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rPr>
          <w:b/>
          <w:bCs/>
          <w:highlight w:val="none"/>
        </w:rPr>
      </w:pPr>
      <w:r>
        <w:rPr>
          <w:b/>
          <w:bCs/>
          <w:lang w:val="ru-RU"/>
        </w:rPr>
        <w:t xml:space="preserve">Кабаков Глеб Ив1-23-1 ПР4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b/>
          <w:bCs/>
          <w:sz w:val="23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b/>
          <w:bCs/>
          <w:color w:val="34343c"/>
          <w:sz w:val="23"/>
        </w:rPr>
        <w:t xml:space="preserve">1. HTML Injection - Stored (Хранимая HTML инъекция)</w:t>
      </w:r>
      <w:r>
        <w:rPr>
          <w:rFonts w:ascii="Arial" w:hAnsi="Arial" w:eastAsia="Arial" w:cs="Arial"/>
          <w:b/>
          <w:bCs/>
          <w:sz w:val="23"/>
        </w:rPr>
      </w:r>
      <w:r>
        <w:rPr>
          <w:rFonts w:ascii="Arial" w:hAnsi="Arial" w:eastAsia="Arial" w:cs="Arial"/>
          <w:b/>
          <w:bCs/>
          <w:sz w:val="23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b/>
          <w:bCs/>
          <w:sz w:val="23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b/>
          <w:bCs/>
          <w:color w:val="34343c"/>
          <w:sz w:val="23"/>
        </w:rPr>
        <w:t xml:space="preserve">1.1 Повторить тестирование по материалу (только до пункта Отраженный HTML):</w:t>
      </w:r>
      <w:r>
        <w:rPr>
          <w:rFonts w:ascii="Arial" w:hAnsi="Arial" w:eastAsia="Arial" w:cs="Arial"/>
          <w:b/>
          <w:bCs/>
          <w:sz w:val="23"/>
        </w:rPr>
      </w:r>
      <w:r>
        <w:rPr>
          <w:rFonts w:ascii="Arial" w:hAnsi="Arial" w:eastAsia="Arial" w:cs="Arial"/>
          <w:b/>
          <w:bCs/>
          <w:sz w:val="23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b/>
          <w:bCs/>
          <w:color w:val="34343c"/>
          <w:sz w:val="23"/>
          <w:szCs w:val="23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b/>
          <w:bCs/>
          <w:color w:val="34343c"/>
          <w:sz w:val="23"/>
        </w:rPr>
      </w:r>
      <w:hyperlink r:id="rId9" w:tooltip="https://habr.com/ru/companies/alexhost/articles/530862/" w:history="1">
        <w:r>
          <w:rPr>
            <w:rStyle w:val="174"/>
            <w:rFonts w:ascii="Arial" w:hAnsi="Arial" w:eastAsia="Arial" w:cs="Arial"/>
            <w:b/>
            <w:bCs/>
            <w:sz w:val="23"/>
          </w:rPr>
          <w:t xml:space="preserve">https://habr.com/ru/companies/alexhost/articles/530862/</w:t>
        </w:r>
        <w:r>
          <w:rPr>
            <w:rStyle w:val="174"/>
            <w:b/>
            <w:bCs/>
          </w:rPr>
        </w:r>
      </w:hyperlink>
      <w:r>
        <w:rPr>
          <w:rFonts w:ascii="Arial" w:hAnsi="Arial" w:eastAsia="Arial" w:cs="Arial"/>
          <w:b/>
          <w:bCs/>
          <w:color w:val="34343c"/>
          <w:sz w:val="23"/>
          <w:szCs w:val="23"/>
          <w:highlight w:val="none"/>
        </w:rPr>
      </w:r>
      <w:r>
        <w:rPr>
          <w:rFonts w:ascii="Arial" w:hAnsi="Arial" w:eastAsia="Arial" w:cs="Arial"/>
          <w:b/>
          <w:bCs/>
          <w:color w:val="34343c"/>
          <w:sz w:val="23"/>
          <w:szCs w:val="23"/>
          <w:highlight w:val="none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b/>
          <w:bCs/>
          <w:sz w:val="23"/>
          <w:szCs w:val="23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b/>
          <w:bCs/>
          <w:color w:val="34343c"/>
          <w:sz w:val="23"/>
          <w:highlight w:val="none"/>
        </w:rPr>
      </w:r>
      <w:r>
        <w:rPr>
          <w:rFonts w:ascii="Arial" w:hAnsi="Arial" w:eastAsia="Arial" w:cs="Arial"/>
          <w:b/>
          <w:bCs/>
          <w:color w:val="34343c"/>
          <w:sz w:val="23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45565" cy="312523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425088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6245564" cy="31252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91.78pt;height:246.08pt;mso-wrap-distance-left:0.00pt;mso-wrap-distance-top:0.00pt;mso-wrap-distance-right:0.00pt;mso-wrap-distance-bottom:0.00pt;" stroked="false">
                <v:path textboxrect="0,0,0,0"/>
                <v:imagedata r:id="rId10" o:title=""/>
              </v:shape>
            </w:pict>
          </mc:Fallback>
        </mc:AlternateContent>
      </w:r>
      <w:r>
        <w:rPr>
          <w:rFonts w:ascii="Arial" w:hAnsi="Arial" w:eastAsia="Arial" w:cs="Arial"/>
          <w:b/>
          <w:bCs/>
          <w:color w:val="34343c"/>
          <w:sz w:val="23"/>
          <w:highlight w:val="none"/>
        </w:rPr>
      </w:r>
      <w:r>
        <w:rPr>
          <w:rFonts w:ascii="Arial" w:hAnsi="Arial" w:eastAsia="Arial" w:cs="Arial"/>
          <w:b/>
          <w:bCs/>
          <w:sz w:val="23"/>
          <w:szCs w:val="23"/>
        </w:rPr>
      </w:r>
      <w:r>
        <w:rPr>
          <w:rFonts w:ascii="Arial" w:hAnsi="Arial" w:eastAsia="Arial" w:cs="Arial"/>
          <w:b/>
          <w:bCs/>
          <w:sz w:val="23"/>
          <w:szCs w:val="23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b/>
          <w:bCs/>
          <w:color w:val="34343c"/>
          <w:sz w:val="23"/>
          <w:szCs w:val="23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b/>
          <w:bCs/>
          <w:color w:val="34343c"/>
          <w:sz w:val="23"/>
        </w:rPr>
        <w:t xml:space="preserve">1.2 Проверить наличие уязвимости Хранимая HTML инъекция в своем прилож</w:t>
      </w:r>
      <w:r>
        <w:rPr>
          <w:rFonts w:ascii="Arial" w:hAnsi="Arial" w:eastAsia="Arial" w:cs="Arial"/>
          <w:b/>
          <w:bCs/>
          <w:color w:val="34343c"/>
          <w:sz w:val="23"/>
        </w:rPr>
        <w:t xml:space="preserve">ении</w:t>
      </w:r>
      <w:r>
        <w:rPr>
          <w:rFonts w:ascii="Arial" w:hAnsi="Arial" w:eastAsia="Arial" w:cs="Arial"/>
          <w:b/>
          <w:bCs/>
          <w:color w:val="34343c"/>
          <w:sz w:val="23"/>
        </w:rPr>
      </w:r>
      <w:r>
        <w:rPr>
          <w:rFonts w:ascii="Arial" w:hAnsi="Arial" w:eastAsia="Arial" w:cs="Arial"/>
          <w:b/>
          <w:bCs/>
          <w:color w:val="34343c"/>
          <w:sz w:val="23"/>
        </w:rPr>
      </w:r>
      <w:r>
        <w:rPr>
          <w:rFonts w:ascii="Arial" w:hAnsi="Arial" w:eastAsia="Arial" w:cs="Arial"/>
          <w:b/>
          <w:bCs/>
          <w:color w:val="34343c"/>
          <w:sz w:val="23"/>
        </w:rPr>
      </w:r>
      <w:r>
        <w:rPr>
          <w:rFonts w:ascii="Arial" w:hAnsi="Arial" w:eastAsia="Arial" w:cs="Arial"/>
          <w:b/>
          <w:bCs/>
          <w:color w:val="34343c"/>
          <w:sz w:val="23"/>
          <w:szCs w:val="23"/>
          <w:highlight w:val="none"/>
        </w:rPr>
      </w:r>
      <w:r>
        <w:rPr>
          <w:rFonts w:ascii="Arial" w:hAnsi="Arial" w:eastAsia="Arial" w:cs="Arial"/>
          <w:b/>
          <w:bCs/>
          <w:color w:val="34343c"/>
          <w:sz w:val="23"/>
          <w:szCs w:val="23"/>
          <w:highlight w:val="none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b/>
          <w:bCs/>
          <w:color w:val="34343c"/>
          <w:sz w:val="23"/>
          <w:szCs w:val="23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b/>
          <w:bCs/>
          <w:color w:val="34343c"/>
          <w:sz w:val="23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38750" cy="320992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058139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238749" cy="32099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412.50pt;height:252.75pt;mso-wrap-distance-left:0.00pt;mso-wrap-distance-top:0.00pt;mso-wrap-distance-right:0.00pt;mso-wrap-distance-bottom:0.00pt;" stroked="false">
                <v:path textboxrect="0,0,0,0"/>
                <v:imagedata r:id="rId11" o:title=""/>
              </v:shape>
            </w:pict>
          </mc:Fallback>
        </mc:AlternateContent>
      </w:r>
      <w:r>
        <w:rPr>
          <w:rFonts w:ascii="Arial" w:hAnsi="Arial" w:eastAsia="Arial" w:cs="Arial"/>
          <w:b/>
          <w:bCs/>
          <w:color w:val="34343c"/>
          <w:sz w:val="23"/>
          <w:highlight w:val="none"/>
        </w:rPr>
      </w:r>
      <w:r>
        <w:rPr>
          <w:rFonts w:ascii="Arial" w:hAnsi="Arial" w:eastAsia="Arial" w:cs="Arial"/>
          <w:b/>
          <w:bCs/>
          <w:color w:val="34343c"/>
          <w:sz w:val="23"/>
          <w:highlight w:val="none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b/>
          <w:bCs/>
          <w:sz w:val="23"/>
          <w:szCs w:val="23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b/>
          <w:bCs/>
          <w:color w:val="34343c"/>
          <w:sz w:val="23"/>
          <w:highlight w:val="none"/>
        </w:rPr>
      </w:r>
      <w:r>
        <w:rPr>
          <w:rFonts w:ascii="Arial" w:hAnsi="Arial" w:eastAsia="Arial" w:cs="Arial"/>
          <w:b/>
          <w:bCs/>
          <w:sz w:val="23"/>
          <w:szCs w:val="23"/>
        </w:rPr>
      </w:r>
      <w:r>
        <w:rPr>
          <w:rFonts w:ascii="Arial" w:hAnsi="Arial" w:eastAsia="Arial" w:cs="Arial"/>
          <w:b/>
          <w:bCs/>
          <w:sz w:val="23"/>
          <w:szCs w:val="23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b/>
          <w:bCs/>
          <w:color w:val="34343c"/>
          <w:sz w:val="23"/>
          <w:szCs w:val="23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b/>
          <w:bCs/>
          <w:color w:val="34343c"/>
          <w:sz w:val="23"/>
        </w:rPr>
        <w:t xml:space="preserve">1.3 Изучить методы защиты по материалам сети интернет</w:t>
      </w:r>
      <w:r>
        <w:rPr>
          <w:rFonts w:ascii="Arial" w:hAnsi="Arial" w:eastAsia="Arial" w:cs="Arial"/>
          <w:b/>
          <w:bCs/>
          <w:color w:val="34343c"/>
          <w:sz w:val="23"/>
          <w:szCs w:val="23"/>
          <w:highlight w:val="none"/>
        </w:rPr>
      </w:r>
      <w:r>
        <w:rPr>
          <w:rFonts w:ascii="Arial" w:hAnsi="Arial" w:eastAsia="Arial" w:cs="Arial"/>
          <w:b/>
          <w:bCs/>
          <w:color w:val="34343c"/>
          <w:sz w:val="23"/>
          <w:szCs w:val="23"/>
          <w:highlight w:val="none"/>
        </w:rPr>
      </w:r>
      <w:r>
        <w:rPr>
          <w:rFonts w:ascii="Arial" w:hAnsi="Arial" w:eastAsia="Arial" w:cs="Arial"/>
          <w:b/>
          <w:bCs/>
          <w:color w:val="34343c"/>
          <w:sz w:val="23"/>
          <w:highlight w:val="none"/>
        </w:rPr>
      </w:r>
      <w:r>
        <w:rPr>
          <w:rFonts w:ascii="Arial" w:hAnsi="Arial" w:eastAsia="Arial" w:cs="Arial"/>
          <w:b/>
          <w:bCs/>
          <w:color w:val="34343c"/>
          <w:sz w:val="23"/>
          <w:szCs w:val="23"/>
          <w:highlight w:val="none"/>
        </w:rPr>
      </w:r>
      <w:r>
        <w:rPr>
          <w:rFonts w:ascii="Arial" w:hAnsi="Arial" w:eastAsia="Arial" w:cs="Arial"/>
          <w:b/>
          <w:bCs/>
          <w:color w:val="34343c"/>
          <w:sz w:val="23"/>
          <w:szCs w:val="23"/>
          <w:highlight w:val="none"/>
        </w:rPr>
      </w:r>
      <w:r>
        <w:rPr>
          <w:rFonts w:ascii="Arial" w:hAnsi="Arial" w:eastAsia="Arial" w:cs="Arial"/>
          <w:b/>
          <w:bCs/>
          <w:color w:val="34343c"/>
          <w:sz w:val="23"/>
          <w:szCs w:val="23"/>
          <w:highlight w:val="none"/>
        </w:rPr>
      </w:r>
    </w:p>
    <w:p>
      <w:pPr>
        <w:ind w:left="0" w:right="0" w:firstLine="0"/>
        <w:spacing w:before="240" w:after="240"/>
        <w:shd w:val="clear" w:color="ffffff" w:fill="ffffff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b/>
          <w:color w:val="0f1115"/>
          <w:sz w:val="24"/>
        </w:rPr>
        <w:t xml:space="preserve">Технические меры:</w:t>
      </w:r>
      <w:r>
        <w:rPr>
          <w:rFonts w:ascii="Arial" w:hAnsi="Arial" w:eastAsia="Arial" w:cs="Arial"/>
          <w:color w:val="0f1115"/>
          <w:sz w:val="24"/>
        </w:rPr>
        <w:t xml:space="preserve"> применение симметричного (AES-256) и асимметричного (RSA) шифрования для защиты данных; использование сетевых фильтров (межсетевые экраны), систем обнаружения и предотвращения вторжений (IDS/IPS), а также защищённых каналов (VPN); внедрение средств монито</w:t>
      </w:r>
      <w:r>
        <w:rPr>
          <w:rFonts w:ascii="Arial" w:hAnsi="Arial" w:eastAsia="Arial" w:cs="Arial"/>
          <w:color w:val="0f1115"/>
          <w:sz w:val="24"/>
        </w:rPr>
        <w:t xml:space="preserve">ринга и блокировки попыток передачи конфиденциальной информации по цифровым каналам (DLP); обеспечение антивирусной защиты всех узлов сети; реализация многофакторной проверки подлинности (MFA) и разграничения прав доступа на основе ролей (RBAC).</w:t>
      </w:r>
      <w:r/>
    </w:p>
    <w:p>
      <w:pPr>
        <w:ind w:left="0" w:right="0" w:firstLine="0"/>
        <w:spacing w:before="240" w:after="240"/>
        <w:shd w:val="clear" w:color="ffffff" w:fill="ffffff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b/>
          <w:color w:val="0f1115"/>
          <w:sz w:val="24"/>
        </w:rPr>
        <w:t xml:space="preserve">Организационные меры:</w:t>
      </w:r>
      <w:r>
        <w:rPr>
          <w:rFonts w:ascii="Arial" w:hAnsi="Arial" w:eastAsia="Arial" w:cs="Arial"/>
          <w:color w:val="0f1115"/>
          <w:sz w:val="24"/>
        </w:rPr>
        <w:t xml:space="preserve"> разработка и утверждение внутренних регламентов в области информационной безопасности; систематическое инструктирование сотрудников по правилам безопасной работы в интернете; управление доступом на основе принципа предоставления минимально необходимых пол</w:t>
      </w:r>
      <w:r>
        <w:rPr>
          <w:rFonts w:ascii="Arial" w:hAnsi="Arial" w:eastAsia="Arial" w:cs="Arial"/>
          <w:color w:val="0f1115"/>
          <w:sz w:val="24"/>
        </w:rPr>
        <w:t xml:space="preserve">номочий; создание системы регулярного резервного копирования данных и утверждение порядка действий при возникновении инцидентов.</w:t>
      </w:r>
      <w:r/>
    </w:p>
    <w:p>
      <w:pPr>
        <w:ind w:left="0" w:right="0" w:firstLine="0"/>
        <w:spacing w:before="240" w:after="0"/>
        <w:shd w:val="clear" w:color="ffffff" w:fill="ffffff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b/>
          <w:color w:val="0f1115"/>
          <w:sz w:val="24"/>
        </w:rPr>
        <w:t xml:space="preserve">Правовые меры:</w:t>
      </w:r>
      <w:r>
        <w:rPr>
          <w:rFonts w:ascii="Arial" w:hAnsi="Arial" w:eastAsia="Arial" w:cs="Arial"/>
          <w:color w:val="0f1115"/>
          <w:sz w:val="24"/>
        </w:rPr>
        <w:t xml:space="preserve"> неукоснительное выполнение требований федеральных законов № 152-ФЗ (о персональных данных) и № 187-ФЗ (о безопасности критической информационной инфраструктуры); применение установленных норм административного и уголовного права в отношении лиц, допустивш</w:t>
      </w:r>
      <w:r>
        <w:rPr>
          <w:rFonts w:ascii="Arial" w:hAnsi="Arial" w:eastAsia="Arial" w:cs="Arial"/>
          <w:color w:val="0f1115"/>
          <w:sz w:val="24"/>
        </w:rPr>
        <w:t xml:space="preserve">их нарушения.</w:t>
      </w:r>
      <w:r/>
    </w:p>
    <w:p>
      <w:pPr>
        <w:pStyle w:val="621"/>
        <w:numPr>
          <w:ilvl w:val="0"/>
          <w:numId w:val="3"/>
        </w:numPr>
        <w:ind w:right="0"/>
        <w:spacing w:before="0" w:after="0"/>
        <w:rPr>
          <w:rFonts w:ascii="Arial" w:hAnsi="Arial" w:eastAsia="Arial" w:cs="Arial"/>
          <w:sz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sz w:val="24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b/>
          <w:bCs/>
          <w:sz w:val="23"/>
          <w:szCs w:val="23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b/>
          <w:bCs/>
          <w:color w:val="34343c"/>
          <w:sz w:val="23"/>
          <w:highlight w:val="none"/>
        </w:rPr>
      </w:r>
      <w:r>
        <w:rPr>
          <w:rFonts w:ascii="Arial" w:hAnsi="Arial" w:eastAsia="Arial" w:cs="Arial"/>
          <w:b/>
          <w:bCs/>
          <w:sz w:val="23"/>
          <w:szCs w:val="23"/>
        </w:rPr>
      </w:r>
      <w:r>
        <w:rPr>
          <w:rFonts w:ascii="Arial" w:hAnsi="Arial" w:eastAsia="Arial" w:cs="Arial"/>
          <w:b/>
          <w:bCs/>
          <w:sz w:val="23"/>
          <w:szCs w:val="23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b/>
          <w:bCs/>
          <w:color w:val="34343c"/>
          <w:sz w:val="23"/>
          <w:szCs w:val="23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b/>
          <w:bCs/>
          <w:color w:val="34343c"/>
          <w:sz w:val="23"/>
        </w:rPr>
        <w:t xml:space="preserve">1.4 Исправить свой сайт, заэкранировать вывод на экран опасных символов, приводящих к выполнению HTML кода</w:t>
      </w:r>
      <w:r>
        <w:rPr>
          <w:rFonts w:ascii="Arial" w:hAnsi="Arial" w:eastAsia="Arial" w:cs="Arial"/>
          <w:b/>
          <w:bCs/>
          <w:color w:val="34343c"/>
          <w:sz w:val="23"/>
          <w:szCs w:val="23"/>
          <w:highlight w:val="none"/>
        </w:rPr>
      </w:r>
      <w:r>
        <w:rPr>
          <w:rFonts w:ascii="Arial" w:hAnsi="Arial" w:eastAsia="Arial" w:cs="Arial"/>
          <w:b/>
          <w:bCs/>
          <w:color w:val="34343c"/>
          <w:sz w:val="23"/>
          <w:szCs w:val="23"/>
          <w:highlight w:val="none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b w:val="0"/>
          <w:bCs w:val="0"/>
          <w:color w:val="34343c"/>
          <w:sz w:val="23"/>
          <w:szCs w:val="23"/>
          <w:highlight w:val="none"/>
          <w:lang w:val="ru-RU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b w:val="0"/>
          <w:bCs w:val="0"/>
          <w:color w:val="34343c"/>
          <w:sz w:val="23"/>
          <w:highlight w:val="none"/>
        </w:rPr>
        <w:t xml:space="preserve">Использование </w:t>
      </w:r>
      <w:r>
        <w:rPr>
          <w:rFonts w:ascii="Arial" w:hAnsi="Arial" w:eastAsia="Arial" w:cs="Arial"/>
          <w:b/>
          <w:bCs/>
          <w:color w:val="34343c"/>
          <w:sz w:val="23"/>
          <w:highlight w:val="none"/>
          <w:lang w:val="en-US"/>
        </w:rPr>
        <w:t xml:space="preserve">htmlspecial</w:t>
      </w:r>
      <w:r>
        <w:rPr>
          <w:rFonts w:ascii="Arial" w:hAnsi="Arial" w:eastAsia="Arial" w:cs="Arial"/>
          <w:b/>
          <w:bCs/>
          <w:color w:val="34343c"/>
          <w:sz w:val="23"/>
          <w:highlight w:val="none"/>
          <w:lang w:val="en-US"/>
        </w:rPr>
        <w:t xml:space="preserve">chards() </w:t>
      </w:r>
      <w:r>
        <w:rPr>
          <w:rFonts w:ascii="Arial" w:hAnsi="Arial" w:eastAsia="Arial" w:cs="Arial"/>
          <w:b w:val="0"/>
          <w:bCs w:val="0"/>
          <w:color w:val="34343c"/>
          <w:sz w:val="23"/>
          <w:highlight w:val="none"/>
          <w:lang w:val="ru-RU"/>
        </w:rPr>
        <w:t xml:space="preserve">можно добавить</w:t>
      </w:r>
      <w:r>
        <w:rPr>
          <w:rFonts w:ascii="Arial" w:hAnsi="Arial" w:eastAsia="Arial" w:cs="Arial"/>
          <w:b w:val="0"/>
          <w:bCs w:val="0"/>
          <w:color w:val="34343c"/>
          <w:sz w:val="23"/>
          <w:szCs w:val="23"/>
          <w:highlight w:val="none"/>
          <w:lang w:val="ru-RU"/>
        </w:rPr>
      </w:r>
      <w:r>
        <w:rPr>
          <w:rFonts w:ascii="Arial" w:hAnsi="Arial" w:eastAsia="Arial" w:cs="Arial"/>
          <w:b w:val="0"/>
          <w:bCs w:val="0"/>
          <w:color w:val="34343c"/>
          <w:sz w:val="23"/>
          <w:szCs w:val="23"/>
          <w:highlight w:val="none"/>
          <w:lang w:val="ru-RU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b w:val="0"/>
          <w:bCs w:val="0"/>
          <w:color w:val="34343c"/>
          <w:sz w:val="23"/>
          <w:szCs w:val="23"/>
          <w:highlight w:val="none"/>
          <w:lang w:val="ru-RU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b/>
          <w:bCs/>
          <w:color w:val="34343c"/>
          <w:sz w:val="23"/>
          <w:highlight w:val="none"/>
          <w:lang w:val="ru-RU"/>
        </w:rPr>
        <w:t xml:space="preserve">ENT_QUOTES</w:t>
      </w:r>
      <w:r>
        <w:rPr>
          <w:rFonts w:ascii="Arial" w:hAnsi="Arial" w:eastAsia="Arial" w:cs="Arial"/>
          <w:b w:val="0"/>
          <w:bCs w:val="0"/>
          <w:color w:val="34343c"/>
          <w:sz w:val="23"/>
          <w:highlight w:val="none"/>
          <w:lang w:val="ru-RU"/>
        </w:rPr>
        <w:t xml:space="preserve"> -Экранирует как двойные ("), так и одинарные (') кавычки </w:t>
      </w:r>
      <w:r>
        <w:rPr>
          <w:rFonts w:ascii="Arial" w:hAnsi="Arial" w:eastAsia="Arial" w:cs="Arial"/>
          <w:b w:val="0"/>
          <w:bCs w:val="0"/>
          <w:color w:val="34343c"/>
          <w:sz w:val="23"/>
          <w:szCs w:val="23"/>
          <w:highlight w:val="none"/>
          <w:lang w:val="ru-RU"/>
        </w:rPr>
      </w:r>
      <w:r>
        <w:rPr>
          <w:rFonts w:ascii="Arial" w:hAnsi="Arial" w:eastAsia="Arial" w:cs="Arial"/>
          <w:b w:val="0"/>
          <w:bCs w:val="0"/>
          <w:color w:val="34343c"/>
          <w:sz w:val="23"/>
          <w:szCs w:val="23"/>
          <w:highlight w:val="none"/>
          <w:lang w:val="ru-RU"/>
        </w:rPr>
      </w:r>
    </w:p>
    <w:p>
      <w:pPr>
        <w:ind w:left="0" w:right="0" w:firstLine="0"/>
        <w:shd w:val="clear" w:color="ffffff" w:fill="ffffff"/>
        <w:rPr>
          <w:rFonts w:ascii="Arial" w:hAnsi="Arial" w:eastAsia="Arial" w:cs="Arial"/>
          <w:b w:val="0"/>
          <w:bCs w:val="0"/>
          <w:sz w:val="23"/>
          <w:szCs w:val="23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Arial" w:hAnsi="Arial" w:eastAsia="Arial" w:cs="Arial"/>
          <w:b w:val="0"/>
          <w:bCs w:val="0"/>
          <w:color w:val="34343c"/>
          <w:sz w:val="23"/>
          <w:highlight w:val="none"/>
          <w:lang w:val="ru-RU"/>
        </w:rPr>
      </w:r>
      <w:r>
        <w:rPr>
          <w:rFonts w:ascii="Arial" w:hAnsi="Arial" w:eastAsia="Arial" w:cs="Arial"/>
          <w:b/>
          <w:bCs/>
          <w:color w:val="34343c"/>
          <w:sz w:val="23"/>
          <w:highlight w:val="none"/>
          <w:lang w:val="ru-RU"/>
        </w:rPr>
        <w:t xml:space="preserve">'UTF-8'</w:t>
      </w:r>
      <w:r>
        <w:rPr>
          <w:rFonts w:ascii="Arial" w:hAnsi="Arial" w:eastAsia="Arial" w:cs="Arial"/>
          <w:b w:val="0"/>
          <w:bCs w:val="0"/>
          <w:color w:val="34343c"/>
          <w:sz w:val="23"/>
          <w:highlight w:val="none"/>
          <w:lang w:val="ru-RU"/>
        </w:rPr>
        <w:t xml:space="preserve">: Указывает кодировку (важно для защиты от обхода фильтров)</w:t>
      </w:r>
      <w:r>
        <w:rPr>
          <w:rFonts w:ascii="Arial" w:hAnsi="Arial" w:eastAsia="Arial" w:cs="Arial"/>
          <w:b w:val="0"/>
          <w:bCs w:val="0"/>
          <w:sz w:val="23"/>
          <w:szCs w:val="23"/>
        </w:rPr>
      </w:r>
      <w:r>
        <w:rPr>
          <w:rFonts w:ascii="Arial" w:hAnsi="Arial" w:eastAsia="Arial" w:cs="Arial"/>
          <w:b w:val="0"/>
          <w:bCs w:val="0"/>
          <w:sz w:val="23"/>
          <w:szCs w:val="23"/>
        </w:rPr>
      </w:r>
    </w:p>
    <w:p>
      <w:r>
        <w:rPr>
          <w:highlight w:val="none"/>
          <w:lang w:val="ru-RU"/>
        </w:rPr>
      </w:r>
      <w:r/>
      <w:r/>
    </w:p>
    <w:p>
      <w:r/>
      <w:r/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  <w:color w:val="0f1115"/>
        <w:sz w:val="24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  <w:color w:val="0f1115"/>
        <w:sz w:val="24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  <w:color w:val="0f1115"/>
        <w:sz w:val="24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  <w:color w:val="0f1115"/>
        <w:sz w:val="24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  <w:color w:val="0f1115"/>
        <w:sz w:val="24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  <w:color w:val="0f1115"/>
        <w:sz w:val="24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  <w:color w:val="0f1115"/>
        <w:sz w:val="24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  <w:color w:val="0f1115"/>
        <w:sz w:val="24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  <w:color w:val="0f1115"/>
        <w:sz w:val="24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  <w:color w:val="0f1115"/>
        <w:sz w:val="24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  <w:color w:val="0f1115"/>
        <w:sz w:val="24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  <w:color w:val="0f1115"/>
        <w:sz w:val="24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  <w:color w:val="0f1115"/>
        <w:sz w:val="24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  <w:color w:val="0f1115"/>
        <w:sz w:val="24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  <w:color w:val="0f1115"/>
        <w:sz w:val="24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  <w:color w:val="0f1115"/>
        <w:sz w:val="24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  <w:color w:val="0f1115"/>
        <w:sz w:val="24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  <w:color w:val="0f1115"/>
        <w:sz w:val="24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  <w:color w:val="0f1115"/>
        <w:sz w:val="24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  <w:color w:val="0f1115"/>
        <w:sz w:val="24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  <w:color w:val="0f1115"/>
        <w:sz w:val="24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  <w:color w:val="0f1115"/>
        <w:sz w:val="24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  <w:color w:val="0f1115"/>
        <w:sz w:val="24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  <w:color w:val="0f1115"/>
        <w:sz w:val="24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  <w:color w:val="0f1115"/>
        <w:sz w:val="24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  <w:color w:val="0f1115"/>
        <w:sz w:val="24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  <w:color w:val="0f1115"/>
        <w:sz w:val="24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">
    <w:name w:val="Heading 1"/>
    <w:basedOn w:val="617"/>
    <w:next w:val="617"/>
    <w:link w:val="14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14">
    <w:name w:val="Heading 1 Char"/>
    <w:basedOn w:val="11"/>
    <w:link w:val="13"/>
    <w:uiPriority w:val="9"/>
    <w:rPr>
      <w:rFonts w:ascii="Arial" w:hAnsi="Arial" w:eastAsia="Arial" w:cs="Arial"/>
      <w:sz w:val="40"/>
      <w:szCs w:val="40"/>
    </w:rPr>
  </w:style>
  <w:style w:type="paragraph" w:styleId="15">
    <w:name w:val="Heading 2"/>
    <w:basedOn w:val="617"/>
    <w:next w:val="617"/>
    <w:link w:val="16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16">
    <w:name w:val="Heading 2 Char"/>
    <w:basedOn w:val="11"/>
    <w:link w:val="15"/>
    <w:uiPriority w:val="9"/>
    <w:rPr>
      <w:rFonts w:ascii="Arial" w:hAnsi="Arial" w:eastAsia="Arial" w:cs="Arial"/>
      <w:sz w:val="34"/>
    </w:rPr>
  </w:style>
  <w:style w:type="paragraph" w:styleId="17">
    <w:name w:val="Heading 3"/>
    <w:basedOn w:val="617"/>
    <w:next w:val="617"/>
    <w:link w:val="18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18">
    <w:name w:val="Heading 3 Char"/>
    <w:basedOn w:val="11"/>
    <w:link w:val="17"/>
    <w:uiPriority w:val="9"/>
    <w:rPr>
      <w:rFonts w:ascii="Arial" w:hAnsi="Arial" w:eastAsia="Arial" w:cs="Arial"/>
      <w:sz w:val="30"/>
      <w:szCs w:val="30"/>
    </w:rPr>
  </w:style>
  <w:style w:type="paragraph" w:styleId="19">
    <w:name w:val="Heading 4"/>
    <w:basedOn w:val="617"/>
    <w:next w:val="617"/>
    <w:link w:val="20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11"/>
    <w:link w:val="19"/>
    <w:uiPriority w:val="9"/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617"/>
    <w:next w:val="617"/>
    <w:link w:val="22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11"/>
    <w:link w:val="21"/>
    <w:uiPriority w:val="9"/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617"/>
    <w:next w:val="617"/>
    <w:link w:val="24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11"/>
    <w:link w:val="23"/>
    <w:uiPriority w:val="9"/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17"/>
    <w:next w:val="617"/>
    <w:link w:val="26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11"/>
    <w:link w:val="25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17"/>
    <w:next w:val="617"/>
    <w:link w:val="28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11"/>
    <w:link w:val="27"/>
    <w:uiPriority w:val="9"/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17"/>
    <w:next w:val="617"/>
    <w:link w:val="3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11"/>
    <w:link w:val="29"/>
    <w:uiPriority w:val="9"/>
    <w:rPr>
      <w:rFonts w:ascii="Arial" w:hAnsi="Arial" w:eastAsia="Arial" w:cs="Arial"/>
      <w:i/>
      <w:iCs/>
      <w:sz w:val="21"/>
      <w:szCs w:val="21"/>
    </w:rPr>
  </w:style>
  <w:style w:type="paragraph" w:styleId="34">
    <w:name w:val="Title"/>
    <w:basedOn w:val="617"/>
    <w:next w:val="617"/>
    <w:link w:val="3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5">
    <w:name w:val="Title Char"/>
    <w:basedOn w:val="11"/>
    <w:link w:val="34"/>
    <w:uiPriority w:val="10"/>
    <w:rPr>
      <w:sz w:val="48"/>
      <w:szCs w:val="48"/>
    </w:rPr>
  </w:style>
  <w:style w:type="paragraph" w:styleId="36">
    <w:name w:val="Subtitle"/>
    <w:basedOn w:val="617"/>
    <w:next w:val="617"/>
    <w:link w:val="37"/>
    <w:uiPriority w:val="11"/>
    <w:qFormat/>
    <w:pPr>
      <w:spacing w:before="200" w:after="200"/>
    </w:pPr>
    <w:rPr>
      <w:sz w:val="24"/>
      <w:szCs w:val="24"/>
    </w:rPr>
  </w:style>
  <w:style w:type="character" w:styleId="37">
    <w:name w:val="Subtitle Char"/>
    <w:basedOn w:val="11"/>
    <w:link w:val="36"/>
    <w:uiPriority w:val="11"/>
    <w:rPr>
      <w:sz w:val="24"/>
      <w:szCs w:val="24"/>
    </w:rPr>
  </w:style>
  <w:style w:type="paragraph" w:styleId="38">
    <w:name w:val="Quote"/>
    <w:basedOn w:val="617"/>
    <w:next w:val="617"/>
    <w:link w:val="39"/>
    <w:uiPriority w:val="29"/>
    <w:qFormat/>
    <w:pPr>
      <w:ind w:left="720" w:right="720"/>
    </w:pPr>
    <w:rPr>
      <w:i/>
    </w:rPr>
  </w:style>
  <w:style w:type="character" w:styleId="39">
    <w:name w:val="Quote Char"/>
    <w:link w:val="38"/>
    <w:uiPriority w:val="29"/>
    <w:rPr>
      <w:i/>
    </w:rPr>
  </w:style>
  <w:style w:type="paragraph" w:styleId="40">
    <w:name w:val="Intense Quote"/>
    <w:basedOn w:val="617"/>
    <w:next w:val="617"/>
    <w:link w:val="4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1">
    <w:name w:val="Intense Quote Char"/>
    <w:link w:val="40"/>
    <w:uiPriority w:val="30"/>
    <w:rPr>
      <w:i/>
    </w:rPr>
  </w:style>
  <w:style w:type="paragraph" w:styleId="42">
    <w:name w:val="Header"/>
    <w:basedOn w:val="617"/>
    <w:link w:val="4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3">
    <w:name w:val="Header Char"/>
    <w:basedOn w:val="11"/>
    <w:link w:val="42"/>
    <w:uiPriority w:val="99"/>
  </w:style>
  <w:style w:type="paragraph" w:styleId="44">
    <w:name w:val="Footer"/>
    <w:basedOn w:val="617"/>
    <w:link w:val="4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5">
    <w:name w:val="Footer Char"/>
    <w:basedOn w:val="11"/>
    <w:link w:val="44"/>
    <w:uiPriority w:val="99"/>
  </w:style>
  <w:style w:type="paragraph" w:styleId="46">
    <w:name w:val="Caption"/>
    <w:basedOn w:val="617"/>
    <w:next w:val="617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44"/>
    <w:uiPriority w:val="99"/>
  </w:style>
  <w:style w:type="table" w:styleId="48">
    <w:name w:val="Table Grid"/>
    <w:basedOn w:val="618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">
    <w:name w:val="Table Grid Light"/>
    <w:basedOn w:val="618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Plain Table 1"/>
    <w:basedOn w:val="618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1">
    <w:name w:val="Plain Table 2"/>
    <w:basedOn w:val="618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2">
    <w:name w:val="Plain Table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3">
    <w:name w:val="Plain Table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4">
    <w:name w:val="Plain Table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5">
    <w:name w:val="Grid Table 1 Light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Grid Table 1 Light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3">
    <w:name w:val="Grid Table 2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4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7">
    <w:name w:val="Grid Table 4 - Accent 1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8">
    <w:name w:val="Grid Table 4 - Accent 2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9">
    <w:name w:val="Grid Table 4 - Accent 3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0">
    <w:name w:val="Grid Table 4 - Accent 4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1">
    <w:name w:val="Grid Table 4 - Accent 5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2">
    <w:name w:val="Grid Table 4 - Accent 6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3">
    <w:name w:val="Grid Table 5 Dark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4">
    <w:name w:val="Grid Table 5 Dark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85">
    <w:name w:val="Grid Table 5 Dark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7">
    <w:name w:val="Grid Table 5 Dark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8">
    <w:name w:val="Grid Table 5 Dark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90">
    <w:name w:val="Grid Table 6 Colorful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1">
    <w:name w:val="Grid Table 6 Colorful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">
    <w:name w:val="Grid Table 6 Colorful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3">
    <w:name w:val="Grid Table 6 Colorful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4">
    <w:name w:val="Grid Table 6 Colorful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5">
    <w:name w:val="Grid Table 6 Colorful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6">
    <w:name w:val="Grid Table 6 Colorful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7">
    <w:name w:val="Grid Table 7 Colorful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8">
    <w:name w:val="Grid Table 7 Colorful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4">
    <w:name w:val="List Table 1 Light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2">
    <w:name w:val="List Table 2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3">
    <w:name w:val="List Table 2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4">
    <w:name w:val="List Table 2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5">
    <w:name w:val="List Table 2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6">
    <w:name w:val="List Table 2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7">
    <w:name w:val="List Table 2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8">
    <w:name w:val="List Table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9">
    <w:name w:val="List Table 3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5 Dark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3">
    <w:name w:val="List Table 5 Dark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4">
    <w:name w:val="List Table 5 Dark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5">
    <w:name w:val="List Table 5 Dark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6">
    <w:name w:val="List Table 5 Dark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7">
    <w:name w:val="List Table 5 Dark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8">
    <w:name w:val="List Table 5 Dark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9">
    <w:name w:val="List Table 6 Colorful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0">
    <w:name w:val="List Table 6 Colorful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1">
    <w:name w:val="List Table 6 Colorful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2">
    <w:name w:val="List Table 6 Colorful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3">
    <w:name w:val="List Table 6 Colorful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4">
    <w:name w:val="List Table 6 Colorful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">
    <w:name w:val="List Table 6 Colorful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6">
    <w:name w:val="List Table 7 Colorful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7">
    <w:name w:val="List Table 7 Colorful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148">
    <w:name w:val="List Table 7 Colorful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149">
    <w:name w:val="List Table 7 Colorful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150">
    <w:name w:val="List Table 7 Colorful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151">
    <w:name w:val="List Table 7 Colorful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152">
    <w:name w:val="List Table 7 Colorful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153">
    <w:name w:val="Lined - Accent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4">
    <w:name w:val="Lined - Accent 1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55">
    <w:name w:val="Lined - Accent 2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6">
    <w:name w:val="Lined - Accent 3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7">
    <w:name w:val="Lined - Accent 4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8">
    <w:name w:val="Lined - Accent 5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59">
    <w:name w:val="Lined - Accent 6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0">
    <w:name w:val="Bordered &amp; Lined - Accent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1">
    <w:name w:val="Bordered &amp; Lined - Accent 1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62">
    <w:name w:val="Bordered &amp; Lined - Accent 2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3">
    <w:name w:val="Bordered &amp; Lined - Accent 3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4">
    <w:name w:val="Bordered &amp; Lined - Accent 4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5">
    <w:name w:val="Bordered &amp; Lined - Accent 5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66">
    <w:name w:val="Bordered &amp; Lined - Accent 6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7">
    <w:name w:val="Bordered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8">
    <w:name w:val="Bordered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69">
    <w:name w:val="Bordered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0">
    <w:name w:val="Bordered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1">
    <w:name w:val="Bordered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2">
    <w:name w:val="Bordered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3">
    <w:name w:val="Bordered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4">
    <w:name w:val="Hyperlink"/>
    <w:uiPriority w:val="99"/>
    <w:unhideWhenUsed/>
    <w:rPr>
      <w:color w:val="0000ff" w:themeColor="hyperlink"/>
      <w:u w:val="single"/>
    </w:rPr>
  </w:style>
  <w:style w:type="paragraph" w:styleId="175">
    <w:name w:val="footnote text"/>
    <w:basedOn w:val="617"/>
    <w:link w:val="176"/>
    <w:uiPriority w:val="99"/>
    <w:semiHidden/>
    <w:unhideWhenUsed/>
    <w:pPr>
      <w:spacing w:after="40" w:line="240" w:lineRule="auto"/>
    </w:pPr>
    <w:rPr>
      <w:sz w:val="18"/>
    </w:rPr>
  </w:style>
  <w:style w:type="character" w:styleId="176">
    <w:name w:val="Footnote Text Char"/>
    <w:link w:val="175"/>
    <w:uiPriority w:val="99"/>
    <w:rPr>
      <w:sz w:val="18"/>
    </w:rPr>
  </w:style>
  <w:style w:type="character" w:styleId="177">
    <w:name w:val="footnote reference"/>
    <w:basedOn w:val="11"/>
    <w:uiPriority w:val="99"/>
    <w:unhideWhenUsed/>
    <w:rPr>
      <w:vertAlign w:val="superscript"/>
    </w:rPr>
  </w:style>
  <w:style w:type="paragraph" w:styleId="178">
    <w:name w:val="endnote text"/>
    <w:basedOn w:val="617"/>
    <w:link w:val="179"/>
    <w:uiPriority w:val="99"/>
    <w:semiHidden/>
    <w:unhideWhenUsed/>
    <w:pPr>
      <w:spacing w:after="0" w:line="240" w:lineRule="auto"/>
    </w:pPr>
    <w:rPr>
      <w:sz w:val="20"/>
    </w:rPr>
  </w:style>
  <w:style w:type="character" w:styleId="179">
    <w:name w:val="Endnote Text Char"/>
    <w:link w:val="178"/>
    <w:uiPriority w:val="99"/>
    <w:rPr>
      <w:sz w:val="20"/>
    </w:rPr>
  </w:style>
  <w:style w:type="character" w:styleId="180">
    <w:name w:val="endnote reference"/>
    <w:basedOn w:val="11"/>
    <w:uiPriority w:val="99"/>
    <w:semiHidden/>
    <w:unhideWhenUsed/>
    <w:rPr>
      <w:vertAlign w:val="superscript"/>
    </w:rPr>
  </w:style>
  <w:style w:type="paragraph" w:styleId="181">
    <w:name w:val="toc 1"/>
    <w:basedOn w:val="617"/>
    <w:next w:val="617"/>
    <w:uiPriority w:val="39"/>
    <w:unhideWhenUsed/>
    <w:pPr>
      <w:ind w:left="0" w:right="0" w:firstLine="0"/>
      <w:spacing w:after="57"/>
    </w:pPr>
  </w:style>
  <w:style w:type="paragraph" w:styleId="182">
    <w:name w:val="toc 2"/>
    <w:basedOn w:val="617"/>
    <w:next w:val="617"/>
    <w:uiPriority w:val="39"/>
    <w:unhideWhenUsed/>
    <w:pPr>
      <w:ind w:left="283" w:right="0" w:firstLine="0"/>
      <w:spacing w:after="57"/>
    </w:pPr>
  </w:style>
  <w:style w:type="paragraph" w:styleId="183">
    <w:name w:val="toc 3"/>
    <w:basedOn w:val="617"/>
    <w:next w:val="617"/>
    <w:uiPriority w:val="39"/>
    <w:unhideWhenUsed/>
    <w:pPr>
      <w:ind w:left="567" w:right="0" w:firstLine="0"/>
      <w:spacing w:after="57"/>
    </w:pPr>
  </w:style>
  <w:style w:type="paragraph" w:styleId="184">
    <w:name w:val="toc 4"/>
    <w:basedOn w:val="617"/>
    <w:next w:val="617"/>
    <w:uiPriority w:val="39"/>
    <w:unhideWhenUsed/>
    <w:pPr>
      <w:ind w:left="850" w:right="0" w:firstLine="0"/>
      <w:spacing w:after="57"/>
    </w:pPr>
  </w:style>
  <w:style w:type="paragraph" w:styleId="185">
    <w:name w:val="toc 5"/>
    <w:basedOn w:val="617"/>
    <w:next w:val="617"/>
    <w:uiPriority w:val="39"/>
    <w:unhideWhenUsed/>
    <w:pPr>
      <w:ind w:left="1134" w:right="0" w:firstLine="0"/>
      <w:spacing w:after="57"/>
    </w:pPr>
  </w:style>
  <w:style w:type="paragraph" w:styleId="186">
    <w:name w:val="toc 6"/>
    <w:basedOn w:val="617"/>
    <w:next w:val="617"/>
    <w:uiPriority w:val="39"/>
    <w:unhideWhenUsed/>
    <w:pPr>
      <w:ind w:left="1417" w:right="0" w:firstLine="0"/>
      <w:spacing w:after="57"/>
    </w:pPr>
  </w:style>
  <w:style w:type="paragraph" w:styleId="187">
    <w:name w:val="toc 7"/>
    <w:basedOn w:val="617"/>
    <w:next w:val="617"/>
    <w:uiPriority w:val="39"/>
    <w:unhideWhenUsed/>
    <w:pPr>
      <w:ind w:left="1701" w:right="0" w:firstLine="0"/>
      <w:spacing w:after="57"/>
    </w:pPr>
  </w:style>
  <w:style w:type="paragraph" w:styleId="188">
    <w:name w:val="toc 8"/>
    <w:basedOn w:val="617"/>
    <w:next w:val="617"/>
    <w:uiPriority w:val="39"/>
    <w:unhideWhenUsed/>
    <w:pPr>
      <w:ind w:left="1984" w:right="0" w:firstLine="0"/>
      <w:spacing w:after="57"/>
    </w:pPr>
  </w:style>
  <w:style w:type="paragraph" w:styleId="189">
    <w:name w:val="toc 9"/>
    <w:basedOn w:val="617"/>
    <w:next w:val="617"/>
    <w:uiPriority w:val="39"/>
    <w:unhideWhenUsed/>
    <w:pPr>
      <w:ind w:left="2268" w:right="0" w:firstLine="0"/>
      <w:spacing w:after="57"/>
    </w:pPr>
  </w:style>
  <w:style w:type="paragraph" w:styleId="190">
    <w:name w:val="TOC Heading"/>
    <w:uiPriority w:val="39"/>
    <w:unhideWhenUsed/>
  </w:style>
  <w:style w:type="paragraph" w:styleId="191">
    <w:name w:val="table of figures"/>
    <w:basedOn w:val="617"/>
    <w:next w:val="617"/>
    <w:uiPriority w:val="99"/>
    <w:unhideWhenUsed/>
    <w:pPr>
      <w:spacing w:after="0" w:afterAutospacing="0"/>
    </w:pPr>
  </w:style>
  <w:style w:type="paragraph" w:styleId="617" w:default="1">
    <w:name w:val="Normal"/>
    <w:qFormat/>
  </w:style>
  <w:style w:type="table" w:styleId="618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19" w:default="1">
    <w:name w:val="No List"/>
    <w:uiPriority w:val="99"/>
    <w:semiHidden/>
    <w:unhideWhenUsed/>
  </w:style>
  <w:style w:type="paragraph" w:styleId="620">
    <w:name w:val="No Spacing"/>
    <w:basedOn w:val="617"/>
    <w:uiPriority w:val="1"/>
    <w:qFormat/>
    <w:pPr>
      <w:spacing w:after="0" w:line="240" w:lineRule="auto"/>
    </w:pPr>
  </w:style>
  <w:style w:type="paragraph" w:styleId="621">
    <w:name w:val="List Paragraph"/>
    <w:basedOn w:val="617"/>
    <w:uiPriority w:val="34"/>
    <w:qFormat/>
    <w:pPr>
      <w:contextualSpacing/>
      <w:ind w:left="720"/>
    </w:pPr>
  </w:style>
  <w:style w:type="character" w:styleId="626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habr.com/ru/companies/alexhost/articles/530862/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Р7-Офис/2024.4.1.625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2026-04-13T08:19:40Z</dcterms:modified>
</cp:coreProperties>
</file>