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Massive Data STreams</w:t>
      </w:r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63305CDA" w14:textId="77777777">
        <w:tc>
          <w:tcPr>
            <w:tcW w:w="9778" w:type="dxa"/>
          </w:tcPr>
          <w:p w14:paraId="494CF7F7" w14:textId="01F2B7B5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</w:p>
          <w:p w14:paraId="28D1AA67" w14:textId="76E994CA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</w:t>
            </w:r>
            <w:r w:rsidR="00394A23">
              <w:rPr>
                <w:b/>
                <w:sz w:val="22"/>
                <w:szCs w:val="22"/>
              </w:rPr>
              <w:t>30.09</w:t>
            </w:r>
            <w:r w:rsidR="002D3BF6">
              <w:rPr>
                <w:b/>
                <w:sz w:val="22"/>
                <w:szCs w:val="22"/>
              </w:rPr>
              <w:t>.2014</w:t>
            </w:r>
          </w:p>
          <w:p w14:paraId="0E830BEF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2D3BF6">
              <w:rPr>
                <w:b/>
                <w:sz w:val="22"/>
                <w:szCs w:val="22"/>
              </w:rPr>
              <w:t>AAU</w:t>
            </w:r>
            <w:r w:rsidR="00900731" w:rsidRPr="00BE1092">
              <w:rPr>
                <w:b/>
                <w:sz w:val="22"/>
                <w:szCs w:val="22"/>
              </w:rPr>
              <w:t xml:space="preserve">     </w:t>
            </w:r>
          </w:p>
          <w:p w14:paraId="546D937C" w14:textId="708AB837" w:rsidR="002D3BF6" w:rsidRPr="00B03BE3" w:rsidRDefault="007720EB" w:rsidP="00B03BE3">
            <w:pPr>
              <w:spacing w:after="120" w:line="200" w:lineRule="atLeast"/>
              <w:jc w:val="both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4D110C">
              <w:rPr>
                <w:b/>
                <w:sz w:val="22"/>
                <w:szCs w:val="22"/>
              </w:rPr>
              <w:t>Hanen Borch</w:t>
            </w:r>
            <w:r w:rsidR="00975C09">
              <w:rPr>
                <w:b/>
                <w:sz w:val="22"/>
                <w:szCs w:val="22"/>
              </w:rPr>
              <w:t xml:space="preserve">ani, </w:t>
            </w:r>
            <w:r w:rsidR="002D3BF6" w:rsidRPr="002D3BF6">
              <w:rPr>
                <w:b/>
                <w:sz w:val="22"/>
                <w:szCs w:val="22"/>
              </w:rPr>
              <w:t xml:space="preserve">Antonio Fernández, </w:t>
            </w:r>
            <w:r w:rsidR="00B03BE3">
              <w:rPr>
                <w:b/>
                <w:sz w:val="22"/>
                <w:szCs w:val="22"/>
              </w:rPr>
              <w:t xml:space="preserve">Odd Erik Gundersen, </w:t>
            </w:r>
            <w:r w:rsidR="002D3BF6" w:rsidRPr="002D3BF6">
              <w:rPr>
                <w:b/>
                <w:sz w:val="22"/>
                <w:szCs w:val="22"/>
              </w:rPr>
              <w:t xml:space="preserve">Sigve Hovda, Helge Langseth, Anders L. Madsen, </w:t>
            </w:r>
            <w:r w:rsidR="00394A23">
              <w:rPr>
                <w:b/>
                <w:sz w:val="22"/>
                <w:szCs w:val="22"/>
              </w:rPr>
              <w:t xml:space="preserve">Ana M. Martínez, </w:t>
            </w:r>
            <w:r w:rsidR="00B03BE3">
              <w:rPr>
                <w:b/>
                <w:sz w:val="22"/>
                <w:szCs w:val="22"/>
              </w:rPr>
              <w:t xml:space="preserve">Ramón Martínez, </w:t>
            </w:r>
            <w:r w:rsidR="002D3BF6" w:rsidRPr="002D3BF6">
              <w:rPr>
                <w:b/>
                <w:sz w:val="22"/>
                <w:szCs w:val="22"/>
              </w:rPr>
              <w:t>Andrés Masegosa, Thomas D. Nielsen, Antonio Salmerón</w:t>
            </w:r>
            <w:r w:rsidR="00B03BE3">
              <w:rPr>
                <w:b/>
                <w:sz w:val="22"/>
                <w:szCs w:val="22"/>
              </w:rPr>
              <w:t>, Frode Sørmo, Galia Weidl</w:t>
            </w:r>
          </w:p>
          <w:p w14:paraId="0ABFD6B7" w14:textId="410C9230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900731" w:rsidRPr="00BE1092">
              <w:rPr>
                <w:b/>
                <w:sz w:val="22"/>
                <w:szCs w:val="22"/>
              </w:rPr>
              <w:t xml:space="preserve"> P0</w:t>
            </w:r>
            <w:r w:rsidR="002D3BF6">
              <w:rPr>
                <w:b/>
                <w:sz w:val="22"/>
                <w:szCs w:val="22"/>
              </w:rPr>
              <w:t>1</w:t>
            </w:r>
            <w:r w:rsidR="00900731" w:rsidRPr="00BE1092">
              <w:rPr>
                <w:b/>
                <w:sz w:val="22"/>
                <w:szCs w:val="22"/>
              </w:rPr>
              <w:t>, P0</w:t>
            </w:r>
            <w:r w:rsidR="002D3BF6">
              <w:rPr>
                <w:b/>
                <w:sz w:val="22"/>
                <w:szCs w:val="22"/>
              </w:rPr>
              <w:t>2, P03, P04</w:t>
            </w:r>
            <w:r w:rsidR="009C5E05">
              <w:rPr>
                <w:b/>
                <w:sz w:val="22"/>
                <w:szCs w:val="22"/>
              </w:rPr>
              <w:t>, P05, P06, P07</w:t>
            </w:r>
          </w:p>
          <w:p w14:paraId="7C9CD5B6" w14:textId="24832046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WP</w:t>
            </w:r>
            <w:r w:rsidR="00394A23">
              <w:rPr>
                <w:b/>
                <w:sz w:val="22"/>
                <w:szCs w:val="22"/>
              </w:rPr>
              <w:t>2</w:t>
            </w:r>
          </w:p>
          <w:p w14:paraId="27BF9FE7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</w:t>
            </w:r>
            <w:r w:rsidR="002D3BF6">
              <w:rPr>
                <w:b/>
                <w:sz w:val="22"/>
                <w:szCs w:val="22"/>
              </w:rPr>
              <w:t xml:space="preserve">                             R</w:t>
            </w:r>
          </w:p>
          <w:p w14:paraId="7D663343" w14:textId="3F97ABB3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</w:t>
            </w:r>
            <w:r w:rsidR="00394A23">
              <w:rPr>
                <w:b/>
                <w:sz w:val="22"/>
                <w:szCs w:val="22"/>
              </w:rPr>
              <w:t>1.0</w:t>
            </w:r>
          </w:p>
          <w:p w14:paraId="54C98314" w14:textId="1D5CCE9B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</w:t>
            </w:r>
            <w:r w:rsidR="00BF4816">
              <w:rPr>
                <w:b/>
                <w:sz w:val="22"/>
                <w:szCs w:val="22"/>
              </w:rPr>
              <w:t>63</w:t>
            </w:r>
          </w:p>
          <w:p w14:paraId="51B68C47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516707F6" w14:textId="77777777" w:rsidR="00B46FAF" w:rsidRPr="005B59F8" w:rsidRDefault="00B46FAF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2BD32ECD" w:rsidR="007A4DEE" w:rsidRPr="00820132" w:rsidRDefault="00820132" w:rsidP="00B1333A">
            <w:pPr>
              <w:spacing w:before="60" w:after="60"/>
              <w:jc w:val="both"/>
            </w:pPr>
            <w:r>
              <w:t>In this document</w:t>
            </w:r>
            <w:r w:rsidR="00B1333A">
              <w:t>,</w:t>
            </w:r>
            <w:r>
              <w:t xml:space="preserve"> we </w:t>
            </w:r>
            <w:r w:rsidR="00B1333A">
              <w:t xml:space="preserve">firstly </w:t>
            </w:r>
            <w:r>
              <w:t xml:space="preserve">discuss and justify the preliminary </w:t>
            </w:r>
            <w:r w:rsidR="00B1333A">
              <w:t xml:space="preserve">probabilistic graphical </w:t>
            </w:r>
            <w:r>
              <w:t>models for the different application scenarios of the three use-case providers</w:t>
            </w:r>
            <w:r w:rsidR="00B1333A">
              <w:t xml:space="preserve"> previously identified in Deliverable 1.2</w:t>
            </w:r>
            <w:r>
              <w:t xml:space="preserve">. </w:t>
            </w:r>
            <w:r w:rsidR="00B1333A">
              <w:t>Then</w:t>
            </w:r>
            <w:r>
              <w:t xml:space="preserve">, we introduce the AMIDST modelling framework as a general model class that can be applied to solve each of these </w:t>
            </w:r>
            <w:r w:rsidR="00B1333A">
              <w:t xml:space="preserve">application scenarios and, potentially, future similar problems in other domains. </w:t>
            </w:r>
            <w:r>
              <w:t xml:space="preserve">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0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bookmarkStart w:id="1" w:name="_GoBack"/>
      <w:bookmarkEnd w:id="1"/>
      <w:r w:rsidR="009D5178">
        <w:t>.</w:t>
      </w:r>
      <w:bookmarkEnd w:id="0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B1333A" w:rsidRDefault="00B1333A">
      <w:r>
        <w:separator/>
      </w:r>
    </w:p>
  </w:endnote>
  <w:endnote w:type="continuationSeparator" w:id="0">
    <w:p w14:paraId="0EB690BC" w14:textId="77777777" w:rsidR="00B1333A" w:rsidRDefault="00B1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4E77" w14:textId="77777777" w:rsidR="00EC091D" w:rsidRDefault="00EC09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B1333A" w:rsidRDefault="00B1333A" w:rsidP="00694B97">
    <w:pPr>
      <w:pStyle w:val="Footer"/>
      <w:rPr>
        <w:bCs/>
        <w:sz w:val="12"/>
        <w:szCs w:val="12"/>
      </w:rPr>
    </w:pPr>
  </w:p>
  <w:p w14:paraId="457A9961" w14:textId="77777777" w:rsidR="00B1333A" w:rsidRDefault="00B1333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B1333A" w:rsidRDefault="00B1333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B1333A" w:rsidRDefault="00B1333A">
      <w:r>
        <w:separator/>
      </w:r>
    </w:p>
  </w:footnote>
  <w:footnote w:type="continuationSeparator" w:id="0">
    <w:p w14:paraId="14BF2759" w14:textId="77777777" w:rsidR="00B1333A" w:rsidRDefault="00B133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059F" w14:textId="77777777" w:rsidR="00EC091D" w:rsidRDefault="00EC09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B1333A" w:rsidRDefault="00B1333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B61280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A860CD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B1333A" w:rsidRPr="007334AA" w:rsidRDefault="00B1333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B1333A" w:rsidRPr="00105232" w:rsidRDefault="00B1333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B1333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B1333A" w:rsidRPr="00830B80" w:rsidRDefault="00B1333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B1333A" w:rsidRPr="008870A9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7777777" w:rsidR="00B1333A" w:rsidRDefault="00B1333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B2261B">
            <w:rPr>
              <w:rFonts w:ascii="Arial" w:hAnsi="Arial" w:cs="Arial"/>
              <w:noProof/>
              <w:sz w:val="20"/>
              <w:szCs w:val="20"/>
            </w:rPr>
            <w:t>25/09/2014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44833C53" w:rsidR="00B1333A" w:rsidRPr="00AA30D9" w:rsidRDefault="00B1333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B2261B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EC091D">
            <w:rPr>
              <w:rFonts w:ascii="Arial" w:hAnsi="Arial" w:cs="Arial"/>
              <w:noProof/>
              <w:sz w:val="20"/>
              <w:szCs w:val="20"/>
            </w:rPr>
            <w:t>63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B1333A" w:rsidRDefault="00B1333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B1333A" w:rsidRDefault="00B1333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B1333A" w:rsidRDefault="00B1333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B1333A" w:rsidRPr="001D0247" w:rsidRDefault="00B1333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B1333A" w:rsidRPr="00900731" w:rsidRDefault="00B133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535DA"/>
    <w:rsid w:val="000570D7"/>
    <w:rsid w:val="0006383E"/>
    <w:rsid w:val="00067225"/>
    <w:rsid w:val="000672B9"/>
    <w:rsid w:val="00070E1E"/>
    <w:rsid w:val="00073DB9"/>
    <w:rsid w:val="00074E5E"/>
    <w:rsid w:val="00094D80"/>
    <w:rsid w:val="000A28A9"/>
    <w:rsid w:val="000A47FE"/>
    <w:rsid w:val="000B0FD4"/>
    <w:rsid w:val="000B3DEF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7DAC"/>
    <w:rsid w:val="001D0247"/>
    <w:rsid w:val="001D2E55"/>
    <w:rsid w:val="001D4167"/>
    <w:rsid w:val="001D5062"/>
    <w:rsid w:val="001D5256"/>
    <w:rsid w:val="001E63F4"/>
    <w:rsid w:val="001F55A9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6845"/>
    <w:rsid w:val="00333A9F"/>
    <w:rsid w:val="003368D0"/>
    <w:rsid w:val="00337514"/>
    <w:rsid w:val="00346C73"/>
    <w:rsid w:val="00353A1F"/>
    <w:rsid w:val="003541C2"/>
    <w:rsid w:val="00360E54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D0FF8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5DCD"/>
    <w:rsid w:val="00EE63BB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F45B8-F831-854C-8855-064EC6C5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2219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4</cp:revision>
  <cp:lastPrinted>2014-09-23T07:36:00Z</cp:lastPrinted>
  <dcterms:created xsi:type="dcterms:W3CDTF">2014-09-23T07:36:00Z</dcterms:created>
  <dcterms:modified xsi:type="dcterms:W3CDTF">2014-09-25T09:11:00Z</dcterms:modified>
</cp:coreProperties>
</file>