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CB7E9" w14:textId="355C7060" w:rsidR="001947D1" w:rsidRPr="00EE6C93" w:rsidRDefault="00922CE5">
      <w:pPr>
        <w:pStyle w:val="Title"/>
        <w:rPr>
          <w:i/>
        </w:rPr>
      </w:pPr>
      <w:r>
        <w:t>Requirements anal</w:t>
      </w:r>
      <w:r w:rsidR="00EE6C93">
        <w:t xml:space="preserve">ysis and evaluation procedures: </w:t>
      </w:r>
      <w:bookmarkStart w:id="0" w:name="OLE_LINK11"/>
      <w:bookmarkStart w:id="1" w:name="OLE_LINK12"/>
      <w:r w:rsidR="00EE6C93">
        <w:rPr>
          <w:i/>
        </w:rPr>
        <w:t>[use case provider]</w:t>
      </w:r>
      <w:bookmarkEnd w:id="0"/>
      <w:bookmarkEnd w:id="1"/>
    </w:p>
    <w:p w14:paraId="63744AC6" w14:textId="77777777" w:rsidR="00A90A10" w:rsidRDefault="00A90A10" w:rsidP="00A90A10">
      <w:pPr>
        <w:pStyle w:val="Heading1"/>
      </w:pPr>
      <w:r>
        <w:t>Introduction</w:t>
      </w:r>
    </w:p>
    <w:p w14:paraId="7F657B9F" w14:textId="77777777" w:rsidR="00A90A10" w:rsidRDefault="00A90A10" w:rsidP="00E611DA">
      <w:pPr>
        <w:pStyle w:val="Body"/>
        <w:jc w:val="both"/>
      </w:pPr>
      <w:r>
        <w:t>The requirement engineering phase is a key step of the project. To develop the right system that satisfies the needs and expectations of the users, computer scientists need</w:t>
      </w:r>
      <w:bookmarkStart w:id="2" w:name="_GoBack"/>
      <w:bookmarkEnd w:id="2"/>
      <w:r>
        <w:t xml:space="preserve"> to have a complete understanding of the requirements. Past experiences indicate that determining the requirements can be a very hard task. Many factors contribute to that: </w:t>
      </w:r>
    </w:p>
    <w:p w14:paraId="73447FF7" w14:textId="77777777" w:rsidR="00A90A10" w:rsidRDefault="00A90A10" w:rsidP="00E611DA">
      <w:pPr>
        <w:pStyle w:val="Body"/>
        <w:numPr>
          <w:ilvl w:val="0"/>
          <w:numId w:val="11"/>
        </w:numPr>
        <w:pBdr>
          <w:between w:val="nil"/>
          <w:bar w:val="nil"/>
        </w:pBdr>
        <w:suppressAutoHyphens w:val="0"/>
        <w:jc w:val="both"/>
      </w:pPr>
      <w:r>
        <w:t>Computers scientists and domain experts usually speak “different languages”, due to very different backgrounds.</w:t>
      </w:r>
    </w:p>
    <w:p w14:paraId="25EE14A7" w14:textId="77777777" w:rsidR="00A90A10" w:rsidRDefault="00A90A10" w:rsidP="00E611DA">
      <w:pPr>
        <w:pStyle w:val="Body"/>
        <w:numPr>
          <w:ilvl w:val="0"/>
          <w:numId w:val="11"/>
        </w:numPr>
        <w:pBdr>
          <w:between w:val="nil"/>
          <w:bar w:val="nil"/>
        </w:pBdr>
        <w:suppressAutoHyphens w:val="0"/>
        <w:jc w:val="both"/>
      </w:pPr>
      <w:r>
        <w:t>Users of the system usually do not have a clear idea about the true requirements at the beginning of the project. This is mainly because they are considering a new system that does not yet exist.  As usual, there will be many new, and previously unconsidered, requirements in later phases of the project.</w:t>
      </w:r>
    </w:p>
    <w:p w14:paraId="399B1021" w14:textId="77777777" w:rsidR="00A90A10" w:rsidRDefault="00A90A10" w:rsidP="00E611DA">
      <w:pPr>
        <w:pStyle w:val="Body"/>
        <w:numPr>
          <w:ilvl w:val="0"/>
          <w:numId w:val="11"/>
        </w:numPr>
        <w:pBdr>
          <w:between w:val="nil"/>
          <w:bar w:val="nil"/>
        </w:pBdr>
        <w:suppressAutoHyphens w:val="0"/>
        <w:jc w:val="both"/>
      </w:pPr>
      <w:r>
        <w:t xml:space="preserve">Computer scientists usually have their own ideas about how the system should work and this biases their understanding of the requirements. </w:t>
      </w:r>
    </w:p>
    <w:p w14:paraId="0CC68414" w14:textId="77777777" w:rsidR="00A90A10" w:rsidRDefault="00A90A10" w:rsidP="00E611DA">
      <w:pPr>
        <w:pStyle w:val="Body"/>
        <w:numPr>
          <w:ilvl w:val="0"/>
          <w:numId w:val="11"/>
        </w:numPr>
        <w:pBdr>
          <w:between w:val="nil"/>
          <w:bar w:val="nil"/>
        </w:pBdr>
        <w:suppressAutoHyphens w:val="0"/>
        <w:jc w:val="both"/>
      </w:pPr>
      <w:r>
        <w:t xml:space="preserve">Different users of the system usually have different requirements.  Common misspecifications are due to this problem. </w:t>
      </w:r>
    </w:p>
    <w:p w14:paraId="36C5AEAF" w14:textId="77777777" w:rsidR="00A90A10" w:rsidRDefault="00A90A10" w:rsidP="00E611DA">
      <w:pPr>
        <w:pStyle w:val="Body"/>
        <w:numPr>
          <w:ilvl w:val="0"/>
          <w:numId w:val="11"/>
        </w:numPr>
        <w:pBdr>
          <w:between w:val="nil"/>
          <w:bar w:val="nil"/>
        </w:pBdr>
        <w:suppressAutoHyphens w:val="0"/>
        <w:jc w:val="both"/>
      </w:pPr>
      <w:r>
        <w:t>The existence of different contexts in which the system will be used might also affect the requirements and need to be considered.</w:t>
      </w:r>
    </w:p>
    <w:p w14:paraId="58CB4AFC" w14:textId="77777777" w:rsidR="00A90A10" w:rsidRDefault="00A90A10" w:rsidP="00E611DA">
      <w:pPr>
        <w:pStyle w:val="Body"/>
        <w:ind w:left="2268"/>
        <w:jc w:val="both"/>
      </w:pPr>
      <w:r>
        <w:rPr>
          <w:noProof/>
        </w:rPr>
        <w:drawing>
          <wp:inline distT="0" distB="0" distL="0" distR="0" wp14:anchorId="0DC1AE1B" wp14:editId="5A410757">
            <wp:extent cx="2979677" cy="227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942" cy="2272359"/>
                    </a:xfrm>
                    <a:prstGeom prst="rect">
                      <a:avLst/>
                    </a:prstGeom>
                    <a:noFill/>
                    <a:ln>
                      <a:noFill/>
                    </a:ln>
                  </pic:spPr>
                </pic:pic>
              </a:graphicData>
            </a:graphic>
          </wp:inline>
        </w:drawing>
      </w:r>
    </w:p>
    <w:p w14:paraId="0A089678" w14:textId="77777777" w:rsidR="00A90A10" w:rsidRDefault="00A90A10" w:rsidP="00E611DA">
      <w:pPr>
        <w:pStyle w:val="Body"/>
        <w:ind w:left="1440"/>
        <w:jc w:val="both"/>
      </w:pPr>
      <w:r>
        <w:t>D. Pilone, R. Miles “Head First Software Development”. O’Reilly.</w:t>
      </w:r>
    </w:p>
    <w:p w14:paraId="068122CF" w14:textId="77777777" w:rsidR="00A90A10" w:rsidRPr="000B6E5E" w:rsidRDefault="00A90A10" w:rsidP="00E611DA">
      <w:pPr>
        <w:pStyle w:val="Body"/>
        <w:ind w:left="1440"/>
        <w:jc w:val="both"/>
        <w:rPr>
          <w:sz w:val="20"/>
          <w:szCs w:val="20"/>
        </w:rPr>
      </w:pPr>
      <w:r>
        <w:rPr>
          <w:sz w:val="20"/>
          <w:szCs w:val="20"/>
        </w:rPr>
        <w:t>[Mustang is either a famous sport car brand or a free-roaming horse]</w:t>
      </w:r>
    </w:p>
    <w:p w14:paraId="23210EEE" w14:textId="77777777" w:rsidR="00A90A10" w:rsidRDefault="00A90A10" w:rsidP="00E611DA">
      <w:pPr>
        <w:pStyle w:val="Body"/>
        <w:jc w:val="both"/>
      </w:pPr>
    </w:p>
    <w:p w14:paraId="46468EFC" w14:textId="77777777" w:rsidR="00A90A10" w:rsidRDefault="00A90A10" w:rsidP="00E611DA">
      <w:pPr>
        <w:pStyle w:val="Heading1"/>
        <w:jc w:val="both"/>
      </w:pPr>
      <w:r>
        <w:lastRenderedPageBreak/>
        <w:t>The requirements engineering process in AMIDST</w:t>
      </w:r>
    </w:p>
    <w:p w14:paraId="1BE8412D" w14:textId="77777777" w:rsidR="00A90A10" w:rsidRDefault="00A90A10" w:rsidP="00E611DA">
      <w:pPr>
        <w:pStyle w:val="Body"/>
        <w:jc w:val="both"/>
      </w:pPr>
      <w:r>
        <w:t xml:space="preserve">The overall requirement engineering process will be carried out in an iterative fashion that is expected to involve a high level of cooperation and interaction between the partners. During this process the document for the requirements analysis will be gradually refined and expanded. </w:t>
      </w:r>
      <w:bookmarkStart w:id="3" w:name="OLE_LINK1"/>
      <w:bookmarkStart w:id="4" w:name="OLE_LINK2"/>
      <w:r>
        <w:t>Below is a description and an illustration of the expected requirements engineering process within AMIDST. The overall process is divided into the following phases:</w:t>
      </w:r>
    </w:p>
    <w:p w14:paraId="381916D7" w14:textId="77777777" w:rsidR="00A90A10" w:rsidRPr="00195AD7" w:rsidRDefault="00A90A10" w:rsidP="00E611DA">
      <w:pPr>
        <w:pStyle w:val="Body"/>
        <w:numPr>
          <w:ilvl w:val="0"/>
          <w:numId w:val="12"/>
        </w:numPr>
        <w:pBdr>
          <w:between w:val="nil"/>
          <w:bar w:val="nil"/>
        </w:pBdr>
        <w:suppressAutoHyphens w:val="0"/>
        <w:jc w:val="both"/>
      </w:pPr>
      <w:r w:rsidRPr="0014527C">
        <w:rPr>
          <w:b/>
        </w:rPr>
        <w:t>Preparation I</w:t>
      </w:r>
      <w:r>
        <w:rPr>
          <w:b/>
        </w:rPr>
        <w:t xml:space="preserve">. </w:t>
      </w:r>
      <w:r>
        <w:t xml:space="preserve"> This phase started with Work package 1 and the collection of data characteristics.  </w:t>
      </w:r>
    </w:p>
    <w:p w14:paraId="358E187D" w14:textId="77777777" w:rsidR="00A90A10" w:rsidRDefault="00A90A10" w:rsidP="00E611DA">
      <w:pPr>
        <w:pStyle w:val="Body"/>
        <w:numPr>
          <w:ilvl w:val="0"/>
          <w:numId w:val="12"/>
        </w:numPr>
        <w:pBdr>
          <w:between w:val="nil"/>
          <w:bar w:val="nil"/>
        </w:pBdr>
        <w:suppressAutoHyphens w:val="0"/>
        <w:jc w:val="both"/>
      </w:pPr>
      <w:r w:rsidRPr="00195AD7">
        <w:rPr>
          <w:b/>
        </w:rPr>
        <w:t>Elicitation</w:t>
      </w:r>
      <w:r w:rsidRPr="00195AD7">
        <w:t>. The distribution of the present document/template marks the initialization of this phase.  Its aim is to get an initial high-level description of the different use cases and their requirements. This information should be specified by the use case providers (in this case Daimler). Please, consider that the use-cases and requirements (</w:t>
      </w:r>
      <w:r w:rsidRPr="00195AD7">
        <w:rPr>
          <w:i/>
        </w:rPr>
        <w:t>which should be within the scope of AMIDST</w:t>
      </w:r>
      <w:r w:rsidRPr="00195AD7">
        <w:t>) are the ones that will be addressed in the project. Once the use case providers return the present document with the requested information, we expect to provide feedback on the submitted information in order to refine the information in collaboration with the use case provider. At the end of the elicitation phase, we aim to have a first coherent description of the requirements for each use case provider.</w:t>
      </w:r>
    </w:p>
    <w:p w14:paraId="274E39D8" w14:textId="77777777" w:rsidR="00A90A10" w:rsidRDefault="00A90A10" w:rsidP="00E611DA">
      <w:pPr>
        <w:pStyle w:val="Body"/>
        <w:numPr>
          <w:ilvl w:val="0"/>
          <w:numId w:val="12"/>
        </w:numPr>
        <w:pBdr>
          <w:between w:val="nil"/>
          <w:bar w:val="nil"/>
        </w:pBdr>
        <w:suppressAutoHyphens w:val="0"/>
        <w:jc w:val="both"/>
      </w:pPr>
      <w:r w:rsidRPr="00195AD7">
        <w:rPr>
          <w:b/>
        </w:rPr>
        <w:t>Prioritization.</w:t>
      </w:r>
      <w:r>
        <w:t xml:space="preserve"> In this phase the use case providers should complete an extended version of the document template used in the previous phase. This template will firstly be used to link each of the requirements to the relevant work packages and tasks in the AMIDST project. Moreover, the template will also allow the use case providers to provide a more fine grained prioritization of the relevant requirements for the AMIDST framework.  </w:t>
      </w:r>
    </w:p>
    <w:p w14:paraId="7F0DE36A" w14:textId="77777777" w:rsidR="00A90A10" w:rsidRDefault="00A90A10" w:rsidP="00E611DA">
      <w:pPr>
        <w:pStyle w:val="Body"/>
        <w:numPr>
          <w:ilvl w:val="0"/>
          <w:numId w:val="12"/>
        </w:numPr>
        <w:pBdr>
          <w:between w:val="nil"/>
          <w:bar w:val="nil"/>
        </w:pBdr>
        <w:suppressAutoHyphens w:val="0"/>
        <w:jc w:val="both"/>
      </w:pPr>
      <w:r w:rsidRPr="00195AD7">
        <w:rPr>
          <w:b/>
        </w:rPr>
        <w:t>Validation</w:t>
      </w:r>
      <w:r>
        <w:t xml:space="preserve">. In the last phase we will collect the requirements of the three use-case providers to get the “big picture”.  We will then discuss to what extent the requirements can be accommodated within the project. Revisions and negotiations of the detailed requirements may therefore be necessary.  </w:t>
      </w:r>
    </w:p>
    <w:p w14:paraId="52DA5271" w14:textId="77777777" w:rsidR="00A90A10" w:rsidRDefault="00A90A10" w:rsidP="00E611DA">
      <w:pPr>
        <w:pStyle w:val="Body"/>
        <w:numPr>
          <w:ilvl w:val="0"/>
          <w:numId w:val="12"/>
        </w:numPr>
        <w:pBdr>
          <w:between w:val="nil"/>
          <w:bar w:val="nil"/>
        </w:pBdr>
        <w:suppressAutoHyphens w:val="0"/>
        <w:jc w:val="both"/>
      </w:pPr>
      <w:r w:rsidRPr="00195AD7">
        <w:rPr>
          <w:b/>
        </w:rPr>
        <w:t>Evaluation and Testing.</w:t>
      </w:r>
      <w:r>
        <w:t xml:space="preserve"> In this phase, focus will be on the elicitation of the evaluation and testing procedures that are going to be used in the AMIDST project. This phase starts with the distribution of a new document template. Its aim is to obtain a high level description of the evaluation and testing methods that will be used to measure the performance of the AMIDST framework in relation to the use cases elicited in the previous phases.</w:t>
      </w:r>
    </w:p>
    <w:p w14:paraId="1C99997C" w14:textId="77777777" w:rsidR="00A90A10" w:rsidRDefault="00A90A10" w:rsidP="00E611DA">
      <w:pPr>
        <w:pStyle w:val="Body"/>
        <w:ind w:left="720"/>
        <w:jc w:val="both"/>
        <w:rPr>
          <w:noProof/>
        </w:rPr>
      </w:pPr>
    </w:p>
    <w:p w14:paraId="4BA1FB1E" w14:textId="77777777" w:rsidR="00A90A10" w:rsidRDefault="00A90A10" w:rsidP="00E611DA">
      <w:pPr>
        <w:pStyle w:val="Body"/>
        <w:ind w:left="720"/>
        <w:jc w:val="both"/>
        <w:rPr>
          <w:noProof/>
        </w:rPr>
      </w:pPr>
    </w:p>
    <w:p w14:paraId="202B9C45" w14:textId="77777777" w:rsidR="00A90A10" w:rsidRDefault="00A90A10" w:rsidP="00E611DA">
      <w:pPr>
        <w:pStyle w:val="Body"/>
        <w:jc w:val="both"/>
      </w:pPr>
      <w:r>
        <w:rPr>
          <w:noProof/>
        </w:rPr>
        <w:lastRenderedPageBreak/>
        <w:drawing>
          <wp:inline distT="0" distB="0" distL="0" distR="0" wp14:anchorId="0BC38407" wp14:editId="66ACB7D7">
            <wp:extent cx="5270500" cy="5154295"/>
            <wp:effectExtent l="0" t="0" r="1270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dst_re.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5154295"/>
                    </a:xfrm>
                    <a:prstGeom prst="rect">
                      <a:avLst/>
                    </a:prstGeom>
                  </pic:spPr>
                </pic:pic>
              </a:graphicData>
            </a:graphic>
          </wp:inline>
        </w:drawing>
      </w:r>
    </w:p>
    <w:p w14:paraId="4416CBE6" w14:textId="77777777" w:rsidR="00A90A10" w:rsidRDefault="00A90A10" w:rsidP="00E611DA">
      <w:pPr>
        <w:pStyle w:val="Caption"/>
        <w:jc w:val="both"/>
      </w:pPr>
      <w:bookmarkStart w:id="5" w:name="OLE_LINK7"/>
      <w:bookmarkStart w:id="6" w:name="OLE_LINK8"/>
      <w:r>
        <w:t xml:space="preserve">Figure </w:t>
      </w:r>
      <w:fldSimple w:instr=" SEQ Figure \* ARABIC ">
        <w:r w:rsidR="00764875">
          <w:rPr>
            <w:noProof/>
          </w:rPr>
          <w:t>1</w:t>
        </w:r>
      </w:fldSimple>
      <w:r>
        <w:t>: Requirements engineering process within AMIDST</w:t>
      </w:r>
      <w:bookmarkEnd w:id="5"/>
      <w:bookmarkEnd w:id="6"/>
      <w:r>
        <w:t>.</w:t>
      </w:r>
    </w:p>
    <w:p w14:paraId="3998FF50" w14:textId="77777777" w:rsidR="00A90A10" w:rsidRDefault="00A90A10" w:rsidP="00E611DA">
      <w:pPr>
        <w:pStyle w:val="Body"/>
        <w:jc w:val="both"/>
      </w:pPr>
    </w:p>
    <w:p w14:paraId="3D8761DA" w14:textId="77777777" w:rsidR="00A90A10" w:rsidRDefault="00A90A10" w:rsidP="00E611DA">
      <w:pPr>
        <w:pStyle w:val="Body"/>
        <w:jc w:val="both"/>
      </w:pPr>
      <w:r>
        <w:t xml:space="preserve">It is important to emphasize again that the requirement for the use case providers obviously need to be aligned with the AMIDST objectives. Hence, when specifying the requirements it is important to also justify and demonstrate their necessity in relation to AMIDST. </w:t>
      </w:r>
    </w:p>
    <w:bookmarkEnd w:id="3"/>
    <w:bookmarkEnd w:id="4"/>
    <w:p w14:paraId="45B1A490" w14:textId="09E2BA1D" w:rsidR="001947D1" w:rsidRDefault="00EE6C93" w:rsidP="00E611DA">
      <w:pPr>
        <w:pStyle w:val="Heading1"/>
        <w:jc w:val="both"/>
      </w:pPr>
      <w:r>
        <w:rPr>
          <w:i/>
        </w:rPr>
        <w:t>[Use case provider]</w:t>
      </w:r>
      <w:r w:rsidR="00922CE5">
        <w:t>: System context</w:t>
      </w:r>
    </w:p>
    <w:p w14:paraId="4B02FDBB" w14:textId="11D3F976" w:rsidR="001947D1" w:rsidRDefault="00922CE5" w:rsidP="00E611DA">
      <w:pPr>
        <w:jc w:val="both"/>
        <w:rPr>
          <w:i/>
        </w:rPr>
      </w:pPr>
      <w:r>
        <w:rPr>
          <w:i/>
        </w:rPr>
        <w:t xml:space="preserve">Please describe the context for the </w:t>
      </w:r>
      <w:r w:rsidR="00F40684">
        <w:rPr>
          <w:i/>
        </w:rPr>
        <w:t>AMIDST</w:t>
      </w:r>
      <w:r>
        <w:rPr>
          <w:i/>
        </w:rPr>
        <w:t xml:space="preserve"> framework for this application domain. In particular, describe relevant aspects of existing systems that can influence the requirements for the </w:t>
      </w:r>
      <w:r w:rsidR="00F40684">
        <w:rPr>
          <w:i/>
        </w:rPr>
        <w:t>AMIDST</w:t>
      </w:r>
      <w:r>
        <w:rPr>
          <w:i/>
        </w:rPr>
        <w:t xml:space="preserve"> framework and its future impact.    </w:t>
      </w:r>
    </w:p>
    <w:p w14:paraId="4CCCCB78" w14:textId="77777777" w:rsidR="001947D1" w:rsidRDefault="001947D1" w:rsidP="00E611DA">
      <w:pPr>
        <w:jc w:val="both"/>
      </w:pPr>
    </w:p>
    <w:p w14:paraId="0C15DE2A" w14:textId="77777777" w:rsidR="00EE6C93" w:rsidRDefault="00EE6C93" w:rsidP="00E611DA">
      <w:pPr>
        <w:jc w:val="both"/>
      </w:pPr>
    </w:p>
    <w:p w14:paraId="3DF8B0DF" w14:textId="77777777" w:rsidR="00EE6C93" w:rsidRDefault="00EE6C93" w:rsidP="00E611DA">
      <w:pPr>
        <w:jc w:val="both"/>
      </w:pPr>
    </w:p>
    <w:p w14:paraId="08A63D06" w14:textId="77777777" w:rsidR="00EE6C93" w:rsidRDefault="00EE6C93" w:rsidP="00E611DA">
      <w:pPr>
        <w:jc w:val="both"/>
      </w:pPr>
    </w:p>
    <w:p w14:paraId="6C7FB2C5" w14:textId="77777777" w:rsidR="00EE6C93" w:rsidRDefault="00EE6C93" w:rsidP="00E611DA">
      <w:pPr>
        <w:jc w:val="both"/>
      </w:pPr>
    </w:p>
    <w:p w14:paraId="754FB094" w14:textId="77777777" w:rsidR="001947D1" w:rsidRDefault="00922CE5" w:rsidP="00E611DA">
      <w:pPr>
        <w:pStyle w:val="Heading1"/>
        <w:jc w:val="both"/>
      </w:pPr>
      <w:r>
        <w:lastRenderedPageBreak/>
        <w:t>User groups</w:t>
      </w:r>
    </w:p>
    <w:p w14:paraId="0D36235E" w14:textId="77777777" w:rsidR="001947D1" w:rsidRDefault="001947D1" w:rsidP="00E611DA">
      <w:pPr>
        <w:pStyle w:val="NoSpacing"/>
        <w:jc w:val="both"/>
      </w:pPr>
    </w:p>
    <w:p w14:paraId="70F77B87" w14:textId="5DFDA03B" w:rsidR="001947D1" w:rsidRDefault="00922CE5" w:rsidP="00E611DA">
      <w:pPr>
        <w:pStyle w:val="NoSpacing"/>
        <w:jc w:val="both"/>
      </w:pPr>
      <w:r>
        <w:t xml:space="preserve">At this point we will try to identify the different user groups </w:t>
      </w:r>
      <w:r>
        <w:rPr>
          <w:i/>
        </w:rPr>
        <w:t xml:space="preserve">within your organizations </w:t>
      </w:r>
      <w:r>
        <w:t xml:space="preserve">that will use the developments of the ADMIST project. The potential user groups in the </w:t>
      </w:r>
      <w:r w:rsidR="00F40684">
        <w:t>AMIDST</w:t>
      </w:r>
      <w:r>
        <w:t xml:space="preserve"> project are very diverse, ranging from active </w:t>
      </w:r>
      <w:r w:rsidR="00F40684">
        <w:t>AMIDST</w:t>
      </w:r>
      <w:r>
        <w:t xml:space="preserve"> partners with intimate knowledge of the </w:t>
      </w:r>
      <w:r w:rsidR="00F40684">
        <w:t>AMIDST</w:t>
      </w:r>
      <w:r>
        <w:t xml:space="preserve"> framework to users in the organizations not directly involved in the </w:t>
      </w:r>
      <w:r w:rsidR="00F40684">
        <w:t>AMIDST</w:t>
      </w:r>
      <w:r>
        <w:t xml:space="preserve"> project. </w:t>
      </w:r>
    </w:p>
    <w:p w14:paraId="614AD497" w14:textId="77777777" w:rsidR="001947D1" w:rsidRDefault="001947D1" w:rsidP="00E611DA">
      <w:pPr>
        <w:pStyle w:val="NoSpacing"/>
        <w:jc w:val="both"/>
      </w:pPr>
    </w:p>
    <w:p w14:paraId="0ECA8A16" w14:textId="77777777" w:rsidR="001947D1" w:rsidRDefault="00922CE5" w:rsidP="00E611DA">
      <w:pPr>
        <w:pStyle w:val="NoSpacing"/>
        <w:jc w:val="both"/>
      </w:pPr>
      <w:r>
        <w:t xml:space="preserve">The issue here is to identify those user groups that may have different requirements and needs for the system. It is therefore important to identify and characterize these different user groups, because each requirement may be targeted to a specific user group. </w:t>
      </w:r>
    </w:p>
    <w:p w14:paraId="0B2030AF" w14:textId="77777777" w:rsidR="001947D1" w:rsidRDefault="001947D1" w:rsidP="00E611DA">
      <w:pPr>
        <w:pStyle w:val="NoSpacing"/>
        <w:jc w:val="both"/>
      </w:pPr>
    </w:p>
    <w:p w14:paraId="6CF85003" w14:textId="266C0A61" w:rsidR="001947D1" w:rsidRDefault="00922CE5" w:rsidP="00E611DA">
      <w:pPr>
        <w:pStyle w:val="NoSpacing"/>
        <w:jc w:val="both"/>
      </w:pPr>
      <w:r>
        <w:t xml:space="preserve">As inspiration, for </w:t>
      </w:r>
      <w:r w:rsidR="00EE6C93">
        <w:rPr>
          <w:i/>
        </w:rPr>
        <w:t>[Use case provider]</w:t>
      </w:r>
      <w:r>
        <w:t xml:space="preserve"> we could tentatively envision (at least) three user groups:</w:t>
      </w:r>
    </w:p>
    <w:p w14:paraId="0D2263E7" w14:textId="3FFDC3A1" w:rsidR="001947D1" w:rsidRDefault="00922CE5" w:rsidP="00E611DA">
      <w:pPr>
        <w:pStyle w:val="NoSpacing"/>
        <w:numPr>
          <w:ilvl w:val="0"/>
          <w:numId w:val="4"/>
        </w:numPr>
        <w:jc w:val="both"/>
      </w:pPr>
      <w:r>
        <w:rPr>
          <w:b/>
        </w:rPr>
        <w:t>User Group 1</w:t>
      </w:r>
      <w:bookmarkStart w:id="7" w:name="OLE_LINK13"/>
      <w:bookmarkStart w:id="8" w:name="OLE_LINK14"/>
      <w:r>
        <w:t xml:space="preserve">: </w:t>
      </w:r>
      <w:r w:rsidR="00EE6C93">
        <w:rPr>
          <w:i/>
        </w:rPr>
        <w:t xml:space="preserve">[Insert example of hypothetical user group] </w:t>
      </w:r>
      <w:bookmarkEnd w:id="7"/>
      <w:bookmarkEnd w:id="8"/>
    </w:p>
    <w:p w14:paraId="7B5F3C1A" w14:textId="3EE40D11" w:rsidR="001947D1" w:rsidRDefault="00922CE5" w:rsidP="00E611DA">
      <w:pPr>
        <w:pStyle w:val="NoSpacing"/>
        <w:numPr>
          <w:ilvl w:val="0"/>
          <w:numId w:val="4"/>
        </w:numPr>
        <w:jc w:val="both"/>
      </w:pPr>
      <w:r>
        <w:rPr>
          <w:b/>
        </w:rPr>
        <w:t xml:space="preserve">User Group 2: </w:t>
      </w:r>
      <w:r w:rsidR="00EE6C93">
        <w:rPr>
          <w:i/>
        </w:rPr>
        <w:t>[Insert example of hypothetical user group]</w:t>
      </w:r>
    </w:p>
    <w:p w14:paraId="0F91B193" w14:textId="4DD62981" w:rsidR="001947D1" w:rsidRDefault="00922CE5" w:rsidP="00E611DA">
      <w:pPr>
        <w:pStyle w:val="NoSpacing"/>
        <w:numPr>
          <w:ilvl w:val="0"/>
          <w:numId w:val="4"/>
        </w:numPr>
        <w:jc w:val="both"/>
      </w:pPr>
      <w:r>
        <w:rPr>
          <w:b/>
        </w:rPr>
        <w:t>User Group 3:</w:t>
      </w:r>
      <w:r>
        <w:t xml:space="preserve"> </w:t>
      </w:r>
      <w:bookmarkStart w:id="9" w:name="OLE_LINK10"/>
      <w:bookmarkStart w:id="10" w:name="OLE_LINK9"/>
      <w:r w:rsidR="00EE6C93">
        <w:rPr>
          <w:i/>
        </w:rPr>
        <w:t>[Insert example of hypothetical user group]</w:t>
      </w:r>
    </w:p>
    <w:bookmarkEnd w:id="9"/>
    <w:bookmarkEnd w:id="10"/>
    <w:p w14:paraId="63561F41" w14:textId="77777777" w:rsidR="001947D1" w:rsidRDefault="001947D1" w:rsidP="00E611DA">
      <w:pPr>
        <w:pStyle w:val="NoSpacing"/>
        <w:jc w:val="both"/>
      </w:pPr>
    </w:p>
    <w:p w14:paraId="79F9EC0F" w14:textId="77777777" w:rsidR="001947D1" w:rsidRDefault="00922CE5" w:rsidP="00E611DA">
      <w:pPr>
        <w:pStyle w:val="NoSpacing"/>
        <w:jc w:val="both"/>
      </w:pPr>
      <w:r>
        <w:t>Please, include the information for each user group in a table as the one provided below:</w:t>
      </w:r>
    </w:p>
    <w:p w14:paraId="03E1E76D" w14:textId="77777777" w:rsidR="001947D1" w:rsidRDefault="001947D1" w:rsidP="00E611DA">
      <w:pPr>
        <w:jc w:val="both"/>
      </w:pPr>
    </w:p>
    <w:p w14:paraId="0C77EA56" w14:textId="77777777" w:rsidR="001947D1" w:rsidRDefault="001947D1" w:rsidP="00E611DA">
      <w:pPr>
        <w:jc w:val="both"/>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1947D1" w14:paraId="28A07102" w14:textId="77777777">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6F659F62" w14:textId="319ED311" w:rsidR="001947D1" w:rsidRPr="00EE6C93" w:rsidRDefault="00922CE5" w:rsidP="00E611DA">
            <w:pPr>
              <w:pStyle w:val="LightList-Accent11"/>
              <w:jc w:val="both"/>
              <w:rPr>
                <w:b/>
                <w:bCs/>
                <w:i/>
                <w:color w:val="FFFFFF"/>
                <w:sz w:val="24"/>
                <w:szCs w:val="24"/>
              </w:rPr>
            </w:pPr>
            <w:r>
              <w:rPr>
                <w:b/>
                <w:bCs/>
                <w:color w:val="FFFFFF"/>
                <w:sz w:val="24"/>
                <w:szCs w:val="24"/>
              </w:rPr>
              <w:t xml:space="preserve">User Group 1: </w:t>
            </w:r>
            <w:bookmarkStart w:id="11" w:name="OLE_LINK15"/>
            <w:bookmarkStart w:id="12" w:name="OLE_LINK16"/>
            <w:r w:rsidR="00EE6C93">
              <w:rPr>
                <w:b/>
                <w:bCs/>
                <w:i/>
                <w:color w:val="FFFFFF"/>
                <w:sz w:val="24"/>
                <w:szCs w:val="24"/>
              </w:rPr>
              <w:t>[Name of user group]</w:t>
            </w:r>
            <w:bookmarkEnd w:id="11"/>
            <w:bookmarkEnd w:id="12"/>
          </w:p>
        </w:tc>
      </w:tr>
      <w:tr w:rsidR="001947D1" w14:paraId="4E7B0A39" w14:textId="77777777" w:rsidTr="006D5D6B">
        <w:trPr>
          <w:trHeight w:val="2595"/>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61E94EA5" w14:textId="77777777" w:rsidR="001947D1" w:rsidRDefault="001947D1" w:rsidP="00E611DA">
            <w:pPr>
              <w:pStyle w:val="LightList-Accent11"/>
              <w:jc w:val="both"/>
            </w:pPr>
          </w:p>
        </w:tc>
      </w:tr>
    </w:tbl>
    <w:p w14:paraId="57EF26AB" w14:textId="77777777" w:rsidR="00EE6C93" w:rsidRDefault="00EE6C93" w:rsidP="00E611DA">
      <w:pPr>
        <w:pStyle w:val="NoSpacing"/>
        <w:jc w:val="both"/>
      </w:pPr>
    </w:p>
    <w:p w14:paraId="0CAB6629" w14:textId="77777777" w:rsidR="00EE6C93" w:rsidRDefault="00EE6C93" w:rsidP="00E611DA">
      <w:pPr>
        <w:pStyle w:val="NoSpacing"/>
        <w:jc w:val="both"/>
      </w:pPr>
    </w:p>
    <w:p w14:paraId="267AE5EC" w14:textId="77777777" w:rsidR="00EE6C93" w:rsidRDefault="00EE6C93" w:rsidP="00E611DA">
      <w:pPr>
        <w:pStyle w:val="NoSpacing"/>
        <w:jc w:val="both"/>
      </w:pPr>
    </w:p>
    <w:p w14:paraId="0923B44F" w14:textId="77777777" w:rsidR="001947D1" w:rsidRDefault="001947D1" w:rsidP="00E611DA">
      <w:pPr>
        <w:jc w:val="both"/>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1947D1" w14:paraId="6BBC6DA6" w14:textId="77777777">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39C8E9C1" w14:textId="73DA4599" w:rsidR="001947D1" w:rsidRDefault="00922CE5" w:rsidP="00E611DA">
            <w:pPr>
              <w:pStyle w:val="LightList-Accent11"/>
              <w:jc w:val="both"/>
              <w:rPr>
                <w:b/>
                <w:bCs/>
                <w:color w:val="FFFFFF"/>
                <w:sz w:val="24"/>
                <w:szCs w:val="24"/>
              </w:rPr>
            </w:pPr>
            <w:r>
              <w:rPr>
                <w:b/>
                <w:bCs/>
                <w:color w:val="FFFFFF"/>
                <w:sz w:val="24"/>
                <w:szCs w:val="24"/>
              </w:rPr>
              <w:t xml:space="preserve">User Group 2: </w:t>
            </w:r>
            <w:r w:rsidR="00EE6C93">
              <w:rPr>
                <w:b/>
                <w:bCs/>
                <w:i/>
                <w:color w:val="FFFFFF"/>
                <w:sz w:val="24"/>
                <w:szCs w:val="24"/>
              </w:rPr>
              <w:t>[Name of user group]</w:t>
            </w:r>
          </w:p>
        </w:tc>
      </w:tr>
      <w:tr w:rsidR="001947D1" w14:paraId="3246F968" w14:textId="77777777">
        <w:trPr>
          <w:trHeight w:val="2157"/>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19AD8EAB" w14:textId="77777777" w:rsidR="001947D1" w:rsidRDefault="001947D1" w:rsidP="00E611DA">
            <w:pPr>
              <w:pStyle w:val="LightList-Accent11"/>
              <w:jc w:val="both"/>
            </w:pPr>
          </w:p>
        </w:tc>
      </w:tr>
    </w:tbl>
    <w:p w14:paraId="67DAE8F7" w14:textId="77777777" w:rsidR="001947D1" w:rsidRDefault="001947D1" w:rsidP="00E611DA">
      <w:pPr>
        <w:pStyle w:val="NoSpacing"/>
        <w:jc w:val="both"/>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B341D8" w14:paraId="25106E60" w14:textId="77777777" w:rsidTr="00B341D8">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542831EF" w14:textId="17AD02C3" w:rsidR="00B341D8" w:rsidRDefault="00B341D8" w:rsidP="00E611DA">
            <w:pPr>
              <w:pStyle w:val="LightList-Accent11"/>
              <w:jc w:val="both"/>
              <w:rPr>
                <w:b/>
                <w:bCs/>
                <w:color w:val="FFFFFF"/>
                <w:sz w:val="24"/>
                <w:szCs w:val="24"/>
              </w:rPr>
            </w:pPr>
            <w:r>
              <w:rPr>
                <w:b/>
                <w:bCs/>
                <w:color w:val="FFFFFF"/>
                <w:sz w:val="24"/>
                <w:szCs w:val="24"/>
              </w:rPr>
              <w:t xml:space="preserve">User Group 3: </w:t>
            </w:r>
            <w:r w:rsidR="00EE6C93">
              <w:rPr>
                <w:b/>
                <w:bCs/>
                <w:i/>
                <w:color w:val="FFFFFF"/>
                <w:sz w:val="24"/>
                <w:szCs w:val="24"/>
              </w:rPr>
              <w:t>[Name of user group]</w:t>
            </w:r>
          </w:p>
        </w:tc>
      </w:tr>
      <w:tr w:rsidR="00B341D8" w14:paraId="47D5B8E8" w14:textId="77777777" w:rsidTr="006D5D6B">
        <w:trPr>
          <w:trHeight w:val="1289"/>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02671678" w14:textId="38F58F31" w:rsidR="00B341D8" w:rsidRPr="00B341D8" w:rsidRDefault="00B341D8" w:rsidP="00E611DA">
            <w:pPr>
              <w:pStyle w:val="Body"/>
              <w:jc w:val="both"/>
              <w:rPr>
                <w:i/>
              </w:rPr>
            </w:pPr>
          </w:p>
        </w:tc>
      </w:tr>
    </w:tbl>
    <w:p w14:paraId="6D2388C7" w14:textId="77777777" w:rsidR="00B341D8" w:rsidRDefault="00B341D8" w:rsidP="00E611DA">
      <w:pPr>
        <w:pStyle w:val="NoSpacing"/>
        <w:jc w:val="both"/>
      </w:pPr>
    </w:p>
    <w:p w14:paraId="07432BBD" w14:textId="21DE5563" w:rsidR="001947D1" w:rsidRDefault="00F40684" w:rsidP="00E611DA">
      <w:pPr>
        <w:pStyle w:val="Heading1"/>
        <w:jc w:val="both"/>
      </w:pPr>
      <w:r>
        <w:t>AMIDST</w:t>
      </w:r>
      <w:r w:rsidR="00922CE5">
        <w:t xml:space="preserve"> use cases</w:t>
      </w:r>
    </w:p>
    <w:p w14:paraId="36F1A570" w14:textId="77777777" w:rsidR="001947D1" w:rsidRDefault="001947D1" w:rsidP="00E611DA">
      <w:pPr>
        <w:pStyle w:val="Body"/>
        <w:jc w:val="both"/>
      </w:pPr>
    </w:p>
    <w:p w14:paraId="6F6480DE" w14:textId="7FCE1A72" w:rsidR="001947D1" w:rsidRPr="00E611DA" w:rsidRDefault="00922CE5" w:rsidP="00E611DA">
      <w:pPr>
        <w:pStyle w:val="Body"/>
        <w:jc w:val="both"/>
        <w:rPr>
          <w:rFonts w:asciiTheme="minorHAnsi" w:hAnsiTheme="minorHAnsi"/>
        </w:rPr>
      </w:pPr>
      <w:r w:rsidRPr="00E611DA">
        <w:rPr>
          <w:rFonts w:asciiTheme="minorHAnsi" w:hAnsiTheme="minorHAnsi"/>
        </w:rPr>
        <w:t xml:space="preserve">The requirements for </w:t>
      </w:r>
      <w:r w:rsidR="00F40684" w:rsidRPr="00E611DA">
        <w:rPr>
          <w:rFonts w:asciiTheme="minorHAnsi" w:hAnsiTheme="minorHAnsi"/>
        </w:rPr>
        <w:t>AMIDST</w:t>
      </w:r>
      <w:r w:rsidRPr="00E611DA">
        <w:rPr>
          <w:rFonts w:asciiTheme="minorHAnsi" w:hAnsiTheme="minorHAnsi"/>
        </w:rPr>
        <w:t xml:space="preserve"> are intrinsically related to the usage of the </w:t>
      </w:r>
      <w:r w:rsidR="00F40684" w:rsidRPr="00E611DA">
        <w:rPr>
          <w:rFonts w:asciiTheme="minorHAnsi" w:hAnsiTheme="minorHAnsi"/>
        </w:rPr>
        <w:t>AMIDST</w:t>
      </w:r>
      <w:r w:rsidRPr="00E611DA">
        <w:rPr>
          <w:rFonts w:asciiTheme="minorHAnsi" w:hAnsiTheme="minorHAnsi"/>
        </w:rPr>
        <w:t xml:space="preserve"> framework. To simplify the requirements engineering process and provide a context for the individual requirements, we need to characterize the general use cases that both the </w:t>
      </w:r>
      <w:r w:rsidR="00F40684" w:rsidRPr="00E611DA">
        <w:rPr>
          <w:rFonts w:asciiTheme="minorHAnsi" w:hAnsiTheme="minorHAnsi"/>
        </w:rPr>
        <w:t>AMIDST</w:t>
      </w:r>
      <w:r w:rsidRPr="00E611DA">
        <w:rPr>
          <w:rFonts w:asciiTheme="minorHAnsi" w:hAnsiTheme="minorHAnsi"/>
        </w:rPr>
        <w:t xml:space="preserve"> framework and the deployed system should address. In order to support this process it is important that the use cases are within the scope of the </w:t>
      </w:r>
      <w:r w:rsidR="00F40684" w:rsidRPr="00E611DA">
        <w:rPr>
          <w:rFonts w:asciiTheme="minorHAnsi" w:hAnsiTheme="minorHAnsi"/>
        </w:rPr>
        <w:t>AMIDST</w:t>
      </w:r>
      <w:r w:rsidRPr="00E611DA">
        <w:rPr>
          <w:rFonts w:asciiTheme="minorHAnsi" w:hAnsiTheme="minorHAnsi"/>
        </w:rPr>
        <w:t xml:space="preserve"> project and does e.g. not focus on possible future unplanned extensions and integrations of the </w:t>
      </w:r>
      <w:r w:rsidR="00F40684" w:rsidRPr="00E611DA">
        <w:rPr>
          <w:rFonts w:asciiTheme="minorHAnsi" w:hAnsiTheme="minorHAnsi"/>
        </w:rPr>
        <w:t>AMIDST</w:t>
      </w:r>
      <w:r w:rsidRPr="00E611DA">
        <w:rPr>
          <w:rFonts w:asciiTheme="minorHAnsi" w:hAnsiTheme="minorHAnsi"/>
        </w:rPr>
        <w:t xml:space="preserve"> framework. </w:t>
      </w:r>
    </w:p>
    <w:p w14:paraId="7DB0B3EA" w14:textId="77777777" w:rsidR="001947D1" w:rsidRPr="00E611DA" w:rsidRDefault="00922CE5" w:rsidP="00E611DA">
      <w:pPr>
        <w:pStyle w:val="Body"/>
        <w:jc w:val="both"/>
        <w:rPr>
          <w:rFonts w:asciiTheme="minorHAnsi" w:hAnsiTheme="minorHAnsi"/>
        </w:rPr>
      </w:pPr>
      <w:r w:rsidRPr="00E611DA">
        <w:rPr>
          <w:rFonts w:asciiTheme="minorHAnsi" w:hAnsiTheme="minorHAnsi"/>
        </w:rPr>
        <w:t xml:space="preserve">A </w:t>
      </w:r>
      <w:r w:rsidRPr="00E611DA">
        <w:rPr>
          <w:rFonts w:asciiTheme="minorHAnsi" w:hAnsiTheme="minorHAnsi"/>
          <w:b/>
        </w:rPr>
        <w:t>use case</w:t>
      </w:r>
      <w:r w:rsidRPr="00E611DA">
        <w:rPr>
          <w:rFonts w:asciiTheme="minorHAnsi" w:hAnsiTheme="minorHAnsi"/>
        </w:rPr>
        <w:t xml:space="preserve"> is typically a list of steps or actions that define the interactions between an </w:t>
      </w:r>
      <w:r w:rsidRPr="00E611DA">
        <w:rPr>
          <w:rFonts w:asciiTheme="minorHAnsi" w:hAnsiTheme="minorHAnsi"/>
          <w:i/>
        </w:rPr>
        <w:t>actor</w:t>
      </w:r>
      <w:r w:rsidRPr="00E611DA">
        <w:rPr>
          <w:rFonts w:asciiTheme="minorHAnsi" w:hAnsiTheme="minorHAnsi"/>
        </w:rPr>
        <w:t xml:space="preserve"> and an AMDIST framework or system in order to achieve a certain objective. The term actor should be considered in a broad sense and can e.g. refer to an actual user or a software module in DrillEdge.  When specifying each use case, try to answer to the following questions:</w:t>
      </w:r>
    </w:p>
    <w:p w14:paraId="7EF30E2B" w14:textId="5379B2A0" w:rsidR="001947D1" w:rsidRPr="00E611DA" w:rsidRDefault="00922CE5" w:rsidP="00E611DA">
      <w:pPr>
        <w:pStyle w:val="Body"/>
        <w:numPr>
          <w:ilvl w:val="0"/>
          <w:numId w:val="7"/>
        </w:numPr>
        <w:jc w:val="both"/>
        <w:rPr>
          <w:rFonts w:asciiTheme="minorHAnsi" w:hAnsiTheme="minorHAnsi"/>
        </w:rPr>
      </w:pPr>
      <w:r w:rsidRPr="00E611DA">
        <w:rPr>
          <w:rFonts w:asciiTheme="minorHAnsi" w:hAnsiTheme="minorHAnsi"/>
        </w:rPr>
        <w:t xml:space="preserve">Who/Which are the actors involved in the use case? An actor is an external person or entity that interacts with the </w:t>
      </w:r>
      <w:r w:rsidR="00F40684" w:rsidRPr="00E611DA">
        <w:rPr>
          <w:rFonts w:asciiTheme="minorHAnsi" w:hAnsiTheme="minorHAnsi"/>
        </w:rPr>
        <w:t>AMIDST</w:t>
      </w:r>
      <w:r w:rsidRPr="00E611DA">
        <w:rPr>
          <w:rFonts w:asciiTheme="minorHAnsi" w:hAnsiTheme="minorHAnsi"/>
        </w:rPr>
        <w:t xml:space="preserve"> framework. If the entity is a person, please indicate which user group s/he belongs to.  </w:t>
      </w:r>
    </w:p>
    <w:p w14:paraId="4D7372B1" w14:textId="77777777" w:rsidR="001947D1" w:rsidRPr="00E611DA" w:rsidRDefault="00922CE5" w:rsidP="00E611DA">
      <w:pPr>
        <w:pStyle w:val="Body"/>
        <w:numPr>
          <w:ilvl w:val="0"/>
          <w:numId w:val="7"/>
        </w:numPr>
        <w:jc w:val="both"/>
        <w:rPr>
          <w:rFonts w:asciiTheme="minorHAnsi" w:hAnsiTheme="minorHAnsi"/>
        </w:rPr>
      </w:pPr>
      <w:r w:rsidRPr="00E611DA">
        <w:rPr>
          <w:rFonts w:asciiTheme="minorHAnsi" w:hAnsiTheme="minorHAnsi"/>
        </w:rPr>
        <w:t>What is the main event that initiates the use case? This could e.g. be an external business event or a system event that causes the use case to begin, or it could be the initial step in a normal work flow.</w:t>
      </w:r>
    </w:p>
    <w:p w14:paraId="6103DFDE" w14:textId="77777777" w:rsidR="001947D1" w:rsidRPr="00E611DA" w:rsidRDefault="00922CE5" w:rsidP="00E611DA">
      <w:pPr>
        <w:pStyle w:val="Body"/>
        <w:numPr>
          <w:ilvl w:val="0"/>
          <w:numId w:val="7"/>
        </w:numPr>
        <w:jc w:val="both"/>
        <w:rPr>
          <w:rFonts w:asciiTheme="minorHAnsi" w:hAnsiTheme="minorHAnsi"/>
        </w:rPr>
      </w:pPr>
      <w:r w:rsidRPr="00E611DA">
        <w:rPr>
          <w:rFonts w:asciiTheme="minorHAnsi" w:hAnsiTheme="minorHAnsi"/>
        </w:rPr>
        <w:t xml:space="preserve">What are the main user actions and system responses that will take place during the normal execution of the use case?. This dialog sequence will ultimately lead to accomplishing the goal implied by the use case name and description. </w:t>
      </w:r>
    </w:p>
    <w:p w14:paraId="6CB0333E" w14:textId="77777777" w:rsidR="001947D1" w:rsidRPr="00E611DA" w:rsidRDefault="00922CE5" w:rsidP="00E611DA">
      <w:pPr>
        <w:pStyle w:val="Body"/>
        <w:numPr>
          <w:ilvl w:val="0"/>
          <w:numId w:val="7"/>
        </w:numPr>
        <w:jc w:val="both"/>
        <w:rPr>
          <w:rFonts w:asciiTheme="minorHAnsi" w:hAnsiTheme="minorHAnsi"/>
        </w:rPr>
      </w:pPr>
      <w:r w:rsidRPr="00E611DA">
        <w:rPr>
          <w:rFonts w:asciiTheme="minorHAnsi" w:hAnsiTheme="minorHAnsi"/>
        </w:rPr>
        <w:t>How do you evaluate the success of a use case.</w:t>
      </w:r>
    </w:p>
    <w:p w14:paraId="3EAACB6F" w14:textId="77777777" w:rsidR="001947D1" w:rsidRPr="00E611DA" w:rsidRDefault="001947D1" w:rsidP="00E611DA">
      <w:pPr>
        <w:pStyle w:val="Body"/>
        <w:jc w:val="both"/>
        <w:rPr>
          <w:rFonts w:asciiTheme="minorHAnsi" w:hAnsiTheme="minorHAnsi"/>
          <w:i/>
        </w:rPr>
      </w:pPr>
    </w:p>
    <w:p w14:paraId="394B292E" w14:textId="21C6C84A" w:rsidR="001947D1" w:rsidRPr="00E611DA" w:rsidRDefault="00922CE5" w:rsidP="00E611DA">
      <w:pPr>
        <w:pStyle w:val="Body"/>
        <w:jc w:val="both"/>
        <w:rPr>
          <w:rFonts w:asciiTheme="minorHAnsi" w:hAnsiTheme="minorHAnsi"/>
          <w:i/>
        </w:rPr>
      </w:pPr>
      <w:r w:rsidRPr="00E611DA">
        <w:rPr>
          <w:rFonts w:asciiTheme="minorHAnsi" w:hAnsiTheme="minorHAnsi"/>
          <w:i/>
        </w:rPr>
        <w:t xml:space="preserve">Please, consider that a use case should ideally be indivisible. If a use case can be decomposed into multiple sub-use cases, each with a well-defined sub-objective relevant for </w:t>
      </w:r>
      <w:r w:rsidR="00F40684" w:rsidRPr="00E611DA">
        <w:rPr>
          <w:rFonts w:asciiTheme="minorHAnsi" w:hAnsiTheme="minorHAnsi"/>
          <w:i/>
        </w:rPr>
        <w:t>AMIDST</w:t>
      </w:r>
      <w:r w:rsidRPr="00E611DA">
        <w:rPr>
          <w:rFonts w:asciiTheme="minorHAnsi" w:hAnsiTheme="minorHAnsi"/>
          <w:i/>
        </w:rPr>
        <w:t xml:space="preserve">, then these sub-use cases should be described separately.   </w:t>
      </w:r>
    </w:p>
    <w:p w14:paraId="1377AAF9" w14:textId="77777777" w:rsidR="001947D1" w:rsidRPr="00E611DA" w:rsidRDefault="00922CE5" w:rsidP="00E611DA">
      <w:pPr>
        <w:pStyle w:val="Body"/>
        <w:jc w:val="both"/>
        <w:rPr>
          <w:rFonts w:asciiTheme="minorHAnsi" w:hAnsiTheme="minorHAnsi"/>
          <w:i/>
        </w:rPr>
      </w:pPr>
      <w:r w:rsidRPr="00E611DA">
        <w:rPr>
          <w:rFonts w:asciiTheme="minorHAnsi" w:hAnsiTheme="minorHAnsi"/>
          <w:i/>
        </w:rPr>
        <w:t xml:space="preserve">In order to indicate the relative importance of the use-cases, please assign points (between 0 and 100) to each use case so that the sum of all assigned points is 100. </w:t>
      </w:r>
    </w:p>
    <w:p w14:paraId="23BB84A8" w14:textId="37E961F5" w:rsidR="00E2300A" w:rsidRDefault="00E2300A" w:rsidP="00E611DA">
      <w:pPr>
        <w:pStyle w:val="Body"/>
        <w:jc w:val="both"/>
        <w:rPr>
          <w:b/>
          <w:i/>
        </w:rPr>
      </w:pPr>
    </w:p>
    <w:p w14:paraId="359BCA47" w14:textId="0E56C3B6" w:rsidR="00DD6F9A" w:rsidRDefault="00DD6F9A" w:rsidP="00E611DA">
      <w:pPr>
        <w:pStyle w:val="Body"/>
        <w:jc w:val="both"/>
        <w:rPr>
          <w:i/>
        </w:rPr>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D841EE" w14:paraId="40C8FA5C" w14:textId="77777777" w:rsidTr="00D841EE">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34ABE04F" w14:textId="5C8B7D34" w:rsidR="00D841EE" w:rsidRDefault="00D841EE" w:rsidP="00E611DA">
            <w:pPr>
              <w:pStyle w:val="LightList-Accent11"/>
              <w:jc w:val="both"/>
              <w:rPr>
                <w:b/>
                <w:bCs/>
                <w:color w:val="FFFFFF"/>
                <w:sz w:val="24"/>
                <w:szCs w:val="24"/>
              </w:rPr>
            </w:pPr>
            <w:r>
              <w:rPr>
                <w:b/>
                <w:bCs/>
                <w:color w:val="FFFFFF"/>
                <w:sz w:val="24"/>
                <w:szCs w:val="24"/>
              </w:rPr>
              <w:t>Us</w:t>
            </w:r>
            <w:r w:rsidR="009A48FD">
              <w:rPr>
                <w:b/>
                <w:bCs/>
                <w:color w:val="FFFFFF"/>
                <w:sz w:val="24"/>
                <w:szCs w:val="24"/>
              </w:rPr>
              <w:t xml:space="preserve">e Case 1: </w:t>
            </w:r>
            <w:bookmarkStart w:id="13" w:name="OLE_LINK17"/>
            <w:bookmarkStart w:id="14" w:name="OLE_LINK18"/>
            <w:r w:rsidR="00EE6C93">
              <w:rPr>
                <w:b/>
                <w:bCs/>
                <w:i/>
                <w:color w:val="FFFFFF"/>
                <w:sz w:val="24"/>
                <w:szCs w:val="24"/>
              </w:rPr>
              <w:t>[Name of use case]</w:t>
            </w:r>
            <w:bookmarkEnd w:id="13"/>
            <w:bookmarkEnd w:id="14"/>
            <w:r w:rsidR="00026627">
              <w:rPr>
                <w:b/>
                <w:bCs/>
                <w:color w:val="FFFFFF"/>
                <w:sz w:val="24"/>
                <w:szCs w:val="24"/>
              </w:rPr>
              <w:t xml:space="preserve">               N. of Points: </w:t>
            </w:r>
            <w:r w:rsidR="00EE6C93">
              <w:rPr>
                <w:b/>
                <w:bCs/>
                <w:color w:val="FFFFFF"/>
                <w:sz w:val="24"/>
                <w:szCs w:val="24"/>
              </w:rPr>
              <w:t>XX</w:t>
            </w:r>
          </w:p>
        </w:tc>
      </w:tr>
      <w:tr w:rsidR="00D841EE" w14:paraId="2C73FB97" w14:textId="77777777" w:rsidTr="00F948A5">
        <w:trPr>
          <w:trHeight w:val="1424"/>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79397615" w14:textId="3A40CADE" w:rsidR="00D841EE" w:rsidRPr="008F039A" w:rsidRDefault="00D841EE" w:rsidP="00E611DA">
            <w:pPr>
              <w:pStyle w:val="Body"/>
              <w:jc w:val="both"/>
              <w:rPr>
                <w:bCs/>
                <w:i/>
                <w:iCs/>
              </w:rPr>
            </w:pPr>
          </w:p>
        </w:tc>
      </w:tr>
    </w:tbl>
    <w:p w14:paraId="579BCD84" w14:textId="77777777" w:rsidR="00EB4399" w:rsidRDefault="00EB4399" w:rsidP="00E611DA">
      <w:pPr>
        <w:pStyle w:val="Body"/>
        <w:jc w:val="both"/>
        <w:rPr>
          <w:i/>
        </w:rPr>
      </w:pPr>
    </w:p>
    <w:tbl>
      <w:tblPr>
        <w:tblW w:w="8265" w:type="dxa"/>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265"/>
      </w:tblGrid>
      <w:tr w:rsidR="00EB4399" w14:paraId="136D0ED5" w14:textId="77777777" w:rsidTr="00EE6C93">
        <w:trPr>
          <w:trHeight w:val="40"/>
        </w:trPr>
        <w:tc>
          <w:tcPr>
            <w:tcW w:w="8265"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0F282DAD" w14:textId="5E213024" w:rsidR="00EB4399" w:rsidRPr="00EE6C93" w:rsidRDefault="00EB4399" w:rsidP="00E611DA">
            <w:pPr>
              <w:widowControl w:val="0"/>
              <w:pBdr>
                <w:top w:val="none" w:sz="0" w:space="0" w:color="auto"/>
                <w:left w:val="none" w:sz="0" w:space="0" w:color="auto"/>
                <w:bottom w:val="none" w:sz="0" w:space="0" w:color="auto"/>
                <w:right w:val="none" w:sz="0" w:space="0" w:color="auto"/>
              </w:pBdr>
              <w:suppressAutoHyphens w:val="0"/>
              <w:autoSpaceDE w:val="0"/>
              <w:autoSpaceDN w:val="0"/>
              <w:adjustRightInd w:val="0"/>
              <w:jc w:val="both"/>
              <w:rPr>
                <w:rFonts w:eastAsiaTheme="minorEastAsia"/>
                <w:lang w:eastAsia="ja-JP"/>
              </w:rPr>
            </w:pPr>
            <w:r>
              <w:rPr>
                <w:b/>
                <w:bCs/>
                <w:color w:val="FFFFFF"/>
              </w:rPr>
              <w:t xml:space="preserve">Use Case 2: </w:t>
            </w:r>
            <w:r w:rsidR="00EE6C93" w:rsidRPr="00EE6C93">
              <w:rPr>
                <w:rFonts w:asciiTheme="minorHAnsi" w:hAnsiTheme="minorHAnsi"/>
                <w:b/>
                <w:bCs/>
                <w:i/>
                <w:color w:val="FFFFFF"/>
              </w:rPr>
              <w:t>[Name of use case]</w:t>
            </w:r>
            <w:r w:rsidR="00F07158">
              <w:rPr>
                <w:rFonts w:eastAsiaTheme="minorEastAsia"/>
                <w:lang w:eastAsia="ja-JP"/>
              </w:rPr>
              <w:t xml:space="preserve"> </w:t>
            </w:r>
            <w:r w:rsidR="00EE6C93">
              <w:rPr>
                <w:rFonts w:eastAsiaTheme="minorEastAsia"/>
                <w:lang w:eastAsia="ja-JP"/>
              </w:rPr>
              <w:t xml:space="preserve">       </w:t>
            </w:r>
            <w:r w:rsidR="00F07158">
              <w:rPr>
                <w:b/>
                <w:bCs/>
                <w:color w:val="FFFFFF"/>
              </w:rPr>
              <w:t xml:space="preserve">   N. of Points: </w:t>
            </w:r>
            <w:r w:rsidR="00EE6C93">
              <w:rPr>
                <w:b/>
                <w:bCs/>
                <w:color w:val="FFFFFF"/>
              </w:rPr>
              <w:t>XX</w:t>
            </w:r>
          </w:p>
        </w:tc>
      </w:tr>
      <w:tr w:rsidR="00EB4399" w14:paraId="1466BD25" w14:textId="77777777" w:rsidTr="00EE6C93">
        <w:trPr>
          <w:trHeight w:val="1303"/>
        </w:trPr>
        <w:tc>
          <w:tcPr>
            <w:tcW w:w="8265"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5ECDB35C" w14:textId="62B36ECD" w:rsidR="00EB4399" w:rsidRPr="00F948A5" w:rsidRDefault="00EB4399" w:rsidP="00E611DA">
            <w:pPr>
              <w:pStyle w:val="Body"/>
              <w:jc w:val="both"/>
              <w:rPr>
                <w:bCs/>
                <w:i/>
                <w:iCs/>
              </w:rPr>
            </w:pPr>
          </w:p>
        </w:tc>
      </w:tr>
    </w:tbl>
    <w:p w14:paraId="4472FD6C" w14:textId="77777777" w:rsidR="00EB4399" w:rsidRDefault="00EB4399" w:rsidP="00E611DA">
      <w:pPr>
        <w:pStyle w:val="Body"/>
        <w:jc w:val="both"/>
        <w:rPr>
          <w:i/>
        </w:rPr>
      </w:pPr>
    </w:p>
    <w:p w14:paraId="0A70EEEE" w14:textId="77777777" w:rsidR="00EB4399" w:rsidRDefault="00EB4399" w:rsidP="00E611DA">
      <w:pPr>
        <w:pStyle w:val="Body"/>
        <w:jc w:val="both"/>
        <w:rPr>
          <w:i/>
        </w:rPr>
      </w:pPr>
    </w:p>
    <w:tbl>
      <w:tblPr>
        <w:tblW w:w="0" w:type="auto"/>
        <w:tblInd w:w="7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80" w:type="dxa"/>
          <w:left w:w="70" w:type="dxa"/>
          <w:bottom w:w="80" w:type="dxa"/>
          <w:right w:w="80" w:type="dxa"/>
        </w:tblCellMar>
        <w:tblLook w:val="0000" w:firstRow="0" w:lastRow="0" w:firstColumn="0" w:lastColumn="0" w:noHBand="0" w:noVBand="0"/>
      </w:tblPr>
      <w:tblGrid>
        <w:gridCol w:w="8372"/>
      </w:tblGrid>
      <w:tr w:rsidR="00EB4399" w14:paraId="4EDA4562" w14:textId="77777777" w:rsidTr="00EB4399">
        <w:trPr>
          <w:trHeight w:val="81"/>
        </w:trPr>
        <w:tc>
          <w:tcPr>
            <w:tcW w:w="8832" w:type="dxa"/>
            <w:tcBorders>
              <w:top w:val="single" w:sz="8" w:space="0" w:color="4F81BD"/>
              <w:left w:val="single" w:sz="8" w:space="0" w:color="4F81BD"/>
              <w:bottom w:val="single" w:sz="8" w:space="0" w:color="4F81BD"/>
              <w:right w:val="single" w:sz="8" w:space="0" w:color="4F81BD"/>
            </w:tcBorders>
            <w:shd w:val="clear" w:color="auto" w:fill="4F81BD"/>
            <w:tcMar>
              <w:left w:w="70" w:type="dxa"/>
            </w:tcMar>
          </w:tcPr>
          <w:p w14:paraId="298ADA02" w14:textId="38BD7630" w:rsidR="00EB4399" w:rsidRDefault="00F07158" w:rsidP="00E611DA">
            <w:pPr>
              <w:pStyle w:val="LightList-Accent11"/>
              <w:jc w:val="both"/>
              <w:rPr>
                <w:b/>
                <w:bCs/>
                <w:color w:val="FFFFFF"/>
                <w:sz w:val="24"/>
                <w:szCs w:val="24"/>
              </w:rPr>
            </w:pPr>
            <w:r>
              <w:rPr>
                <w:b/>
                <w:bCs/>
                <w:color w:val="FFFFFF"/>
                <w:sz w:val="24"/>
                <w:szCs w:val="24"/>
              </w:rPr>
              <w:t>Use Case 3</w:t>
            </w:r>
            <w:r w:rsidR="00EB4399">
              <w:rPr>
                <w:b/>
                <w:bCs/>
                <w:color w:val="FFFFFF"/>
                <w:sz w:val="24"/>
                <w:szCs w:val="24"/>
              </w:rPr>
              <w:t xml:space="preserve">: </w:t>
            </w:r>
            <w:r w:rsidR="00EE6C93">
              <w:rPr>
                <w:b/>
                <w:bCs/>
                <w:i/>
                <w:color w:val="FFFFFF"/>
                <w:sz w:val="24"/>
                <w:szCs w:val="24"/>
              </w:rPr>
              <w:t>[Name of use case]</w:t>
            </w:r>
            <w:r>
              <w:rPr>
                <w:b/>
                <w:bCs/>
                <w:color w:val="FFFFFF"/>
                <w:sz w:val="24"/>
                <w:szCs w:val="24"/>
              </w:rPr>
              <w:t xml:space="preserve">                N. of Points: </w:t>
            </w:r>
            <w:r w:rsidR="00EE6C93">
              <w:rPr>
                <w:b/>
                <w:bCs/>
                <w:color w:val="FFFFFF"/>
                <w:sz w:val="24"/>
                <w:szCs w:val="24"/>
              </w:rPr>
              <w:t>XX</w:t>
            </w:r>
          </w:p>
        </w:tc>
      </w:tr>
      <w:tr w:rsidR="00EB4399" w14:paraId="2C01959E" w14:textId="77777777" w:rsidTr="00EE6C93">
        <w:trPr>
          <w:trHeight w:val="1341"/>
        </w:trPr>
        <w:tc>
          <w:tcPr>
            <w:tcW w:w="8832" w:type="dxa"/>
            <w:tcBorders>
              <w:top w:val="single" w:sz="8" w:space="0" w:color="4F81BD"/>
              <w:left w:val="single" w:sz="8" w:space="0" w:color="4F81BD"/>
              <w:bottom w:val="single" w:sz="8" w:space="0" w:color="4F81BD"/>
              <w:right w:val="single" w:sz="8" w:space="0" w:color="4F81BD"/>
            </w:tcBorders>
            <w:shd w:val="clear" w:color="auto" w:fill="FFFFFF"/>
            <w:tcMar>
              <w:left w:w="70" w:type="dxa"/>
            </w:tcMar>
          </w:tcPr>
          <w:p w14:paraId="74D50A85" w14:textId="18AEAB9B" w:rsidR="00EB4399" w:rsidRPr="00EB4399" w:rsidRDefault="00EB4399" w:rsidP="00E611DA">
            <w:pPr>
              <w:widowControl w:val="0"/>
              <w:pBdr>
                <w:top w:val="none" w:sz="0" w:space="0" w:color="auto"/>
                <w:left w:val="none" w:sz="0" w:space="0" w:color="auto"/>
                <w:bottom w:val="none" w:sz="0" w:space="0" w:color="auto"/>
                <w:right w:val="none" w:sz="0" w:space="0" w:color="auto"/>
              </w:pBdr>
              <w:suppressAutoHyphens w:val="0"/>
              <w:autoSpaceDE w:val="0"/>
              <w:autoSpaceDN w:val="0"/>
              <w:adjustRightInd w:val="0"/>
              <w:jc w:val="both"/>
              <w:rPr>
                <w:rFonts w:eastAsiaTheme="minorEastAsia"/>
                <w:lang w:eastAsia="ja-JP"/>
              </w:rPr>
            </w:pPr>
          </w:p>
        </w:tc>
      </w:tr>
    </w:tbl>
    <w:p w14:paraId="355D4E90" w14:textId="77777777" w:rsidR="00EB4399" w:rsidRDefault="00EB4399" w:rsidP="00E611DA">
      <w:pPr>
        <w:pStyle w:val="Body"/>
        <w:jc w:val="both"/>
        <w:rPr>
          <w:i/>
        </w:rPr>
      </w:pPr>
    </w:p>
    <w:p w14:paraId="419B93AD" w14:textId="77777777" w:rsidR="001947D1" w:rsidRDefault="001947D1" w:rsidP="00E611DA">
      <w:pPr>
        <w:pStyle w:val="Body"/>
        <w:jc w:val="both"/>
        <w:rPr>
          <w:i/>
        </w:rPr>
      </w:pPr>
    </w:p>
    <w:p w14:paraId="4636A1BE" w14:textId="1B14D95E" w:rsidR="00A90A10" w:rsidRPr="00E611DA" w:rsidRDefault="00A90A10" w:rsidP="00E611DA">
      <w:pPr>
        <w:pStyle w:val="Heading1"/>
        <w:jc w:val="both"/>
        <w:rPr>
          <w:rFonts w:asciiTheme="minorHAnsi" w:hAnsiTheme="minorHAnsi"/>
        </w:rPr>
      </w:pPr>
      <w:r w:rsidRPr="00E611DA">
        <w:rPr>
          <w:rFonts w:asciiTheme="minorHAnsi" w:hAnsiTheme="minorHAnsi"/>
        </w:rPr>
        <w:t>Use-case requirements</w:t>
      </w:r>
    </w:p>
    <w:p w14:paraId="38E7DE66"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r w:rsidRPr="00E611DA">
        <w:rPr>
          <w:rFonts w:asciiTheme="minorHAnsi" w:eastAsiaTheme="minorEastAsia" w:hAnsiTheme="minorHAnsi"/>
        </w:rPr>
        <w:t>Based on the identified use-cases and user groups, we will in this section elicit the general system requirements. The main question that we try to answer here is: what should the software be able to address in relation to the previously detailed use-cases?</w:t>
      </w:r>
    </w:p>
    <w:p w14:paraId="324BC9DE"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r w:rsidRPr="00E611DA">
        <w:rPr>
          <w:rFonts w:asciiTheme="minorHAnsi" w:eastAsiaTheme="minorEastAsia" w:hAnsiTheme="minorHAnsi"/>
        </w:rPr>
        <w:t>In order to structure the requirements we are going to follow Kano’s model</w:t>
      </w:r>
      <w:r w:rsidRPr="00E611DA">
        <w:rPr>
          <w:rStyle w:val="FootnoteReference"/>
          <w:rFonts w:asciiTheme="minorHAnsi" w:eastAsiaTheme="minorEastAsia" w:hAnsiTheme="minorHAnsi"/>
        </w:rPr>
        <w:footnoteReference w:id="1"/>
      </w:r>
      <w:r w:rsidRPr="00E611DA">
        <w:rPr>
          <w:rFonts w:asciiTheme="minorHAnsi" w:eastAsiaTheme="minorEastAsia" w:hAnsiTheme="minorHAnsi"/>
        </w:rPr>
        <w:t xml:space="preserve">, which is a standard methodology to determine product and service requirements. We will also ask you to specify the requirements for the system at two different stages of the development process: </w:t>
      </w:r>
      <w:r w:rsidRPr="00E611DA">
        <w:rPr>
          <w:rFonts w:asciiTheme="minorHAnsi" w:eastAsiaTheme="minorEastAsia" w:hAnsiTheme="minorHAnsi"/>
          <w:i/>
        </w:rPr>
        <w:t>design/model development</w:t>
      </w:r>
      <w:r w:rsidRPr="00E611DA">
        <w:rPr>
          <w:rFonts w:asciiTheme="minorHAnsi" w:eastAsiaTheme="minorEastAsia" w:hAnsiTheme="minorHAnsi"/>
        </w:rPr>
        <w:t xml:space="preserve"> and </w:t>
      </w:r>
      <w:r w:rsidRPr="00E611DA">
        <w:rPr>
          <w:rFonts w:asciiTheme="minorHAnsi" w:eastAsiaTheme="minorEastAsia" w:hAnsiTheme="minorHAnsi"/>
          <w:i/>
        </w:rPr>
        <w:t>operations.</w:t>
      </w:r>
      <w:r w:rsidRPr="00E611DA">
        <w:rPr>
          <w:rFonts w:asciiTheme="minorHAnsi" w:eastAsiaTheme="minorEastAsia" w:hAnsiTheme="minorHAnsi"/>
        </w:rPr>
        <w:t xml:space="preserve"> Please again keep in mind that all requirements should be described considering the scope of the AMIDST project. </w:t>
      </w:r>
    </w:p>
    <w:p w14:paraId="208C292F"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p>
    <w:p w14:paraId="3C14BA41"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r w:rsidRPr="00E611DA">
        <w:rPr>
          <w:rFonts w:asciiTheme="minorHAnsi" w:eastAsiaTheme="minorEastAsia" w:hAnsiTheme="minorHAnsi"/>
          <w:noProof/>
        </w:rPr>
        <w:drawing>
          <wp:inline distT="0" distB="0" distL="0" distR="0" wp14:anchorId="7A331575" wp14:editId="14CB2EA8">
            <wp:extent cx="5029200" cy="1633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dst_phases.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633581"/>
                    </a:xfrm>
                    <a:prstGeom prst="rect">
                      <a:avLst/>
                    </a:prstGeom>
                  </pic:spPr>
                </pic:pic>
              </a:graphicData>
            </a:graphic>
          </wp:inline>
        </w:drawing>
      </w:r>
    </w:p>
    <w:p w14:paraId="023A22B6"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p>
    <w:p w14:paraId="0B526475"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r w:rsidRPr="00E611DA">
        <w:rPr>
          <w:rFonts w:asciiTheme="minorHAnsi" w:eastAsiaTheme="minorEastAsia" w:hAnsiTheme="minorHAnsi"/>
        </w:rPr>
        <w:t xml:space="preserve">For the </w:t>
      </w:r>
      <w:r w:rsidRPr="00E611DA">
        <w:rPr>
          <w:rFonts w:asciiTheme="minorHAnsi" w:eastAsiaTheme="minorEastAsia" w:hAnsiTheme="minorHAnsi"/>
          <w:i/>
        </w:rPr>
        <w:t>design stage</w:t>
      </w:r>
      <w:r w:rsidRPr="00E611DA">
        <w:rPr>
          <w:rFonts w:asciiTheme="minorHAnsi" w:eastAsiaTheme="minorEastAsia" w:hAnsiTheme="minorHAnsi"/>
        </w:rPr>
        <w:t xml:space="preserve"> we look for general functionality requirements for the system, i.e. what the system should do and support.  In the above figure, we detail key steps inside this phase. The first step consists of the design of the general framework (models and algorithms) as well as the design and development of the software tools. In a second step, the general framework and software will be instantiated for each specific use case. Finally, initial tests of the use case instantiated framework will be conducted.  </w:t>
      </w:r>
    </w:p>
    <w:p w14:paraId="72E482CB"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r w:rsidRPr="00E611DA">
        <w:rPr>
          <w:rFonts w:asciiTheme="minorHAnsi" w:eastAsiaTheme="minorEastAsia" w:hAnsiTheme="minorHAnsi"/>
        </w:rPr>
        <w:t>At this design phase, possible design requirements could e.g. address</w:t>
      </w:r>
    </w:p>
    <w:p w14:paraId="437A8F9C" w14:textId="77777777" w:rsidR="00A90A10" w:rsidRPr="00E611DA" w:rsidRDefault="00A90A10" w:rsidP="00E611DA">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Theme="minorHAnsi" w:eastAsiaTheme="minorEastAsia" w:hAnsiTheme="minorHAnsi"/>
        </w:rPr>
      </w:pPr>
      <w:r w:rsidRPr="00E611DA">
        <w:rPr>
          <w:rFonts w:asciiTheme="minorHAnsi" w:eastAsiaTheme="minorEastAsia" w:hAnsiTheme="minorHAnsi"/>
        </w:rPr>
        <w:t>the scope of the model</w:t>
      </w:r>
    </w:p>
    <w:p w14:paraId="4FE4378D" w14:textId="77777777" w:rsidR="00A90A10" w:rsidRPr="00E611DA" w:rsidRDefault="00A90A10" w:rsidP="00E611DA">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Theme="minorHAnsi" w:eastAsiaTheme="minorEastAsia" w:hAnsiTheme="minorHAnsi"/>
        </w:rPr>
      </w:pPr>
      <w:r w:rsidRPr="00E611DA">
        <w:rPr>
          <w:rFonts w:asciiTheme="minorHAnsi" w:eastAsiaTheme="minorEastAsia" w:hAnsiTheme="minorHAnsi"/>
        </w:rPr>
        <w:t>the interpretability of the learned models</w:t>
      </w:r>
    </w:p>
    <w:p w14:paraId="0133FAF0" w14:textId="77777777" w:rsidR="00A90A10" w:rsidRPr="00E611DA" w:rsidRDefault="00A90A10" w:rsidP="00E611DA">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Theme="minorHAnsi" w:eastAsiaTheme="minorEastAsia" w:hAnsiTheme="minorHAnsi"/>
        </w:rPr>
      </w:pPr>
      <w:r w:rsidRPr="00E611DA">
        <w:rPr>
          <w:rFonts w:asciiTheme="minorHAnsi" w:eastAsiaTheme="minorEastAsia" w:hAnsiTheme="minorHAnsi"/>
        </w:rPr>
        <w:t>the extent and type of domain knowledge that can be integrated into the models</w:t>
      </w:r>
    </w:p>
    <w:p w14:paraId="422E6D14" w14:textId="77777777" w:rsidR="00A90A10" w:rsidRPr="00E611DA" w:rsidRDefault="00A90A10" w:rsidP="00E611DA">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Theme="minorHAnsi" w:eastAsiaTheme="minorEastAsia" w:hAnsiTheme="minorHAnsi"/>
        </w:rPr>
      </w:pPr>
      <w:r w:rsidRPr="00E611DA">
        <w:rPr>
          <w:rFonts w:asciiTheme="minorHAnsi" w:eastAsiaTheme="minorEastAsia" w:hAnsiTheme="minorHAnsi"/>
        </w:rPr>
        <w:t>documentation</w:t>
      </w:r>
    </w:p>
    <w:p w14:paraId="0A1B7256" w14:textId="77777777" w:rsidR="00A90A10" w:rsidRPr="00E611DA" w:rsidRDefault="00A90A10" w:rsidP="00E611DA">
      <w:pPr>
        <w:pStyle w:val="ListParagraph"/>
        <w:widowControl w:val="0"/>
        <w:numPr>
          <w:ilvl w:val="0"/>
          <w:numId w:val="13"/>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Theme="minorHAnsi" w:eastAsiaTheme="minorEastAsia" w:hAnsiTheme="minorHAnsi"/>
        </w:rPr>
      </w:pPr>
      <w:r w:rsidRPr="00E611DA">
        <w:rPr>
          <w:rFonts w:asciiTheme="minorHAnsi" w:eastAsiaTheme="minorEastAsia" w:hAnsiTheme="minorHAnsi"/>
        </w:rPr>
        <w:t xml:space="preserve">etc. </w:t>
      </w:r>
    </w:p>
    <w:p w14:paraId="59FDF28E"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heme="minorHAnsi" w:eastAsiaTheme="minorEastAsia" w:hAnsiTheme="minorHAnsi"/>
        </w:rPr>
      </w:pPr>
      <w:r w:rsidRPr="00E611DA">
        <w:rPr>
          <w:rFonts w:asciiTheme="minorHAnsi" w:eastAsiaTheme="minorEastAsia" w:hAnsiTheme="minorHAnsi"/>
        </w:rPr>
        <w:t xml:space="preserve">The requirements for the </w:t>
      </w:r>
      <w:r w:rsidRPr="00E611DA">
        <w:rPr>
          <w:rFonts w:asciiTheme="minorHAnsi" w:eastAsiaTheme="minorEastAsia" w:hAnsiTheme="minorHAnsi"/>
          <w:i/>
        </w:rPr>
        <w:t>operation phase</w:t>
      </w:r>
      <w:r w:rsidRPr="00E611DA">
        <w:rPr>
          <w:rFonts w:asciiTheme="minorHAnsi" w:eastAsiaTheme="minorEastAsia" w:hAnsiTheme="minorHAnsi"/>
        </w:rPr>
        <w:t xml:space="preserve"> concern the functionality of the deployed system. In the above figure, we decompose this phase into three stages: installation, interface to existing systems, and production testing. The requirements for this phase could e.g. address</w:t>
      </w:r>
    </w:p>
    <w:p w14:paraId="7E4F1CF4" w14:textId="77777777" w:rsidR="00A90A10" w:rsidRPr="00E611DA" w:rsidRDefault="00A90A10" w:rsidP="00E611DA">
      <w:pPr>
        <w:pStyle w:val="ListParagraph"/>
        <w:widowControl w:val="0"/>
        <w:numPr>
          <w:ilvl w:val="0"/>
          <w:numId w:val="14"/>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Theme="minorHAnsi" w:eastAsiaTheme="minorEastAsia" w:hAnsiTheme="minorHAnsi"/>
        </w:rPr>
      </w:pPr>
      <w:r w:rsidRPr="00E611DA">
        <w:rPr>
          <w:rFonts w:asciiTheme="minorHAnsi" w:eastAsiaTheme="minorEastAsia" w:hAnsiTheme="minorHAnsi"/>
        </w:rPr>
        <w:t>hardware constraints</w:t>
      </w:r>
    </w:p>
    <w:p w14:paraId="3C16C802" w14:textId="77777777" w:rsidR="00A90A10" w:rsidRPr="00E611DA" w:rsidRDefault="00A90A10" w:rsidP="00E611DA">
      <w:pPr>
        <w:pStyle w:val="ListParagraph"/>
        <w:widowControl w:val="0"/>
        <w:numPr>
          <w:ilvl w:val="0"/>
          <w:numId w:val="14"/>
        </w:numPr>
        <w:pBdr>
          <w:top w:val="none" w:sz="0" w:space="0" w:color="auto"/>
          <w:left w:val="none" w:sz="0" w:space="0" w:color="auto"/>
          <w:bottom w:val="none" w:sz="0" w:space="0" w:color="auto"/>
          <w:right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Theme="minorHAnsi" w:eastAsiaTheme="minorEastAsia" w:hAnsiTheme="minorHAnsi"/>
        </w:rPr>
      </w:pPr>
      <w:r w:rsidRPr="00E611DA">
        <w:rPr>
          <w:rFonts w:asciiTheme="minorHAnsi" w:eastAsiaTheme="minorEastAsia" w:hAnsiTheme="minorHAnsi"/>
        </w:rPr>
        <w:t>interfaces to existing software or data base systems</w:t>
      </w:r>
    </w:p>
    <w:p w14:paraId="5103C8DF" w14:textId="77777777" w:rsidR="00A90A10" w:rsidRPr="00E611DA" w:rsidRDefault="00A90A10" w:rsidP="00E611DA">
      <w:pPr>
        <w:pStyle w:val="ListParagraph"/>
        <w:widowControl w:val="0"/>
        <w:numPr>
          <w:ilvl w:val="0"/>
          <w:numId w:val="14"/>
        </w:numPr>
        <w:pBdr>
          <w:top w:val="none" w:sz="0" w:space="0" w:color="auto"/>
          <w:left w:val="none" w:sz="0" w:space="0" w:color="auto"/>
          <w:bottom w:val="none" w:sz="0" w:space="0" w:color="auto"/>
          <w:right w:val="none" w:sz="0" w:space="0" w:color="auto"/>
        </w:pBdr>
        <w:tabs>
          <w:tab w:val="left" w:pos="567"/>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7" w:hanging="218"/>
        <w:jc w:val="both"/>
        <w:rPr>
          <w:rFonts w:asciiTheme="minorHAnsi" w:eastAsiaTheme="minorEastAsia" w:hAnsiTheme="minorHAnsi"/>
        </w:rPr>
      </w:pPr>
      <w:r w:rsidRPr="00E611DA">
        <w:rPr>
          <w:rFonts w:asciiTheme="minorHAnsi" w:eastAsiaTheme="minorEastAsia" w:hAnsiTheme="minorHAnsi"/>
        </w:rPr>
        <w:t>inference functionality, i.e., what queries the system should be able to answer</w:t>
      </w:r>
    </w:p>
    <w:p w14:paraId="193DEC2E" w14:textId="77777777" w:rsidR="00A90A10" w:rsidRPr="00E611DA" w:rsidRDefault="00A90A10" w:rsidP="00E611DA">
      <w:pPr>
        <w:widowControl w:val="0"/>
        <w:pBdr>
          <w:top w:val="none" w:sz="0" w:space="0" w:color="auto"/>
          <w:left w:val="none" w:sz="0" w:space="0" w:color="auto"/>
          <w:bottom w:val="none" w:sz="0" w:space="0" w:color="auto"/>
          <w:right w:val="none" w:sz="0" w:space="0" w:color="auto"/>
        </w:pBdr>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EastAsia" w:hAnsiTheme="minorHAnsi"/>
          <w:color w:val="008000"/>
        </w:rPr>
      </w:pPr>
    </w:p>
    <w:p w14:paraId="779A5A07" w14:textId="77777777" w:rsidR="00A90A10" w:rsidRPr="00E611DA" w:rsidRDefault="00A90A10" w:rsidP="00E611DA">
      <w:pPr>
        <w:pStyle w:val="Body"/>
        <w:jc w:val="both"/>
        <w:rPr>
          <w:rFonts w:asciiTheme="minorHAnsi" w:eastAsiaTheme="minorEastAsia" w:hAnsiTheme="minorHAnsi"/>
        </w:rPr>
      </w:pPr>
      <w:r w:rsidRPr="00E611DA">
        <w:rPr>
          <w:rFonts w:asciiTheme="minorHAnsi" w:eastAsiaTheme="minorEastAsia" w:hAnsiTheme="minorHAnsi"/>
        </w:rPr>
        <w:t xml:space="preserve">When specifying the requirements, try to think in each one this stages and define the requirements in relation to each of them.  </w:t>
      </w:r>
    </w:p>
    <w:p w14:paraId="777CBD05" w14:textId="77777777" w:rsidR="00A90A10" w:rsidRPr="00E611DA" w:rsidRDefault="00A90A10" w:rsidP="00E611DA">
      <w:pPr>
        <w:pStyle w:val="Body"/>
        <w:jc w:val="both"/>
        <w:rPr>
          <w:rFonts w:asciiTheme="minorHAnsi" w:eastAsiaTheme="minorEastAsia" w:hAnsiTheme="minorHAnsi"/>
        </w:rPr>
      </w:pPr>
      <w:r w:rsidRPr="00E611DA">
        <w:rPr>
          <w:rFonts w:asciiTheme="minorHAnsi" w:eastAsiaTheme="minorEastAsia" w:hAnsiTheme="minorHAnsi"/>
        </w:rPr>
        <w:t xml:space="preserve">Please specify each requirement concisely, using no more than one or two sentences. If you find this difficult, it might mean that the requirement should be </w:t>
      </w:r>
      <w:r w:rsidRPr="00E611DA">
        <w:rPr>
          <w:rFonts w:asciiTheme="minorHAnsi" w:eastAsiaTheme="minorEastAsia" w:hAnsiTheme="minorHAnsi"/>
        </w:rPr>
        <w:lastRenderedPageBreak/>
        <w:t xml:space="preserve">split into smaller entities.  Moreover, please indicate which use cases and user groups that are associated to each requirement. </w:t>
      </w:r>
      <w:r w:rsidRPr="00E611DA">
        <w:rPr>
          <w:rFonts w:asciiTheme="minorHAnsi" w:hAnsiTheme="minorHAnsi"/>
        </w:rPr>
        <w:t>Additionally, for each requirement, please classify it as either must, should, or could:</w:t>
      </w:r>
    </w:p>
    <w:p w14:paraId="076C5A09" w14:textId="77777777" w:rsidR="00A90A10" w:rsidRPr="00E611DA" w:rsidRDefault="00A90A10" w:rsidP="00E611DA">
      <w:pPr>
        <w:pStyle w:val="Body"/>
        <w:numPr>
          <w:ilvl w:val="0"/>
          <w:numId w:val="15"/>
        </w:numPr>
        <w:pBdr>
          <w:between w:val="nil"/>
          <w:bar w:val="nil"/>
        </w:pBdr>
        <w:suppressAutoHyphens w:val="0"/>
        <w:jc w:val="both"/>
        <w:rPr>
          <w:rFonts w:asciiTheme="minorHAnsi" w:hAnsiTheme="minorHAnsi"/>
        </w:rPr>
      </w:pPr>
      <w:r w:rsidRPr="00E611DA">
        <w:rPr>
          <w:rFonts w:asciiTheme="minorHAnsi" w:hAnsiTheme="minorHAnsi"/>
          <w:b/>
        </w:rPr>
        <w:t xml:space="preserve">Must: </w:t>
      </w:r>
      <w:r w:rsidRPr="00E611DA">
        <w:rPr>
          <w:rFonts w:asciiTheme="minorHAnsi" w:hAnsiTheme="minorHAnsi"/>
        </w:rPr>
        <w:t>These requirements include properties guaranteed in the AMIDST description of work document.</w:t>
      </w:r>
    </w:p>
    <w:p w14:paraId="62C6D06D" w14:textId="77777777" w:rsidR="00A90A10" w:rsidRPr="00E611DA" w:rsidRDefault="00A90A10" w:rsidP="00E611DA">
      <w:pPr>
        <w:pStyle w:val="Body"/>
        <w:numPr>
          <w:ilvl w:val="0"/>
          <w:numId w:val="15"/>
        </w:numPr>
        <w:pBdr>
          <w:between w:val="nil"/>
          <w:bar w:val="nil"/>
        </w:pBdr>
        <w:suppressAutoHyphens w:val="0"/>
        <w:jc w:val="both"/>
        <w:rPr>
          <w:rFonts w:asciiTheme="minorHAnsi" w:hAnsiTheme="minorHAnsi"/>
        </w:rPr>
      </w:pPr>
      <w:r w:rsidRPr="00E611DA">
        <w:rPr>
          <w:rFonts w:asciiTheme="minorHAnsi" w:hAnsiTheme="minorHAnsi"/>
          <w:b/>
        </w:rPr>
        <w:t>Should:</w:t>
      </w:r>
      <w:r w:rsidRPr="00E611DA">
        <w:rPr>
          <w:rFonts w:asciiTheme="minorHAnsi" w:hAnsiTheme="minorHAnsi"/>
        </w:rPr>
        <w:t xml:space="preserve"> These requirements could be expected by the use-case provider, but is not explicitly agreed upon.</w:t>
      </w:r>
    </w:p>
    <w:p w14:paraId="0036D88B" w14:textId="77777777" w:rsidR="00A90A10" w:rsidRPr="00E611DA" w:rsidRDefault="00A90A10" w:rsidP="00E611DA">
      <w:pPr>
        <w:pStyle w:val="Body"/>
        <w:numPr>
          <w:ilvl w:val="0"/>
          <w:numId w:val="15"/>
        </w:numPr>
        <w:pBdr>
          <w:between w:val="nil"/>
          <w:bar w:val="nil"/>
        </w:pBdr>
        <w:suppressAutoHyphens w:val="0"/>
        <w:jc w:val="both"/>
        <w:rPr>
          <w:rFonts w:asciiTheme="minorHAnsi" w:hAnsiTheme="minorHAnsi"/>
        </w:rPr>
      </w:pPr>
      <w:r w:rsidRPr="00E611DA">
        <w:rPr>
          <w:rFonts w:asciiTheme="minorHAnsi" w:hAnsiTheme="minorHAnsi"/>
          <w:b/>
        </w:rPr>
        <w:t xml:space="preserve">Could: </w:t>
      </w:r>
      <w:r w:rsidRPr="00E611DA">
        <w:rPr>
          <w:rFonts w:asciiTheme="minorHAnsi" w:hAnsiTheme="minorHAnsi"/>
        </w:rPr>
        <w:t xml:space="preserve">Optional requirements. </w:t>
      </w:r>
    </w:p>
    <w:p w14:paraId="531DF209" w14:textId="77777777" w:rsidR="00A90A10" w:rsidRPr="00E611DA" w:rsidRDefault="00A90A10" w:rsidP="00E611DA">
      <w:pPr>
        <w:pStyle w:val="Body"/>
        <w:jc w:val="both"/>
        <w:rPr>
          <w:rFonts w:asciiTheme="minorHAnsi" w:hAnsiTheme="minorHAnsi"/>
          <w:color w:val="auto"/>
        </w:rPr>
      </w:pPr>
    </w:p>
    <w:p w14:paraId="3EDB1D2F" w14:textId="77777777" w:rsidR="00A90A10" w:rsidRPr="00E611DA" w:rsidRDefault="00A90A10" w:rsidP="00E611DA">
      <w:pPr>
        <w:pStyle w:val="Body"/>
        <w:jc w:val="both"/>
        <w:rPr>
          <w:rFonts w:asciiTheme="minorHAnsi" w:hAnsiTheme="minorHAnsi"/>
          <w:color w:val="auto"/>
        </w:rPr>
      </w:pPr>
      <w:r w:rsidRPr="00E611DA">
        <w:rPr>
          <w:rFonts w:asciiTheme="minorHAnsi" w:hAnsiTheme="minorHAnsi"/>
          <w:color w:val="auto"/>
        </w:rPr>
        <w:t xml:space="preserve">When filling the tables, please consider the following points </w:t>
      </w:r>
    </w:p>
    <w:p w14:paraId="76FB7B19" w14:textId="77777777" w:rsidR="00A90A10" w:rsidRPr="00E611DA" w:rsidRDefault="00A90A10" w:rsidP="00E611DA">
      <w:pPr>
        <w:pStyle w:val="Body"/>
        <w:numPr>
          <w:ilvl w:val="0"/>
          <w:numId w:val="16"/>
        </w:numPr>
        <w:pBdr>
          <w:between w:val="nil"/>
          <w:bar w:val="nil"/>
        </w:pBdr>
        <w:suppressAutoHyphens w:val="0"/>
        <w:jc w:val="both"/>
        <w:rPr>
          <w:rFonts w:asciiTheme="minorHAnsi" w:hAnsiTheme="minorHAnsi"/>
          <w:color w:val="auto"/>
        </w:rPr>
      </w:pPr>
      <w:r w:rsidRPr="00E611DA">
        <w:rPr>
          <w:rFonts w:asciiTheme="minorHAnsi" w:hAnsiTheme="minorHAnsi"/>
          <w:color w:val="auto"/>
        </w:rPr>
        <w:t>Each requirement should be labeled in the following way: a unique identifier containing the name of the partner (i.e. “DAI”, “CAJ” or “VER”) followed by an identifier of the corresponding use case (from 1 to n) and, also, by an identifier of the requirement (“D” for design requirements and “O” for operations). For example DAI.U4.O2 refers to the second requirement from Daimler for the use case 4 in the operation phase.</w:t>
      </w:r>
    </w:p>
    <w:p w14:paraId="28AE64EC" w14:textId="77777777" w:rsidR="00A90A10" w:rsidRPr="00E611DA" w:rsidRDefault="00A90A10" w:rsidP="00E611DA">
      <w:pPr>
        <w:pStyle w:val="Body"/>
        <w:numPr>
          <w:ilvl w:val="0"/>
          <w:numId w:val="16"/>
        </w:numPr>
        <w:pBdr>
          <w:between w:val="nil"/>
          <w:bar w:val="nil"/>
        </w:pBdr>
        <w:suppressAutoHyphens w:val="0"/>
        <w:jc w:val="both"/>
        <w:rPr>
          <w:rFonts w:asciiTheme="minorHAnsi" w:hAnsiTheme="minorHAnsi"/>
          <w:color w:val="auto"/>
        </w:rPr>
      </w:pPr>
      <w:r w:rsidRPr="00E611DA">
        <w:rPr>
          <w:rFonts w:asciiTheme="minorHAnsi" w:hAnsiTheme="minorHAnsi"/>
          <w:color w:val="auto"/>
        </w:rPr>
        <w:t xml:space="preserve">Each requirement should be linked to the work package and task in which it is involved. I.e., we should identify which part of the AMiDST project (work package and task) will address the requirement. If we do not find a clear place where the requirement can be located, this might indicate that this requirement falls out of the scope of the project. </w:t>
      </w:r>
    </w:p>
    <w:p w14:paraId="45626882" w14:textId="77777777" w:rsidR="00A90A10" w:rsidRPr="00E611DA" w:rsidRDefault="00A90A10" w:rsidP="00E611DA">
      <w:pPr>
        <w:pStyle w:val="Body"/>
        <w:numPr>
          <w:ilvl w:val="0"/>
          <w:numId w:val="16"/>
        </w:numPr>
        <w:pBdr>
          <w:between w:val="nil"/>
          <w:bar w:val="nil"/>
        </w:pBdr>
        <w:suppressAutoHyphens w:val="0"/>
        <w:jc w:val="both"/>
        <w:rPr>
          <w:rFonts w:asciiTheme="minorHAnsi" w:hAnsiTheme="minorHAnsi"/>
          <w:color w:val="auto"/>
        </w:rPr>
      </w:pPr>
      <w:r w:rsidRPr="00E611DA">
        <w:rPr>
          <w:rFonts w:asciiTheme="minorHAnsi" w:hAnsiTheme="minorHAnsi"/>
          <w:color w:val="auto"/>
        </w:rPr>
        <w:t>With the aim of providing a fine grained prioritization, each requirement should be scored with a number between 0 (lowest priority) and 100 (highest priority) in such a way that all requirements in the same table and within the same category (“Must”, “Should” or “Could”) have to sum up to 100 points. For example, you should distribute 100 points among the "Should" requirements of the design phase for Use Case 1.</w:t>
      </w:r>
    </w:p>
    <w:p w14:paraId="6B501499" w14:textId="77777777" w:rsidR="00A90A10" w:rsidRPr="00E611DA" w:rsidRDefault="00A90A10" w:rsidP="00E611DA">
      <w:pPr>
        <w:pStyle w:val="Body"/>
        <w:jc w:val="both"/>
        <w:rPr>
          <w:rFonts w:asciiTheme="minorHAnsi" w:hAnsiTheme="minorHAnsi"/>
          <w:color w:val="auto"/>
        </w:rPr>
      </w:pPr>
    </w:p>
    <w:p w14:paraId="22F7A9C4" w14:textId="77777777" w:rsidR="00C15E04" w:rsidRDefault="00C15E04" w:rsidP="00E611DA">
      <w:pPr>
        <w:pStyle w:val="Body"/>
        <w:jc w:val="both"/>
        <w:rPr>
          <w:color w:val="auto"/>
        </w:rPr>
        <w:sectPr w:rsidR="00C15E04" w:rsidSect="00A90A10">
          <w:pgSz w:w="11900" w:h="16840"/>
          <w:pgMar w:top="1440" w:right="1800" w:bottom="1440" w:left="1800" w:header="708" w:footer="708" w:gutter="0"/>
          <w:cols w:space="708"/>
          <w:docGrid w:linePitch="360"/>
        </w:sectPr>
      </w:pPr>
    </w:p>
    <w:p w14:paraId="07A9AFDA" w14:textId="77777777" w:rsidR="003857E5" w:rsidRDefault="003857E5" w:rsidP="00E611DA">
      <w:pPr>
        <w:jc w:val="both"/>
      </w:pPr>
    </w:p>
    <w:tbl>
      <w:tblPr>
        <w:tblStyle w:val="MediumGrid3-Accent1"/>
        <w:tblW w:w="10382" w:type="dxa"/>
        <w:jc w:val="center"/>
        <w:tblLayout w:type="fixed"/>
        <w:tblLook w:val="04A0" w:firstRow="1" w:lastRow="0" w:firstColumn="1" w:lastColumn="0" w:noHBand="0" w:noVBand="1"/>
      </w:tblPr>
      <w:tblGrid>
        <w:gridCol w:w="1134"/>
        <w:gridCol w:w="1384"/>
        <w:gridCol w:w="2835"/>
        <w:gridCol w:w="1843"/>
        <w:gridCol w:w="1134"/>
        <w:gridCol w:w="1276"/>
        <w:gridCol w:w="776"/>
      </w:tblGrid>
      <w:tr w:rsidR="00C8575D" w:rsidRPr="009667EB" w14:paraId="44C2C495" w14:textId="77777777" w:rsidTr="00C8575D">
        <w:trPr>
          <w:cnfStyle w:val="100000000000" w:firstRow="1" w:lastRow="0" w:firstColumn="0" w:lastColumn="0" w:oddVBand="0" w:evenVBand="0" w:oddHBand="0"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10382" w:type="dxa"/>
            <w:gridSpan w:val="7"/>
            <w:shd w:val="clear" w:color="auto" w:fill="99CCFF"/>
            <w:vAlign w:val="center"/>
          </w:tcPr>
          <w:p w14:paraId="47B86BE5" w14:textId="65AB95CD" w:rsidR="00C15E04" w:rsidRPr="009667EB" w:rsidRDefault="00C15E04" w:rsidP="00E611DA">
            <w:pPr>
              <w:pStyle w:val="MainText"/>
              <w:rPr>
                <w:rFonts w:asciiTheme="majorHAnsi" w:hAnsiTheme="majorHAnsi"/>
                <w:color w:val="auto"/>
              </w:rPr>
            </w:pPr>
            <w:r w:rsidRPr="009667EB">
              <w:rPr>
                <w:rFonts w:asciiTheme="majorHAnsi" w:hAnsiTheme="majorHAnsi"/>
                <w:color w:val="auto"/>
              </w:rPr>
              <w:t>Use Case</w:t>
            </w:r>
            <w:r>
              <w:rPr>
                <w:rFonts w:asciiTheme="majorHAnsi" w:hAnsiTheme="majorHAnsi"/>
                <w:color w:val="auto"/>
              </w:rPr>
              <w:t xml:space="preserve"> 1</w:t>
            </w:r>
            <w:r w:rsidRPr="009667EB">
              <w:rPr>
                <w:rFonts w:asciiTheme="majorHAnsi" w:hAnsiTheme="majorHAnsi"/>
                <w:color w:val="auto"/>
              </w:rPr>
              <w:t xml:space="preserve"> </w:t>
            </w:r>
          </w:p>
          <w:p w14:paraId="090FF8A7" w14:textId="23522F92" w:rsidR="00C15E04" w:rsidRPr="009667EB" w:rsidRDefault="00C15E04" w:rsidP="00E611DA">
            <w:pPr>
              <w:pStyle w:val="MainText"/>
              <w:rPr>
                <w:rFonts w:asciiTheme="majorHAnsi" w:hAnsiTheme="majorHAnsi"/>
                <w:color w:val="auto"/>
              </w:rPr>
            </w:pPr>
            <w:r w:rsidRPr="009667EB">
              <w:rPr>
                <w:rFonts w:asciiTheme="majorHAnsi" w:hAnsiTheme="majorHAnsi"/>
                <w:color w:val="auto"/>
                <w:sz w:val="28"/>
              </w:rPr>
              <w:t xml:space="preserve">Requirements </w:t>
            </w:r>
            <w:r>
              <w:rPr>
                <w:rFonts w:asciiTheme="majorHAnsi" w:hAnsiTheme="majorHAnsi"/>
                <w:color w:val="auto"/>
                <w:sz w:val="28"/>
              </w:rPr>
              <w:t>Operation</w:t>
            </w:r>
            <w:r w:rsidRPr="009667EB">
              <w:rPr>
                <w:rFonts w:asciiTheme="majorHAnsi" w:hAnsiTheme="majorHAnsi"/>
                <w:color w:val="auto"/>
                <w:sz w:val="28"/>
              </w:rPr>
              <w:t xml:space="preserve"> Phase</w:t>
            </w:r>
          </w:p>
        </w:tc>
      </w:tr>
      <w:tr w:rsidR="00C8575D" w:rsidRPr="009667EB" w14:paraId="0136056F" w14:textId="77777777" w:rsidTr="00C8575D">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24" w:space="0" w:color="FFFFFF" w:themeColor="background1"/>
            </w:tcBorders>
            <w:shd w:val="clear" w:color="auto" w:fill="6699CC"/>
            <w:vAlign w:val="center"/>
          </w:tcPr>
          <w:p w14:paraId="7EFC5E85" w14:textId="77777777" w:rsidR="00C15E04" w:rsidRPr="009667EB" w:rsidRDefault="00C15E04" w:rsidP="00E611DA">
            <w:pPr>
              <w:pStyle w:val="MainText"/>
              <w:rPr>
                <w:rFonts w:asciiTheme="majorHAnsi" w:hAnsiTheme="majorHAnsi"/>
                <w:color w:val="auto"/>
                <w:sz w:val="28"/>
              </w:rPr>
            </w:pPr>
            <w:r w:rsidRPr="009667EB">
              <w:rPr>
                <w:rFonts w:asciiTheme="majorHAnsi" w:hAnsiTheme="majorHAnsi"/>
                <w:color w:val="auto"/>
                <w:sz w:val="28"/>
              </w:rPr>
              <w:t>ID</w:t>
            </w:r>
          </w:p>
        </w:tc>
        <w:tc>
          <w:tcPr>
            <w:tcW w:w="1384" w:type="dxa"/>
            <w:tcBorders>
              <w:top w:val="single" w:sz="24" w:space="0" w:color="FFFFFF" w:themeColor="background1"/>
            </w:tcBorders>
            <w:shd w:val="clear" w:color="auto" w:fill="6699CC"/>
            <w:vAlign w:val="center"/>
          </w:tcPr>
          <w:p w14:paraId="32C2FEB7" w14:textId="77777777" w:rsidR="00C15E04"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Relevant</w:t>
            </w:r>
          </w:p>
          <w:p w14:paraId="7DB2899E" w14:textId="7777777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Subphase</w:t>
            </w:r>
          </w:p>
        </w:tc>
        <w:tc>
          <w:tcPr>
            <w:tcW w:w="2835" w:type="dxa"/>
            <w:tcBorders>
              <w:top w:val="single" w:sz="24" w:space="0" w:color="FFFFFF" w:themeColor="background1"/>
            </w:tcBorders>
            <w:shd w:val="clear" w:color="auto" w:fill="6699CC"/>
            <w:vAlign w:val="center"/>
          </w:tcPr>
          <w:p w14:paraId="45567C1E" w14:textId="7777777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Description</w:t>
            </w:r>
          </w:p>
        </w:tc>
        <w:tc>
          <w:tcPr>
            <w:tcW w:w="1843" w:type="dxa"/>
            <w:tcBorders>
              <w:top w:val="single" w:sz="24" w:space="0" w:color="FFFFFF" w:themeColor="background1"/>
            </w:tcBorders>
            <w:shd w:val="clear" w:color="auto" w:fill="6699CC"/>
            <w:vAlign w:val="center"/>
          </w:tcPr>
          <w:p w14:paraId="21E45F58" w14:textId="77777777" w:rsidR="00C15E04" w:rsidRPr="008C07DC"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C07DC">
              <w:rPr>
                <w:rFonts w:asciiTheme="majorHAnsi" w:hAnsiTheme="majorHAnsi"/>
                <w:sz w:val="28"/>
                <w:szCs w:val="28"/>
              </w:rPr>
              <w:t>Must/ Should/Could</w:t>
            </w:r>
          </w:p>
        </w:tc>
        <w:tc>
          <w:tcPr>
            <w:tcW w:w="1134" w:type="dxa"/>
            <w:tcBorders>
              <w:top w:val="single" w:sz="24" w:space="0" w:color="FFFFFF" w:themeColor="background1"/>
            </w:tcBorders>
            <w:shd w:val="clear" w:color="auto" w:fill="6699CC"/>
            <w:vAlign w:val="center"/>
          </w:tcPr>
          <w:p w14:paraId="512A81A5" w14:textId="7777777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 xml:space="preserve">Points </w:t>
            </w:r>
          </w:p>
        </w:tc>
        <w:tc>
          <w:tcPr>
            <w:tcW w:w="1276" w:type="dxa"/>
            <w:tcBorders>
              <w:top w:val="single" w:sz="24" w:space="0" w:color="FFFFFF" w:themeColor="background1"/>
            </w:tcBorders>
            <w:shd w:val="clear" w:color="auto" w:fill="6699CC"/>
            <w:vAlign w:val="center"/>
          </w:tcPr>
          <w:p w14:paraId="66BC6623" w14:textId="7777777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Work Package</w:t>
            </w:r>
          </w:p>
        </w:tc>
        <w:tc>
          <w:tcPr>
            <w:tcW w:w="776" w:type="dxa"/>
            <w:tcBorders>
              <w:top w:val="single" w:sz="24" w:space="0" w:color="FFFFFF" w:themeColor="background1"/>
            </w:tcBorders>
            <w:shd w:val="clear" w:color="auto" w:fill="6699CC"/>
            <w:vAlign w:val="center"/>
          </w:tcPr>
          <w:p w14:paraId="64A74CB1" w14:textId="7777777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9667EB">
              <w:rPr>
                <w:rFonts w:asciiTheme="majorHAnsi" w:hAnsiTheme="majorHAnsi"/>
                <w:sz w:val="28"/>
              </w:rPr>
              <w:t>Task</w:t>
            </w:r>
          </w:p>
        </w:tc>
      </w:tr>
      <w:tr w:rsidR="00C8575D" w:rsidRPr="009667EB" w14:paraId="7540B886" w14:textId="77777777" w:rsidTr="00C8575D">
        <w:trPr>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7B32B7" w14:textId="707B339E" w:rsidR="00C15E04" w:rsidRPr="009667EB" w:rsidRDefault="00C15E04" w:rsidP="00E611DA">
            <w:pPr>
              <w:pStyle w:val="MainText"/>
              <w:rPr>
                <w:rFonts w:asciiTheme="majorHAnsi" w:hAnsiTheme="majorHAnsi"/>
                <w:color w:val="auto"/>
              </w:rPr>
            </w:pPr>
          </w:p>
        </w:tc>
        <w:tc>
          <w:tcPr>
            <w:tcW w:w="1384" w:type="dxa"/>
          </w:tcPr>
          <w:p w14:paraId="61556395" w14:textId="1FD2EFE6"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835" w:type="dxa"/>
            <w:vAlign w:val="center"/>
          </w:tcPr>
          <w:p w14:paraId="23DA2CF3" w14:textId="029EC407"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43" w:type="dxa"/>
            <w:vAlign w:val="center"/>
          </w:tcPr>
          <w:p w14:paraId="03FB31F5" w14:textId="34FEDA8D" w:rsidR="00C15E04" w:rsidRPr="009667EB" w:rsidRDefault="00C15E04" w:rsidP="00E611DA">
            <w:pPr>
              <w:pStyle w:val="MainText"/>
              <w:ind w:left="1304" w:hanging="1304"/>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vAlign w:val="center"/>
          </w:tcPr>
          <w:p w14:paraId="56B84903" w14:textId="3EB32581"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276" w:type="dxa"/>
            <w:vAlign w:val="center"/>
          </w:tcPr>
          <w:p w14:paraId="76D5DD17" w14:textId="511CA577"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776" w:type="dxa"/>
            <w:vAlign w:val="center"/>
          </w:tcPr>
          <w:p w14:paraId="058FB5DE" w14:textId="30131131"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575D" w:rsidRPr="009667EB" w14:paraId="44963237" w14:textId="77777777" w:rsidTr="00C8575D">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EF3D355" w14:textId="4178355A" w:rsidR="00C15E04" w:rsidRPr="009667EB" w:rsidRDefault="00C15E04" w:rsidP="00E611DA">
            <w:pPr>
              <w:pStyle w:val="MainText"/>
              <w:rPr>
                <w:rFonts w:asciiTheme="majorHAnsi" w:hAnsiTheme="majorHAnsi"/>
                <w:color w:val="auto"/>
              </w:rPr>
            </w:pPr>
          </w:p>
        </w:tc>
        <w:tc>
          <w:tcPr>
            <w:tcW w:w="1384" w:type="dxa"/>
          </w:tcPr>
          <w:p w14:paraId="7AFF3805" w14:textId="7A4A1C9A"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835" w:type="dxa"/>
            <w:vAlign w:val="center"/>
          </w:tcPr>
          <w:p w14:paraId="2C151759" w14:textId="75033AB8"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43" w:type="dxa"/>
            <w:vAlign w:val="center"/>
          </w:tcPr>
          <w:p w14:paraId="402D6ACD" w14:textId="411746AB"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34" w:type="dxa"/>
            <w:vAlign w:val="center"/>
          </w:tcPr>
          <w:p w14:paraId="29672087" w14:textId="0E600570"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276" w:type="dxa"/>
            <w:vAlign w:val="center"/>
          </w:tcPr>
          <w:p w14:paraId="74579DA7" w14:textId="38849388"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776" w:type="dxa"/>
            <w:vAlign w:val="center"/>
          </w:tcPr>
          <w:p w14:paraId="6047FBDD" w14:textId="6687409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575D" w:rsidRPr="009667EB" w14:paraId="515139A1" w14:textId="77777777" w:rsidTr="00C8575D">
        <w:trPr>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1113528" w14:textId="3BA38866" w:rsidR="00C15E04" w:rsidRDefault="00C15E04" w:rsidP="00E611DA">
            <w:pPr>
              <w:pStyle w:val="MainText"/>
              <w:rPr>
                <w:rFonts w:asciiTheme="majorHAnsi" w:hAnsiTheme="majorHAnsi"/>
              </w:rPr>
            </w:pPr>
          </w:p>
        </w:tc>
        <w:tc>
          <w:tcPr>
            <w:tcW w:w="1384" w:type="dxa"/>
          </w:tcPr>
          <w:p w14:paraId="1C311CD2" w14:textId="08382CD2" w:rsidR="00C15E04" w:rsidRPr="00206735" w:rsidRDefault="00C15E04" w:rsidP="00E611DA">
            <w:pPr>
              <w:pStyle w:val="MainText"/>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232B5D3D" w14:textId="17F0A9B2" w:rsidR="00C15E04" w:rsidRPr="00542B1E"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43" w:type="dxa"/>
            <w:vAlign w:val="center"/>
          </w:tcPr>
          <w:p w14:paraId="51A4A26F" w14:textId="2CC9498C" w:rsidR="00C15E04"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vAlign w:val="center"/>
          </w:tcPr>
          <w:p w14:paraId="33F85BC9" w14:textId="79B2ACF6"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276" w:type="dxa"/>
            <w:vAlign w:val="center"/>
          </w:tcPr>
          <w:p w14:paraId="59E5F13B" w14:textId="075A914B"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776" w:type="dxa"/>
            <w:vAlign w:val="center"/>
          </w:tcPr>
          <w:p w14:paraId="65643BA6" w14:textId="6DC5DF1B" w:rsidR="00C15E04" w:rsidRPr="009667EB"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575D" w:rsidRPr="009667EB" w14:paraId="457F5837" w14:textId="77777777" w:rsidTr="00C8575D">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1CA5AA" w14:textId="0BB48E92" w:rsidR="00C15E04" w:rsidRDefault="00C15E04" w:rsidP="00E611DA">
            <w:pPr>
              <w:pStyle w:val="MainText"/>
              <w:rPr>
                <w:rFonts w:asciiTheme="majorHAnsi" w:hAnsiTheme="majorHAnsi"/>
              </w:rPr>
            </w:pPr>
          </w:p>
        </w:tc>
        <w:tc>
          <w:tcPr>
            <w:tcW w:w="1384" w:type="dxa"/>
          </w:tcPr>
          <w:p w14:paraId="4A0C2BDF" w14:textId="6E1C24EA" w:rsidR="00C15E04" w:rsidRPr="00206735" w:rsidRDefault="00C15E04" w:rsidP="00E611DA">
            <w:pPr>
              <w:pStyle w:val="MainText"/>
              <w:cnfStyle w:val="000000100000" w:firstRow="0" w:lastRow="0" w:firstColumn="0" w:lastColumn="0" w:oddVBand="0" w:evenVBand="0" w:oddHBand="1" w:evenHBand="0" w:firstRowFirstColumn="0" w:firstRowLastColumn="0" w:lastRowFirstColumn="0" w:lastRowLastColumn="0"/>
            </w:pPr>
          </w:p>
        </w:tc>
        <w:tc>
          <w:tcPr>
            <w:tcW w:w="2835" w:type="dxa"/>
            <w:vAlign w:val="center"/>
          </w:tcPr>
          <w:p w14:paraId="4FFBDDEE" w14:textId="06AAC717" w:rsidR="00C15E04" w:rsidRPr="00542B1E"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43" w:type="dxa"/>
            <w:vAlign w:val="center"/>
          </w:tcPr>
          <w:p w14:paraId="0C7DDE16" w14:textId="74EFC0ED" w:rsidR="00C15E04"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34" w:type="dxa"/>
            <w:vAlign w:val="center"/>
          </w:tcPr>
          <w:p w14:paraId="53BDB7AD" w14:textId="56A2572C"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276" w:type="dxa"/>
            <w:vAlign w:val="center"/>
          </w:tcPr>
          <w:p w14:paraId="303C3ED7" w14:textId="0D656EDB"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776" w:type="dxa"/>
            <w:vAlign w:val="center"/>
          </w:tcPr>
          <w:p w14:paraId="12439387" w14:textId="5B0D117B"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C8575D" w14:paraId="3321E993" w14:textId="77777777" w:rsidTr="00C8575D">
        <w:trPr>
          <w:trHeight w:val="240"/>
          <w:jc w:val="center"/>
        </w:trPr>
        <w:tc>
          <w:tcPr>
            <w:cnfStyle w:val="001000000000" w:firstRow="0" w:lastRow="0" w:firstColumn="1" w:lastColumn="0" w:oddVBand="0" w:evenVBand="0" w:oddHBand="0" w:evenHBand="0" w:firstRowFirstColumn="0" w:firstRowLastColumn="0" w:lastRowFirstColumn="0" w:lastRowLastColumn="0"/>
            <w:tcW w:w="1134" w:type="dxa"/>
          </w:tcPr>
          <w:p w14:paraId="41681C55" w14:textId="28CE1E87" w:rsidR="00C15E04" w:rsidRDefault="00C15E04" w:rsidP="00E611DA">
            <w:pPr>
              <w:pStyle w:val="MainText"/>
              <w:rPr>
                <w:rFonts w:asciiTheme="majorHAnsi" w:hAnsiTheme="majorHAnsi"/>
              </w:rPr>
            </w:pPr>
          </w:p>
        </w:tc>
        <w:tc>
          <w:tcPr>
            <w:tcW w:w="1384" w:type="dxa"/>
          </w:tcPr>
          <w:p w14:paraId="5213C75D" w14:textId="48C120CA" w:rsidR="00C15E04" w:rsidRPr="00206735" w:rsidRDefault="00C15E04" w:rsidP="00E611DA">
            <w:pPr>
              <w:pStyle w:val="MainText"/>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5BD4167F" w14:textId="60A48463" w:rsidR="00C15E04" w:rsidRPr="00542B1E"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43" w:type="dxa"/>
            <w:vAlign w:val="center"/>
          </w:tcPr>
          <w:p w14:paraId="726FEC90" w14:textId="6B068A2D" w:rsidR="00C15E04"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vAlign w:val="center"/>
          </w:tcPr>
          <w:p w14:paraId="4AD335C4" w14:textId="2CF70BED" w:rsidR="00C15E04"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276" w:type="dxa"/>
            <w:vAlign w:val="center"/>
          </w:tcPr>
          <w:p w14:paraId="23C277F2" w14:textId="1C914DE1" w:rsidR="00C15E04"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776" w:type="dxa"/>
            <w:vAlign w:val="center"/>
          </w:tcPr>
          <w:p w14:paraId="76804D49" w14:textId="1F64937F" w:rsidR="00C15E04" w:rsidRDefault="00C15E04" w:rsidP="00E611DA">
            <w:pPr>
              <w:pStyle w:val="Main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8575D" w:rsidRPr="009667EB" w14:paraId="40A0F66E" w14:textId="77777777" w:rsidTr="00C8575D">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00CCFF"/>
            <w:vAlign w:val="center"/>
          </w:tcPr>
          <w:p w14:paraId="5079C272" w14:textId="77777777" w:rsidR="00C15E04" w:rsidRDefault="00C15E04" w:rsidP="00E611DA">
            <w:pPr>
              <w:pStyle w:val="MainText"/>
              <w:rPr>
                <w:rFonts w:asciiTheme="majorHAnsi" w:hAnsiTheme="majorHAnsi"/>
              </w:rPr>
            </w:pPr>
          </w:p>
        </w:tc>
        <w:tc>
          <w:tcPr>
            <w:tcW w:w="1384" w:type="dxa"/>
            <w:shd w:val="clear" w:color="auto" w:fill="00CCFF"/>
            <w:vAlign w:val="center"/>
          </w:tcPr>
          <w:p w14:paraId="6A257F0E" w14:textId="77777777" w:rsidR="00C15E04" w:rsidRPr="00206735" w:rsidRDefault="00C15E04" w:rsidP="00E611DA">
            <w:pPr>
              <w:pStyle w:val="MainText"/>
              <w:cnfStyle w:val="000000100000" w:firstRow="0" w:lastRow="0" w:firstColumn="0" w:lastColumn="0" w:oddVBand="0" w:evenVBand="0" w:oddHBand="1" w:evenHBand="0" w:firstRowFirstColumn="0" w:firstRowLastColumn="0" w:lastRowFirstColumn="0" w:lastRowLastColumn="0"/>
            </w:pPr>
          </w:p>
        </w:tc>
        <w:tc>
          <w:tcPr>
            <w:tcW w:w="2835" w:type="dxa"/>
            <w:shd w:val="clear" w:color="auto" w:fill="00CCFF"/>
            <w:vAlign w:val="center"/>
          </w:tcPr>
          <w:p w14:paraId="3B882EA7" w14:textId="77777777" w:rsidR="00C15E04" w:rsidRPr="00206735" w:rsidRDefault="00C15E04" w:rsidP="00E611DA">
            <w:pPr>
              <w:pStyle w:val="Body"/>
              <w:pBdr>
                <w:top w:val="none" w:sz="0" w:space="0" w:color="auto"/>
                <w:left w:val="none" w:sz="0" w:space="0" w:color="auto"/>
                <w:bottom w:val="none" w:sz="0" w:space="0" w:color="auto"/>
                <w:right w:val="none" w:sz="0" w:space="0" w:color="auto"/>
              </w:pBdr>
              <w:jc w:val="both"/>
              <w:cnfStyle w:val="000000100000" w:firstRow="0" w:lastRow="0" w:firstColumn="0" w:lastColumn="0" w:oddVBand="0" w:evenVBand="0" w:oddHBand="1" w:evenHBand="0" w:firstRowFirstColumn="0" w:firstRowLastColumn="0" w:lastRowFirstColumn="0" w:lastRowLastColumn="0"/>
              <w:rPr>
                <w:color w:val="auto"/>
              </w:rPr>
            </w:pPr>
          </w:p>
        </w:tc>
        <w:tc>
          <w:tcPr>
            <w:tcW w:w="1843" w:type="dxa"/>
            <w:shd w:val="clear" w:color="auto" w:fill="00CCFF"/>
            <w:vAlign w:val="center"/>
          </w:tcPr>
          <w:p w14:paraId="72728C17" w14:textId="77777777" w:rsidR="00C15E04"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34" w:type="dxa"/>
            <w:shd w:val="clear" w:color="auto" w:fill="00CCFF"/>
            <w:vAlign w:val="center"/>
          </w:tcPr>
          <w:p w14:paraId="2F753CE0" w14:textId="063C178E"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276" w:type="dxa"/>
            <w:shd w:val="clear" w:color="auto" w:fill="00CCFF"/>
            <w:vAlign w:val="center"/>
          </w:tcPr>
          <w:p w14:paraId="3FAD3438" w14:textId="7777777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776" w:type="dxa"/>
            <w:shd w:val="clear" w:color="auto" w:fill="00CCFF"/>
            <w:vAlign w:val="center"/>
          </w:tcPr>
          <w:p w14:paraId="72B90FD3" w14:textId="77777777" w:rsidR="00C15E04" w:rsidRPr="009667EB" w:rsidRDefault="00C15E04" w:rsidP="00E611DA">
            <w:pPr>
              <w:pStyle w:val="Main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775A3A4" w14:textId="77777777" w:rsidR="00C8575D" w:rsidRPr="00C8575D" w:rsidRDefault="00C8575D" w:rsidP="00E611DA">
      <w:pPr>
        <w:jc w:val="both"/>
      </w:pPr>
    </w:p>
    <w:p w14:paraId="50146510" w14:textId="77777777" w:rsidR="00C8575D" w:rsidRPr="00C8575D" w:rsidRDefault="00C8575D" w:rsidP="00E611DA">
      <w:pPr>
        <w:jc w:val="both"/>
      </w:pPr>
    </w:p>
    <w:p w14:paraId="7BC67209" w14:textId="77777777" w:rsidR="00C8575D" w:rsidRPr="00C8575D" w:rsidRDefault="00C8575D" w:rsidP="00E611DA">
      <w:pPr>
        <w:jc w:val="both"/>
      </w:pPr>
    </w:p>
    <w:p w14:paraId="4FC6E7CE" w14:textId="77777777" w:rsidR="00C8575D" w:rsidRPr="00C8575D" w:rsidRDefault="00C8575D" w:rsidP="00E611DA">
      <w:pPr>
        <w:jc w:val="both"/>
      </w:pPr>
    </w:p>
    <w:p w14:paraId="4B5F9D68" w14:textId="77777777" w:rsidR="00C8575D" w:rsidRPr="00C8575D" w:rsidRDefault="00C8575D" w:rsidP="00E611DA">
      <w:pPr>
        <w:jc w:val="both"/>
      </w:pPr>
    </w:p>
    <w:p w14:paraId="180A799D" w14:textId="77777777" w:rsidR="00C8575D" w:rsidRPr="00C8575D" w:rsidRDefault="00C8575D" w:rsidP="00E611DA">
      <w:pPr>
        <w:jc w:val="both"/>
      </w:pPr>
    </w:p>
    <w:p w14:paraId="3BC996DF" w14:textId="77777777" w:rsidR="00C8575D" w:rsidRPr="00C8575D" w:rsidRDefault="00C8575D" w:rsidP="00E611DA">
      <w:pPr>
        <w:jc w:val="both"/>
      </w:pPr>
    </w:p>
    <w:p w14:paraId="0946C94B" w14:textId="77777777" w:rsidR="00C8575D" w:rsidRPr="00C8575D" w:rsidRDefault="00C8575D" w:rsidP="00E611DA">
      <w:pPr>
        <w:jc w:val="both"/>
      </w:pPr>
    </w:p>
    <w:p w14:paraId="6871C1DF" w14:textId="77777777" w:rsidR="00C8575D" w:rsidRPr="00C8575D" w:rsidRDefault="00C8575D" w:rsidP="00E611DA">
      <w:pPr>
        <w:jc w:val="both"/>
      </w:pPr>
    </w:p>
    <w:p w14:paraId="7093819C" w14:textId="6F27752E" w:rsidR="00C8575D" w:rsidRDefault="00C8575D" w:rsidP="00E611DA">
      <w:pPr>
        <w:jc w:val="both"/>
      </w:pPr>
    </w:p>
    <w:p w14:paraId="57C75880" w14:textId="159B0AD5" w:rsidR="00C15E04" w:rsidRPr="00C8575D" w:rsidRDefault="00C8575D" w:rsidP="00E611DA">
      <w:pPr>
        <w:tabs>
          <w:tab w:val="left" w:pos="6467"/>
        </w:tabs>
        <w:jc w:val="both"/>
      </w:pPr>
      <w:r>
        <w:tab/>
      </w:r>
    </w:p>
    <w:sectPr w:rsidR="00C15E04" w:rsidRPr="00C8575D" w:rsidSect="00C8575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F7F33" w14:textId="77777777" w:rsidR="007135DA" w:rsidRDefault="007135DA">
      <w:r>
        <w:separator/>
      </w:r>
    </w:p>
  </w:endnote>
  <w:endnote w:type="continuationSeparator" w:id="0">
    <w:p w14:paraId="612FB8D9" w14:textId="77777777" w:rsidR="007135DA" w:rsidRDefault="0071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charset w:val="80"/>
    <w:family w:val="auto"/>
    <w:pitch w:val="variable"/>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5ABF0" w14:textId="77777777" w:rsidR="007135DA" w:rsidRDefault="007135DA">
      <w:r>
        <w:separator/>
      </w:r>
    </w:p>
  </w:footnote>
  <w:footnote w:type="continuationSeparator" w:id="0">
    <w:p w14:paraId="529679ED" w14:textId="77777777" w:rsidR="007135DA" w:rsidRDefault="007135DA">
      <w:r>
        <w:continuationSeparator/>
      </w:r>
    </w:p>
  </w:footnote>
  <w:footnote w:id="1">
    <w:p w14:paraId="51C98DF7" w14:textId="77777777" w:rsidR="007135DA" w:rsidRPr="00BA4327" w:rsidRDefault="007135DA" w:rsidP="00A90A10">
      <w:pPr>
        <w:pStyle w:val="FootnoteText"/>
        <w:rPr>
          <w:lang w:val="es-ES_tradnl"/>
        </w:rPr>
      </w:pPr>
      <w:r>
        <w:rPr>
          <w:rStyle w:val="FootnoteReference"/>
        </w:rPr>
        <w:footnoteRef/>
      </w:r>
      <w:r>
        <w:t xml:space="preserve"> Look at </w:t>
      </w:r>
      <w:hyperlink r:id="rId1" w:history="1">
        <w:r w:rsidRPr="00605221">
          <w:rPr>
            <w:rStyle w:val="Hyperlink"/>
          </w:rPr>
          <w:t>http://en.wikipedia.org/wiki/Kano_model</w:t>
        </w:r>
      </w:hyperlink>
      <w:r>
        <w:t xml:space="preserve"> for further information about this method.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9B7"/>
    <w:multiLevelType w:val="multilevel"/>
    <w:tmpl w:val="06C651E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
    <w:nsid w:val="0F25415E"/>
    <w:multiLevelType w:val="multilevel"/>
    <w:tmpl w:val="D478AA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47953"/>
    <w:multiLevelType w:val="hybridMultilevel"/>
    <w:tmpl w:val="7E90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6E88"/>
    <w:multiLevelType w:val="multilevel"/>
    <w:tmpl w:val="50F2D4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F062984"/>
    <w:multiLevelType w:val="hybridMultilevel"/>
    <w:tmpl w:val="F2F4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1016C"/>
    <w:multiLevelType w:val="hybridMultilevel"/>
    <w:tmpl w:val="D150A28A"/>
    <w:lvl w:ilvl="0" w:tplc="2FC03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21178"/>
    <w:multiLevelType w:val="multilevel"/>
    <w:tmpl w:val="981C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9E70F3"/>
    <w:multiLevelType w:val="multilevel"/>
    <w:tmpl w:val="F696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4221412"/>
    <w:multiLevelType w:val="hybridMultilevel"/>
    <w:tmpl w:val="52700F3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4D77075E"/>
    <w:multiLevelType w:val="multilevel"/>
    <w:tmpl w:val="B782A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4A57309"/>
    <w:multiLevelType w:val="hybridMultilevel"/>
    <w:tmpl w:val="A728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617F0"/>
    <w:multiLevelType w:val="hybridMultilevel"/>
    <w:tmpl w:val="FC62F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F511FC"/>
    <w:multiLevelType w:val="multilevel"/>
    <w:tmpl w:val="51BACD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69B2876"/>
    <w:multiLevelType w:val="multilevel"/>
    <w:tmpl w:val="E17CD4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F13673"/>
    <w:multiLevelType w:val="hybridMultilevel"/>
    <w:tmpl w:val="2F70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C7041B"/>
    <w:multiLevelType w:val="hybridMultilevel"/>
    <w:tmpl w:val="93E2B272"/>
    <w:lvl w:ilvl="0" w:tplc="15187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1"/>
  </w:num>
  <w:num w:numId="5">
    <w:abstractNumId w:val="13"/>
  </w:num>
  <w:num w:numId="6">
    <w:abstractNumId w:val="7"/>
  </w:num>
  <w:num w:numId="7">
    <w:abstractNumId w:val="6"/>
  </w:num>
  <w:num w:numId="8">
    <w:abstractNumId w:val="3"/>
  </w:num>
  <w:num w:numId="9">
    <w:abstractNumId w:val="5"/>
  </w:num>
  <w:num w:numId="10">
    <w:abstractNumId w:val="15"/>
  </w:num>
  <w:num w:numId="11">
    <w:abstractNumId w:val="14"/>
  </w:num>
  <w:num w:numId="12">
    <w:abstractNumId w:val="11"/>
  </w:num>
  <w:num w:numId="13">
    <w:abstractNumId w:val="2"/>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D1"/>
    <w:rsid w:val="00026627"/>
    <w:rsid w:val="000405AD"/>
    <w:rsid w:val="00064AEE"/>
    <w:rsid w:val="00074962"/>
    <w:rsid w:val="00077755"/>
    <w:rsid w:val="001254C1"/>
    <w:rsid w:val="001426B8"/>
    <w:rsid w:val="001850CD"/>
    <w:rsid w:val="00191BDC"/>
    <w:rsid w:val="001947D1"/>
    <w:rsid w:val="001960DF"/>
    <w:rsid w:val="001D4061"/>
    <w:rsid w:val="00221B2F"/>
    <w:rsid w:val="00241D5F"/>
    <w:rsid w:val="0034389E"/>
    <w:rsid w:val="0035496C"/>
    <w:rsid w:val="003857E5"/>
    <w:rsid w:val="00426FEB"/>
    <w:rsid w:val="004A085C"/>
    <w:rsid w:val="004E5F21"/>
    <w:rsid w:val="005928E2"/>
    <w:rsid w:val="005C2A8A"/>
    <w:rsid w:val="006731A2"/>
    <w:rsid w:val="00684305"/>
    <w:rsid w:val="006D5D6B"/>
    <w:rsid w:val="0070667C"/>
    <w:rsid w:val="007135DA"/>
    <w:rsid w:val="00720FAA"/>
    <w:rsid w:val="00745F0C"/>
    <w:rsid w:val="00764875"/>
    <w:rsid w:val="00783632"/>
    <w:rsid w:val="007C1824"/>
    <w:rsid w:val="007C6A15"/>
    <w:rsid w:val="007D6323"/>
    <w:rsid w:val="008431B9"/>
    <w:rsid w:val="008539C8"/>
    <w:rsid w:val="00881A23"/>
    <w:rsid w:val="008924C0"/>
    <w:rsid w:val="008B02D4"/>
    <w:rsid w:val="008C1F3E"/>
    <w:rsid w:val="008E3048"/>
    <w:rsid w:val="008E37D5"/>
    <w:rsid w:val="008F039A"/>
    <w:rsid w:val="00922CE5"/>
    <w:rsid w:val="00971587"/>
    <w:rsid w:val="009A48FD"/>
    <w:rsid w:val="009B46D4"/>
    <w:rsid w:val="00A33BA0"/>
    <w:rsid w:val="00A379AA"/>
    <w:rsid w:val="00A90A10"/>
    <w:rsid w:val="00B21427"/>
    <w:rsid w:val="00B22C09"/>
    <w:rsid w:val="00B341D8"/>
    <w:rsid w:val="00B809FB"/>
    <w:rsid w:val="00C15E04"/>
    <w:rsid w:val="00C22160"/>
    <w:rsid w:val="00C615A6"/>
    <w:rsid w:val="00C8575D"/>
    <w:rsid w:val="00D841EE"/>
    <w:rsid w:val="00DA1167"/>
    <w:rsid w:val="00DA39BB"/>
    <w:rsid w:val="00DA54B8"/>
    <w:rsid w:val="00DB0D42"/>
    <w:rsid w:val="00DD6F9A"/>
    <w:rsid w:val="00E20D94"/>
    <w:rsid w:val="00E2300A"/>
    <w:rsid w:val="00E611DA"/>
    <w:rsid w:val="00E73201"/>
    <w:rsid w:val="00EB4399"/>
    <w:rsid w:val="00EE6C93"/>
    <w:rsid w:val="00F07158"/>
    <w:rsid w:val="00F40684"/>
    <w:rsid w:val="00F75C61"/>
    <w:rsid w:val="00F948A5"/>
    <w:rsid w:val="00FE7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6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pBdr>
      <w:suppressAutoHyphens/>
    </w:pPr>
    <w:rPr>
      <w:rFonts w:ascii="Times New Roman" w:eastAsia="Arial Unicode MS" w:hAnsi="Times New Roman" w:cs="Times New Roman"/>
      <w:lang w:eastAsia="en-US"/>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Heading"/>
    <w:pPr>
      <w:spacing w:before="200"/>
      <w:outlineLvl w:val="1"/>
    </w:pPr>
    <w:rPr>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sz w:val="18"/>
      <w:szCs w:val="18"/>
    </w:rPr>
  </w:style>
  <w:style w:type="character" w:customStyle="1" w:styleId="Heading2Char">
    <w:name w:val="Heading 2 Char"/>
    <w:basedOn w:val="DefaultParagraphFont"/>
    <w:rPr>
      <w:rFonts w:ascii="Calibri" w:eastAsia="Calibri" w:hAnsi="Calibri" w:cs="Calibri"/>
      <w:b/>
      <w:bCs/>
      <w:color w:val="4F81BD"/>
      <w:sz w:val="26"/>
      <w:szCs w:val="26"/>
      <w:u w:val="none"/>
    </w:rPr>
  </w:style>
  <w:style w:type="character" w:customStyle="1" w:styleId="TitleChar">
    <w:name w:val="Title Char"/>
    <w:basedOn w:val="DefaultParagraphFont"/>
    <w:rPr>
      <w:rFonts w:ascii="Calibri" w:hAnsi="Calibri"/>
      <w:color w:val="17365D"/>
      <w:spacing w:val="5"/>
      <w:sz w:val="52"/>
      <w:szCs w:val="52"/>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erChar">
    <w:name w:val="Header Char"/>
    <w:basedOn w:val="DefaultParagraphFont"/>
    <w:rPr>
      <w:rFonts w:ascii="Times New Roman" w:eastAsia="Arial Unicode MS" w:hAnsi="Times New Roman" w:cs="Times New Roman"/>
    </w:rPr>
  </w:style>
  <w:style w:type="character" w:customStyle="1" w:styleId="FooterChar">
    <w:name w:val="Footer Char"/>
    <w:basedOn w:val="DefaultParagraphFont"/>
    <w:rPr>
      <w:rFonts w:ascii="Times New Roman" w:eastAsia="Arial Unicode MS" w:hAnsi="Times New Roman" w:cs="Times New Roman"/>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HintsChar">
    <w:name w:val="Hints Char"/>
    <w:basedOn w:val="DefaultParagraphFont"/>
    <w:rPr>
      <w:rFonts w:ascii="Arial" w:eastAsia="Times New Roman" w:hAnsi="Arial" w:cs="Times New Roman"/>
      <w:color w:val="5F5F5F"/>
      <w:sz w:val="20"/>
      <w:szCs w:val="20"/>
    </w:rPr>
  </w:style>
  <w:style w:type="character" w:customStyle="1" w:styleId="FootnoteTextChar">
    <w:name w:val="Footnote Text Char"/>
    <w:basedOn w:val="DefaultParagraphFont"/>
    <w:uiPriority w:val="99"/>
    <w:rPr>
      <w:rFonts w:ascii="Times New Roman" w:eastAsia="Arial Unicode MS" w:hAnsi="Times New Roman" w:cs="Times New Roman"/>
    </w:rPr>
  </w:style>
  <w:style w:type="character" w:styleId="FootnoteReference">
    <w:name w:val="footnote reference"/>
    <w:basedOn w:val="DefaultParagraphFont"/>
    <w:uiPriority w:val="99"/>
    <w:rPr>
      <w:vertAlign w:val="superscript"/>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Arial Unicode MS" w:hAnsi="Times New Roman" w:cs="Times New Roman"/>
    </w:rPr>
  </w:style>
  <w:style w:type="character" w:customStyle="1" w:styleId="CommentSubjectChar">
    <w:name w:val="Comment Subject Char"/>
    <w:basedOn w:val="CommentTextChar"/>
    <w:rPr>
      <w:rFonts w:ascii="Times New Roman" w:eastAsia="Arial Unicode MS" w:hAnsi="Times New Roman" w:cs="Times New Roman"/>
      <w:b/>
      <w:bCs/>
      <w:sz w:val="20"/>
      <w:szCs w:val="20"/>
    </w:rPr>
  </w:style>
  <w:style w:type="character" w:customStyle="1" w:styleId="ListLabel1">
    <w:name w:val="ListLabel 1"/>
    <w:rPr>
      <w:color w:val="000000"/>
      <w:u w:val="none"/>
    </w:rPr>
  </w:style>
  <w:style w:type="character" w:customStyle="1" w:styleId="ListLabel2">
    <w:name w:val="ListLabel 2"/>
    <w:rPr>
      <w:rFonts w:eastAsia="Times New Roman" w:cs="Times New Roman"/>
      <w:i/>
      <w:iCs/>
      <w:color w:val="000000"/>
      <w:u w:val="none"/>
    </w:rPr>
  </w:style>
  <w:style w:type="character" w:customStyle="1" w:styleId="ListLabel3">
    <w:name w:val="ListLabel 3"/>
    <w:rPr>
      <w:rFonts w:eastAsia="Cambria" w:cs="Cambria"/>
      <w:i/>
      <w:iCs/>
      <w:color w:val="000000"/>
      <w:u w:val="none"/>
    </w:rPr>
  </w:style>
  <w:style w:type="character" w:customStyle="1" w:styleId="ListLabel4">
    <w:name w:val="ListLabel 4"/>
    <w:rPr>
      <w:b w:val="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keepLines/>
      <w:spacing w:before="480" w:after="120"/>
    </w:pPr>
    <w:rPr>
      <w:rFonts w:ascii="Calibri" w:eastAsia="Calibri" w:hAnsi="Calibri" w:cs="Calibri"/>
      <w:b/>
      <w:bCs/>
      <w:color w:val="345A8A"/>
      <w:sz w:val="32"/>
      <w:szCs w:val="32"/>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pacing w:after="200"/>
    </w:pPr>
    <w:rPr>
      <w:b/>
      <w:bCs/>
      <w:color w:val="4F81BD"/>
      <w:sz w:val="18"/>
      <w:szCs w:val="18"/>
    </w:rPr>
  </w:style>
  <w:style w:type="paragraph" w:customStyle="1" w:styleId="Index">
    <w:name w:val="Index"/>
    <w:basedOn w:val="Normal"/>
    <w:pPr>
      <w:suppressLineNumbers/>
    </w:pPr>
    <w:rPr>
      <w:rFonts w:cs="Lohit Hindi"/>
    </w:rPr>
  </w:style>
  <w:style w:type="paragraph" w:customStyle="1" w:styleId="Body">
    <w:name w:val="Body"/>
    <w:pPr>
      <w:pBdr>
        <w:top w:val="nil"/>
        <w:left w:val="nil"/>
        <w:bottom w:val="nil"/>
        <w:right w:val="nil"/>
      </w:pBdr>
      <w:suppressAutoHyphens/>
      <w:spacing w:after="200"/>
    </w:pPr>
    <w:rPr>
      <w:rFonts w:ascii="Cambria" w:eastAsia="Cambria" w:hAnsi="Cambria" w:cs="Cambria"/>
      <w:color w:val="000000"/>
      <w:lang w:eastAsia="en-US"/>
    </w:rPr>
  </w:style>
  <w:style w:type="paragraph" w:styleId="BalloonText">
    <w:name w:val="Balloon Text"/>
    <w:basedOn w:val="Normal"/>
    <w:rPr>
      <w:rFonts w:ascii="Lucida Grande" w:hAnsi="Lucida Grande"/>
      <w:sz w:val="18"/>
      <w:szCs w:val="18"/>
    </w:rPr>
  </w:style>
  <w:style w:type="paragraph" w:styleId="ListParagraph">
    <w:name w:val="List Paragraph"/>
    <w:uiPriority w:val="34"/>
    <w:qFormat/>
    <w:pPr>
      <w:pBdr>
        <w:top w:val="nil"/>
        <w:left w:val="nil"/>
        <w:bottom w:val="nil"/>
        <w:right w:val="nil"/>
      </w:pBdr>
      <w:suppressAutoHyphens/>
      <w:spacing w:after="200"/>
      <w:ind w:left="720"/>
    </w:pPr>
    <w:rPr>
      <w:rFonts w:ascii="Cambria" w:eastAsia="Cambria" w:hAnsi="Cambria" w:cs="Cambria"/>
      <w:color w:val="000000"/>
      <w:lang w:eastAsia="en-US"/>
    </w:rPr>
  </w:style>
  <w:style w:type="paragraph" w:customStyle="1" w:styleId="LightGrid-Accent11">
    <w:name w:val="Light Grid - Accent 11"/>
    <w:pPr>
      <w:pBdr>
        <w:top w:val="nil"/>
        <w:left w:val="nil"/>
        <w:bottom w:val="nil"/>
        <w:right w:val="nil"/>
      </w:pBdr>
      <w:suppressAutoHyphens/>
    </w:pPr>
    <w:rPr>
      <w:rFonts w:ascii="Cambria" w:eastAsia="Cambria" w:hAnsi="Cambria" w:cs="Cambria"/>
      <w:color w:val="000000"/>
      <w:sz w:val="20"/>
      <w:szCs w:val="20"/>
      <w:lang w:eastAsia="en-US"/>
    </w:rPr>
  </w:style>
  <w:style w:type="paragraph" w:customStyle="1" w:styleId="LightList-Accent11">
    <w:name w:val="Light List - Accent 11"/>
    <w:pPr>
      <w:pBdr>
        <w:top w:val="nil"/>
        <w:left w:val="nil"/>
        <w:bottom w:val="nil"/>
        <w:right w:val="nil"/>
      </w:pBdr>
      <w:suppressAutoHyphens/>
    </w:pPr>
    <w:rPr>
      <w:rFonts w:ascii="Cambria" w:eastAsia="Cambria" w:hAnsi="Cambria" w:cs="Cambria"/>
      <w:color w:val="000000"/>
      <w:sz w:val="20"/>
      <w:szCs w:val="20"/>
      <w:lang w:eastAsia="en-US"/>
    </w:rPr>
  </w:style>
  <w:style w:type="paragraph" w:styleId="Title">
    <w:name w:val="Title"/>
    <w:basedOn w:val="Normal"/>
    <w:pPr>
      <w:pBdr>
        <w:bottom w:val="single" w:sz="8" w:space="0" w:color="4F81BD"/>
      </w:pBdr>
      <w:spacing w:after="300"/>
      <w:contextualSpacing/>
    </w:pPr>
    <w:rPr>
      <w:rFonts w:ascii="Calibri" w:hAnsi="Calibri"/>
      <w:color w:val="17365D"/>
      <w:spacing w:val="5"/>
      <w:sz w:val="52"/>
      <w:szCs w:val="52"/>
    </w:rPr>
  </w:style>
  <w:style w:type="paragraph" w:customStyle="1" w:styleId="ContentsHeading">
    <w:name w:val="Contents Heading"/>
    <w:basedOn w:val="Heading1"/>
    <w:pPr>
      <w:spacing w:line="276" w:lineRule="auto"/>
    </w:pPr>
    <w:rPr>
      <w:color w:val="365F91"/>
      <w:sz w:val="28"/>
      <w:szCs w:val="28"/>
    </w:rPr>
  </w:style>
  <w:style w:type="paragraph" w:customStyle="1" w:styleId="Contents1">
    <w:name w:val="Contents 1"/>
    <w:basedOn w:val="Normal"/>
    <w:pPr>
      <w:spacing w:before="120"/>
    </w:pPr>
    <w:rPr>
      <w:rFonts w:ascii="Cambria" w:hAnsi="Cambria"/>
      <w:b/>
    </w:rPr>
  </w:style>
  <w:style w:type="paragraph" w:customStyle="1" w:styleId="Contents2">
    <w:name w:val="Contents 2"/>
    <w:basedOn w:val="Normal"/>
    <w:pPr>
      <w:ind w:left="240"/>
    </w:pPr>
    <w:rPr>
      <w:rFonts w:ascii="Cambria" w:hAnsi="Cambria"/>
      <w:b/>
      <w:sz w:val="22"/>
      <w:szCs w:val="22"/>
    </w:rPr>
  </w:style>
  <w:style w:type="paragraph" w:customStyle="1" w:styleId="Contents3">
    <w:name w:val="Contents 3"/>
    <w:basedOn w:val="Normal"/>
    <w:pPr>
      <w:ind w:left="480"/>
    </w:pPr>
    <w:rPr>
      <w:rFonts w:ascii="Cambria" w:hAnsi="Cambria"/>
      <w:sz w:val="22"/>
      <w:szCs w:val="22"/>
    </w:rPr>
  </w:style>
  <w:style w:type="paragraph" w:customStyle="1" w:styleId="Contents4">
    <w:name w:val="Contents 4"/>
    <w:basedOn w:val="Normal"/>
    <w:pPr>
      <w:ind w:left="720"/>
    </w:pPr>
    <w:rPr>
      <w:rFonts w:ascii="Cambria" w:hAnsi="Cambria"/>
      <w:sz w:val="20"/>
      <w:szCs w:val="20"/>
    </w:rPr>
  </w:style>
  <w:style w:type="paragraph" w:customStyle="1" w:styleId="Contents5">
    <w:name w:val="Contents 5"/>
    <w:basedOn w:val="Normal"/>
    <w:pPr>
      <w:ind w:left="960"/>
    </w:pPr>
    <w:rPr>
      <w:rFonts w:ascii="Cambria" w:hAnsi="Cambria"/>
      <w:sz w:val="20"/>
      <w:szCs w:val="20"/>
    </w:rPr>
  </w:style>
  <w:style w:type="paragraph" w:customStyle="1" w:styleId="Contents6">
    <w:name w:val="Contents 6"/>
    <w:basedOn w:val="Normal"/>
    <w:pPr>
      <w:ind w:left="1200"/>
    </w:pPr>
    <w:rPr>
      <w:rFonts w:ascii="Cambria" w:hAnsi="Cambria"/>
      <w:sz w:val="20"/>
      <w:szCs w:val="20"/>
    </w:rPr>
  </w:style>
  <w:style w:type="paragraph" w:customStyle="1" w:styleId="Contents7">
    <w:name w:val="Contents 7"/>
    <w:basedOn w:val="Normal"/>
    <w:pPr>
      <w:ind w:left="1440"/>
    </w:pPr>
    <w:rPr>
      <w:rFonts w:ascii="Cambria" w:hAnsi="Cambria"/>
      <w:sz w:val="20"/>
      <w:szCs w:val="20"/>
    </w:rPr>
  </w:style>
  <w:style w:type="paragraph" w:customStyle="1" w:styleId="Contents8">
    <w:name w:val="Contents 8"/>
    <w:basedOn w:val="Normal"/>
    <w:pPr>
      <w:ind w:left="1680"/>
    </w:pPr>
    <w:rPr>
      <w:rFonts w:ascii="Cambria" w:hAnsi="Cambria"/>
      <w:sz w:val="20"/>
      <w:szCs w:val="20"/>
    </w:rPr>
  </w:style>
  <w:style w:type="paragraph" w:customStyle="1" w:styleId="Contents9">
    <w:name w:val="Contents 9"/>
    <w:basedOn w:val="Normal"/>
    <w:pPr>
      <w:ind w:left="1920"/>
    </w:pPr>
    <w:rPr>
      <w:rFonts w:ascii="Cambria" w:hAnsi="Cambria"/>
      <w:sz w:val="20"/>
      <w:szCs w:val="20"/>
    </w:rPr>
  </w:style>
  <w:style w:type="paragraph" w:styleId="NoSpacing">
    <w:name w:val="No Spacing"/>
    <w:pPr>
      <w:pBdr>
        <w:top w:val="nil"/>
        <w:left w:val="nil"/>
        <w:bottom w:val="nil"/>
        <w:right w:val="nil"/>
      </w:pBdr>
      <w:suppressAutoHyphens/>
    </w:pPr>
    <w:rPr>
      <w:rFonts w:ascii="Times New Roman" w:eastAsia="Arial Unicode MS" w:hAnsi="Times New Roman" w:cs="Times New Roman"/>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ints">
    <w:name w:val="Hints"/>
    <w:basedOn w:val="Normal"/>
    <w:rPr>
      <w:rFonts w:ascii="Arial" w:eastAsia="Times New Roman" w:hAnsi="Arial"/>
      <w:color w:val="5F5F5F"/>
      <w:sz w:val="20"/>
      <w:szCs w:val="20"/>
    </w:rPr>
  </w:style>
  <w:style w:type="paragraph" w:styleId="FootnoteText">
    <w:name w:val="footnote text"/>
    <w:basedOn w:val="Normal"/>
    <w:uiPriority w:val="99"/>
  </w:style>
  <w:style w:type="paragraph" w:styleId="CommentText">
    <w:name w:val="annotation text"/>
    <w:basedOn w:val="Normal"/>
  </w:style>
  <w:style w:type="paragraph" w:styleId="CommentSubject">
    <w:name w:val="annotation subject"/>
    <w:basedOn w:val="CommentText"/>
    <w:rPr>
      <w:b/>
      <w:bCs/>
      <w:sz w:val="20"/>
      <w:szCs w:val="20"/>
    </w:rPr>
  </w:style>
  <w:style w:type="paragraph" w:styleId="Revision">
    <w:name w:val="Revision"/>
    <w:pPr>
      <w:suppressAutoHyphens/>
    </w:pPr>
    <w:rPr>
      <w:rFonts w:ascii="Times New Roman" w:eastAsia="Arial Unicode MS" w:hAnsi="Times New Roman" w:cs="Times New Roman"/>
      <w:lang w:eastAsia="en-US"/>
    </w:rPr>
  </w:style>
  <w:style w:type="paragraph" w:customStyle="1" w:styleId="Footnote">
    <w:name w:val="Footnote"/>
    <w:basedOn w:val="Normal"/>
  </w:style>
  <w:style w:type="character" w:styleId="Hyperlink">
    <w:name w:val="Hyperlink"/>
    <w:basedOn w:val="DefaultParagraphFont"/>
    <w:uiPriority w:val="99"/>
    <w:unhideWhenUsed/>
    <w:rsid w:val="00A90A10"/>
    <w:rPr>
      <w:color w:val="0000FF"/>
      <w:u w:val="single"/>
    </w:rPr>
  </w:style>
  <w:style w:type="paragraph" w:customStyle="1" w:styleId="MainText">
    <w:name w:val="MainText"/>
    <w:basedOn w:val="Normal"/>
    <w:link w:val="MainTextTegn"/>
    <w:rsid w:val="003857E5"/>
    <w:pPr>
      <w:pBdr>
        <w:top w:val="none" w:sz="0" w:space="0" w:color="auto"/>
        <w:left w:val="none" w:sz="0" w:space="0" w:color="auto"/>
        <w:bottom w:val="none" w:sz="0" w:space="0" w:color="auto"/>
        <w:right w:val="none" w:sz="0" w:space="0" w:color="auto"/>
      </w:pBdr>
      <w:suppressAutoHyphens w:val="0"/>
      <w:spacing w:after="120"/>
      <w:jc w:val="both"/>
    </w:pPr>
    <w:rPr>
      <w:rFonts w:eastAsia="Times New Roman"/>
      <w:lang w:eastAsia="da-DK"/>
    </w:rPr>
  </w:style>
  <w:style w:type="character" w:customStyle="1" w:styleId="MainTextTegn">
    <w:name w:val="MainText Tegn"/>
    <w:basedOn w:val="DefaultParagraphFont"/>
    <w:link w:val="MainText"/>
    <w:rsid w:val="003857E5"/>
    <w:rPr>
      <w:rFonts w:ascii="Times New Roman" w:eastAsia="Times New Roman" w:hAnsi="Times New Roman" w:cs="Times New Roman"/>
      <w:lang w:eastAsia="da-DK"/>
    </w:rPr>
  </w:style>
  <w:style w:type="table" w:styleId="MediumGrid3-Accent1">
    <w:name w:val="Medium Grid 3 Accent 1"/>
    <w:basedOn w:val="TableNormal"/>
    <w:uiPriority w:val="69"/>
    <w:rsid w:val="003857E5"/>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EE6C93"/>
    <w:rPr>
      <w:rFonts w:ascii="Lucida Grande" w:hAnsi="Lucida Grande" w:cs="Lucida Grande"/>
    </w:rPr>
  </w:style>
  <w:style w:type="character" w:customStyle="1" w:styleId="DocumentMapChar">
    <w:name w:val="Document Map Char"/>
    <w:basedOn w:val="DefaultParagraphFont"/>
    <w:link w:val="DocumentMap"/>
    <w:uiPriority w:val="99"/>
    <w:semiHidden/>
    <w:rsid w:val="00EE6C93"/>
    <w:rPr>
      <w:rFonts w:ascii="Lucida Grande" w:eastAsia="Arial Unicode MS" w:hAnsi="Lucida Grande" w:cs="Lucida Grand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pBdr>
      <w:suppressAutoHyphens/>
    </w:pPr>
    <w:rPr>
      <w:rFonts w:ascii="Times New Roman" w:eastAsia="Arial Unicode MS" w:hAnsi="Times New Roman" w:cs="Times New Roman"/>
      <w:lang w:eastAsia="en-US"/>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Heading"/>
    <w:pPr>
      <w:spacing w:before="200"/>
      <w:outlineLvl w:val="1"/>
    </w:pPr>
    <w:rPr>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sz w:val="18"/>
      <w:szCs w:val="18"/>
    </w:rPr>
  </w:style>
  <w:style w:type="character" w:customStyle="1" w:styleId="Heading2Char">
    <w:name w:val="Heading 2 Char"/>
    <w:basedOn w:val="DefaultParagraphFont"/>
    <w:rPr>
      <w:rFonts w:ascii="Calibri" w:eastAsia="Calibri" w:hAnsi="Calibri" w:cs="Calibri"/>
      <w:b/>
      <w:bCs/>
      <w:color w:val="4F81BD"/>
      <w:sz w:val="26"/>
      <w:szCs w:val="26"/>
      <w:u w:val="none"/>
    </w:rPr>
  </w:style>
  <w:style w:type="character" w:customStyle="1" w:styleId="TitleChar">
    <w:name w:val="Title Char"/>
    <w:basedOn w:val="DefaultParagraphFont"/>
    <w:rPr>
      <w:rFonts w:ascii="Calibri" w:hAnsi="Calibri"/>
      <w:color w:val="17365D"/>
      <w:spacing w:val="5"/>
      <w:sz w:val="52"/>
      <w:szCs w:val="52"/>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erChar">
    <w:name w:val="Header Char"/>
    <w:basedOn w:val="DefaultParagraphFont"/>
    <w:rPr>
      <w:rFonts w:ascii="Times New Roman" w:eastAsia="Arial Unicode MS" w:hAnsi="Times New Roman" w:cs="Times New Roman"/>
    </w:rPr>
  </w:style>
  <w:style w:type="character" w:customStyle="1" w:styleId="FooterChar">
    <w:name w:val="Footer Char"/>
    <w:basedOn w:val="DefaultParagraphFont"/>
    <w:rPr>
      <w:rFonts w:ascii="Times New Roman" w:eastAsia="Arial Unicode MS" w:hAnsi="Times New Roman" w:cs="Times New Roman"/>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HintsChar">
    <w:name w:val="Hints Char"/>
    <w:basedOn w:val="DefaultParagraphFont"/>
    <w:rPr>
      <w:rFonts w:ascii="Arial" w:eastAsia="Times New Roman" w:hAnsi="Arial" w:cs="Times New Roman"/>
      <w:color w:val="5F5F5F"/>
      <w:sz w:val="20"/>
      <w:szCs w:val="20"/>
    </w:rPr>
  </w:style>
  <w:style w:type="character" w:customStyle="1" w:styleId="FootnoteTextChar">
    <w:name w:val="Footnote Text Char"/>
    <w:basedOn w:val="DefaultParagraphFont"/>
    <w:uiPriority w:val="99"/>
    <w:rPr>
      <w:rFonts w:ascii="Times New Roman" w:eastAsia="Arial Unicode MS" w:hAnsi="Times New Roman" w:cs="Times New Roman"/>
    </w:rPr>
  </w:style>
  <w:style w:type="character" w:styleId="FootnoteReference">
    <w:name w:val="footnote reference"/>
    <w:basedOn w:val="DefaultParagraphFont"/>
    <w:uiPriority w:val="99"/>
    <w:rPr>
      <w:vertAlign w:val="superscript"/>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Arial Unicode MS" w:hAnsi="Times New Roman" w:cs="Times New Roman"/>
    </w:rPr>
  </w:style>
  <w:style w:type="character" w:customStyle="1" w:styleId="CommentSubjectChar">
    <w:name w:val="Comment Subject Char"/>
    <w:basedOn w:val="CommentTextChar"/>
    <w:rPr>
      <w:rFonts w:ascii="Times New Roman" w:eastAsia="Arial Unicode MS" w:hAnsi="Times New Roman" w:cs="Times New Roman"/>
      <w:b/>
      <w:bCs/>
      <w:sz w:val="20"/>
      <w:szCs w:val="20"/>
    </w:rPr>
  </w:style>
  <w:style w:type="character" w:customStyle="1" w:styleId="ListLabel1">
    <w:name w:val="ListLabel 1"/>
    <w:rPr>
      <w:color w:val="000000"/>
      <w:u w:val="none"/>
    </w:rPr>
  </w:style>
  <w:style w:type="character" w:customStyle="1" w:styleId="ListLabel2">
    <w:name w:val="ListLabel 2"/>
    <w:rPr>
      <w:rFonts w:eastAsia="Times New Roman" w:cs="Times New Roman"/>
      <w:i/>
      <w:iCs/>
      <w:color w:val="000000"/>
      <w:u w:val="none"/>
    </w:rPr>
  </w:style>
  <w:style w:type="character" w:customStyle="1" w:styleId="ListLabel3">
    <w:name w:val="ListLabel 3"/>
    <w:rPr>
      <w:rFonts w:eastAsia="Cambria" w:cs="Cambria"/>
      <w:i/>
      <w:iCs/>
      <w:color w:val="000000"/>
      <w:u w:val="none"/>
    </w:rPr>
  </w:style>
  <w:style w:type="character" w:customStyle="1" w:styleId="ListLabel4">
    <w:name w:val="ListLabel 4"/>
    <w:rPr>
      <w:b w:val="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keepLines/>
      <w:spacing w:before="480" w:after="120"/>
    </w:pPr>
    <w:rPr>
      <w:rFonts w:ascii="Calibri" w:eastAsia="Calibri" w:hAnsi="Calibri" w:cs="Calibri"/>
      <w:b/>
      <w:bCs/>
      <w:color w:val="345A8A"/>
      <w:sz w:val="32"/>
      <w:szCs w:val="32"/>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pacing w:after="200"/>
    </w:pPr>
    <w:rPr>
      <w:b/>
      <w:bCs/>
      <w:color w:val="4F81BD"/>
      <w:sz w:val="18"/>
      <w:szCs w:val="18"/>
    </w:rPr>
  </w:style>
  <w:style w:type="paragraph" w:customStyle="1" w:styleId="Index">
    <w:name w:val="Index"/>
    <w:basedOn w:val="Normal"/>
    <w:pPr>
      <w:suppressLineNumbers/>
    </w:pPr>
    <w:rPr>
      <w:rFonts w:cs="Lohit Hindi"/>
    </w:rPr>
  </w:style>
  <w:style w:type="paragraph" w:customStyle="1" w:styleId="Body">
    <w:name w:val="Body"/>
    <w:pPr>
      <w:pBdr>
        <w:top w:val="nil"/>
        <w:left w:val="nil"/>
        <w:bottom w:val="nil"/>
        <w:right w:val="nil"/>
      </w:pBdr>
      <w:suppressAutoHyphens/>
      <w:spacing w:after="200"/>
    </w:pPr>
    <w:rPr>
      <w:rFonts w:ascii="Cambria" w:eastAsia="Cambria" w:hAnsi="Cambria" w:cs="Cambria"/>
      <w:color w:val="000000"/>
      <w:lang w:eastAsia="en-US"/>
    </w:rPr>
  </w:style>
  <w:style w:type="paragraph" w:styleId="BalloonText">
    <w:name w:val="Balloon Text"/>
    <w:basedOn w:val="Normal"/>
    <w:rPr>
      <w:rFonts w:ascii="Lucida Grande" w:hAnsi="Lucida Grande"/>
      <w:sz w:val="18"/>
      <w:szCs w:val="18"/>
    </w:rPr>
  </w:style>
  <w:style w:type="paragraph" w:styleId="ListParagraph">
    <w:name w:val="List Paragraph"/>
    <w:uiPriority w:val="34"/>
    <w:qFormat/>
    <w:pPr>
      <w:pBdr>
        <w:top w:val="nil"/>
        <w:left w:val="nil"/>
        <w:bottom w:val="nil"/>
        <w:right w:val="nil"/>
      </w:pBdr>
      <w:suppressAutoHyphens/>
      <w:spacing w:after="200"/>
      <w:ind w:left="720"/>
    </w:pPr>
    <w:rPr>
      <w:rFonts w:ascii="Cambria" w:eastAsia="Cambria" w:hAnsi="Cambria" w:cs="Cambria"/>
      <w:color w:val="000000"/>
      <w:lang w:eastAsia="en-US"/>
    </w:rPr>
  </w:style>
  <w:style w:type="paragraph" w:customStyle="1" w:styleId="LightGrid-Accent11">
    <w:name w:val="Light Grid - Accent 11"/>
    <w:pPr>
      <w:pBdr>
        <w:top w:val="nil"/>
        <w:left w:val="nil"/>
        <w:bottom w:val="nil"/>
        <w:right w:val="nil"/>
      </w:pBdr>
      <w:suppressAutoHyphens/>
    </w:pPr>
    <w:rPr>
      <w:rFonts w:ascii="Cambria" w:eastAsia="Cambria" w:hAnsi="Cambria" w:cs="Cambria"/>
      <w:color w:val="000000"/>
      <w:sz w:val="20"/>
      <w:szCs w:val="20"/>
      <w:lang w:eastAsia="en-US"/>
    </w:rPr>
  </w:style>
  <w:style w:type="paragraph" w:customStyle="1" w:styleId="LightList-Accent11">
    <w:name w:val="Light List - Accent 11"/>
    <w:pPr>
      <w:pBdr>
        <w:top w:val="nil"/>
        <w:left w:val="nil"/>
        <w:bottom w:val="nil"/>
        <w:right w:val="nil"/>
      </w:pBdr>
      <w:suppressAutoHyphens/>
    </w:pPr>
    <w:rPr>
      <w:rFonts w:ascii="Cambria" w:eastAsia="Cambria" w:hAnsi="Cambria" w:cs="Cambria"/>
      <w:color w:val="000000"/>
      <w:sz w:val="20"/>
      <w:szCs w:val="20"/>
      <w:lang w:eastAsia="en-US"/>
    </w:rPr>
  </w:style>
  <w:style w:type="paragraph" w:styleId="Title">
    <w:name w:val="Title"/>
    <w:basedOn w:val="Normal"/>
    <w:pPr>
      <w:pBdr>
        <w:bottom w:val="single" w:sz="8" w:space="0" w:color="4F81BD"/>
      </w:pBdr>
      <w:spacing w:after="300"/>
      <w:contextualSpacing/>
    </w:pPr>
    <w:rPr>
      <w:rFonts w:ascii="Calibri" w:hAnsi="Calibri"/>
      <w:color w:val="17365D"/>
      <w:spacing w:val="5"/>
      <w:sz w:val="52"/>
      <w:szCs w:val="52"/>
    </w:rPr>
  </w:style>
  <w:style w:type="paragraph" w:customStyle="1" w:styleId="ContentsHeading">
    <w:name w:val="Contents Heading"/>
    <w:basedOn w:val="Heading1"/>
    <w:pPr>
      <w:spacing w:line="276" w:lineRule="auto"/>
    </w:pPr>
    <w:rPr>
      <w:color w:val="365F91"/>
      <w:sz w:val="28"/>
      <w:szCs w:val="28"/>
    </w:rPr>
  </w:style>
  <w:style w:type="paragraph" w:customStyle="1" w:styleId="Contents1">
    <w:name w:val="Contents 1"/>
    <w:basedOn w:val="Normal"/>
    <w:pPr>
      <w:spacing w:before="120"/>
    </w:pPr>
    <w:rPr>
      <w:rFonts w:ascii="Cambria" w:hAnsi="Cambria"/>
      <w:b/>
    </w:rPr>
  </w:style>
  <w:style w:type="paragraph" w:customStyle="1" w:styleId="Contents2">
    <w:name w:val="Contents 2"/>
    <w:basedOn w:val="Normal"/>
    <w:pPr>
      <w:ind w:left="240"/>
    </w:pPr>
    <w:rPr>
      <w:rFonts w:ascii="Cambria" w:hAnsi="Cambria"/>
      <w:b/>
      <w:sz w:val="22"/>
      <w:szCs w:val="22"/>
    </w:rPr>
  </w:style>
  <w:style w:type="paragraph" w:customStyle="1" w:styleId="Contents3">
    <w:name w:val="Contents 3"/>
    <w:basedOn w:val="Normal"/>
    <w:pPr>
      <w:ind w:left="480"/>
    </w:pPr>
    <w:rPr>
      <w:rFonts w:ascii="Cambria" w:hAnsi="Cambria"/>
      <w:sz w:val="22"/>
      <w:szCs w:val="22"/>
    </w:rPr>
  </w:style>
  <w:style w:type="paragraph" w:customStyle="1" w:styleId="Contents4">
    <w:name w:val="Contents 4"/>
    <w:basedOn w:val="Normal"/>
    <w:pPr>
      <w:ind w:left="720"/>
    </w:pPr>
    <w:rPr>
      <w:rFonts w:ascii="Cambria" w:hAnsi="Cambria"/>
      <w:sz w:val="20"/>
      <w:szCs w:val="20"/>
    </w:rPr>
  </w:style>
  <w:style w:type="paragraph" w:customStyle="1" w:styleId="Contents5">
    <w:name w:val="Contents 5"/>
    <w:basedOn w:val="Normal"/>
    <w:pPr>
      <w:ind w:left="960"/>
    </w:pPr>
    <w:rPr>
      <w:rFonts w:ascii="Cambria" w:hAnsi="Cambria"/>
      <w:sz w:val="20"/>
      <w:szCs w:val="20"/>
    </w:rPr>
  </w:style>
  <w:style w:type="paragraph" w:customStyle="1" w:styleId="Contents6">
    <w:name w:val="Contents 6"/>
    <w:basedOn w:val="Normal"/>
    <w:pPr>
      <w:ind w:left="1200"/>
    </w:pPr>
    <w:rPr>
      <w:rFonts w:ascii="Cambria" w:hAnsi="Cambria"/>
      <w:sz w:val="20"/>
      <w:szCs w:val="20"/>
    </w:rPr>
  </w:style>
  <w:style w:type="paragraph" w:customStyle="1" w:styleId="Contents7">
    <w:name w:val="Contents 7"/>
    <w:basedOn w:val="Normal"/>
    <w:pPr>
      <w:ind w:left="1440"/>
    </w:pPr>
    <w:rPr>
      <w:rFonts w:ascii="Cambria" w:hAnsi="Cambria"/>
      <w:sz w:val="20"/>
      <w:szCs w:val="20"/>
    </w:rPr>
  </w:style>
  <w:style w:type="paragraph" w:customStyle="1" w:styleId="Contents8">
    <w:name w:val="Contents 8"/>
    <w:basedOn w:val="Normal"/>
    <w:pPr>
      <w:ind w:left="1680"/>
    </w:pPr>
    <w:rPr>
      <w:rFonts w:ascii="Cambria" w:hAnsi="Cambria"/>
      <w:sz w:val="20"/>
      <w:szCs w:val="20"/>
    </w:rPr>
  </w:style>
  <w:style w:type="paragraph" w:customStyle="1" w:styleId="Contents9">
    <w:name w:val="Contents 9"/>
    <w:basedOn w:val="Normal"/>
    <w:pPr>
      <w:ind w:left="1920"/>
    </w:pPr>
    <w:rPr>
      <w:rFonts w:ascii="Cambria" w:hAnsi="Cambria"/>
      <w:sz w:val="20"/>
      <w:szCs w:val="20"/>
    </w:rPr>
  </w:style>
  <w:style w:type="paragraph" w:styleId="NoSpacing">
    <w:name w:val="No Spacing"/>
    <w:pPr>
      <w:pBdr>
        <w:top w:val="nil"/>
        <w:left w:val="nil"/>
        <w:bottom w:val="nil"/>
        <w:right w:val="nil"/>
      </w:pBdr>
      <w:suppressAutoHyphens/>
    </w:pPr>
    <w:rPr>
      <w:rFonts w:ascii="Times New Roman" w:eastAsia="Arial Unicode MS" w:hAnsi="Times New Roman" w:cs="Times New Roman"/>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ints">
    <w:name w:val="Hints"/>
    <w:basedOn w:val="Normal"/>
    <w:rPr>
      <w:rFonts w:ascii="Arial" w:eastAsia="Times New Roman" w:hAnsi="Arial"/>
      <w:color w:val="5F5F5F"/>
      <w:sz w:val="20"/>
      <w:szCs w:val="20"/>
    </w:rPr>
  </w:style>
  <w:style w:type="paragraph" w:styleId="FootnoteText">
    <w:name w:val="footnote text"/>
    <w:basedOn w:val="Normal"/>
    <w:uiPriority w:val="99"/>
  </w:style>
  <w:style w:type="paragraph" w:styleId="CommentText">
    <w:name w:val="annotation text"/>
    <w:basedOn w:val="Normal"/>
  </w:style>
  <w:style w:type="paragraph" w:styleId="CommentSubject">
    <w:name w:val="annotation subject"/>
    <w:basedOn w:val="CommentText"/>
    <w:rPr>
      <w:b/>
      <w:bCs/>
      <w:sz w:val="20"/>
      <w:szCs w:val="20"/>
    </w:rPr>
  </w:style>
  <w:style w:type="paragraph" w:styleId="Revision">
    <w:name w:val="Revision"/>
    <w:pPr>
      <w:suppressAutoHyphens/>
    </w:pPr>
    <w:rPr>
      <w:rFonts w:ascii="Times New Roman" w:eastAsia="Arial Unicode MS" w:hAnsi="Times New Roman" w:cs="Times New Roman"/>
      <w:lang w:eastAsia="en-US"/>
    </w:rPr>
  </w:style>
  <w:style w:type="paragraph" w:customStyle="1" w:styleId="Footnote">
    <w:name w:val="Footnote"/>
    <w:basedOn w:val="Normal"/>
  </w:style>
  <w:style w:type="character" w:styleId="Hyperlink">
    <w:name w:val="Hyperlink"/>
    <w:basedOn w:val="DefaultParagraphFont"/>
    <w:uiPriority w:val="99"/>
    <w:unhideWhenUsed/>
    <w:rsid w:val="00A90A10"/>
    <w:rPr>
      <w:color w:val="0000FF"/>
      <w:u w:val="single"/>
    </w:rPr>
  </w:style>
  <w:style w:type="paragraph" w:customStyle="1" w:styleId="MainText">
    <w:name w:val="MainText"/>
    <w:basedOn w:val="Normal"/>
    <w:link w:val="MainTextTegn"/>
    <w:rsid w:val="003857E5"/>
    <w:pPr>
      <w:pBdr>
        <w:top w:val="none" w:sz="0" w:space="0" w:color="auto"/>
        <w:left w:val="none" w:sz="0" w:space="0" w:color="auto"/>
        <w:bottom w:val="none" w:sz="0" w:space="0" w:color="auto"/>
        <w:right w:val="none" w:sz="0" w:space="0" w:color="auto"/>
      </w:pBdr>
      <w:suppressAutoHyphens w:val="0"/>
      <w:spacing w:after="120"/>
      <w:jc w:val="both"/>
    </w:pPr>
    <w:rPr>
      <w:rFonts w:eastAsia="Times New Roman"/>
      <w:lang w:eastAsia="da-DK"/>
    </w:rPr>
  </w:style>
  <w:style w:type="character" w:customStyle="1" w:styleId="MainTextTegn">
    <w:name w:val="MainText Tegn"/>
    <w:basedOn w:val="DefaultParagraphFont"/>
    <w:link w:val="MainText"/>
    <w:rsid w:val="003857E5"/>
    <w:rPr>
      <w:rFonts w:ascii="Times New Roman" w:eastAsia="Times New Roman" w:hAnsi="Times New Roman" w:cs="Times New Roman"/>
      <w:lang w:eastAsia="da-DK"/>
    </w:rPr>
  </w:style>
  <w:style w:type="table" w:styleId="MediumGrid3-Accent1">
    <w:name w:val="Medium Grid 3 Accent 1"/>
    <w:basedOn w:val="TableNormal"/>
    <w:uiPriority w:val="69"/>
    <w:rsid w:val="003857E5"/>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EE6C93"/>
    <w:rPr>
      <w:rFonts w:ascii="Lucida Grande" w:hAnsi="Lucida Grande" w:cs="Lucida Grande"/>
    </w:rPr>
  </w:style>
  <w:style w:type="character" w:customStyle="1" w:styleId="DocumentMapChar">
    <w:name w:val="Document Map Char"/>
    <w:basedOn w:val="DefaultParagraphFont"/>
    <w:link w:val="DocumentMap"/>
    <w:uiPriority w:val="99"/>
    <w:semiHidden/>
    <w:rsid w:val="00EE6C93"/>
    <w:rPr>
      <w:rFonts w:ascii="Lucida Grande" w:eastAsia="Arial Unicode MS" w:hAnsi="Lucida Grande" w:cs="Lucida Grand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Kano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B559E-4C7D-1C4A-9B67-DC271ABF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1795</Words>
  <Characters>10236</Characters>
  <Application>Microsoft Macintosh Word</Application>
  <DocSecurity>0</DocSecurity>
  <Lines>85</Lines>
  <Paragraphs>24</Paragraphs>
  <ScaleCrop>false</ScaleCrop>
  <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R. Masegosa Arredondo</dc:creator>
  <cp:lastModifiedBy>Thomas Dyhre Nielsen</cp:lastModifiedBy>
  <cp:revision>4</cp:revision>
  <cp:lastPrinted>2014-07-03T17:00:00Z</cp:lastPrinted>
  <dcterms:created xsi:type="dcterms:W3CDTF">2014-07-03T17:00:00Z</dcterms:created>
  <dcterms:modified xsi:type="dcterms:W3CDTF">2014-07-10T06:49:00Z</dcterms:modified>
</cp:coreProperties>
</file>