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CAF1" w14:textId="35692875" w:rsidR="009F41D7" w:rsidRPr="00E53860" w:rsidRDefault="00E53860">
      <w:pPr>
        <w:rPr>
          <w:color w:val="FF0000"/>
        </w:rPr>
      </w:pPr>
      <w:r>
        <w:rPr>
          <w:color w:val="FF0000"/>
        </w:rPr>
        <w:t>1)</w:t>
      </w:r>
      <w:r w:rsidR="00446C5A" w:rsidRPr="00E53860">
        <w:rPr>
          <w:color w:val="FF0000"/>
        </w:rPr>
        <w:t>Quais as hipóteses que suportam a análise desenvolvida no livro Estado Isolado de Thünen</w:t>
      </w:r>
      <w:r w:rsidR="00446C5A" w:rsidRPr="00E53860">
        <w:rPr>
          <w:color w:val="FF0000"/>
        </w:rPr>
        <w:t>?</w:t>
      </w:r>
    </w:p>
    <w:p w14:paraId="5FC002A1" w14:textId="704520B1" w:rsidR="00446C5A" w:rsidRDefault="00446C5A" w:rsidP="00446C5A">
      <w:r>
        <w:t xml:space="preserve">Na sua reflexão sobre o espaço rural, enuncia as hipóteses que </w:t>
      </w:r>
      <w:r>
        <w:t>suportam,</w:t>
      </w:r>
      <w:r>
        <w:t xml:space="preserve"> a </w:t>
      </w:r>
      <w:r w:rsidR="00E53860">
        <w:t>análise,</w:t>
      </w:r>
      <w:r>
        <w:t xml:space="preserve"> análise </w:t>
      </w:r>
      <w:r w:rsidR="00E53860">
        <w:t>desenvolvida,</w:t>
      </w:r>
      <w:r>
        <w:t xml:space="preserve"> desenvolvida no seu livro Estado Isolado Isolado: </w:t>
      </w:r>
    </w:p>
    <w:p w14:paraId="587FCCDE" w14:textId="39E34AF9" w:rsidR="00446C5A" w:rsidRDefault="00446C5A" w:rsidP="00446C5A">
      <w:r>
        <w:sym w:font="Symbol" w:char="F0A7"/>
      </w:r>
      <w:r>
        <w:t xml:space="preserve"> Existe uma grande cidade isolada no meio de uma planície; </w:t>
      </w:r>
    </w:p>
    <w:p w14:paraId="63EAF4A6" w14:textId="77777777" w:rsidR="00446C5A" w:rsidRDefault="00446C5A" w:rsidP="00446C5A">
      <w:r>
        <w:sym w:font="Symbol" w:char="F0A7"/>
      </w:r>
      <w:r>
        <w:t xml:space="preserve"> A planície é um espaço de produção agrícola homogéneo e igual em toda a sua extensão, possuindo exatamente a mesma fertilidade em todas as partes e isolado de um mundo exterior por um deserto;</w:t>
      </w:r>
    </w:p>
    <w:p w14:paraId="14004A59" w14:textId="3C9DE9FA" w:rsidR="00446C5A" w:rsidRDefault="00446C5A" w:rsidP="00446C5A">
      <w:r>
        <w:t xml:space="preserve"> </w:t>
      </w:r>
      <w:r>
        <w:sym w:font="Symbol" w:char="F0A7"/>
      </w:r>
      <w:r>
        <w:t xml:space="preserve"> O campo a volta da cidade fornece a cidade todos os produtos alimentares recebendo desta os produtos manufaturados de que necessita; </w:t>
      </w:r>
    </w:p>
    <w:p w14:paraId="07EBA09A" w14:textId="77777777" w:rsidR="00446C5A" w:rsidRDefault="00446C5A" w:rsidP="00446C5A">
      <w:r>
        <w:sym w:font="Symbol" w:char="F0A7"/>
      </w:r>
      <w:r>
        <w:t xml:space="preserve"> Os custos de transportes são uniformes e proporcionais ao peso e a distância;</w:t>
      </w:r>
    </w:p>
    <w:p w14:paraId="546504CB" w14:textId="699A32B3" w:rsidR="00446C5A" w:rsidRDefault="00446C5A" w:rsidP="00446C5A">
      <w:r>
        <w:t xml:space="preserve"> </w:t>
      </w:r>
      <w:r>
        <w:sym w:font="Symbol" w:char="F0A7"/>
      </w:r>
      <w:r>
        <w:t xml:space="preserve"> O mercado </w:t>
      </w:r>
      <w:r>
        <w:t>permite a</w:t>
      </w:r>
      <w:r>
        <w:t xml:space="preserve"> livre entrada de </w:t>
      </w:r>
      <w:r w:rsidR="00E53860">
        <w:t>agricultores,</w:t>
      </w:r>
      <w:r>
        <w:t xml:space="preserve"> sendo o lucro económico nulo; </w:t>
      </w:r>
    </w:p>
    <w:p w14:paraId="1125FE81" w14:textId="4251980F" w:rsidR="00446C5A" w:rsidRDefault="00446C5A" w:rsidP="00446C5A">
      <w:r>
        <w:sym w:font="Symbol" w:char="F0A7"/>
      </w:r>
      <w:r>
        <w:t>C</w:t>
      </w:r>
      <w:r>
        <w:t>ultiva</w:t>
      </w:r>
      <w:r>
        <w:t>-se o produto que utiliza o solo de modo mais vantajoso, isto é, aquele que proporciona a renda fiduciária mais elevada.</w:t>
      </w:r>
    </w:p>
    <w:p w14:paraId="4F435FAD" w14:textId="1E41E447" w:rsidR="00E53860" w:rsidRDefault="00E53860" w:rsidP="00446C5A">
      <w:pPr>
        <w:rPr>
          <w:color w:val="FF0000"/>
        </w:rPr>
      </w:pPr>
      <w:r w:rsidRPr="00E53860">
        <w:rPr>
          <w:color w:val="FF0000"/>
        </w:rPr>
        <w:t>2) Qual o conceito de renda fundiária defendida por Thünen?</w:t>
      </w:r>
    </w:p>
    <w:p w14:paraId="60DF2E1D" w14:textId="66D25DBE" w:rsidR="00E53860" w:rsidRDefault="00E53860" w:rsidP="00E53860">
      <w:r>
        <w:t>Thünen define renda fundiária como o rendimento da exploração diminuído dos juros do valor das construções, cercas e de todos os outros objetos que podem ser separados do solo</w:t>
      </w:r>
    </w:p>
    <w:p w14:paraId="2F6320A9" w14:textId="417D0941" w:rsidR="00E53860" w:rsidRDefault="00E53860" w:rsidP="00E53860">
      <w:pPr>
        <w:rPr>
          <w:color w:val="FF0000"/>
        </w:rPr>
      </w:pPr>
      <w:r w:rsidRPr="00E53860">
        <w:rPr>
          <w:color w:val="FF0000"/>
        </w:rPr>
        <w:t>3) Diferencia o conceito de renda fundiária defendida por Thünen do conceito defendido por Adam Smith.</w:t>
      </w:r>
    </w:p>
    <w:p w14:paraId="74D8E66A" w14:textId="55D057D3" w:rsidR="00E53860" w:rsidRDefault="00E53860" w:rsidP="00E53860">
      <w:r>
        <w:t xml:space="preserve">Thünen define renda fundiária como o rendimento da </w:t>
      </w:r>
      <w:r>
        <w:t>exploração diminuído</w:t>
      </w:r>
      <w:r>
        <w:t xml:space="preserve"> dos juros do valor das construções, cercas e de todos os outros objetos que podem ser separados do solo.  Ao contrário de Adam Smith que considera renda fundiária como o rendimento líquido que um proprietário obtém das sua terras depois de ter pago a mão-de-obra, as outras despesas associadas de cultura e os juros do capital que tiver sido aplicado</w:t>
      </w:r>
    </w:p>
    <w:p w14:paraId="34C62074" w14:textId="1F2E0578" w:rsidR="00E53860" w:rsidRDefault="00E53860" w:rsidP="00E53860">
      <w:pPr>
        <w:rPr>
          <w:color w:val="FF0000"/>
        </w:rPr>
      </w:pPr>
      <w:r w:rsidRPr="00E53860">
        <w:rPr>
          <w:color w:val="FF0000"/>
        </w:rPr>
        <w:t>4) Para Thünen quais explorações devem ser feitas próximas das cidades e quais devem ser afastadas das cidades?</w:t>
      </w:r>
    </w:p>
    <w:p w14:paraId="03E530DB" w14:textId="0A8FE89A" w:rsidR="002E673F" w:rsidRDefault="002E673F" w:rsidP="00E53860">
      <w:r>
        <w:t xml:space="preserve"> Para explorações mais próximas da cidade, a opção pela intensificação do cultivo é vantajosa. Pois, mesmo com produtividade </w:t>
      </w:r>
      <w:r>
        <w:t>marginal decrescente,</w:t>
      </w:r>
      <w:r>
        <w:t xml:space="preserve"> os custos de </w:t>
      </w:r>
      <w:r>
        <w:t>transporte e</w:t>
      </w:r>
      <w:r>
        <w:t xml:space="preserve"> de produção serão inferiores ao preço de venda do produto na cidade. </w:t>
      </w:r>
    </w:p>
    <w:p w14:paraId="43947F52" w14:textId="4DDB0169" w:rsidR="002E673F" w:rsidRDefault="002E673F" w:rsidP="00E53860">
      <w:r>
        <w:t xml:space="preserve"> Para explorações mais afastadas da cidade, estão </w:t>
      </w:r>
      <w:r>
        <w:t>condenadas a</w:t>
      </w:r>
      <w:r>
        <w:t xml:space="preserve"> explorar sistemas extensivos de cultivo. Mesmo com uma renda red</w:t>
      </w:r>
      <w:r>
        <w:t>uzida</w:t>
      </w:r>
      <w:r>
        <w:t xml:space="preserve">, os custos de </w:t>
      </w:r>
      <w:r>
        <w:t>produção</w:t>
      </w:r>
      <w:r>
        <w:t xml:space="preserve"> e</w:t>
      </w:r>
      <w:r>
        <w:t xml:space="preserve"> de transporte</w:t>
      </w:r>
      <w:r>
        <w:t xml:space="preserve"> correspondem praticamente ao preço de venda do produto na cidade</w:t>
      </w:r>
    </w:p>
    <w:p w14:paraId="65D1EC17" w14:textId="26278F34" w:rsidR="00A6148B" w:rsidRDefault="002E673F" w:rsidP="00E53860">
      <w:pPr>
        <w:rPr>
          <w:color w:val="FF0000"/>
        </w:rPr>
      </w:pPr>
      <w:r w:rsidRPr="002E673F">
        <w:rPr>
          <w:color w:val="FF0000"/>
        </w:rPr>
        <w:t xml:space="preserve">5) Que variáveis </w:t>
      </w:r>
      <w:r w:rsidRPr="002E673F">
        <w:rPr>
          <w:color w:val="FF0000"/>
        </w:rPr>
        <w:t>influência</w:t>
      </w:r>
      <w:r w:rsidRPr="002E673F">
        <w:rPr>
          <w:color w:val="FF0000"/>
        </w:rPr>
        <w:t xml:space="preserve"> a determinação da renda no modelo de Thünen?</w:t>
      </w:r>
    </w:p>
    <w:p w14:paraId="56AD8226" w14:textId="77777777" w:rsidR="00A6148B" w:rsidRDefault="00A6148B">
      <w:pPr>
        <w:rPr>
          <w:color w:val="FF0000"/>
        </w:rPr>
      </w:pPr>
      <w:r>
        <w:rPr>
          <w:color w:val="FF0000"/>
        </w:rPr>
        <w:br w:type="page"/>
      </w:r>
    </w:p>
    <w:p w14:paraId="268A63E8" w14:textId="65BD7341" w:rsidR="002E673F" w:rsidRDefault="00A6148B" w:rsidP="00E53860">
      <w:pPr>
        <w:rPr>
          <w:color w:val="FF0000"/>
        </w:rPr>
      </w:pPr>
      <w:r w:rsidRPr="00A6148B">
        <w:rPr>
          <w:color w:val="FF0000"/>
        </w:rPr>
        <w:lastRenderedPageBreak/>
        <w:t>6) Fale dos produtos e características dos diferentes círculos/coroas à volta da cidade.</w:t>
      </w:r>
    </w:p>
    <w:p w14:paraId="4D708A96" w14:textId="279FB44D" w:rsidR="00CC226B" w:rsidRDefault="00CC226B" w:rsidP="00E53860">
      <w:r>
        <w:t xml:space="preserve">Thünen sugere que o ordenamento das culturas se fará em círculos concêntricos à volta da cidade, e em função da renda fundiária associada a cada </w:t>
      </w:r>
      <w:r>
        <w:t>parcela de</w:t>
      </w:r>
      <w:r>
        <w:t xml:space="preserve"> terra que é </w:t>
      </w:r>
      <w:r>
        <w:t>cultivada.</w:t>
      </w:r>
    </w:p>
    <w:p w14:paraId="2FFB6A11" w14:textId="0986E5B4" w:rsidR="00A6148B" w:rsidRDefault="00CC226B" w:rsidP="00E53860">
      <w:r>
        <w:t xml:space="preserve"> Assim, na zona adjacente (primeiro círculo/coroa) à cidade, encontra-se a produção dos produtos mais perecíveis, como: legumes e leite.</w:t>
      </w:r>
    </w:p>
    <w:p w14:paraId="03D59E26" w14:textId="77777777" w:rsidR="00CC226B" w:rsidRDefault="00CC226B" w:rsidP="00E53860">
      <w:r>
        <w:t xml:space="preserve">No terceiro círculo/coroa: </w:t>
      </w:r>
    </w:p>
    <w:p w14:paraId="1726E4FD" w14:textId="7D75FD5D" w:rsidR="00CC226B" w:rsidRDefault="00CC226B" w:rsidP="003D6136">
      <w:pPr>
        <w:pStyle w:val="PargrafodaLista"/>
        <w:numPr>
          <w:ilvl w:val="0"/>
          <w:numId w:val="1"/>
        </w:numPr>
      </w:pPr>
      <w:r>
        <w:t xml:space="preserve">não há terras em pousio e o centeio é cultivado de seis em seis anos num terço das terras, alternando com a cultura de outros </w:t>
      </w:r>
      <w:r>
        <w:t>produtos,</w:t>
      </w:r>
      <w:r>
        <w:t xml:space="preserve"> produtos como a batata e a cevada.</w:t>
      </w:r>
    </w:p>
    <w:p w14:paraId="4188EDD7" w14:textId="07A4EBBA" w:rsidR="00CC226B" w:rsidRDefault="00CC226B" w:rsidP="00CC226B">
      <w:r>
        <w:t>No quarto círculo/coroa:</w:t>
      </w:r>
    </w:p>
    <w:p w14:paraId="5CF3F0EC" w14:textId="12232F9A" w:rsidR="00CC226B" w:rsidRDefault="00CC226B" w:rsidP="003D6136">
      <w:pPr>
        <w:pStyle w:val="PargrafodaLista"/>
        <w:numPr>
          <w:ilvl w:val="0"/>
          <w:numId w:val="1"/>
        </w:numPr>
      </w:pPr>
      <w:r>
        <w:t xml:space="preserve">o </w:t>
      </w:r>
      <w:r>
        <w:t>centeio é</w:t>
      </w:r>
      <w:r>
        <w:t xml:space="preserve"> cultiva</w:t>
      </w:r>
      <w:r>
        <w:t>do</w:t>
      </w:r>
      <w:r>
        <w:t xml:space="preserve"> o com a peri</w:t>
      </w:r>
      <w:r>
        <w:t>o</w:t>
      </w:r>
      <w:r>
        <w:t>di</w:t>
      </w:r>
      <w:r>
        <w:t>c</w:t>
      </w:r>
      <w:r>
        <w:t>id</w:t>
      </w:r>
      <w:r>
        <w:t>a</w:t>
      </w:r>
      <w:r>
        <w:t>d</w:t>
      </w:r>
      <w:r>
        <w:t>e</w:t>
      </w:r>
      <w:r>
        <w:t xml:space="preserve"> de sete anos, alternan</w:t>
      </w:r>
      <w:r>
        <w:t>d</w:t>
      </w:r>
      <w:r>
        <w:t>o com a cultura de outros produtos e um ano de pousio</w:t>
      </w:r>
    </w:p>
    <w:p w14:paraId="440BF85C" w14:textId="77777777" w:rsidR="003D6136" w:rsidRDefault="003D6136" w:rsidP="00CC226B">
      <w:r>
        <w:t>No quarto círculo/coroa:</w:t>
      </w:r>
    </w:p>
    <w:p w14:paraId="6AE5DBFE" w14:textId="31C935C9" w:rsidR="003D6136" w:rsidRPr="00CC226B" w:rsidRDefault="003D6136" w:rsidP="003D6136">
      <w:pPr>
        <w:pStyle w:val="PargrafodaLista"/>
        <w:numPr>
          <w:ilvl w:val="0"/>
          <w:numId w:val="1"/>
        </w:numPr>
      </w:pPr>
      <w:r>
        <w:t>Pratica-se o afolhamento trienal das terras, cultivando-se num ano cereais, no ano seguinte pastagens e no terceiro ano a terra fica em pousio</w:t>
      </w:r>
    </w:p>
    <w:sectPr w:rsidR="003D6136" w:rsidRPr="00CC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93C"/>
    <w:multiLevelType w:val="hybridMultilevel"/>
    <w:tmpl w:val="60EC9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5A"/>
    <w:rsid w:val="000758C5"/>
    <w:rsid w:val="002E673F"/>
    <w:rsid w:val="003D6136"/>
    <w:rsid w:val="00446C5A"/>
    <w:rsid w:val="005B5067"/>
    <w:rsid w:val="009F41D7"/>
    <w:rsid w:val="00A6148B"/>
    <w:rsid w:val="00CC226B"/>
    <w:rsid w:val="00E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0D1B"/>
  <w15:chartTrackingRefBased/>
  <w15:docId w15:val="{E5CEFBAA-9F82-459A-900D-66D3A857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2021-11-23T18:18:00Z</dcterms:created>
  <dcterms:modified xsi:type="dcterms:W3CDTF">2021-11-23T18:46:00Z</dcterms:modified>
</cp:coreProperties>
</file>