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3AAA" w14:textId="77777777" w:rsidR="00D04F93" w:rsidRPr="00D04F93" w:rsidRDefault="00D04F93" w:rsidP="00D04F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F93">
        <w:rPr>
          <w:rFonts w:ascii="Times New Roman" w:eastAsia="Times New Roman" w:hAnsi="Times New Roman" w:cs="Times New Roman"/>
          <w:b/>
          <w:bCs/>
          <w:kern w:val="0"/>
          <w:sz w:val="27"/>
          <w:szCs w:val="27"/>
          <w14:ligatures w14:val="none"/>
        </w:rPr>
        <w:t>AI-Related Questions</w:t>
      </w:r>
    </w:p>
    <w:p w14:paraId="0FB03DAA" w14:textId="77777777" w:rsidR="00D04F93" w:rsidRPr="00D04F93" w:rsidRDefault="00D04F93" w:rsidP="00D04F9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“What engine will your AI run on?”</w:t>
      </w:r>
    </w:p>
    <w:p w14:paraId="773A6C2D" w14:textId="77777777" w:rsidR="00D04F93" w:rsidRPr="00D04F93" w:rsidRDefault="00D04F93" w:rsidP="00D04F9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Answer:</w:t>
      </w:r>
      <w:r w:rsidRPr="00D04F93">
        <w:rPr>
          <w:rFonts w:ascii="Times New Roman" w:eastAsia="Times New Roman" w:hAnsi="Times New Roman" w:cs="Times New Roman"/>
          <w:kern w:val="0"/>
          <w:sz w:val="24"/>
          <w:szCs w:val="24"/>
          <w14:ligatures w14:val="none"/>
        </w:rPr>
        <w:br/>
        <w:t>"Our AI integration will leverage a modular middleware system, allowing flexibility in how we scale and implement machine learning models. While the specific engine is still being evaluated, we’re exploring options like OpenAI’s GPT or a customized Llama-based local model, depending on what best aligns with the project’s transparency and scalability goals. The AI’s core focus is engagement, governance optimization, and transparency for holders."</w:t>
      </w:r>
    </w:p>
    <w:p w14:paraId="1754EB9B" w14:textId="77777777" w:rsidR="00D04F93" w:rsidRPr="00D04F93" w:rsidRDefault="00D04F93" w:rsidP="00D04F9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“How will AI help in governance?”</w:t>
      </w:r>
    </w:p>
    <w:p w14:paraId="2FDF4EBC" w14:textId="77777777" w:rsidR="00D04F93" w:rsidRPr="00D04F93" w:rsidRDefault="00D04F93" w:rsidP="00D04F9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Answer:</w:t>
      </w:r>
      <w:r w:rsidRPr="00D04F93">
        <w:rPr>
          <w:rFonts w:ascii="Times New Roman" w:eastAsia="Times New Roman" w:hAnsi="Times New Roman" w:cs="Times New Roman"/>
          <w:kern w:val="0"/>
          <w:sz w:val="24"/>
          <w:szCs w:val="24"/>
          <w14:ligatures w14:val="none"/>
        </w:rPr>
        <w:br/>
        <w:t>"The AI will act as a neutral facilitator, collecting data, presenting clear proposals, and ensuring transparency in governance votes. For example, it will streamline proposal creation by summarizing key points, prevent bias in decision-making, and notify the community of outcomes. This ensures fairness while reducing the manual workload typically required for governance."</w:t>
      </w:r>
    </w:p>
    <w:p w14:paraId="24DC4955" w14:textId="77777777" w:rsidR="00D04F93" w:rsidRPr="00D04F93" w:rsidRDefault="00D04F93" w:rsidP="00D04F9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“Can’t AI be manipulated? How do you ensure trust?”</w:t>
      </w:r>
    </w:p>
    <w:p w14:paraId="31F5FCD9" w14:textId="77777777" w:rsidR="00D04F93" w:rsidRPr="00D04F93" w:rsidRDefault="00D04F93" w:rsidP="00D04F9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Answer:</w:t>
      </w:r>
      <w:r w:rsidRPr="00D04F93">
        <w:rPr>
          <w:rFonts w:ascii="Times New Roman" w:eastAsia="Times New Roman" w:hAnsi="Times New Roman" w:cs="Times New Roman"/>
          <w:kern w:val="0"/>
          <w:sz w:val="24"/>
          <w:szCs w:val="24"/>
          <w14:ligatures w14:val="none"/>
        </w:rPr>
        <w:br/>
        <w:t>"Great question. By integrating AI directly into the blockchain framework, key data inputs and outputs are logged on-chain for full transparency. This ensures the community can verify decisions and actions. Additionally, the AI’s processes are overseen by a human team to ensure alignment with our vision and goals."</w:t>
      </w:r>
    </w:p>
    <w:p w14:paraId="44F1E8CC" w14:textId="77777777" w:rsidR="00D04F93" w:rsidRPr="00D04F93" w:rsidRDefault="00D04F93" w:rsidP="00D04F9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“What if the AI makes mistakes?”</w:t>
      </w:r>
    </w:p>
    <w:p w14:paraId="0F7CBD65" w14:textId="77777777" w:rsidR="00D04F93" w:rsidRPr="00D04F93" w:rsidRDefault="00D04F93" w:rsidP="00D04F9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Answer:</w:t>
      </w:r>
      <w:r w:rsidRPr="00D04F93">
        <w:rPr>
          <w:rFonts w:ascii="Times New Roman" w:eastAsia="Times New Roman" w:hAnsi="Times New Roman" w:cs="Times New Roman"/>
          <w:kern w:val="0"/>
          <w:sz w:val="24"/>
          <w:szCs w:val="24"/>
          <w14:ligatures w14:val="none"/>
        </w:rPr>
        <w:br/>
        <w:t>"The AI serves as a tool, not a decision-maker. Its recommendations and actions are subject to community governance and review. We also have redundancies and human oversight to mitigate risks and ensure the AI’s decisions align with the project’s values."</w:t>
      </w:r>
    </w:p>
    <w:p w14:paraId="3F7A72A8" w14:textId="77777777" w:rsidR="00D04F93" w:rsidRPr="00D04F93" w:rsidRDefault="00D04F93" w:rsidP="00D04F93">
      <w:pPr>
        <w:spacing w:after="0"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kern w:val="0"/>
          <w:sz w:val="24"/>
          <w:szCs w:val="24"/>
          <w14:ligatures w14:val="none"/>
        </w:rPr>
        <w:pict w14:anchorId="1A702406">
          <v:rect id="_x0000_i1025" style="width:0;height:1.5pt" o:hralign="center" o:hrstd="t" o:hr="t" fillcolor="#a0a0a0" stroked="f"/>
        </w:pict>
      </w:r>
    </w:p>
    <w:p w14:paraId="578D5BE4" w14:textId="77777777" w:rsidR="00D04F93" w:rsidRPr="00D04F93" w:rsidRDefault="00D04F93" w:rsidP="00D04F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F93">
        <w:rPr>
          <w:rFonts w:ascii="Times New Roman" w:eastAsia="Times New Roman" w:hAnsi="Times New Roman" w:cs="Times New Roman"/>
          <w:b/>
          <w:bCs/>
          <w:kern w:val="0"/>
          <w:sz w:val="27"/>
          <w:szCs w:val="27"/>
          <w14:ligatures w14:val="none"/>
        </w:rPr>
        <w:t>Blockchain-Related Questions</w:t>
      </w:r>
    </w:p>
    <w:p w14:paraId="650B10E5" w14:textId="77777777" w:rsidR="00D04F93" w:rsidRPr="00D04F93" w:rsidRDefault="00D04F93" w:rsidP="00D04F9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“Why did you choose Shido instead of Solana?”</w:t>
      </w:r>
    </w:p>
    <w:p w14:paraId="7493FD93" w14:textId="77777777" w:rsidR="00D04F93" w:rsidRPr="00D04F93" w:rsidRDefault="00D04F93" w:rsidP="00D04F9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Answer:</w:t>
      </w:r>
      <w:r w:rsidRPr="00D04F93">
        <w:rPr>
          <w:rFonts w:ascii="Times New Roman" w:eastAsia="Times New Roman" w:hAnsi="Times New Roman" w:cs="Times New Roman"/>
          <w:kern w:val="0"/>
          <w:sz w:val="24"/>
          <w:szCs w:val="24"/>
          <w14:ligatures w14:val="none"/>
        </w:rPr>
        <w:br/>
        <w:t>"We chose Shido because it offers a highly scalable, low-cost ecosystem that aligns with our need for seamless, on-chain operations. Unlike Solana, which has faced downtime and centralization concerns, Shido provides a more stable and community-driven foundation. Plus, as the first AI-driven project on Shido, we have the opportunity to showcase its potential to a growing and passionate community."</w:t>
      </w:r>
    </w:p>
    <w:p w14:paraId="6C73EF2E" w14:textId="77777777" w:rsidR="00D04F93" w:rsidRPr="00D04F93" w:rsidRDefault="00D04F93" w:rsidP="00D04F9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“Is Shido capable of handling the AI integration?”</w:t>
      </w:r>
    </w:p>
    <w:p w14:paraId="36AB9E70" w14:textId="77777777" w:rsidR="00D04F93" w:rsidRPr="00D04F93" w:rsidRDefault="00D04F93" w:rsidP="00D04F9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Answer:</w:t>
      </w:r>
      <w:r w:rsidRPr="00D04F93">
        <w:rPr>
          <w:rFonts w:ascii="Times New Roman" w:eastAsia="Times New Roman" w:hAnsi="Times New Roman" w:cs="Times New Roman"/>
          <w:kern w:val="0"/>
          <w:sz w:val="24"/>
          <w:szCs w:val="24"/>
          <w14:ligatures w14:val="none"/>
        </w:rPr>
        <w:br/>
        <w:t xml:space="preserve">"Absolutely. Shido’s ecosystem is built for scalability and innovation. While AI integration requires off-chain computations, our modular framework connects </w:t>
      </w:r>
      <w:r w:rsidRPr="00D04F93">
        <w:rPr>
          <w:rFonts w:ascii="Times New Roman" w:eastAsia="Times New Roman" w:hAnsi="Times New Roman" w:cs="Times New Roman"/>
          <w:kern w:val="0"/>
          <w:sz w:val="24"/>
          <w:szCs w:val="24"/>
          <w14:ligatures w14:val="none"/>
        </w:rPr>
        <w:lastRenderedPageBreak/>
        <w:t>seamlessly with the blockchain, ensuring efficient performance. We’re also exploring hybrid on-chain/off-chain solutions to optimize scalability."</w:t>
      </w:r>
    </w:p>
    <w:p w14:paraId="70EA09B9" w14:textId="77777777" w:rsidR="00D04F93" w:rsidRPr="00D04F93" w:rsidRDefault="00D04F93" w:rsidP="00D04F9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“Why not launch as multi-chain right away?”</w:t>
      </w:r>
    </w:p>
    <w:p w14:paraId="5D83F2A5" w14:textId="77777777" w:rsidR="00D04F93" w:rsidRPr="00D04F93" w:rsidRDefault="00D04F93" w:rsidP="00D04F9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Answer:</w:t>
      </w:r>
      <w:r w:rsidRPr="00D04F93">
        <w:rPr>
          <w:rFonts w:ascii="Times New Roman" w:eastAsia="Times New Roman" w:hAnsi="Times New Roman" w:cs="Times New Roman"/>
          <w:kern w:val="0"/>
          <w:sz w:val="24"/>
          <w:szCs w:val="24"/>
          <w14:ligatures w14:val="none"/>
        </w:rPr>
        <w:br/>
        <w:t>"Launching exclusively on Shido allows us to focus on perfecting our model and building a dedicated community. Once the project matures, we’ll explore multi-chain functionality to reach a broader audience while maintaining the integrity of the initial design."</w:t>
      </w:r>
    </w:p>
    <w:p w14:paraId="2A008846" w14:textId="77777777" w:rsidR="00D04F93" w:rsidRPr="00D04F93" w:rsidRDefault="00D04F93" w:rsidP="00D04F93">
      <w:pPr>
        <w:spacing w:after="0"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kern w:val="0"/>
          <w:sz w:val="24"/>
          <w:szCs w:val="24"/>
          <w14:ligatures w14:val="none"/>
        </w:rPr>
        <w:pict w14:anchorId="5B22B278">
          <v:rect id="_x0000_i1026" style="width:0;height:1.5pt" o:hralign="center" o:hrstd="t" o:hr="t" fillcolor="#a0a0a0" stroked="f"/>
        </w:pict>
      </w:r>
    </w:p>
    <w:p w14:paraId="7178A138" w14:textId="77777777" w:rsidR="00D04F93" w:rsidRPr="00D04F93" w:rsidRDefault="00D04F93" w:rsidP="00D04F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04F93">
        <w:rPr>
          <w:rFonts w:ascii="Times New Roman" w:eastAsia="Times New Roman" w:hAnsi="Times New Roman" w:cs="Times New Roman"/>
          <w:b/>
          <w:bCs/>
          <w:kern w:val="0"/>
          <w:sz w:val="27"/>
          <w:szCs w:val="27"/>
          <w14:ligatures w14:val="none"/>
        </w:rPr>
        <w:t>Tokenomics</w:t>
      </w:r>
      <w:proofErr w:type="spellEnd"/>
      <w:r w:rsidRPr="00D04F93">
        <w:rPr>
          <w:rFonts w:ascii="Times New Roman" w:eastAsia="Times New Roman" w:hAnsi="Times New Roman" w:cs="Times New Roman"/>
          <w:b/>
          <w:bCs/>
          <w:kern w:val="0"/>
          <w:sz w:val="27"/>
          <w:szCs w:val="27"/>
          <w14:ligatures w14:val="none"/>
        </w:rPr>
        <w:t>-Related Questions</w:t>
      </w:r>
    </w:p>
    <w:p w14:paraId="3BCDDF99" w14:textId="77777777" w:rsidR="00D04F93" w:rsidRPr="00D04F93" w:rsidRDefault="00D04F93" w:rsidP="00D04F9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“Why use a 1000-day reward and burn cycle?”</w:t>
      </w:r>
    </w:p>
    <w:p w14:paraId="6407CCF7" w14:textId="77777777" w:rsidR="00D04F93" w:rsidRPr="00D04F93" w:rsidRDefault="00D04F93" w:rsidP="00D04F9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Answer:</w:t>
      </w:r>
      <w:r w:rsidRPr="00D04F93">
        <w:rPr>
          <w:rFonts w:ascii="Times New Roman" w:eastAsia="Times New Roman" w:hAnsi="Times New Roman" w:cs="Times New Roman"/>
          <w:kern w:val="0"/>
          <w:sz w:val="24"/>
          <w:szCs w:val="24"/>
          <w14:ligatures w14:val="none"/>
        </w:rPr>
        <w:br/>
        <w:t>"The 1000-day cycle teaches patience and discipline, which are often overlooked in crypto. By balancing rewards and burns, we create a deflationary system that aligns with long-term growth and stability. It’s a framework designed to reward holders while increasing scarcity over time."</w:t>
      </w:r>
    </w:p>
    <w:p w14:paraId="1A4F1E83" w14:textId="77777777" w:rsidR="00D04F93" w:rsidRPr="00D04F93" w:rsidRDefault="00D04F93" w:rsidP="00D04F9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“What happens after the 1000 days?”</w:t>
      </w:r>
    </w:p>
    <w:p w14:paraId="685247F3" w14:textId="77777777" w:rsidR="00D04F93" w:rsidRPr="00D04F93" w:rsidRDefault="00D04F93" w:rsidP="00D04F9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Answer:</w:t>
      </w:r>
      <w:r w:rsidRPr="00D04F93">
        <w:rPr>
          <w:rFonts w:ascii="Times New Roman" w:eastAsia="Times New Roman" w:hAnsi="Times New Roman" w:cs="Times New Roman"/>
          <w:kern w:val="0"/>
          <w:sz w:val="24"/>
          <w:szCs w:val="24"/>
          <w14:ligatures w14:val="none"/>
        </w:rPr>
        <w:br/>
        <w:t>"At the end of the cycle, community governance will determine the next steps. We’re building a project that evolves with its holders, so future decisions—like extending the cycle or introducing staking—will be made collaboratively."</w:t>
      </w:r>
    </w:p>
    <w:p w14:paraId="379F369B" w14:textId="77777777" w:rsidR="00D04F93" w:rsidRPr="00D04F93" w:rsidRDefault="00D04F93" w:rsidP="00D04F9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“What prevents manipulation of the reward system?”</w:t>
      </w:r>
    </w:p>
    <w:p w14:paraId="71FE9F6A" w14:textId="77777777" w:rsidR="00D04F93" w:rsidRPr="00D04F93" w:rsidRDefault="00D04F93" w:rsidP="00D04F9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Answer:</w:t>
      </w:r>
      <w:r w:rsidRPr="00D04F93">
        <w:rPr>
          <w:rFonts w:ascii="Times New Roman" w:eastAsia="Times New Roman" w:hAnsi="Times New Roman" w:cs="Times New Roman"/>
          <w:kern w:val="0"/>
          <w:sz w:val="24"/>
          <w:szCs w:val="24"/>
          <w14:ligatures w14:val="none"/>
        </w:rPr>
        <w:br/>
        <w:t xml:space="preserve">"We’ve implemented robust anti-abuse measures, including minimum holding requirements, cooldown periods for wallets that sell, and </w:t>
      </w:r>
      <w:proofErr w:type="spellStart"/>
      <w:r w:rsidRPr="00D04F93">
        <w:rPr>
          <w:rFonts w:ascii="Times New Roman" w:eastAsia="Times New Roman" w:hAnsi="Times New Roman" w:cs="Times New Roman"/>
          <w:kern w:val="0"/>
          <w:sz w:val="24"/>
          <w:szCs w:val="24"/>
          <w14:ligatures w14:val="none"/>
        </w:rPr>
        <w:t>Chainlink</w:t>
      </w:r>
      <w:proofErr w:type="spellEnd"/>
      <w:r w:rsidRPr="00D04F93">
        <w:rPr>
          <w:rFonts w:ascii="Times New Roman" w:eastAsia="Times New Roman" w:hAnsi="Times New Roman" w:cs="Times New Roman"/>
          <w:kern w:val="0"/>
          <w:sz w:val="24"/>
          <w:szCs w:val="24"/>
          <w14:ligatures w14:val="none"/>
        </w:rPr>
        <w:t xml:space="preserve"> VRF for random reward selection. These safeguards ensure fairness and transparency in the reward process."</w:t>
      </w:r>
    </w:p>
    <w:p w14:paraId="50368DCF" w14:textId="77777777" w:rsidR="00D04F93" w:rsidRPr="00D04F93" w:rsidRDefault="00D04F93" w:rsidP="00D04F93">
      <w:pPr>
        <w:spacing w:after="0"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kern w:val="0"/>
          <w:sz w:val="24"/>
          <w:szCs w:val="24"/>
          <w14:ligatures w14:val="none"/>
        </w:rPr>
        <w:pict w14:anchorId="5D257BE4">
          <v:rect id="_x0000_i1027" style="width:0;height:1.5pt" o:hralign="center" o:hrstd="t" o:hr="t" fillcolor="#a0a0a0" stroked="f"/>
        </w:pict>
      </w:r>
    </w:p>
    <w:p w14:paraId="57EB120B" w14:textId="77777777" w:rsidR="00D04F93" w:rsidRPr="00D04F93" w:rsidRDefault="00D04F93" w:rsidP="00D04F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F93">
        <w:rPr>
          <w:rFonts w:ascii="Times New Roman" w:eastAsia="Times New Roman" w:hAnsi="Times New Roman" w:cs="Times New Roman"/>
          <w:b/>
          <w:bCs/>
          <w:kern w:val="0"/>
          <w:sz w:val="27"/>
          <w:szCs w:val="27"/>
          <w14:ligatures w14:val="none"/>
        </w:rPr>
        <w:t>General and Strategic Questions</w:t>
      </w:r>
    </w:p>
    <w:p w14:paraId="702013A6" w14:textId="77777777" w:rsidR="00D04F93" w:rsidRPr="00D04F93" w:rsidRDefault="00D04F93" w:rsidP="00D04F9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“What makes 1000 different from other deflationary tokens?”</w:t>
      </w:r>
    </w:p>
    <w:p w14:paraId="199EB77A" w14:textId="77777777" w:rsidR="00D04F93" w:rsidRPr="00D04F93" w:rsidRDefault="00D04F93" w:rsidP="00D04F9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Answer:</w:t>
      </w:r>
      <w:r w:rsidRPr="00D04F93">
        <w:rPr>
          <w:rFonts w:ascii="Times New Roman" w:eastAsia="Times New Roman" w:hAnsi="Times New Roman" w:cs="Times New Roman"/>
          <w:kern w:val="0"/>
          <w:sz w:val="24"/>
          <w:szCs w:val="24"/>
          <w14:ligatures w14:val="none"/>
        </w:rPr>
        <w:br/>
        <w:t xml:space="preserve">"1000 isn’t just deflationary—it’s dynamic. The combination of AI optimization, community-driven governance, and innovative </w:t>
      </w:r>
      <w:proofErr w:type="spellStart"/>
      <w:r w:rsidRPr="00D04F93">
        <w:rPr>
          <w:rFonts w:ascii="Times New Roman" w:eastAsia="Times New Roman" w:hAnsi="Times New Roman" w:cs="Times New Roman"/>
          <w:kern w:val="0"/>
          <w:sz w:val="24"/>
          <w:szCs w:val="24"/>
          <w14:ligatures w14:val="none"/>
        </w:rPr>
        <w:t>tokenomics</w:t>
      </w:r>
      <w:proofErr w:type="spellEnd"/>
      <w:r w:rsidRPr="00D04F93">
        <w:rPr>
          <w:rFonts w:ascii="Times New Roman" w:eastAsia="Times New Roman" w:hAnsi="Times New Roman" w:cs="Times New Roman"/>
          <w:kern w:val="0"/>
          <w:sz w:val="24"/>
          <w:szCs w:val="24"/>
          <w14:ligatures w14:val="none"/>
        </w:rPr>
        <w:t xml:space="preserve"> creates a unique ecosystem where value grows organically through participation and discipline. It’s not about short-term hype; it’s about long-term impact."</w:t>
      </w:r>
    </w:p>
    <w:p w14:paraId="78F173A5" w14:textId="77777777" w:rsidR="00D04F93" w:rsidRPr="00D04F93" w:rsidRDefault="00D04F93" w:rsidP="00D04F9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“Why should I invest now?”</w:t>
      </w:r>
    </w:p>
    <w:p w14:paraId="61EE8736" w14:textId="77777777" w:rsidR="00D04F93" w:rsidRPr="00D04F93" w:rsidRDefault="00D04F93" w:rsidP="00D04F9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Answer:</w:t>
      </w:r>
      <w:r w:rsidRPr="00D04F93">
        <w:rPr>
          <w:rFonts w:ascii="Times New Roman" w:eastAsia="Times New Roman" w:hAnsi="Times New Roman" w:cs="Times New Roman"/>
          <w:kern w:val="0"/>
          <w:sz w:val="24"/>
          <w:szCs w:val="24"/>
          <w14:ligatures w14:val="none"/>
        </w:rPr>
        <w:br/>
        <w:t xml:space="preserve">"We’re still early, and this is your chance to be part of the foundation of something revolutionary. Early adopters benefit from first-mover advantages, exclusive rewards, and the opportunity to shape the project’s direction through </w:t>
      </w:r>
      <w:r w:rsidRPr="00D04F93">
        <w:rPr>
          <w:rFonts w:ascii="Times New Roman" w:eastAsia="Times New Roman" w:hAnsi="Times New Roman" w:cs="Times New Roman"/>
          <w:kern w:val="0"/>
          <w:sz w:val="24"/>
          <w:szCs w:val="24"/>
          <w14:ligatures w14:val="none"/>
        </w:rPr>
        <w:lastRenderedPageBreak/>
        <w:t>governance. With the 1000-day cycle just beginning, the time to get involved is now."</w:t>
      </w:r>
    </w:p>
    <w:p w14:paraId="16C60FA4" w14:textId="77777777" w:rsidR="00D04F93" w:rsidRPr="00D04F93" w:rsidRDefault="00D04F93" w:rsidP="00D04F9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“How will the team sustain the project?”</w:t>
      </w:r>
    </w:p>
    <w:p w14:paraId="4752C511" w14:textId="77777777" w:rsidR="00D04F93" w:rsidRPr="00D04F93" w:rsidRDefault="00D04F93" w:rsidP="00D04F9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Answer:</w:t>
      </w:r>
      <w:r w:rsidRPr="00D04F93">
        <w:rPr>
          <w:rFonts w:ascii="Times New Roman" w:eastAsia="Times New Roman" w:hAnsi="Times New Roman" w:cs="Times New Roman"/>
          <w:kern w:val="0"/>
          <w:sz w:val="24"/>
          <w:szCs w:val="24"/>
          <w14:ligatures w14:val="none"/>
        </w:rPr>
        <w:br/>
        <w:t>"Our team operates on a vested token allocation model, ensuring everyone is fully invested in the project’s success. Additionally, the modular design allows us to evolve and add features without disrupting the core framework, ensuring long-term viability."</w:t>
      </w:r>
    </w:p>
    <w:p w14:paraId="4D5F09BF" w14:textId="77777777" w:rsidR="00D04F93" w:rsidRPr="00D04F93" w:rsidRDefault="00D04F93" w:rsidP="00D04F9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“How will you attract and retain community interest?”</w:t>
      </w:r>
    </w:p>
    <w:p w14:paraId="5205C5CB" w14:textId="77777777" w:rsidR="00D04F93" w:rsidRPr="00D04F93" w:rsidRDefault="00D04F93" w:rsidP="00D04F9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Answer:</w:t>
      </w:r>
      <w:r w:rsidRPr="00D04F93">
        <w:rPr>
          <w:rFonts w:ascii="Times New Roman" w:eastAsia="Times New Roman" w:hAnsi="Times New Roman" w:cs="Times New Roman"/>
          <w:kern w:val="0"/>
          <w:sz w:val="24"/>
          <w:szCs w:val="24"/>
          <w14:ligatures w14:val="none"/>
        </w:rPr>
        <w:br/>
        <w:t>"Through continuous innovation, transparent communication, and engaging community initiatives like AI-hosted trivia, educational resources, and governance opportunities. We’re not just building a token; we’re building a movement."</w:t>
      </w:r>
    </w:p>
    <w:p w14:paraId="4281DBAE" w14:textId="77777777" w:rsidR="00D04F93" w:rsidRPr="00D04F93" w:rsidRDefault="00D04F93" w:rsidP="00D04F93">
      <w:pPr>
        <w:spacing w:after="0"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kern w:val="0"/>
          <w:sz w:val="24"/>
          <w:szCs w:val="24"/>
          <w14:ligatures w14:val="none"/>
        </w:rPr>
        <w:pict w14:anchorId="020EC521">
          <v:rect id="_x0000_i1028" style="width:0;height:1.5pt" o:hralign="center" o:hrstd="t" o:hr="t" fillcolor="#a0a0a0" stroked="f"/>
        </w:pict>
      </w:r>
    </w:p>
    <w:p w14:paraId="0AD58160" w14:textId="77777777" w:rsidR="00D04F93" w:rsidRPr="00D04F93" w:rsidRDefault="00D04F93" w:rsidP="00D04F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F93">
        <w:rPr>
          <w:rFonts w:ascii="Times New Roman" w:eastAsia="Times New Roman" w:hAnsi="Times New Roman" w:cs="Times New Roman"/>
          <w:b/>
          <w:bCs/>
          <w:kern w:val="0"/>
          <w:sz w:val="27"/>
          <w:szCs w:val="27"/>
          <w14:ligatures w14:val="none"/>
        </w:rPr>
        <w:t>Closing Thought</w:t>
      </w:r>
    </w:p>
    <w:p w14:paraId="3BD0E737" w14:textId="77777777" w:rsidR="00D04F93" w:rsidRPr="00D04F93" w:rsidRDefault="00D04F93" w:rsidP="00D04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kern w:val="0"/>
          <w:sz w:val="24"/>
          <w:szCs w:val="24"/>
          <w14:ligatures w14:val="none"/>
        </w:rPr>
        <w:t>After answering these questions, reiterate your excitement:</w:t>
      </w:r>
    </w:p>
    <w:p w14:paraId="5842EA51" w14:textId="77777777" w:rsidR="00D04F93" w:rsidRPr="00D04F93" w:rsidRDefault="00D04F93" w:rsidP="00D04F9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F93">
        <w:rPr>
          <w:rFonts w:ascii="Times New Roman" w:eastAsia="Times New Roman" w:hAnsi="Times New Roman" w:cs="Times New Roman"/>
          <w:b/>
          <w:bCs/>
          <w:kern w:val="0"/>
          <w:sz w:val="24"/>
          <w:szCs w:val="24"/>
          <w14:ligatures w14:val="none"/>
        </w:rPr>
        <w:t>"1000 is more than a project—it’s a vision for what crypto can and should be. I’m excited to have you all join us on this journey, and I’m here to answer more questions and grow together."</w:t>
      </w:r>
    </w:p>
    <w:p w14:paraId="7934B280" w14:textId="77777777" w:rsidR="009B345A" w:rsidRDefault="009B345A"/>
    <w:sectPr w:rsidR="009B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97C29"/>
    <w:multiLevelType w:val="multilevel"/>
    <w:tmpl w:val="EF0C5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8F72DE"/>
    <w:multiLevelType w:val="multilevel"/>
    <w:tmpl w:val="F8B4C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0D265C"/>
    <w:multiLevelType w:val="multilevel"/>
    <w:tmpl w:val="BBF06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E205CF"/>
    <w:multiLevelType w:val="multilevel"/>
    <w:tmpl w:val="F6F2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0231C"/>
    <w:multiLevelType w:val="multilevel"/>
    <w:tmpl w:val="5A1A1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987513">
    <w:abstractNumId w:val="2"/>
  </w:num>
  <w:num w:numId="2" w16cid:durableId="1095899518">
    <w:abstractNumId w:val="4"/>
  </w:num>
  <w:num w:numId="3" w16cid:durableId="1803033836">
    <w:abstractNumId w:val="0"/>
  </w:num>
  <w:num w:numId="4" w16cid:durableId="2134474155">
    <w:abstractNumId w:val="1"/>
  </w:num>
  <w:num w:numId="5" w16cid:durableId="477695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93"/>
    <w:rsid w:val="00362363"/>
    <w:rsid w:val="009B345A"/>
    <w:rsid w:val="00D0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F6DC"/>
  <w15:chartTrackingRefBased/>
  <w15:docId w15:val="{737C454F-D501-450A-9B28-B3E794B6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4F9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4F9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D04F93"/>
    <w:rPr>
      <w:b/>
      <w:bCs/>
    </w:rPr>
  </w:style>
  <w:style w:type="paragraph" w:styleId="NormalWeb">
    <w:name w:val="Normal (Web)"/>
    <w:basedOn w:val="Normal"/>
    <w:uiPriority w:val="99"/>
    <w:semiHidden/>
    <w:unhideWhenUsed/>
    <w:rsid w:val="00D04F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35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Freeman</dc:creator>
  <cp:keywords/>
  <dc:description/>
  <cp:lastModifiedBy>Mickey Freeman</cp:lastModifiedBy>
  <cp:revision>1</cp:revision>
  <dcterms:created xsi:type="dcterms:W3CDTF">2025-01-25T15:51:00Z</dcterms:created>
  <dcterms:modified xsi:type="dcterms:W3CDTF">2025-01-25T15:51:00Z</dcterms:modified>
</cp:coreProperties>
</file>