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29F4" w14:textId="77777777" w:rsidR="000B5552" w:rsidRDefault="00EB74D4">
      <w:pPr>
        <w:spacing w:before="57" w:line="242" w:lineRule="auto"/>
        <w:ind w:left="450" w:right="515"/>
        <w:jc w:val="center"/>
        <w:rPr>
          <w:sz w:val="48"/>
        </w:rPr>
      </w:pPr>
      <w:r>
        <w:rPr>
          <w:sz w:val="48"/>
        </w:rPr>
        <w:t>Semantic Rule-based Automatic Code conversion System</w:t>
      </w:r>
    </w:p>
    <w:p w14:paraId="4C28F37B" w14:textId="77777777" w:rsidR="000B5552" w:rsidRDefault="000B5552">
      <w:pPr>
        <w:pStyle w:val="BodyText"/>
      </w:pPr>
    </w:p>
    <w:p w14:paraId="5A11816F" w14:textId="77777777" w:rsidR="000B5552" w:rsidRDefault="000B5552">
      <w:pPr>
        <w:sectPr w:rsidR="000B5552">
          <w:type w:val="continuous"/>
          <w:pgSz w:w="12240" w:h="15840"/>
          <w:pgMar w:top="920" w:right="820" w:bottom="280" w:left="880" w:header="720" w:footer="720" w:gutter="0"/>
          <w:cols w:space="720"/>
        </w:sectPr>
      </w:pPr>
    </w:p>
    <w:p w14:paraId="6C9F71AA" w14:textId="77777777" w:rsidR="000B5552" w:rsidRDefault="000B5552">
      <w:pPr>
        <w:pStyle w:val="BodyText"/>
        <w:spacing w:before="3"/>
        <w:rPr>
          <w:sz w:val="22"/>
        </w:rPr>
      </w:pPr>
    </w:p>
    <w:p w14:paraId="3BD867A4" w14:textId="77777777" w:rsidR="000B5552" w:rsidRDefault="00EB74D4">
      <w:pPr>
        <w:spacing w:line="230" w:lineRule="auto"/>
        <w:ind w:left="100" w:right="1" w:firstLine="200"/>
        <w:jc w:val="both"/>
        <w:rPr>
          <w:b/>
          <w:sz w:val="18"/>
        </w:rPr>
      </w:pPr>
      <w:r>
        <w:rPr>
          <w:b/>
          <w:i/>
          <w:sz w:val="18"/>
        </w:rPr>
        <w:t>Abstract</w:t>
      </w:r>
      <w:r>
        <w:rPr>
          <w:b/>
          <w:sz w:val="18"/>
        </w:rPr>
        <w:t xml:space="preserve">—Most software employees are facing challenges </w:t>
      </w:r>
      <w:r>
        <w:rPr>
          <w:b/>
          <w:spacing w:val="-5"/>
          <w:sz w:val="18"/>
        </w:rPr>
        <w:t xml:space="preserve">on </w:t>
      </w:r>
      <w:r>
        <w:rPr>
          <w:b/>
          <w:sz w:val="18"/>
        </w:rPr>
        <w:t xml:space="preserve">integrating programs written in different languages for </w:t>
      </w:r>
      <w:proofErr w:type="spellStart"/>
      <w:r>
        <w:rPr>
          <w:b/>
          <w:spacing w:val="-4"/>
          <w:sz w:val="18"/>
        </w:rPr>
        <w:t>imple</w:t>
      </w:r>
      <w:proofErr w:type="spellEnd"/>
      <w:r>
        <w:rPr>
          <w:b/>
          <w:spacing w:val="-4"/>
          <w:sz w:val="18"/>
        </w:rPr>
        <w:t xml:space="preserve">- </w:t>
      </w:r>
      <w:proofErr w:type="spellStart"/>
      <w:r>
        <w:rPr>
          <w:b/>
          <w:sz w:val="18"/>
        </w:rPr>
        <w:t>menting</w:t>
      </w:r>
      <w:proofErr w:type="spellEnd"/>
      <w:r>
        <w:rPr>
          <w:b/>
          <w:sz w:val="18"/>
        </w:rPr>
        <w:t xml:space="preserve"> the techniques for their software development. This can be achieved by automating the conversion of programs using </w:t>
      </w:r>
      <w:proofErr w:type="spellStart"/>
      <w:r>
        <w:rPr>
          <w:b/>
          <w:spacing w:val="-3"/>
          <w:sz w:val="18"/>
        </w:rPr>
        <w:t>nat</w:t>
      </w:r>
      <w:proofErr w:type="spellEnd"/>
      <w:r>
        <w:rPr>
          <w:b/>
          <w:spacing w:val="-3"/>
          <w:sz w:val="18"/>
        </w:rPr>
        <w:t xml:space="preserve">- </w:t>
      </w:r>
      <w:proofErr w:type="spellStart"/>
      <w:r>
        <w:rPr>
          <w:b/>
          <w:sz w:val="18"/>
        </w:rPr>
        <w:t>ural</w:t>
      </w:r>
      <w:proofErr w:type="spellEnd"/>
      <w:r>
        <w:rPr>
          <w:b/>
          <w:sz w:val="18"/>
        </w:rPr>
        <w:t xml:space="preserve"> language programming techniques. This research presents a novel ‘Semantic Rule-based Automatic Code conversion System (SRACS)’</w:t>
      </w:r>
      <w:r>
        <w:rPr>
          <w:b/>
          <w:spacing w:val="-12"/>
          <w:sz w:val="18"/>
        </w:rPr>
        <w:t xml:space="preserve"> </w:t>
      </w:r>
      <w:r>
        <w:rPr>
          <w:b/>
          <w:sz w:val="18"/>
        </w:rPr>
        <w:t>that</w:t>
      </w:r>
      <w:r>
        <w:rPr>
          <w:b/>
          <w:spacing w:val="-11"/>
          <w:sz w:val="18"/>
        </w:rPr>
        <w:t xml:space="preserve"> </w:t>
      </w:r>
      <w:r>
        <w:rPr>
          <w:b/>
          <w:sz w:val="18"/>
        </w:rPr>
        <w:t>uses</w:t>
      </w:r>
      <w:r>
        <w:rPr>
          <w:b/>
          <w:spacing w:val="-11"/>
          <w:sz w:val="18"/>
        </w:rPr>
        <w:t xml:space="preserve"> </w:t>
      </w:r>
      <w:r>
        <w:rPr>
          <w:b/>
          <w:sz w:val="18"/>
        </w:rPr>
        <w:t>semantic</w:t>
      </w:r>
      <w:r>
        <w:rPr>
          <w:b/>
          <w:spacing w:val="-11"/>
          <w:sz w:val="18"/>
        </w:rPr>
        <w:t xml:space="preserve"> </w:t>
      </w:r>
      <w:r>
        <w:rPr>
          <w:b/>
          <w:sz w:val="18"/>
        </w:rPr>
        <w:t>layering,</w:t>
      </w:r>
      <w:r>
        <w:rPr>
          <w:b/>
          <w:spacing w:val="-11"/>
          <w:sz w:val="18"/>
        </w:rPr>
        <w:t xml:space="preserve"> </w:t>
      </w:r>
      <w:r>
        <w:rPr>
          <w:b/>
          <w:sz w:val="18"/>
        </w:rPr>
        <w:t>keyword</w:t>
      </w:r>
      <w:r>
        <w:rPr>
          <w:b/>
          <w:spacing w:val="-11"/>
          <w:sz w:val="18"/>
        </w:rPr>
        <w:t xml:space="preserve"> </w:t>
      </w:r>
      <w:r>
        <w:rPr>
          <w:b/>
          <w:sz w:val="18"/>
        </w:rPr>
        <w:t>identification,</w:t>
      </w:r>
      <w:r>
        <w:rPr>
          <w:b/>
          <w:spacing w:val="-11"/>
          <w:sz w:val="18"/>
        </w:rPr>
        <w:t xml:space="preserve"> </w:t>
      </w:r>
      <w:r>
        <w:rPr>
          <w:b/>
          <w:sz w:val="18"/>
        </w:rPr>
        <w:t xml:space="preserve">and a semantic rule-based constructor. The code snippets </w:t>
      </w:r>
      <w:r>
        <w:rPr>
          <w:b/>
          <w:spacing w:val="-6"/>
          <w:sz w:val="18"/>
        </w:rPr>
        <w:t xml:space="preserve">for </w:t>
      </w:r>
      <w:r>
        <w:rPr>
          <w:b/>
          <w:sz w:val="18"/>
        </w:rPr>
        <w:t xml:space="preserve">‘Hello World’, ’For Loop’, ‘While Loop’, ‘If else’, </w:t>
      </w:r>
      <w:r>
        <w:rPr>
          <w:b/>
          <w:spacing w:val="-3"/>
          <w:sz w:val="18"/>
        </w:rPr>
        <w:t xml:space="preserve">‘Factorial’ </w:t>
      </w:r>
      <w:r>
        <w:rPr>
          <w:b/>
          <w:sz w:val="18"/>
        </w:rPr>
        <w:t xml:space="preserve">and ‘Travelling Salesman Program’ are converted from </w:t>
      </w:r>
      <w:r>
        <w:rPr>
          <w:b/>
          <w:spacing w:val="-4"/>
          <w:sz w:val="18"/>
        </w:rPr>
        <w:t xml:space="preserve">Java </w:t>
      </w:r>
      <w:r>
        <w:rPr>
          <w:b/>
          <w:sz w:val="18"/>
        </w:rPr>
        <w:t>to Python and vice versa, and the accuracies are presented. An average accu</w:t>
      </w:r>
      <w:r w:rsidR="006A4214">
        <w:rPr>
          <w:b/>
          <w:sz w:val="18"/>
        </w:rPr>
        <w:t xml:space="preserve">racy of 71.57% </w:t>
      </w:r>
      <w:r>
        <w:rPr>
          <w:b/>
          <w:sz w:val="18"/>
        </w:rPr>
        <w:t>is achieved for the conversion of the code snippets from Java to Python, and a 77.07</w:t>
      </w:r>
      <w:r w:rsidR="006A4214">
        <w:rPr>
          <w:b/>
          <w:sz w:val="18"/>
        </w:rPr>
        <w:t>%</w:t>
      </w:r>
      <w:r>
        <w:rPr>
          <w:b/>
          <w:sz w:val="18"/>
        </w:rPr>
        <w:t xml:space="preserve"> is achieved for Python to Java. The accuracy is </w:t>
      </w:r>
      <w:r>
        <w:rPr>
          <w:b/>
          <w:spacing w:val="-3"/>
          <w:sz w:val="18"/>
        </w:rPr>
        <w:t xml:space="preserve">based </w:t>
      </w:r>
      <w:r>
        <w:rPr>
          <w:b/>
          <w:sz w:val="18"/>
        </w:rPr>
        <w:t xml:space="preserve">on the ‘accuracy in the conversion of the variables’, ‘accuracy </w:t>
      </w:r>
      <w:r>
        <w:rPr>
          <w:b/>
          <w:spacing w:val="-3"/>
          <w:sz w:val="18"/>
        </w:rPr>
        <w:t xml:space="preserve">in </w:t>
      </w:r>
      <w:r>
        <w:rPr>
          <w:b/>
          <w:sz w:val="18"/>
        </w:rPr>
        <w:t>the conversion of the attributes’ and in the ‘proper indentation of the code in the target</w:t>
      </w:r>
      <w:r>
        <w:rPr>
          <w:b/>
          <w:spacing w:val="11"/>
          <w:sz w:val="18"/>
        </w:rPr>
        <w:t xml:space="preserve"> </w:t>
      </w:r>
      <w:r>
        <w:rPr>
          <w:b/>
          <w:sz w:val="18"/>
        </w:rPr>
        <w:t>code’.</w:t>
      </w:r>
    </w:p>
    <w:p w14:paraId="780CD32B" w14:textId="77777777" w:rsidR="000B5552" w:rsidRDefault="000B5552">
      <w:pPr>
        <w:pStyle w:val="BodyText"/>
        <w:spacing w:before="9"/>
        <w:rPr>
          <w:b/>
          <w:sz w:val="25"/>
        </w:rPr>
      </w:pPr>
    </w:p>
    <w:p w14:paraId="1F0E1B99" w14:textId="77777777" w:rsidR="000B5552" w:rsidRDefault="00E23353">
      <w:pPr>
        <w:spacing w:line="232" w:lineRule="auto"/>
        <w:ind w:left="100" w:right="16" w:firstLine="200"/>
        <w:jc w:val="both"/>
        <w:rPr>
          <w:b/>
          <w:sz w:val="18"/>
        </w:rPr>
      </w:pPr>
      <w:r>
        <w:rPr>
          <w:b/>
          <w:i/>
          <w:sz w:val="18"/>
        </w:rPr>
        <w:t>Keywords</w:t>
      </w:r>
      <w:r w:rsidR="00EB74D4">
        <w:rPr>
          <w:b/>
          <w:sz w:val="18"/>
        </w:rPr>
        <w:t>—Python, Java, code snippets, NLTK, semantic- analysis, translator, code conversion</w:t>
      </w:r>
    </w:p>
    <w:p w14:paraId="7B458389" w14:textId="77777777" w:rsidR="000B5552" w:rsidRDefault="000B5552">
      <w:pPr>
        <w:pStyle w:val="BodyText"/>
        <w:spacing w:before="7"/>
        <w:rPr>
          <w:b/>
          <w:sz w:val="25"/>
        </w:rPr>
      </w:pPr>
    </w:p>
    <w:p w14:paraId="34D41F7F" w14:textId="77777777" w:rsidR="000B5552" w:rsidRDefault="00EB74D4">
      <w:pPr>
        <w:pStyle w:val="ListParagraph"/>
        <w:numPr>
          <w:ilvl w:val="0"/>
          <w:numId w:val="3"/>
        </w:numPr>
        <w:tabs>
          <w:tab w:val="left" w:pos="2071"/>
        </w:tabs>
        <w:jc w:val="left"/>
        <w:rPr>
          <w:sz w:val="16"/>
        </w:rPr>
      </w:pPr>
      <w:r>
        <w:rPr>
          <w:spacing w:val="5"/>
          <w:sz w:val="20"/>
        </w:rPr>
        <w:t>I</w:t>
      </w:r>
      <w:r>
        <w:rPr>
          <w:spacing w:val="5"/>
          <w:sz w:val="16"/>
        </w:rPr>
        <w:t>NTRODUCTION</w:t>
      </w:r>
    </w:p>
    <w:p w14:paraId="48C92760" w14:textId="77777777" w:rsidR="000B5552" w:rsidRDefault="00EB74D4">
      <w:pPr>
        <w:pStyle w:val="BodyText"/>
        <w:spacing w:before="141" w:line="249" w:lineRule="auto"/>
        <w:ind w:left="100" w:right="1" w:firstLine="200"/>
        <w:jc w:val="both"/>
      </w:pPr>
      <w:r>
        <w:t xml:space="preserve">The design phase and the development phase are the </w:t>
      </w:r>
      <w:r>
        <w:rPr>
          <w:spacing w:val="-6"/>
        </w:rPr>
        <w:t xml:space="preserve">two </w:t>
      </w:r>
      <w:r>
        <w:t xml:space="preserve">parts of a Software Development Life Cycle. The design conversion using a programming language is an </w:t>
      </w:r>
      <w:r>
        <w:rPr>
          <w:spacing w:val="-4"/>
        </w:rPr>
        <w:t xml:space="preserve">effortless </w:t>
      </w:r>
      <w:r>
        <w:t xml:space="preserve">task. The composition of a source code requires </w:t>
      </w:r>
      <w:r>
        <w:rPr>
          <w:spacing w:val="-3"/>
        </w:rPr>
        <w:t xml:space="preserve">knowledge </w:t>
      </w:r>
      <w:r>
        <w:t xml:space="preserve">of algorithms in a specific area. There are two methods for </w:t>
      </w:r>
      <w:r>
        <w:rPr>
          <w:spacing w:val="2"/>
        </w:rPr>
        <w:t xml:space="preserve">re- </w:t>
      </w:r>
      <w:r>
        <w:t xml:space="preserve">writing the source code of a program: either by updating </w:t>
      </w:r>
      <w:r>
        <w:rPr>
          <w:spacing w:val="-4"/>
        </w:rPr>
        <w:t xml:space="preserve">the </w:t>
      </w:r>
      <w:r>
        <w:t>existing code or by the creation of a new source code.</w:t>
      </w:r>
      <w:r>
        <w:rPr>
          <w:spacing w:val="-29"/>
        </w:rPr>
        <w:t xml:space="preserve"> </w:t>
      </w:r>
      <w:r>
        <w:rPr>
          <w:spacing w:val="-4"/>
        </w:rPr>
        <w:t xml:space="preserve">Software </w:t>
      </w:r>
      <w:r>
        <w:t xml:space="preserve">engineering tools may </w:t>
      </w:r>
      <w:r>
        <w:rPr>
          <w:spacing w:val="-3"/>
        </w:rPr>
        <w:t xml:space="preserve">be </w:t>
      </w:r>
      <w:r>
        <w:t xml:space="preserve">used for automating certain steps </w:t>
      </w:r>
      <w:r>
        <w:rPr>
          <w:spacing w:val="-3"/>
        </w:rPr>
        <w:t xml:space="preserve">in </w:t>
      </w:r>
      <w:r>
        <w:t>the software development process</w:t>
      </w:r>
      <w:r>
        <w:rPr>
          <w:spacing w:val="30"/>
        </w:rPr>
        <w:t xml:space="preserve"> </w:t>
      </w:r>
      <w:r>
        <w:t>[1].</w:t>
      </w:r>
    </w:p>
    <w:p w14:paraId="67F8585A" w14:textId="77777777" w:rsidR="000B5552" w:rsidRDefault="00EB74D4">
      <w:pPr>
        <w:pStyle w:val="BodyText"/>
        <w:spacing w:before="2" w:line="249" w:lineRule="auto"/>
        <w:ind w:left="100" w:firstLine="200"/>
        <w:jc w:val="both"/>
      </w:pPr>
      <w:r>
        <w:t xml:space="preserve">Natural Language Processing (NLP) is at the peak of </w:t>
      </w:r>
      <w:r>
        <w:rPr>
          <w:spacing w:val="-3"/>
        </w:rPr>
        <w:t xml:space="preserve">usage </w:t>
      </w:r>
      <w:r>
        <w:t>for Artificial Intelligence (AI) based systems that allows a computer</w:t>
      </w:r>
      <w:r>
        <w:rPr>
          <w:spacing w:val="-9"/>
        </w:rPr>
        <w:t xml:space="preserve"> </w:t>
      </w:r>
      <w:r>
        <w:t>to</w:t>
      </w:r>
      <w:r>
        <w:rPr>
          <w:spacing w:val="-7"/>
        </w:rPr>
        <w:t xml:space="preserve"> </w:t>
      </w:r>
      <w:r>
        <w:t>master</w:t>
      </w:r>
      <w:r>
        <w:rPr>
          <w:spacing w:val="-8"/>
        </w:rPr>
        <w:t xml:space="preserve"> </w:t>
      </w:r>
      <w:r>
        <w:t>the</w:t>
      </w:r>
      <w:r>
        <w:rPr>
          <w:spacing w:val="-5"/>
        </w:rPr>
        <w:t xml:space="preserve"> </w:t>
      </w:r>
      <w:r>
        <w:t>natural</w:t>
      </w:r>
      <w:r>
        <w:rPr>
          <w:spacing w:val="-7"/>
        </w:rPr>
        <w:t xml:space="preserve"> </w:t>
      </w:r>
      <w:r>
        <w:t>language.</w:t>
      </w:r>
      <w:r>
        <w:rPr>
          <w:spacing w:val="-6"/>
        </w:rPr>
        <w:t xml:space="preserve"> </w:t>
      </w:r>
      <w:r>
        <w:t>NLP</w:t>
      </w:r>
      <w:r>
        <w:rPr>
          <w:spacing w:val="-8"/>
        </w:rPr>
        <w:t xml:space="preserve"> </w:t>
      </w:r>
      <w:r>
        <w:t>can</w:t>
      </w:r>
      <w:r>
        <w:rPr>
          <w:spacing w:val="-6"/>
        </w:rPr>
        <w:t xml:space="preserve"> </w:t>
      </w:r>
      <w:r>
        <w:t>be</w:t>
      </w:r>
      <w:r>
        <w:rPr>
          <w:spacing w:val="-5"/>
        </w:rPr>
        <w:t xml:space="preserve"> </w:t>
      </w:r>
      <w:r>
        <w:t>helpful</w:t>
      </w:r>
      <w:r>
        <w:rPr>
          <w:spacing w:val="-7"/>
        </w:rPr>
        <w:t xml:space="preserve"> </w:t>
      </w:r>
      <w:r>
        <w:t xml:space="preserve">in broadening text processing beyond the range of simple syntactic processing to critical semantic processing, which </w:t>
      </w:r>
      <w:r>
        <w:rPr>
          <w:spacing w:val="-6"/>
        </w:rPr>
        <w:t xml:space="preserve">is </w:t>
      </w:r>
      <w:r>
        <w:t xml:space="preserve">the natural ability of human beings. There are few </w:t>
      </w:r>
      <w:r>
        <w:rPr>
          <w:spacing w:val="-5"/>
        </w:rPr>
        <w:t xml:space="preserve">diverse </w:t>
      </w:r>
      <w:r>
        <w:t xml:space="preserve">AI approaches that can be utilized by NLP applications </w:t>
      </w:r>
      <w:r>
        <w:rPr>
          <w:spacing w:val="-3"/>
        </w:rPr>
        <w:t xml:space="preserve">to </w:t>
      </w:r>
      <w:r>
        <w:t xml:space="preserve">achieve the task of understanding the meaning intended </w:t>
      </w:r>
      <w:r>
        <w:rPr>
          <w:spacing w:val="-5"/>
        </w:rPr>
        <w:t xml:space="preserve">of </w:t>
      </w:r>
      <w:r>
        <w:t xml:space="preserve">the human speech. A rule-based approach makes use of </w:t>
      </w:r>
      <w:r>
        <w:rPr>
          <w:spacing w:val="-5"/>
        </w:rPr>
        <w:t xml:space="preserve">rules </w:t>
      </w:r>
      <w:r>
        <w:t xml:space="preserve">that use predefined conditions to map the syntax to a </w:t>
      </w:r>
      <w:r>
        <w:rPr>
          <w:spacing w:val="-5"/>
        </w:rPr>
        <w:t xml:space="preserve">viable </w:t>
      </w:r>
      <w:r>
        <w:t xml:space="preserve">semantics. But a connectionist approach uses a learning </w:t>
      </w:r>
      <w:r w:rsidR="00AB0200">
        <w:rPr>
          <w:spacing w:val="-4"/>
        </w:rPr>
        <w:t>strat</w:t>
      </w:r>
      <w:r>
        <w:t xml:space="preserve">egy to develop a mapping algorithm. </w:t>
      </w:r>
      <w:r>
        <w:rPr>
          <w:spacing w:val="-4"/>
        </w:rPr>
        <w:t xml:space="preserve">NLTK </w:t>
      </w:r>
      <w:r>
        <w:t xml:space="preserve">based Semantic Framework is helpful in the automated conversion of </w:t>
      </w:r>
      <w:r>
        <w:rPr>
          <w:spacing w:val="-4"/>
        </w:rPr>
        <w:t xml:space="preserve">the </w:t>
      </w:r>
      <w:r>
        <w:t>pseudocode to the required learning based, computed,</w:t>
      </w:r>
      <w:r>
        <w:rPr>
          <w:spacing w:val="22"/>
        </w:rPr>
        <w:t xml:space="preserve"> </w:t>
      </w:r>
      <w:r>
        <w:rPr>
          <w:spacing w:val="-3"/>
        </w:rPr>
        <w:t>and</w:t>
      </w:r>
    </w:p>
    <w:p w14:paraId="3D6263AA" w14:textId="77777777" w:rsidR="000B5552" w:rsidRDefault="00EB74D4">
      <w:pPr>
        <w:pStyle w:val="BodyText"/>
        <w:spacing w:before="7"/>
        <w:rPr>
          <w:sz w:val="19"/>
        </w:rPr>
      </w:pPr>
      <w:r>
        <w:br w:type="column"/>
      </w:r>
    </w:p>
    <w:p w14:paraId="02964AFA" w14:textId="77777777" w:rsidR="000B5552" w:rsidRDefault="00EB74D4">
      <w:pPr>
        <w:pStyle w:val="BodyText"/>
        <w:spacing w:line="249" w:lineRule="auto"/>
        <w:ind w:left="155" w:right="148"/>
        <w:jc w:val="both"/>
      </w:pPr>
      <w:r>
        <w:t>deducted baseline text [2]. In this research, a novel ‘Semantic Rule-based Automatic Code conversion System (SRACS)’ for conversion</w:t>
      </w:r>
      <w:r>
        <w:rPr>
          <w:spacing w:val="-12"/>
        </w:rPr>
        <w:t xml:space="preserve"> </w:t>
      </w:r>
      <w:r>
        <w:t>from</w:t>
      </w:r>
      <w:r>
        <w:rPr>
          <w:spacing w:val="-12"/>
        </w:rPr>
        <w:t xml:space="preserve"> </w:t>
      </w:r>
      <w:r>
        <w:t>Python</w:t>
      </w:r>
      <w:r>
        <w:rPr>
          <w:spacing w:val="-11"/>
        </w:rPr>
        <w:t xml:space="preserve"> </w:t>
      </w:r>
      <w:r>
        <w:t>to</w:t>
      </w:r>
      <w:r>
        <w:rPr>
          <w:spacing w:val="-17"/>
        </w:rPr>
        <w:t xml:space="preserve"> </w:t>
      </w:r>
      <w:r>
        <w:t>Java</w:t>
      </w:r>
      <w:r>
        <w:rPr>
          <w:spacing w:val="-15"/>
        </w:rPr>
        <w:t xml:space="preserve"> </w:t>
      </w:r>
      <w:r>
        <w:t>and</w:t>
      </w:r>
      <w:r>
        <w:rPr>
          <w:spacing w:val="-11"/>
        </w:rPr>
        <w:t xml:space="preserve"> </w:t>
      </w:r>
      <w:r>
        <w:t>vice</w:t>
      </w:r>
      <w:r>
        <w:rPr>
          <w:spacing w:val="-11"/>
        </w:rPr>
        <w:t xml:space="preserve"> </w:t>
      </w:r>
      <w:r>
        <w:t>versa</w:t>
      </w:r>
      <w:r>
        <w:rPr>
          <w:spacing w:val="-10"/>
        </w:rPr>
        <w:t xml:space="preserve"> </w:t>
      </w:r>
      <w:r>
        <w:rPr>
          <w:spacing w:val="-3"/>
        </w:rPr>
        <w:t>is</w:t>
      </w:r>
      <w:r>
        <w:rPr>
          <w:spacing w:val="-9"/>
        </w:rPr>
        <w:t xml:space="preserve"> </w:t>
      </w:r>
      <w:r>
        <w:t>presented.</w:t>
      </w:r>
      <w:r>
        <w:rPr>
          <w:spacing w:val="-16"/>
        </w:rPr>
        <w:t xml:space="preserve"> </w:t>
      </w:r>
      <w:r>
        <w:t xml:space="preserve">The following sections include Background Research, Archi- </w:t>
      </w:r>
      <w:proofErr w:type="spellStart"/>
      <w:r>
        <w:t>tecture</w:t>
      </w:r>
      <w:proofErr w:type="spellEnd"/>
      <w:r>
        <w:t xml:space="preserve"> of SRACS, Simulation and Results, Conclusion and Future Work, followed by References.</w:t>
      </w:r>
    </w:p>
    <w:p w14:paraId="5AC7009B" w14:textId="77777777" w:rsidR="000B5552" w:rsidRDefault="00EB74D4">
      <w:pPr>
        <w:pStyle w:val="ListParagraph"/>
        <w:numPr>
          <w:ilvl w:val="0"/>
          <w:numId w:val="3"/>
        </w:numPr>
        <w:tabs>
          <w:tab w:val="left" w:pos="1716"/>
        </w:tabs>
        <w:spacing w:before="151"/>
        <w:ind w:left="1715" w:hanging="311"/>
        <w:jc w:val="left"/>
        <w:rPr>
          <w:sz w:val="16"/>
        </w:rPr>
      </w:pPr>
      <w:r>
        <w:rPr>
          <w:spacing w:val="4"/>
          <w:sz w:val="20"/>
        </w:rPr>
        <w:t>B</w:t>
      </w:r>
      <w:r>
        <w:rPr>
          <w:spacing w:val="4"/>
          <w:sz w:val="16"/>
        </w:rPr>
        <w:t>ACKGROUND</w:t>
      </w:r>
      <w:r>
        <w:rPr>
          <w:spacing w:val="26"/>
          <w:sz w:val="16"/>
        </w:rPr>
        <w:t xml:space="preserve"> </w:t>
      </w:r>
      <w:r>
        <w:rPr>
          <w:spacing w:val="6"/>
          <w:sz w:val="20"/>
        </w:rPr>
        <w:t>R</w:t>
      </w:r>
      <w:r>
        <w:rPr>
          <w:spacing w:val="6"/>
          <w:sz w:val="16"/>
        </w:rPr>
        <w:t>ESEARCH</w:t>
      </w:r>
    </w:p>
    <w:p w14:paraId="1F6F2576" w14:textId="77777777" w:rsidR="000B5552" w:rsidRDefault="00EB74D4">
      <w:pPr>
        <w:pStyle w:val="BodyText"/>
        <w:spacing w:before="85" w:line="249" w:lineRule="auto"/>
        <w:ind w:left="155" w:right="141" w:firstLine="200"/>
        <w:jc w:val="both"/>
      </w:pPr>
      <w:r>
        <w:t>Multiple processing layers in a deep learning neural net- work allows computational models to learn various levels of abstraction. Deep learning needs labelled datasets presented as ‘examples’ to train the computational modules prior to making use of it for an application. The training of such frameworks sometimes requires enormous amounts of data</w:t>
      </w:r>
      <w:r w:rsidR="002E2DA2">
        <w:t xml:space="preserve"> </w:t>
      </w:r>
      <w:r>
        <w:t>[3]. This will be helpful for the program to automatically discover the relevant correlations among input and output patterns. Natural Language Processing makes use of deep learning to extract the meaning of the desired patterns.</w:t>
      </w:r>
    </w:p>
    <w:p w14:paraId="05FCE09C" w14:textId="77777777" w:rsidR="000B5552" w:rsidRDefault="00EB74D4" w:rsidP="008C4B97">
      <w:pPr>
        <w:pStyle w:val="BodyText"/>
        <w:spacing w:line="249" w:lineRule="auto"/>
        <w:ind w:left="100" w:right="148" w:firstLine="195"/>
        <w:jc w:val="both"/>
      </w:pPr>
      <w:r>
        <w:t>Text processing is a well-known approach</w:t>
      </w:r>
      <w:r>
        <w:rPr>
          <w:spacing w:val="-3"/>
        </w:rPr>
        <w:t xml:space="preserve"> </w:t>
      </w:r>
      <w:r>
        <w:t>for</w:t>
      </w:r>
      <w:r>
        <w:rPr>
          <w:spacing w:val="-2"/>
        </w:rPr>
        <w:t xml:space="preserve"> </w:t>
      </w:r>
      <w:r>
        <w:t>accomplishing the task of code conversion from one semantic</w:t>
      </w:r>
      <w:r>
        <w:rPr>
          <w:spacing w:val="-8"/>
        </w:rPr>
        <w:t xml:space="preserve"> </w:t>
      </w:r>
      <w:r>
        <w:t>format</w:t>
      </w:r>
      <w:r>
        <w:rPr>
          <w:spacing w:val="-2"/>
        </w:rPr>
        <w:t xml:space="preserve"> </w:t>
      </w:r>
      <w:r>
        <w:t>to another. In this methodology, a query table is</w:t>
      </w:r>
      <w:r>
        <w:rPr>
          <w:spacing w:val="-6"/>
        </w:rPr>
        <w:t xml:space="preserve"> </w:t>
      </w:r>
      <w:r>
        <w:t>maintained</w:t>
      </w:r>
      <w:r>
        <w:rPr>
          <w:spacing w:val="-2"/>
        </w:rPr>
        <w:t xml:space="preserve"> </w:t>
      </w:r>
      <w:r>
        <w:t>for mapping of the trained data. In practice, this approach</w:t>
      </w:r>
      <w:r>
        <w:rPr>
          <w:spacing w:val="-6"/>
        </w:rPr>
        <w:t xml:space="preserve"> </w:t>
      </w:r>
      <w:r>
        <w:t>is</w:t>
      </w:r>
      <w:r>
        <w:rPr>
          <w:spacing w:val="1"/>
        </w:rPr>
        <w:t xml:space="preserve"> </w:t>
      </w:r>
      <w:r>
        <w:t>not attainable, as the conversion of a code from one</w:t>
      </w:r>
      <w:r>
        <w:rPr>
          <w:spacing w:val="-5"/>
        </w:rPr>
        <w:t xml:space="preserve"> </w:t>
      </w:r>
      <w:r>
        <w:t>semantic</w:t>
      </w:r>
      <w:r>
        <w:rPr>
          <w:spacing w:val="-1"/>
        </w:rPr>
        <w:t xml:space="preserve"> </w:t>
      </w:r>
      <w:r>
        <w:t>form to another requires more than just blind mapping of</w:t>
      </w:r>
      <w:r>
        <w:rPr>
          <w:spacing w:val="-13"/>
        </w:rPr>
        <w:t xml:space="preserve"> </w:t>
      </w:r>
      <w:r>
        <w:t>data</w:t>
      </w:r>
      <w:r>
        <w:rPr>
          <w:spacing w:val="-1"/>
        </w:rPr>
        <w:t xml:space="preserve"> </w:t>
      </w:r>
      <w:r>
        <w:t>[4]. The machine learning trans</w:t>
      </w:r>
      <w:r w:rsidR="00AB0200">
        <w:t>lation helps in the code conver</w:t>
      </w:r>
      <w:r>
        <w:t>sion task using the inter-lingual representation to generate</w:t>
      </w:r>
      <w:r>
        <w:rPr>
          <w:spacing w:val="-6"/>
        </w:rPr>
        <w:t xml:space="preserve"> </w:t>
      </w:r>
      <w:r>
        <w:t>the</w:t>
      </w:r>
      <w:r>
        <w:rPr>
          <w:spacing w:val="-2"/>
        </w:rPr>
        <w:t xml:space="preserve"> </w:t>
      </w:r>
      <w:r>
        <w:t>target code. This process consists of two major steps:</w:t>
      </w:r>
      <w:r>
        <w:rPr>
          <w:spacing w:val="-3"/>
        </w:rPr>
        <w:t xml:space="preserve"> </w:t>
      </w:r>
      <w:r>
        <w:t>the</w:t>
      </w:r>
      <w:r w:rsidR="00911FE2">
        <w:rPr>
          <w:spacing w:val="1"/>
        </w:rPr>
        <w:t xml:space="preserve"> </w:t>
      </w:r>
      <w:r>
        <w:t>inter- lingual conversion and generating the target code [5].</w:t>
      </w:r>
      <w:r>
        <w:rPr>
          <w:spacing w:val="-8"/>
        </w:rPr>
        <w:t xml:space="preserve"> </w:t>
      </w:r>
      <w:r>
        <w:t>In</w:t>
      </w:r>
      <w:r>
        <w:rPr>
          <w:spacing w:val="-1"/>
        </w:rPr>
        <w:t xml:space="preserve"> </w:t>
      </w:r>
      <w:r>
        <w:t>the inter-lingual conversion, the pseudocode is converted</w:t>
      </w:r>
      <w:r>
        <w:rPr>
          <w:spacing w:val="-8"/>
        </w:rPr>
        <w:t xml:space="preserve"> </w:t>
      </w:r>
      <w:r>
        <w:t>into</w:t>
      </w:r>
      <w:r>
        <w:rPr>
          <w:spacing w:val="-1"/>
        </w:rPr>
        <w:t xml:space="preserve"> </w:t>
      </w:r>
      <w:r>
        <w:t>the linguistic form and then by using text processing</w:t>
      </w:r>
      <w:r>
        <w:rPr>
          <w:spacing w:val="-5"/>
        </w:rPr>
        <w:t xml:space="preserve"> </w:t>
      </w:r>
      <w:r>
        <w:t>the target code is generated. Compiler software is an example</w:t>
      </w:r>
      <w:r>
        <w:rPr>
          <w:spacing w:val="-8"/>
        </w:rPr>
        <w:t xml:space="preserve"> </w:t>
      </w:r>
      <w:r>
        <w:t>of</w:t>
      </w:r>
      <w:r>
        <w:rPr>
          <w:spacing w:val="-3"/>
        </w:rPr>
        <w:t xml:space="preserve"> </w:t>
      </w:r>
      <w:r>
        <w:t>this</w:t>
      </w:r>
      <w:r>
        <w:rPr>
          <w:w w:val="99"/>
        </w:rPr>
        <w:t xml:space="preserve"> </w:t>
      </w:r>
      <w:r>
        <w:t>process where a low-level program is generated from</w:t>
      </w:r>
      <w:r>
        <w:rPr>
          <w:spacing w:val="-7"/>
        </w:rPr>
        <w:t xml:space="preserve"> </w:t>
      </w:r>
      <w:r>
        <w:t>a high- level program [6]. This approach has</w:t>
      </w:r>
      <w:r>
        <w:rPr>
          <w:spacing w:val="-9"/>
        </w:rPr>
        <w:t xml:space="preserve"> </w:t>
      </w:r>
      <w:r>
        <w:t>generated</w:t>
      </w:r>
      <w:r>
        <w:rPr>
          <w:spacing w:val="-2"/>
        </w:rPr>
        <w:t xml:space="preserve"> </w:t>
      </w:r>
      <w:r>
        <w:t>satisfactory</w:t>
      </w:r>
      <w:r>
        <w:rPr>
          <w:w w:val="99"/>
        </w:rPr>
        <w:t xml:space="preserve"> </w:t>
      </w:r>
      <w:r>
        <w:t>formats with the help of Artificial Intelligence, but it</w:t>
      </w:r>
      <w:r>
        <w:rPr>
          <w:spacing w:val="-17"/>
        </w:rPr>
        <w:t xml:space="preserve"> </w:t>
      </w:r>
      <w:r>
        <w:t>was not able to generate target code from a pseudocode using</w:t>
      </w:r>
      <w:r>
        <w:rPr>
          <w:spacing w:val="-4"/>
        </w:rPr>
        <w:t xml:space="preserve"> </w:t>
      </w:r>
      <w:r>
        <w:t>natural</w:t>
      </w:r>
    </w:p>
    <w:p w14:paraId="514171C0" w14:textId="77777777" w:rsidR="000B5552" w:rsidRDefault="00AB0200" w:rsidP="008C4B97">
      <w:pPr>
        <w:pStyle w:val="BodyText"/>
        <w:spacing w:line="221" w:lineRule="exact"/>
        <w:ind w:left="155"/>
        <w:jc w:val="both"/>
      </w:pPr>
      <w:r>
        <w:t>Language</w:t>
      </w:r>
      <w:r w:rsidR="00EB74D4">
        <w:t xml:space="preserve"> processing (NLP) [7].</w:t>
      </w:r>
    </w:p>
    <w:p w14:paraId="56B5AB9D" w14:textId="77777777" w:rsidR="000B5552" w:rsidRDefault="00EB74D4">
      <w:pPr>
        <w:pStyle w:val="BodyText"/>
        <w:spacing w:before="13" w:line="249" w:lineRule="auto"/>
        <w:ind w:left="155" w:right="144" w:firstLine="200"/>
        <w:jc w:val="both"/>
      </w:pPr>
      <w:r>
        <w:t>Language Based Machine Translation (LBMT) is a method for machine translation that can be done either as lexeme- arranged or syntax situated [8]. In the lexeme-arranged methodology, the interpretation is accomplished based on the rule of lexical equality. In this, some of the units for interpretation is ‘words’ and ‘explicit’ that consists of specific phrases, but when it comes to LBMT, the general expression</w:t>
      </w:r>
    </w:p>
    <w:p w14:paraId="12859036" w14:textId="77777777" w:rsidR="000B5552" w:rsidRDefault="000B5552">
      <w:pPr>
        <w:spacing w:line="249" w:lineRule="auto"/>
        <w:jc w:val="both"/>
        <w:sectPr w:rsidR="000B5552">
          <w:type w:val="continuous"/>
          <w:pgSz w:w="12240" w:h="15840"/>
          <w:pgMar w:top="920" w:right="820" w:bottom="280" w:left="880" w:header="720" w:footer="720" w:gutter="0"/>
          <w:cols w:num="2" w:space="720" w:equalWidth="0">
            <w:col w:w="5142" w:space="65"/>
            <w:col w:w="5333"/>
          </w:cols>
        </w:sectPr>
      </w:pPr>
    </w:p>
    <w:p w14:paraId="28FA29DB" w14:textId="77777777" w:rsidR="000B5552" w:rsidRDefault="00AB0200">
      <w:pPr>
        <w:pStyle w:val="BodyText"/>
        <w:spacing w:before="149" w:line="249" w:lineRule="auto"/>
        <w:ind w:left="100" w:right="38"/>
        <w:jc w:val="both"/>
      </w:pPr>
      <w:r>
        <w:lastRenderedPageBreak/>
        <w:t>of</w:t>
      </w:r>
      <w:r w:rsidR="00EB74D4">
        <w:t xml:space="preserve"> it would remain as in the original form. In a punctuation arranged methodology, the unit of interpretation describes </w:t>
      </w:r>
      <w:r w:rsidR="00EB74D4">
        <w:rPr>
          <w:spacing w:val="-4"/>
        </w:rPr>
        <w:t xml:space="preserve">the </w:t>
      </w:r>
      <w:r w:rsidR="00EB74D4">
        <w:t xml:space="preserve">source text and is restricted to intra-sentential structures. </w:t>
      </w:r>
      <w:r w:rsidR="00EB74D4">
        <w:rPr>
          <w:spacing w:val="-4"/>
        </w:rPr>
        <w:t xml:space="preserve">Both </w:t>
      </w:r>
      <w:r w:rsidR="00EB74D4">
        <w:t>methods</w:t>
      </w:r>
      <w:r w:rsidR="00EB74D4">
        <w:rPr>
          <w:spacing w:val="-4"/>
        </w:rPr>
        <w:t xml:space="preserve"> </w:t>
      </w:r>
      <w:r w:rsidR="00EB74D4">
        <w:t>give</w:t>
      </w:r>
      <w:r w:rsidR="00EB74D4">
        <w:rPr>
          <w:spacing w:val="-5"/>
        </w:rPr>
        <w:t xml:space="preserve"> </w:t>
      </w:r>
      <w:r w:rsidR="00EB74D4">
        <w:t>little</w:t>
      </w:r>
      <w:r w:rsidR="00EB74D4">
        <w:rPr>
          <w:spacing w:val="-4"/>
        </w:rPr>
        <w:t xml:space="preserve"> </w:t>
      </w:r>
      <w:r w:rsidR="00EB74D4">
        <w:t>knowledge</w:t>
      </w:r>
      <w:r w:rsidR="00EB74D4">
        <w:rPr>
          <w:spacing w:val="-4"/>
        </w:rPr>
        <w:t xml:space="preserve"> </w:t>
      </w:r>
      <w:r w:rsidR="00EB74D4">
        <w:t>into</w:t>
      </w:r>
      <w:r w:rsidR="00EB74D4">
        <w:rPr>
          <w:spacing w:val="-6"/>
        </w:rPr>
        <w:t xml:space="preserve"> </w:t>
      </w:r>
      <w:r w:rsidR="00EB74D4">
        <w:t>the</w:t>
      </w:r>
      <w:r w:rsidR="00EB74D4">
        <w:rPr>
          <w:spacing w:val="-5"/>
        </w:rPr>
        <w:t xml:space="preserve"> </w:t>
      </w:r>
      <w:r w:rsidR="00EB74D4">
        <w:t>utilization</w:t>
      </w:r>
      <w:r w:rsidR="00EB74D4">
        <w:rPr>
          <w:spacing w:val="-4"/>
        </w:rPr>
        <w:t xml:space="preserve"> </w:t>
      </w:r>
      <w:r w:rsidR="00EB74D4">
        <w:t>of</w:t>
      </w:r>
      <w:r w:rsidR="00EB74D4">
        <w:rPr>
          <w:spacing w:val="-3"/>
        </w:rPr>
        <w:t xml:space="preserve"> </w:t>
      </w:r>
      <w:r w:rsidR="00EB74D4">
        <w:t>the</w:t>
      </w:r>
      <w:r w:rsidR="00EB74D4">
        <w:rPr>
          <w:spacing w:val="-4"/>
        </w:rPr>
        <w:t xml:space="preserve"> </w:t>
      </w:r>
      <w:r w:rsidR="00EB74D4">
        <w:rPr>
          <w:spacing w:val="-3"/>
        </w:rPr>
        <w:t xml:space="preserve">setting. </w:t>
      </w:r>
      <w:r w:rsidR="00EB74D4">
        <w:t xml:space="preserve">The LBMT provides an interpretation utilizing the </w:t>
      </w:r>
      <w:r w:rsidR="00EB74D4">
        <w:rPr>
          <w:spacing w:val="-4"/>
        </w:rPr>
        <w:t xml:space="preserve">gathered </w:t>
      </w:r>
      <w:r w:rsidR="00EB74D4">
        <w:t>instances of the past interpretation measures</w:t>
      </w:r>
      <w:r w:rsidR="00EB74D4">
        <w:rPr>
          <w:spacing w:val="16"/>
        </w:rPr>
        <w:t xml:space="preserve"> </w:t>
      </w:r>
      <w:r w:rsidR="00EB74D4">
        <w:t>[9].</w:t>
      </w:r>
    </w:p>
    <w:p w14:paraId="20247FEA" w14:textId="77777777" w:rsidR="000B5552" w:rsidRDefault="00EB74D4">
      <w:pPr>
        <w:pStyle w:val="BodyText"/>
        <w:spacing w:line="249" w:lineRule="auto"/>
        <w:ind w:left="100" w:right="41" w:firstLine="200"/>
        <w:jc w:val="both"/>
      </w:pPr>
      <w:r>
        <w:t xml:space="preserve">Deductive thinking is a methodology that is utilized </w:t>
      </w:r>
      <w:r>
        <w:rPr>
          <w:spacing w:val="-6"/>
        </w:rPr>
        <w:t xml:space="preserve">to </w:t>
      </w:r>
      <w:r>
        <w:t xml:space="preserve">demonstrate the sufficiency of a hypothesis [10]. </w:t>
      </w:r>
      <w:r>
        <w:rPr>
          <w:spacing w:val="-4"/>
        </w:rPr>
        <w:t xml:space="preserve">Inductive </w:t>
      </w:r>
      <w:r>
        <w:t>thinking</w:t>
      </w:r>
      <w:r>
        <w:rPr>
          <w:spacing w:val="-6"/>
        </w:rPr>
        <w:t xml:space="preserve"> </w:t>
      </w:r>
      <w:r>
        <w:t>is</w:t>
      </w:r>
      <w:r>
        <w:rPr>
          <w:spacing w:val="-5"/>
        </w:rPr>
        <w:t xml:space="preserve"> </w:t>
      </w:r>
      <w:r>
        <w:t>a</w:t>
      </w:r>
      <w:r>
        <w:rPr>
          <w:spacing w:val="-5"/>
        </w:rPr>
        <w:t xml:space="preserve"> </w:t>
      </w:r>
      <w:r>
        <w:t>methodology</w:t>
      </w:r>
      <w:r>
        <w:rPr>
          <w:spacing w:val="-2"/>
        </w:rPr>
        <w:t xml:space="preserve"> </w:t>
      </w:r>
      <w:r>
        <w:t>that</w:t>
      </w:r>
      <w:r>
        <w:rPr>
          <w:spacing w:val="-7"/>
        </w:rPr>
        <w:t xml:space="preserve"> </w:t>
      </w:r>
      <w:r>
        <w:t>begins</w:t>
      </w:r>
      <w:r>
        <w:rPr>
          <w:spacing w:val="-4"/>
        </w:rPr>
        <w:t xml:space="preserve"> </w:t>
      </w:r>
      <w:r>
        <w:t>with initial</w:t>
      </w:r>
      <w:r>
        <w:rPr>
          <w:spacing w:val="-7"/>
        </w:rPr>
        <w:t xml:space="preserve"> </w:t>
      </w:r>
      <w:r w:rsidR="00AB0200">
        <w:t>informa</w:t>
      </w:r>
      <w:r>
        <w:t xml:space="preserve">tion and continues until an objective </w:t>
      </w:r>
      <w:r>
        <w:rPr>
          <w:spacing w:val="-3"/>
        </w:rPr>
        <w:t xml:space="preserve">is </w:t>
      </w:r>
      <w:r>
        <w:t xml:space="preserve">reached [11]. </w:t>
      </w:r>
      <w:r>
        <w:rPr>
          <w:spacing w:val="-3"/>
        </w:rPr>
        <w:t xml:space="preserve">These </w:t>
      </w:r>
      <w:r>
        <w:t>methodologies are the two different types of AI reasoning that are utilized to create the code from the planning phase.</w:t>
      </w:r>
      <w:r>
        <w:rPr>
          <w:spacing w:val="-6"/>
        </w:rPr>
        <w:t xml:space="preserve"> </w:t>
      </w:r>
      <w:r>
        <w:t xml:space="preserve">In light of these approaches a fully automated, deductive </w:t>
      </w:r>
      <w:r>
        <w:rPr>
          <w:spacing w:val="-3"/>
        </w:rPr>
        <w:t xml:space="preserve">and </w:t>
      </w:r>
      <w:r>
        <w:t xml:space="preserve">inductive programming that can </w:t>
      </w:r>
      <w:r>
        <w:rPr>
          <w:spacing w:val="-3"/>
        </w:rPr>
        <w:t xml:space="preserve">be </w:t>
      </w:r>
      <w:r>
        <w:t>utilized to produce portions of algorithms using UML charts and program</w:t>
      </w:r>
      <w:r>
        <w:rPr>
          <w:spacing w:val="24"/>
        </w:rPr>
        <w:t xml:space="preserve"> </w:t>
      </w:r>
      <w:r>
        <w:t xml:space="preserve">fragments </w:t>
      </w:r>
      <w:r>
        <w:rPr>
          <w:spacing w:val="-3"/>
        </w:rPr>
        <w:t>[12].</w:t>
      </w:r>
    </w:p>
    <w:p w14:paraId="334C072E" w14:textId="77777777" w:rsidR="000B5552" w:rsidRDefault="00EB74D4">
      <w:pPr>
        <w:pStyle w:val="ListParagraph"/>
        <w:numPr>
          <w:ilvl w:val="0"/>
          <w:numId w:val="3"/>
        </w:numPr>
        <w:tabs>
          <w:tab w:val="left" w:pos="1631"/>
        </w:tabs>
        <w:spacing w:before="118"/>
        <w:ind w:left="1631" w:hanging="390"/>
        <w:jc w:val="left"/>
        <w:rPr>
          <w:sz w:val="20"/>
        </w:rPr>
      </w:pPr>
      <w:r>
        <w:rPr>
          <w:spacing w:val="7"/>
          <w:sz w:val="20"/>
        </w:rPr>
        <w:t>A</w:t>
      </w:r>
      <w:r>
        <w:rPr>
          <w:spacing w:val="7"/>
          <w:sz w:val="16"/>
        </w:rPr>
        <w:t xml:space="preserve">RCHITECTURE </w:t>
      </w:r>
      <w:r>
        <w:rPr>
          <w:sz w:val="16"/>
        </w:rPr>
        <w:t>OF</w:t>
      </w:r>
      <w:r>
        <w:rPr>
          <w:spacing w:val="8"/>
          <w:sz w:val="16"/>
        </w:rPr>
        <w:t xml:space="preserve"> </w:t>
      </w:r>
      <w:r>
        <w:rPr>
          <w:spacing w:val="3"/>
          <w:sz w:val="20"/>
        </w:rPr>
        <w:t>SRACS</w:t>
      </w:r>
    </w:p>
    <w:p w14:paraId="06BC3B05" w14:textId="77777777" w:rsidR="000B5552" w:rsidRDefault="00EB74D4">
      <w:pPr>
        <w:pStyle w:val="BodyText"/>
        <w:spacing w:before="70" w:line="249" w:lineRule="auto"/>
        <w:ind w:left="100" w:right="38" w:firstLine="200"/>
        <w:jc w:val="both"/>
      </w:pPr>
      <w:r>
        <w:t xml:space="preserve">The architecture of the SRACS includes ‘Semantic </w:t>
      </w:r>
      <w:r>
        <w:rPr>
          <w:spacing w:val="-4"/>
        </w:rPr>
        <w:t xml:space="preserve">Layer- </w:t>
      </w:r>
      <w:proofErr w:type="spellStart"/>
      <w:r>
        <w:t>ing</w:t>
      </w:r>
      <w:proofErr w:type="spellEnd"/>
      <w:r>
        <w:t xml:space="preserve">’, ‘Keyword Identification’ and ‘Semantic Layer </w:t>
      </w:r>
      <w:proofErr w:type="spellStart"/>
      <w:r>
        <w:t>Construc</w:t>
      </w:r>
      <w:proofErr w:type="spellEnd"/>
      <w:r>
        <w:t xml:space="preserve">- tor’ modules. Initially, the pseudo code is processed through a semantic layering technique that consists of two major </w:t>
      </w:r>
      <w:r>
        <w:rPr>
          <w:spacing w:val="-4"/>
        </w:rPr>
        <w:t xml:space="preserve">steps, </w:t>
      </w:r>
      <w:r>
        <w:t xml:space="preserve">the segmentation and labelling, and the identification of </w:t>
      </w:r>
      <w:r>
        <w:rPr>
          <w:spacing w:val="-4"/>
        </w:rPr>
        <w:t xml:space="preserve">the </w:t>
      </w:r>
      <w:r>
        <w:t>common</w:t>
      </w:r>
      <w:r>
        <w:rPr>
          <w:spacing w:val="-6"/>
        </w:rPr>
        <w:t xml:space="preserve"> </w:t>
      </w:r>
      <w:r>
        <w:t>units.</w:t>
      </w:r>
      <w:r>
        <w:rPr>
          <w:spacing w:val="-5"/>
        </w:rPr>
        <w:t xml:space="preserve"> </w:t>
      </w:r>
      <w:r>
        <w:t>In</w:t>
      </w:r>
      <w:r>
        <w:rPr>
          <w:spacing w:val="-6"/>
        </w:rPr>
        <w:t xml:space="preserve"> </w:t>
      </w:r>
      <w:r>
        <w:t>the</w:t>
      </w:r>
      <w:r>
        <w:rPr>
          <w:spacing w:val="-4"/>
        </w:rPr>
        <w:t xml:space="preserve"> </w:t>
      </w:r>
      <w:r>
        <w:t>segmentation</w:t>
      </w:r>
      <w:r>
        <w:rPr>
          <w:spacing w:val="-6"/>
        </w:rPr>
        <w:t xml:space="preserve"> </w:t>
      </w:r>
      <w:r>
        <w:t>and</w:t>
      </w:r>
      <w:r>
        <w:rPr>
          <w:spacing w:val="-5"/>
        </w:rPr>
        <w:t xml:space="preserve"> </w:t>
      </w:r>
      <w:r>
        <w:t>layering</w:t>
      </w:r>
      <w:r>
        <w:rPr>
          <w:spacing w:val="-6"/>
        </w:rPr>
        <w:t xml:space="preserve"> </w:t>
      </w:r>
      <w:r>
        <w:t>step,</w:t>
      </w:r>
      <w:r>
        <w:rPr>
          <w:spacing w:val="-1"/>
        </w:rPr>
        <w:t xml:space="preserve"> </w:t>
      </w:r>
      <w:r>
        <w:rPr>
          <w:spacing w:val="-4"/>
        </w:rPr>
        <w:t>the</w:t>
      </w:r>
      <w:r>
        <w:rPr>
          <w:spacing w:val="-14"/>
        </w:rPr>
        <w:t xml:space="preserve"> </w:t>
      </w:r>
      <w:r>
        <w:t xml:space="preserve">entire pseudocode is segmented into single units and </w:t>
      </w:r>
      <w:r>
        <w:rPr>
          <w:spacing w:val="-3"/>
        </w:rPr>
        <w:t xml:space="preserve">each </w:t>
      </w:r>
      <w:r>
        <w:t xml:space="preserve">unit is labelled as per the semantics. Then, the </w:t>
      </w:r>
      <w:r>
        <w:rPr>
          <w:spacing w:val="-4"/>
        </w:rPr>
        <w:t xml:space="preserve">common </w:t>
      </w:r>
      <w:r>
        <w:t xml:space="preserve">units among the semantics are identified and grouped together and labelled. These are fed into a Natural Language </w:t>
      </w:r>
      <w:r>
        <w:rPr>
          <w:spacing w:val="-6"/>
        </w:rPr>
        <w:t xml:space="preserve">Tool </w:t>
      </w:r>
      <w:r>
        <w:t xml:space="preserve">Kit </w:t>
      </w:r>
      <w:r>
        <w:rPr>
          <w:spacing w:val="-4"/>
        </w:rPr>
        <w:t xml:space="preserve">(NLTK) </w:t>
      </w:r>
      <w:r>
        <w:t xml:space="preserve">that identifies all the general vocabularies. </w:t>
      </w:r>
      <w:r>
        <w:rPr>
          <w:spacing w:val="-3"/>
        </w:rPr>
        <w:t xml:space="preserve">The </w:t>
      </w:r>
      <w:r>
        <w:t>architecture of the proposed method is shown in</w:t>
      </w:r>
      <w:r>
        <w:rPr>
          <w:spacing w:val="-8"/>
        </w:rPr>
        <w:t xml:space="preserve"> </w:t>
      </w:r>
      <w:r>
        <w:t>Fig.1.</w:t>
      </w:r>
    </w:p>
    <w:p w14:paraId="7E30D0FB" w14:textId="77777777" w:rsidR="000B5552" w:rsidRDefault="000B5552">
      <w:pPr>
        <w:pStyle w:val="BodyText"/>
        <w:spacing w:before="8"/>
        <w:rPr>
          <w:sz w:val="8"/>
        </w:rPr>
      </w:pPr>
    </w:p>
    <w:p w14:paraId="31CE26CB" w14:textId="77777777" w:rsidR="000B5552" w:rsidRDefault="00EB74D4">
      <w:pPr>
        <w:pStyle w:val="BodyText"/>
        <w:ind w:left="483"/>
      </w:pPr>
      <w:r>
        <w:rPr>
          <w:noProof/>
          <w:lang w:bidi="ar-SA"/>
        </w:rPr>
        <w:drawing>
          <wp:inline distT="0" distB="0" distL="0" distR="0" wp14:anchorId="7DE495AB" wp14:editId="454EB449">
            <wp:extent cx="2685223" cy="3178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85223" cy="3178492"/>
                    </a:xfrm>
                    <a:prstGeom prst="rect">
                      <a:avLst/>
                    </a:prstGeom>
                  </pic:spPr>
                </pic:pic>
              </a:graphicData>
            </a:graphic>
          </wp:inline>
        </w:drawing>
      </w:r>
    </w:p>
    <w:p w14:paraId="4CB30C18" w14:textId="77777777" w:rsidR="000B5552" w:rsidRDefault="000B5552">
      <w:pPr>
        <w:pStyle w:val="BodyText"/>
        <w:spacing w:before="5"/>
        <w:rPr>
          <w:sz w:val="17"/>
        </w:rPr>
      </w:pPr>
    </w:p>
    <w:p w14:paraId="0BE3C01A" w14:textId="77777777" w:rsidR="000B5552" w:rsidRDefault="00EB74D4">
      <w:pPr>
        <w:pStyle w:val="BodyText"/>
        <w:spacing w:before="1" w:line="252" w:lineRule="auto"/>
        <w:ind w:left="100" w:right="45"/>
        <w:jc w:val="both"/>
      </w:pPr>
      <w:r>
        <w:t>Fig. 1. Architecture for Semantic Rule-based Automatic Code conversion System (SRACS)</w:t>
      </w:r>
    </w:p>
    <w:p w14:paraId="3B4D4E95" w14:textId="77777777" w:rsidR="000B5552" w:rsidRDefault="00EB74D4">
      <w:pPr>
        <w:pStyle w:val="BodyText"/>
        <w:spacing w:line="249" w:lineRule="auto"/>
        <w:ind w:left="100" w:right="45" w:firstLine="200"/>
        <w:jc w:val="both"/>
      </w:pPr>
      <w:r>
        <w:t>In order to perform Java to Python code conversion the key- words are identified using the ‘Java Keyword Identification’ module and compared with the ‘Python Keywords’ module</w:t>
      </w:r>
    </w:p>
    <w:p w14:paraId="1FCC7941" w14:textId="77777777" w:rsidR="000B5552" w:rsidRDefault="00EB74D4">
      <w:pPr>
        <w:pStyle w:val="BodyText"/>
        <w:spacing w:before="79" w:line="249" w:lineRule="auto"/>
        <w:ind w:left="100" w:right="143"/>
        <w:jc w:val="both"/>
      </w:pPr>
      <w:r>
        <w:br w:type="column"/>
      </w:r>
      <w:r>
        <w:t xml:space="preserve">in the </w:t>
      </w:r>
      <w:r>
        <w:rPr>
          <w:spacing w:val="-5"/>
        </w:rPr>
        <w:t xml:space="preserve">NLTK. </w:t>
      </w:r>
      <w:r>
        <w:t xml:space="preserve">The corresponding equivalent Python </w:t>
      </w:r>
      <w:r>
        <w:rPr>
          <w:spacing w:val="-4"/>
        </w:rPr>
        <w:t xml:space="preserve">keywords </w:t>
      </w:r>
      <w:r>
        <w:t>are lemmatized and ‘line by line layering’ is done. In the lemmatization</w:t>
      </w:r>
      <w:r>
        <w:rPr>
          <w:spacing w:val="-6"/>
        </w:rPr>
        <w:t xml:space="preserve"> </w:t>
      </w:r>
      <w:r>
        <w:t>step</w:t>
      </w:r>
      <w:r>
        <w:rPr>
          <w:spacing w:val="-6"/>
        </w:rPr>
        <w:t xml:space="preserve"> </w:t>
      </w:r>
      <w:r>
        <w:t>the</w:t>
      </w:r>
      <w:r>
        <w:rPr>
          <w:spacing w:val="-6"/>
        </w:rPr>
        <w:t xml:space="preserve"> </w:t>
      </w:r>
      <w:r>
        <w:t>identified</w:t>
      </w:r>
      <w:r>
        <w:rPr>
          <w:spacing w:val="-6"/>
        </w:rPr>
        <w:t xml:space="preserve"> </w:t>
      </w:r>
      <w:r>
        <w:t>python</w:t>
      </w:r>
      <w:r>
        <w:rPr>
          <w:spacing w:val="-6"/>
        </w:rPr>
        <w:t xml:space="preserve"> </w:t>
      </w:r>
      <w:r>
        <w:t>keywords</w:t>
      </w:r>
      <w:r>
        <w:rPr>
          <w:spacing w:val="-5"/>
        </w:rPr>
        <w:t xml:space="preserve"> </w:t>
      </w:r>
      <w:r>
        <w:t>are</w:t>
      </w:r>
      <w:r>
        <w:rPr>
          <w:spacing w:val="-5"/>
        </w:rPr>
        <w:t xml:space="preserve"> </w:t>
      </w:r>
      <w:r>
        <w:t xml:space="preserve">grouped based on their similarity with respect to the Python </w:t>
      </w:r>
      <w:r>
        <w:rPr>
          <w:spacing w:val="-5"/>
        </w:rPr>
        <w:t xml:space="preserve">vocabulary. </w:t>
      </w:r>
      <w:r>
        <w:t xml:space="preserve">In the ‘line by line layering’ step the lemmatized </w:t>
      </w:r>
      <w:r>
        <w:rPr>
          <w:spacing w:val="-4"/>
        </w:rPr>
        <w:t xml:space="preserve">keywords </w:t>
      </w:r>
      <w:r>
        <w:t xml:space="preserve">are layered as per segmentation rules. Finally, the layered keywords are indented in the ‘Synthetic Code Formatting’ </w:t>
      </w:r>
      <w:r>
        <w:rPr>
          <w:spacing w:val="-4"/>
        </w:rPr>
        <w:t xml:space="preserve">step </w:t>
      </w:r>
      <w:r>
        <w:t>to generate the python</w:t>
      </w:r>
      <w:r>
        <w:rPr>
          <w:spacing w:val="26"/>
        </w:rPr>
        <w:t xml:space="preserve"> </w:t>
      </w:r>
      <w:r>
        <w:t>code.</w:t>
      </w:r>
    </w:p>
    <w:p w14:paraId="02548543" w14:textId="77777777" w:rsidR="000B5552" w:rsidRDefault="00EB74D4">
      <w:pPr>
        <w:pStyle w:val="ListParagraph"/>
        <w:numPr>
          <w:ilvl w:val="0"/>
          <w:numId w:val="3"/>
        </w:numPr>
        <w:tabs>
          <w:tab w:val="left" w:pos="1626"/>
        </w:tabs>
        <w:spacing w:before="142"/>
        <w:ind w:left="1625" w:hanging="366"/>
        <w:jc w:val="left"/>
        <w:rPr>
          <w:sz w:val="16"/>
        </w:rPr>
      </w:pPr>
      <w:r>
        <w:rPr>
          <w:spacing w:val="4"/>
          <w:sz w:val="20"/>
        </w:rPr>
        <w:t>S</w:t>
      </w:r>
      <w:r>
        <w:rPr>
          <w:spacing w:val="4"/>
          <w:sz w:val="16"/>
        </w:rPr>
        <w:t>IMULATION AND</w:t>
      </w:r>
      <w:r>
        <w:rPr>
          <w:spacing w:val="43"/>
          <w:sz w:val="16"/>
        </w:rPr>
        <w:t xml:space="preserve"> </w:t>
      </w:r>
      <w:r>
        <w:rPr>
          <w:spacing w:val="4"/>
          <w:sz w:val="20"/>
        </w:rPr>
        <w:t>R</w:t>
      </w:r>
      <w:r>
        <w:rPr>
          <w:spacing w:val="4"/>
          <w:sz w:val="16"/>
        </w:rPr>
        <w:t>ESULTS</w:t>
      </w:r>
    </w:p>
    <w:p w14:paraId="7F891C39" w14:textId="77777777" w:rsidR="000B5552" w:rsidRDefault="00EB74D4">
      <w:pPr>
        <w:pStyle w:val="BodyText"/>
        <w:spacing w:before="80" w:line="249" w:lineRule="auto"/>
        <w:ind w:left="100" w:right="138" w:firstLine="200"/>
        <w:jc w:val="both"/>
      </w:pPr>
      <w:r>
        <w:t xml:space="preserve">The conversion of </w:t>
      </w:r>
      <w:r>
        <w:rPr>
          <w:spacing w:val="-3"/>
        </w:rPr>
        <w:t xml:space="preserve">Java </w:t>
      </w:r>
      <w:r>
        <w:t xml:space="preserve">code to Python and vice versa </w:t>
      </w:r>
      <w:r>
        <w:rPr>
          <w:spacing w:val="-4"/>
        </w:rPr>
        <w:t xml:space="preserve">are </w:t>
      </w:r>
      <w:r>
        <w:t xml:space="preserve">used for the SRACS. The pseudocode in </w:t>
      </w:r>
      <w:r>
        <w:rPr>
          <w:spacing w:val="-3"/>
        </w:rPr>
        <w:t xml:space="preserve">Java </w:t>
      </w:r>
      <w:r>
        <w:t xml:space="preserve">for the </w:t>
      </w:r>
      <w:r>
        <w:rPr>
          <w:spacing w:val="-3"/>
        </w:rPr>
        <w:t xml:space="preserve">‘Hello World’ </w:t>
      </w:r>
      <w:r>
        <w:t xml:space="preserve">shown in Fig. 2(a) is given as input. This is translated through ‘Semantic Layering’ where all the attributes and </w:t>
      </w:r>
      <w:r>
        <w:rPr>
          <w:spacing w:val="-4"/>
        </w:rPr>
        <w:t xml:space="preserve">the </w:t>
      </w:r>
      <w:r>
        <w:t>variables</w:t>
      </w:r>
      <w:r>
        <w:rPr>
          <w:spacing w:val="-3"/>
        </w:rPr>
        <w:t xml:space="preserve"> </w:t>
      </w:r>
      <w:r>
        <w:t>along</w:t>
      </w:r>
      <w:r>
        <w:rPr>
          <w:spacing w:val="-5"/>
        </w:rPr>
        <w:t xml:space="preserve"> </w:t>
      </w:r>
      <w:r>
        <w:t>with</w:t>
      </w:r>
      <w:r>
        <w:rPr>
          <w:spacing w:val="-5"/>
        </w:rPr>
        <w:t xml:space="preserve"> </w:t>
      </w:r>
      <w:r>
        <w:t>the</w:t>
      </w:r>
      <w:r>
        <w:rPr>
          <w:spacing w:val="-4"/>
        </w:rPr>
        <w:t xml:space="preserve"> </w:t>
      </w:r>
      <w:r>
        <w:t>notations</w:t>
      </w:r>
      <w:r>
        <w:rPr>
          <w:spacing w:val="-3"/>
        </w:rPr>
        <w:t xml:space="preserve"> </w:t>
      </w:r>
      <w:r>
        <w:t>are</w:t>
      </w:r>
      <w:r>
        <w:rPr>
          <w:spacing w:val="-4"/>
        </w:rPr>
        <w:t xml:space="preserve"> </w:t>
      </w:r>
      <w:r>
        <w:t>segmented</w:t>
      </w:r>
      <w:r>
        <w:rPr>
          <w:spacing w:val="-5"/>
        </w:rPr>
        <w:t xml:space="preserve"> </w:t>
      </w:r>
      <w:r>
        <w:t>based</w:t>
      </w:r>
      <w:r>
        <w:rPr>
          <w:spacing w:val="-4"/>
        </w:rPr>
        <w:t xml:space="preserve"> </w:t>
      </w:r>
      <w:r>
        <w:t>on</w:t>
      </w:r>
      <w:r>
        <w:rPr>
          <w:spacing w:val="-5"/>
        </w:rPr>
        <w:t xml:space="preserve"> </w:t>
      </w:r>
      <w:r>
        <w:rPr>
          <w:spacing w:val="-3"/>
        </w:rPr>
        <w:t xml:space="preserve">their </w:t>
      </w:r>
      <w:r>
        <w:t xml:space="preserve">occurrence in the code format. These are labelled as shown </w:t>
      </w:r>
      <w:r>
        <w:rPr>
          <w:spacing w:val="-3"/>
        </w:rPr>
        <w:t xml:space="preserve">in </w:t>
      </w:r>
      <w:r>
        <w:t>the</w:t>
      </w:r>
      <w:r>
        <w:rPr>
          <w:spacing w:val="-5"/>
        </w:rPr>
        <w:t xml:space="preserve"> </w:t>
      </w:r>
      <w:r>
        <w:t>Fig.</w:t>
      </w:r>
      <w:r>
        <w:rPr>
          <w:spacing w:val="-6"/>
        </w:rPr>
        <w:t xml:space="preserve"> </w:t>
      </w:r>
      <w:r>
        <w:t>2(b).</w:t>
      </w:r>
      <w:r>
        <w:rPr>
          <w:spacing w:val="-6"/>
        </w:rPr>
        <w:t xml:space="preserve"> </w:t>
      </w:r>
      <w:r>
        <w:t>Once</w:t>
      </w:r>
      <w:r>
        <w:rPr>
          <w:spacing w:val="-4"/>
        </w:rPr>
        <w:t xml:space="preserve"> </w:t>
      </w:r>
      <w:r>
        <w:t>all</w:t>
      </w:r>
      <w:r>
        <w:rPr>
          <w:spacing w:val="-8"/>
        </w:rPr>
        <w:t xml:space="preserve"> </w:t>
      </w:r>
      <w:r>
        <w:t>the</w:t>
      </w:r>
      <w:r>
        <w:rPr>
          <w:spacing w:val="-5"/>
        </w:rPr>
        <w:t xml:space="preserve"> </w:t>
      </w:r>
      <w:r>
        <w:t>elements</w:t>
      </w:r>
      <w:r>
        <w:rPr>
          <w:spacing w:val="-4"/>
        </w:rPr>
        <w:t xml:space="preserve"> </w:t>
      </w:r>
      <w:r>
        <w:t>of</w:t>
      </w:r>
      <w:r>
        <w:rPr>
          <w:spacing w:val="-7"/>
        </w:rPr>
        <w:t xml:space="preserve"> </w:t>
      </w:r>
      <w:r>
        <w:t>the</w:t>
      </w:r>
      <w:r>
        <w:rPr>
          <w:spacing w:val="-5"/>
        </w:rPr>
        <w:t xml:space="preserve"> </w:t>
      </w:r>
      <w:r>
        <w:t>code</w:t>
      </w:r>
      <w:r>
        <w:rPr>
          <w:spacing w:val="-5"/>
        </w:rPr>
        <w:t xml:space="preserve"> </w:t>
      </w:r>
      <w:r>
        <w:t>are</w:t>
      </w:r>
      <w:r>
        <w:rPr>
          <w:spacing w:val="-4"/>
        </w:rPr>
        <w:t xml:space="preserve"> </w:t>
      </w:r>
      <w:r>
        <w:t>labelled,</w:t>
      </w:r>
      <w:r>
        <w:rPr>
          <w:spacing w:val="-6"/>
        </w:rPr>
        <w:t xml:space="preserve"> </w:t>
      </w:r>
      <w:r>
        <w:t xml:space="preserve">the common elements and all other elements are identified. This is done for the easy analysis of the code snippets, </w:t>
      </w:r>
      <w:r>
        <w:rPr>
          <w:spacing w:val="-3"/>
        </w:rPr>
        <w:t xml:space="preserve">and </w:t>
      </w:r>
      <w:r>
        <w:t>also for the accurate mapping of the</w:t>
      </w:r>
      <w:r>
        <w:rPr>
          <w:spacing w:val="-25"/>
        </w:rPr>
        <w:t xml:space="preserve"> </w:t>
      </w:r>
      <w:r>
        <w:t>keywords.</w:t>
      </w:r>
    </w:p>
    <w:p w14:paraId="4A0CC273" w14:textId="77777777" w:rsidR="008C4B97" w:rsidRDefault="008C4B97" w:rsidP="008C4B97">
      <w:pPr>
        <w:pStyle w:val="BodyText"/>
        <w:spacing w:before="80" w:line="249" w:lineRule="auto"/>
        <w:ind w:left="100" w:right="138" w:firstLine="200"/>
        <w:jc w:val="center"/>
      </w:pPr>
      <w:r>
        <w:rPr>
          <w:noProof/>
          <w:lang w:bidi="ar-SA"/>
        </w:rPr>
        <w:drawing>
          <wp:inline distT="0" distB="0" distL="0" distR="0" wp14:anchorId="77673566" wp14:editId="4D7884F0">
            <wp:extent cx="2550417" cy="1542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 hello world.png"/>
                    <pic:cNvPicPr/>
                  </pic:nvPicPr>
                  <pic:blipFill>
                    <a:blip r:embed="rId6">
                      <a:extLst>
                        <a:ext uri="{28A0092B-C50C-407E-A947-70E740481C1C}">
                          <a14:useLocalDpi xmlns:a14="http://schemas.microsoft.com/office/drawing/2010/main" val="0"/>
                        </a:ext>
                      </a:extLst>
                    </a:blip>
                    <a:stretch>
                      <a:fillRect/>
                    </a:stretch>
                  </pic:blipFill>
                  <pic:spPr>
                    <a:xfrm>
                      <a:off x="0" y="0"/>
                      <a:ext cx="2589335" cy="1565730"/>
                    </a:xfrm>
                    <a:prstGeom prst="rect">
                      <a:avLst/>
                    </a:prstGeom>
                  </pic:spPr>
                </pic:pic>
              </a:graphicData>
            </a:graphic>
          </wp:inline>
        </w:drawing>
      </w:r>
    </w:p>
    <w:p w14:paraId="668C9D67" w14:textId="77777777" w:rsidR="000B5552" w:rsidRDefault="00EB74D4" w:rsidP="00B94F01">
      <w:pPr>
        <w:pStyle w:val="BodyText"/>
        <w:spacing w:before="28"/>
        <w:jc w:val="center"/>
      </w:pPr>
      <w:r>
        <w:t>Fig. 2(a). Pseudo code for the ‘Hello world’ program</w:t>
      </w:r>
    </w:p>
    <w:p w14:paraId="3B7F5A46" w14:textId="77777777" w:rsidR="008C4B97" w:rsidRDefault="008C4B97" w:rsidP="00B94F01">
      <w:pPr>
        <w:pStyle w:val="BodyText"/>
        <w:spacing w:before="28"/>
        <w:ind w:left="300"/>
        <w:jc w:val="center"/>
      </w:pPr>
    </w:p>
    <w:p w14:paraId="1FB711D0" w14:textId="77777777" w:rsidR="008C4B97" w:rsidRDefault="008C4B97" w:rsidP="008C4B97">
      <w:pPr>
        <w:pStyle w:val="BodyText"/>
        <w:spacing w:before="28"/>
        <w:ind w:left="300"/>
        <w:jc w:val="center"/>
      </w:pPr>
      <w:r>
        <w:rPr>
          <w:noProof/>
          <w:lang w:bidi="ar-SA"/>
        </w:rPr>
        <w:drawing>
          <wp:inline distT="0" distB="0" distL="0" distR="0" wp14:anchorId="2390C0D5" wp14:editId="03427676">
            <wp:extent cx="2866030" cy="111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2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0012" cy="1137821"/>
                    </a:xfrm>
                    <a:prstGeom prst="rect">
                      <a:avLst/>
                    </a:prstGeom>
                  </pic:spPr>
                </pic:pic>
              </a:graphicData>
            </a:graphic>
          </wp:inline>
        </w:drawing>
      </w:r>
    </w:p>
    <w:p w14:paraId="4D331EFF" w14:textId="77777777" w:rsidR="000B5552" w:rsidRDefault="00B94F01" w:rsidP="00B94F01">
      <w:pPr>
        <w:pStyle w:val="BodyText"/>
        <w:jc w:val="center"/>
      </w:pPr>
      <w:r>
        <w:t xml:space="preserve">    </w:t>
      </w:r>
      <w:r w:rsidR="00EB74D4">
        <w:t>Fig. 2(b). Keyword identified for Pseudo code in Fig. 2(a)</w:t>
      </w:r>
    </w:p>
    <w:p w14:paraId="3D38EC96" w14:textId="77777777" w:rsidR="000B5552" w:rsidRDefault="000B5552" w:rsidP="00B94F01">
      <w:pPr>
        <w:pStyle w:val="BodyText"/>
        <w:spacing w:before="7"/>
        <w:jc w:val="center"/>
        <w:rPr>
          <w:sz w:val="25"/>
        </w:rPr>
      </w:pPr>
    </w:p>
    <w:p w14:paraId="4BD90910" w14:textId="77777777" w:rsidR="000B5552" w:rsidRDefault="00EB74D4">
      <w:pPr>
        <w:pStyle w:val="BodyText"/>
        <w:spacing w:line="249" w:lineRule="auto"/>
        <w:ind w:left="100" w:right="144" w:firstLine="200"/>
        <w:jc w:val="both"/>
      </w:pPr>
      <w:r>
        <w:t xml:space="preserve">The TensorFlow framework with the multi-layer neural network available in the </w:t>
      </w:r>
      <w:r>
        <w:rPr>
          <w:spacing w:val="-3"/>
        </w:rPr>
        <w:t xml:space="preserve">NLTK </w:t>
      </w:r>
      <w:r>
        <w:t xml:space="preserve">package is trained with </w:t>
      </w:r>
      <w:r>
        <w:rPr>
          <w:spacing w:val="-3"/>
        </w:rPr>
        <w:t xml:space="preserve">general </w:t>
      </w:r>
      <w:r>
        <w:t xml:space="preserve">vocabulary, </w:t>
      </w:r>
      <w:r>
        <w:rPr>
          <w:spacing w:val="-3"/>
        </w:rPr>
        <w:t xml:space="preserve">Java </w:t>
      </w:r>
      <w:r>
        <w:t>code snippets and Python code snippets for ‘Keyword</w:t>
      </w:r>
      <w:r>
        <w:rPr>
          <w:spacing w:val="-12"/>
        </w:rPr>
        <w:t xml:space="preserve"> </w:t>
      </w:r>
      <w:r>
        <w:t>Identification’.</w:t>
      </w:r>
      <w:r>
        <w:rPr>
          <w:spacing w:val="-12"/>
        </w:rPr>
        <w:t xml:space="preserve"> </w:t>
      </w:r>
      <w:r>
        <w:t>This</w:t>
      </w:r>
      <w:r>
        <w:rPr>
          <w:spacing w:val="-11"/>
        </w:rPr>
        <w:t xml:space="preserve"> </w:t>
      </w:r>
      <w:r>
        <w:t>framework</w:t>
      </w:r>
      <w:r>
        <w:rPr>
          <w:spacing w:val="-11"/>
        </w:rPr>
        <w:t xml:space="preserve"> </w:t>
      </w:r>
      <w:r>
        <w:t>analyzes</w:t>
      </w:r>
      <w:r>
        <w:rPr>
          <w:spacing w:val="-6"/>
        </w:rPr>
        <w:t xml:space="preserve"> </w:t>
      </w:r>
      <w:r>
        <w:rPr>
          <w:spacing w:val="-4"/>
        </w:rPr>
        <w:t>the</w:t>
      </w:r>
      <w:r>
        <w:rPr>
          <w:spacing w:val="-21"/>
        </w:rPr>
        <w:t xml:space="preserve"> </w:t>
      </w:r>
      <w:r>
        <w:t xml:space="preserve">labelled keywords of the pseudo code in </w:t>
      </w:r>
      <w:r>
        <w:rPr>
          <w:spacing w:val="-3"/>
        </w:rPr>
        <w:t xml:space="preserve">Java </w:t>
      </w:r>
      <w:r>
        <w:t>and identifies the equivalent keywords in Python. These keywords are then re- arranged</w:t>
      </w:r>
      <w:r>
        <w:rPr>
          <w:spacing w:val="-11"/>
        </w:rPr>
        <w:t xml:space="preserve"> </w:t>
      </w:r>
      <w:r>
        <w:t>in</w:t>
      </w:r>
      <w:r>
        <w:rPr>
          <w:spacing w:val="-12"/>
        </w:rPr>
        <w:t xml:space="preserve"> </w:t>
      </w:r>
      <w:r>
        <w:t>an</w:t>
      </w:r>
      <w:r>
        <w:rPr>
          <w:spacing w:val="-10"/>
        </w:rPr>
        <w:t xml:space="preserve"> </w:t>
      </w:r>
      <w:r>
        <w:t>ordered</w:t>
      </w:r>
      <w:r>
        <w:rPr>
          <w:spacing w:val="-16"/>
        </w:rPr>
        <w:t xml:space="preserve"> </w:t>
      </w:r>
      <w:r>
        <w:t>format.</w:t>
      </w:r>
      <w:r>
        <w:rPr>
          <w:spacing w:val="-11"/>
        </w:rPr>
        <w:t xml:space="preserve"> </w:t>
      </w:r>
      <w:r>
        <w:t>Once</w:t>
      </w:r>
      <w:r>
        <w:rPr>
          <w:spacing w:val="-15"/>
        </w:rPr>
        <w:t xml:space="preserve"> </w:t>
      </w:r>
      <w:r>
        <w:t>all</w:t>
      </w:r>
      <w:r>
        <w:rPr>
          <w:spacing w:val="-12"/>
        </w:rPr>
        <w:t xml:space="preserve"> </w:t>
      </w:r>
      <w:r>
        <w:t>the</w:t>
      </w:r>
      <w:r>
        <w:rPr>
          <w:spacing w:val="-7"/>
        </w:rPr>
        <w:t xml:space="preserve"> </w:t>
      </w:r>
      <w:r>
        <w:rPr>
          <w:spacing w:val="-4"/>
        </w:rPr>
        <w:t>equivalent</w:t>
      </w:r>
      <w:r>
        <w:rPr>
          <w:spacing w:val="-20"/>
        </w:rPr>
        <w:t xml:space="preserve"> </w:t>
      </w:r>
      <w:r>
        <w:t>keywords are</w:t>
      </w:r>
      <w:r>
        <w:rPr>
          <w:spacing w:val="-10"/>
        </w:rPr>
        <w:t xml:space="preserve"> </w:t>
      </w:r>
      <w:r>
        <w:t>identified,</w:t>
      </w:r>
      <w:r>
        <w:rPr>
          <w:spacing w:val="-11"/>
        </w:rPr>
        <w:t xml:space="preserve"> </w:t>
      </w:r>
      <w:r>
        <w:t>the</w:t>
      </w:r>
      <w:r>
        <w:rPr>
          <w:spacing w:val="-10"/>
        </w:rPr>
        <w:t xml:space="preserve"> </w:t>
      </w:r>
      <w:r>
        <w:t>construction</w:t>
      </w:r>
      <w:r>
        <w:rPr>
          <w:spacing w:val="-10"/>
        </w:rPr>
        <w:t xml:space="preserve"> </w:t>
      </w:r>
      <w:r>
        <w:t>of</w:t>
      </w:r>
      <w:r>
        <w:rPr>
          <w:spacing w:val="-13"/>
        </w:rPr>
        <w:t xml:space="preserve"> </w:t>
      </w:r>
      <w:r>
        <w:t>the</w:t>
      </w:r>
      <w:r>
        <w:rPr>
          <w:spacing w:val="-10"/>
        </w:rPr>
        <w:t xml:space="preserve"> </w:t>
      </w:r>
      <w:r>
        <w:t>Python</w:t>
      </w:r>
      <w:r>
        <w:rPr>
          <w:spacing w:val="-8"/>
        </w:rPr>
        <w:t xml:space="preserve"> </w:t>
      </w:r>
      <w:r>
        <w:rPr>
          <w:spacing w:val="-4"/>
        </w:rPr>
        <w:t>code</w:t>
      </w:r>
      <w:r>
        <w:rPr>
          <w:spacing w:val="20"/>
        </w:rPr>
        <w:t xml:space="preserve"> </w:t>
      </w:r>
      <w:r>
        <w:t>is</w:t>
      </w:r>
      <w:r>
        <w:rPr>
          <w:spacing w:val="-10"/>
        </w:rPr>
        <w:t xml:space="preserve"> </w:t>
      </w:r>
      <w:r>
        <w:t>done</w:t>
      </w:r>
      <w:r>
        <w:rPr>
          <w:spacing w:val="-9"/>
        </w:rPr>
        <w:t xml:space="preserve"> </w:t>
      </w:r>
      <w:r>
        <w:t xml:space="preserve">using the ‘Semantic rule-based Construction’ module. This includes ‘lemmatization’ of the code where all </w:t>
      </w:r>
      <w:r>
        <w:rPr>
          <w:spacing w:val="-4"/>
        </w:rPr>
        <w:t xml:space="preserve">the </w:t>
      </w:r>
      <w:r>
        <w:t xml:space="preserve">identified keywords with similar code snippets are structured into a single line of code. Then the code </w:t>
      </w:r>
      <w:r>
        <w:rPr>
          <w:spacing w:val="-3"/>
        </w:rPr>
        <w:t xml:space="preserve">is </w:t>
      </w:r>
      <w:r>
        <w:t xml:space="preserve">layered ‘line </w:t>
      </w:r>
      <w:r>
        <w:rPr>
          <w:spacing w:val="-3"/>
        </w:rPr>
        <w:t xml:space="preserve">by </w:t>
      </w:r>
      <w:r>
        <w:t xml:space="preserve">line’. One of the important aspects of the Python code is </w:t>
      </w:r>
      <w:r>
        <w:rPr>
          <w:spacing w:val="-4"/>
        </w:rPr>
        <w:t xml:space="preserve">that </w:t>
      </w:r>
      <w:r>
        <w:t>the indentation of the</w:t>
      </w:r>
      <w:r>
        <w:rPr>
          <w:spacing w:val="20"/>
        </w:rPr>
        <w:t xml:space="preserve"> </w:t>
      </w:r>
      <w:r>
        <w:t>code</w:t>
      </w:r>
      <w:r>
        <w:rPr>
          <w:spacing w:val="21"/>
        </w:rPr>
        <w:t xml:space="preserve"> </w:t>
      </w:r>
      <w:r>
        <w:t>needs</w:t>
      </w:r>
      <w:r>
        <w:rPr>
          <w:spacing w:val="22"/>
        </w:rPr>
        <w:t xml:space="preserve"> </w:t>
      </w:r>
      <w:r>
        <w:t>to</w:t>
      </w:r>
      <w:r>
        <w:rPr>
          <w:spacing w:val="19"/>
        </w:rPr>
        <w:t xml:space="preserve"> </w:t>
      </w:r>
      <w:r>
        <w:t>be</w:t>
      </w:r>
      <w:r>
        <w:rPr>
          <w:spacing w:val="21"/>
        </w:rPr>
        <w:t xml:space="preserve"> </w:t>
      </w:r>
      <w:r>
        <w:t>observed.</w:t>
      </w:r>
      <w:r>
        <w:rPr>
          <w:spacing w:val="20"/>
        </w:rPr>
        <w:t xml:space="preserve"> </w:t>
      </w:r>
      <w:r>
        <w:t>Otherwise,</w:t>
      </w:r>
    </w:p>
    <w:p w14:paraId="603D8B18" w14:textId="77777777" w:rsidR="000B5552" w:rsidRDefault="000B5552">
      <w:pPr>
        <w:spacing w:line="249" w:lineRule="auto"/>
        <w:jc w:val="both"/>
        <w:sectPr w:rsidR="000B5552">
          <w:pgSz w:w="12240" w:h="15840"/>
          <w:pgMar w:top="840" w:right="820" w:bottom="280" w:left="880" w:header="720" w:footer="720" w:gutter="0"/>
          <w:cols w:num="2" w:space="720" w:equalWidth="0">
            <w:col w:w="5177" w:space="85"/>
            <w:col w:w="5278"/>
          </w:cols>
        </w:sectPr>
      </w:pPr>
    </w:p>
    <w:p w14:paraId="340E0138" w14:textId="77777777" w:rsidR="000B5552" w:rsidRDefault="00EB74D4">
      <w:pPr>
        <w:pStyle w:val="BodyText"/>
        <w:spacing w:before="69" w:line="249" w:lineRule="auto"/>
        <w:ind w:left="100" w:right="38"/>
        <w:jc w:val="both"/>
      </w:pPr>
      <w:r>
        <w:lastRenderedPageBreak/>
        <w:t>there will be multiple errors occurring while compiling.</w:t>
      </w:r>
      <w:r>
        <w:rPr>
          <w:spacing w:val="-27"/>
        </w:rPr>
        <w:t xml:space="preserve"> </w:t>
      </w:r>
      <w:r>
        <w:rPr>
          <w:spacing w:val="-4"/>
        </w:rPr>
        <w:t xml:space="preserve">Hence, </w:t>
      </w:r>
      <w:r>
        <w:t>this is done using the ‘Synthetic Rule-based Mapping’</w:t>
      </w:r>
      <w:r>
        <w:rPr>
          <w:spacing w:val="-34"/>
        </w:rPr>
        <w:t xml:space="preserve"> </w:t>
      </w:r>
      <w:r>
        <w:t xml:space="preserve">module. The programs used for conversion using SRACS include </w:t>
      </w:r>
      <w:r>
        <w:rPr>
          <w:spacing w:val="-4"/>
        </w:rPr>
        <w:t xml:space="preserve">the </w:t>
      </w:r>
      <w:r>
        <w:t xml:space="preserve">code snippets for ‘Hello </w:t>
      </w:r>
      <w:r>
        <w:rPr>
          <w:spacing w:val="-4"/>
        </w:rPr>
        <w:t xml:space="preserve">World’, </w:t>
      </w:r>
      <w:r>
        <w:t xml:space="preserve">‘for Loop’, ‘while </w:t>
      </w:r>
      <w:r>
        <w:rPr>
          <w:spacing w:val="-4"/>
        </w:rPr>
        <w:t xml:space="preserve">Loop’, </w:t>
      </w:r>
      <w:r>
        <w:t xml:space="preserve">‘If else’, ‘Factorial’, ‘Travelling salesman program’ and </w:t>
      </w:r>
      <w:r>
        <w:rPr>
          <w:spacing w:val="-4"/>
        </w:rPr>
        <w:t xml:space="preserve">the </w:t>
      </w:r>
      <w:r>
        <w:t>‘months</w:t>
      </w:r>
      <w:r>
        <w:rPr>
          <w:spacing w:val="21"/>
        </w:rPr>
        <w:t xml:space="preserve"> </w:t>
      </w:r>
      <w:r>
        <w:t>with</w:t>
      </w:r>
      <w:r>
        <w:rPr>
          <w:spacing w:val="20"/>
        </w:rPr>
        <w:t xml:space="preserve"> </w:t>
      </w:r>
      <w:r>
        <w:t>31</w:t>
      </w:r>
      <w:r>
        <w:rPr>
          <w:spacing w:val="20"/>
        </w:rPr>
        <w:t xml:space="preserve"> </w:t>
      </w:r>
      <w:r>
        <w:t>days</w:t>
      </w:r>
      <w:r>
        <w:rPr>
          <w:spacing w:val="21"/>
        </w:rPr>
        <w:t xml:space="preserve"> </w:t>
      </w:r>
      <w:r>
        <w:t>in</w:t>
      </w:r>
      <w:r>
        <w:rPr>
          <w:spacing w:val="15"/>
        </w:rPr>
        <w:t xml:space="preserve"> </w:t>
      </w:r>
      <w:r w:rsidR="00AB0200">
        <w:t>a</w:t>
      </w:r>
      <w:r>
        <w:rPr>
          <w:spacing w:val="20"/>
        </w:rPr>
        <w:t xml:space="preserve"> </w:t>
      </w:r>
      <w:r>
        <w:t>year’.</w:t>
      </w:r>
    </w:p>
    <w:p w14:paraId="18519198" w14:textId="77777777" w:rsidR="000B5552" w:rsidRDefault="000B5552">
      <w:pPr>
        <w:pStyle w:val="BodyText"/>
        <w:spacing w:before="2"/>
        <w:rPr>
          <w:sz w:val="22"/>
        </w:rPr>
      </w:pPr>
    </w:p>
    <w:p w14:paraId="0C4B3C4E" w14:textId="77777777" w:rsidR="000B5552" w:rsidRPr="008C4B97" w:rsidRDefault="00EB74D4" w:rsidP="008C4B97">
      <w:pPr>
        <w:pStyle w:val="BodyText"/>
        <w:spacing w:line="249" w:lineRule="auto"/>
        <w:ind w:left="1466" w:right="200" w:hanging="1301"/>
      </w:pPr>
      <w:r>
        <w:t>Python code is generated for the Java code in Fig. 2(a) and is shown below in the Fig.3</w:t>
      </w:r>
    </w:p>
    <w:p w14:paraId="3D5525C6" w14:textId="77777777" w:rsidR="000B5552" w:rsidRDefault="000B5552">
      <w:pPr>
        <w:pStyle w:val="BodyText"/>
        <w:rPr>
          <w:sz w:val="22"/>
        </w:rPr>
      </w:pPr>
    </w:p>
    <w:p w14:paraId="0696E191" w14:textId="77777777" w:rsidR="008C4B97" w:rsidRDefault="008C4B97" w:rsidP="008C4B97">
      <w:pPr>
        <w:pStyle w:val="BodyText"/>
        <w:jc w:val="center"/>
        <w:rPr>
          <w:sz w:val="22"/>
        </w:rPr>
      </w:pPr>
      <w:r>
        <w:rPr>
          <w:noProof/>
          <w:lang w:bidi="ar-SA"/>
        </w:rPr>
        <w:drawing>
          <wp:inline distT="0" distB="0" distL="0" distR="0" wp14:anchorId="27C7407F" wp14:editId="22020163">
            <wp:extent cx="2962303" cy="15694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 hello world.png"/>
                    <pic:cNvPicPr/>
                  </pic:nvPicPr>
                  <pic:blipFill>
                    <a:blip r:embed="rId8">
                      <a:extLst>
                        <a:ext uri="{28A0092B-C50C-407E-A947-70E740481C1C}">
                          <a14:useLocalDpi xmlns:a14="http://schemas.microsoft.com/office/drawing/2010/main" val="0"/>
                        </a:ext>
                      </a:extLst>
                    </a:blip>
                    <a:stretch>
                      <a:fillRect/>
                    </a:stretch>
                  </pic:blipFill>
                  <pic:spPr>
                    <a:xfrm>
                      <a:off x="0" y="0"/>
                      <a:ext cx="3055851" cy="1619057"/>
                    </a:xfrm>
                    <a:prstGeom prst="rect">
                      <a:avLst/>
                    </a:prstGeom>
                  </pic:spPr>
                </pic:pic>
              </a:graphicData>
            </a:graphic>
          </wp:inline>
        </w:drawing>
      </w:r>
    </w:p>
    <w:p w14:paraId="655839D6" w14:textId="77777777" w:rsidR="008C4B97" w:rsidRDefault="008C4B97" w:rsidP="008C4B97">
      <w:pPr>
        <w:pStyle w:val="BodyText"/>
        <w:jc w:val="center"/>
      </w:pPr>
      <w:r>
        <w:rPr>
          <w:sz w:val="22"/>
        </w:rPr>
        <w:t xml:space="preserve">Fig. </w:t>
      </w:r>
      <w:r w:rsidR="00EB74D4">
        <w:t xml:space="preserve">3. Corresponding Python code for Java code in Fig. 2(a) </w:t>
      </w:r>
    </w:p>
    <w:p w14:paraId="04AFAF7F" w14:textId="77777777" w:rsidR="008C4B97" w:rsidRDefault="008C4B97" w:rsidP="008C4B97">
      <w:pPr>
        <w:pStyle w:val="BodyText"/>
        <w:jc w:val="center"/>
      </w:pPr>
    </w:p>
    <w:p w14:paraId="62EC4C10" w14:textId="77777777" w:rsidR="000B5552" w:rsidRDefault="00EB74D4" w:rsidP="008C4B97">
      <w:pPr>
        <w:pStyle w:val="BodyText"/>
        <w:jc w:val="both"/>
      </w:pPr>
      <w:r>
        <w:t>‘For-loop’ code in Java and the corresponding Python code</w:t>
      </w:r>
      <w:r w:rsidR="008C4B97">
        <w:rPr>
          <w:sz w:val="22"/>
        </w:rPr>
        <w:t xml:space="preserve"> </w:t>
      </w:r>
      <w:r>
        <w:t xml:space="preserve">are </w:t>
      </w:r>
      <w:r w:rsidR="008C4B97">
        <w:t xml:space="preserve">     </w:t>
      </w:r>
      <w:r>
        <w:t>shown in Fig. 4(a) and 4(b) respectively using a graphical user interface.</w:t>
      </w:r>
    </w:p>
    <w:p w14:paraId="1E2EF31B" w14:textId="77777777" w:rsidR="008C4B97" w:rsidRDefault="008C4B97" w:rsidP="008C4B97">
      <w:pPr>
        <w:pStyle w:val="BodyText"/>
        <w:jc w:val="both"/>
      </w:pPr>
    </w:p>
    <w:p w14:paraId="0A311EDD" w14:textId="77777777" w:rsidR="008C4B97" w:rsidRPr="008C4B97" w:rsidRDefault="008C4B97" w:rsidP="008C4B97">
      <w:pPr>
        <w:pStyle w:val="BodyText"/>
        <w:jc w:val="center"/>
        <w:rPr>
          <w:sz w:val="22"/>
        </w:rPr>
      </w:pPr>
      <w:r>
        <w:rPr>
          <w:noProof/>
          <w:sz w:val="22"/>
          <w:lang w:bidi="ar-SA"/>
        </w:rPr>
        <w:drawing>
          <wp:inline distT="0" distB="0" distL="0" distR="0" wp14:anchorId="41FBF4C1" wp14:editId="79E95605">
            <wp:extent cx="2962656" cy="1810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 forloop.png"/>
                    <pic:cNvPicPr/>
                  </pic:nvPicPr>
                  <pic:blipFill>
                    <a:blip r:embed="rId9">
                      <a:extLst>
                        <a:ext uri="{28A0092B-C50C-407E-A947-70E740481C1C}">
                          <a14:useLocalDpi xmlns:a14="http://schemas.microsoft.com/office/drawing/2010/main" val="0"/>
                        </a:ext>
                      </a:extLst>
                    </a:blip>
                    <a:stretch>
                      <a:fillRect/>
                    </a:stretch>
                  </pic:blipFill>
                  <pic:spPr>
                    <a:xfrm>
                      <a:off x="0" y="0"/>
                      <a:ext cx="2962656" cy="1810512"/>
                    </a:xfrm>
                    <a:prstGeom prst="rect">
                      <a:avLst/>
                    </a:prstGeom>
                  </pic:spPr>
                </pic:pic>
              </a:graphicData>
            </a:graphic>
          </wp:inline>
        </w:drawing>
      </w:r>
    </w:p>
    <w:p w14:paraId="1979C5C6" w14:textId="77777777" w:rsidR="000B5552" w:rsidRDefault="00EB74D4" w:rsidP="00B94F01">
      <w:pPr>
        <w:pStyle w:val="BodyText"/>
        <w:ind w:right="199"/>
        <w:jc w:val="both"/>
      </w:pPr>
      <w:r>
        <w:t>Fig. 4(a). ‘Java For loop’ conversion from Java to Python</w:t>
      </w:r>
    </w:p>
    <w:p w14:paraId="6FA50D53" w14:textId="77777777" w:rsidR="008C4B97" w:rsidRDefault="008C4B97" w:rsidP="008C4B97">
      <w:pPr>
        <w:pStyle w:val="BodyText"/>
        <w:ind w:left="104" w:right="199"/>
        <w:jc w:val="both"/>
      </w:pPr>
    </w:p>
    <w:p w14:paraId="29FD2589" w14:textId="77777777" w:rsidR="008C4B97" w:rsidRDefault="008C4B97" w:rsidP="00B94F01">
      <w:pPr>
        <w:pStyle w:val="BodyText"/>
        <w:ind w:left="104" w:right="199"/>
        <w:jc w:val="center"/>
      </w:pPr>
      <w:r>
        <w:rPr>
          <w:noProof/>
          <w:lang w:bidi="ar-SA"/>
        </w:rPr>
        <w:drawing>
          <wp:inline distT="0" distB="0" distL="0" distR="0" wp14:anchorId="0795E9B8" wp14:editId="1D33DA8A">
            <wp:extent cx="2962656" cy="15727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ython forloop.png"/>
                    <pic:cNvPicPr/>
                  </pic:nvPicPr>
                  <pic:blipFill>
                    <a:blip r:embed="rId10">
                      <a:extLst>
                        <a:ext uri="{28A0092B-C50C-407E-A947-70E740481C1C}">
                          <a14:useLocalDpi xmlns:a14="http://schemas.microsoft.com/office/drawing/2010/main" val="0"/>
                        </a:ext>
                      </a:extLst>
                    </a:blip>
                    <a:stretch>
                      <a:fillRect/>
                    </a:stretch>
                  </pic:blipFill>
                  <pic:spPr>
                    <a:xfrm>
                      <a:off x="0" y="0"/>
                      <a:ext cx="2962656" cy="1572768"/>
                    </a:xfrm>
                    <a:prstGeom prst="rect">
                      <a:avLst/>
                    </a:prstGeom>
                  </pic:spPr>
                </pic:pic>
              </a:graphicData>
            </a:graphic>
          </wp:inline>
        </w:drawing>
      </w:r>
    </w:p>
    <w:p w14:paraId="6F95C053" w14:textId="77777777" w:rsidR="000B5552" w:rsidRDefault="00EB74D4" w:rsidP="00B94F01">
      <w:pPr>
        <w:pStyle w:val="BodyText"/>
        <w:ind w:right="204"/>
        <w:jc w:val="both"/>
      </w:pPr>
      <w:r>
        <w:t>Fig. 4(b). ‘Python For loop’ conversion from Java to Python</w:t>
      </w:r>
    </w:p>
    <w:p w14:paraId="5F001BE6" w14:textId="77777777" w:rsidR="000B5552" w:rsidRDefault="00EB74D4" w:rsidP="008C4B97">
      <w:pPr>
        <w:pStyle w:val="BodyText"/>
        <w:spacing w:before="195" w:line="249" w:lineRule="auto"/>
        <w:ind w:left="100" w:right="48"/>
        <w:jc w:val="both"/>
      </w:pPr>
      <w:r>
        <w:t>‘if else’ code in Java and the corresponding Python code are shown in Fig. 5(a) and 5(b) respectively using a graphical user interface.</w:t>
      </w:r>
    </w:p>
    <w:p w14:paraId="223B2830" w14:textId="77777777" w:rsidR="00B94F01" w:rsidRDefault="00B94F01" w:rsidP="00B94F01">
      <w:pPr>
        <w:pStyle w:val="BodyText"/>
        <w:spacing w:before="195" w:line="249" w:lineRule="auto"/>
        <w:ind w:left="100" w:right="48"/>
        <w:jc w:val="center"/>
      </w:pPr>
      <w:r>
        <w:rPr>
          <w:noProof/>
          <w:lang w:bidi="ar-SA"/>
        </w:rPr>
        <w:drawing>
          <wp:inline distT="0" distB="0" distL="0" distR="0" wp14:anchorId="6953976D" wp14:editId="46E532BF">
            <wp:extent cx="2962656" cy="1408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va ifelse.png"/>
                    <pic:cNvPicPr/>
                  </pic:nvPicPr>
                  <pic:blipFill>
                    <a:blip r:embed="rId11">
                      <a:extLst>
                        <a:ext uri="{28A0092B-C50C-407E-A947-70E740481C1C}">
                          <a14:useLocalDpi xmlns:a14="http://schemas.microsoft.com/office/drawing/2010/main" val="0"/>
                        </a:ext>
                      </a:extLst>
                    </a:blip>
                    <a:stretch>
                      <a:fillRect/>
                    </a:stretch>
                  </pic:blipFill>
                  <pic:spPr>
                    <a:xfrm>
                      <a:off x="0" y="0"/>
                      <a:ext cx="2962656" cy="1408176"/>
                    </a:xfrm>
                    <a:prstGeom prst="rect">
                      <a:avLst/>
                    </a:prstGeom>
                  </pic:spPr>
                </pic:pic>
              </a:graphicData>
            </a:graphic>
          </wp:inline>
        </w:drawing>
      </w:r>
    </w:p>
    <w:p w14:paraId="528186EA" w14:textId="77777777" w:rsidR="00E720CE" w:rsidRDefault="00E720CE" w:rsidP="00E720CE">
      <w:pPr>
        <w:pStyle w:val="BodyText"/>
        <w:spacing w:before="99"/>
        <w:ind w:right="260"/>
        <w:jc w:val="center"/>
      </w:pPr>
      <w:r>
        <w:t>Fig. 5(a). ‘Java if else’ conversion from Java to Python</w:t>
      </w:r>
    </w:p>
    <w:p w14:paraId="4E2191CE" w14:textId="77777777" w:rsidR="00E720CE" w:rsidRDefault="00E720CE" w:rsidP="00E720CE">
      <w:pPr>
        <w:pStyle w:val="BodyText"/>
        <w:spacing w:before="99"/>
        <w:ind w:right="260"/>
        <w:jc w:val="center"/>
      </w:pPr>
    </w:p>
    <w:p w14:paraId="78E35AA8" w14:textId="77777777" w:rsidR="00E720CE" w:rsidRDefault="00E720CE" w:rsidP="00E720CE">
      <w:pPr>
        <w:pStyle w:val="BodyText"/>
        <w:spacing w:before="99"/>
        <w:ind w:left="202" w:right="260"/>
        <w:jc w:val="both"/>
      </w:pPr>
    </w:p>
    <w:p w14:paraId="4519E288" w14:textId="77777777" w:rsidR="00E720CE" w:rsidRDefault="00E720CE" w:rsidP="00E720CE">
      <w:pPr>
        <w:pStyle w:val="BodyText"/>
        <w:ind w:left="190"/>
        <w:jc w:val="center"/>
      </w:pPr>
      <w:r>
        <w:rPr>
          <w:noProof/>
          <w:lang w:bidi="ar-SA"/>
        </w:rPr>
        <w:drawing>
          <wp:inline distT="0" distB="0" distL="0" distR="0" wp14:anchorId="61D8B6C8" wp14:editId="51E8F7FD">
            <wp:extent cx="2962656"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ython ifelse.png"/>
                    <pic:cNvPicPr/>
                  </pic:nvPicPr>
                  <pic:blipFill>
                    <a:blip r:embed="rId12">
                      <a:extLst>
                        <a:ext uri="{28A0092B-C50C-407E-A947-70E740481C1C}">
                          <a14:useLocalDpi xmlns:a14="http://schemas.microsoft.com/office/drawing/2010/main" val="0"/>
                        </a:ext>
                      </a:extLst>
                    </a:blip>
                    <a:stretch>
                      <a:fillRect/>
                    </a:stretch>
                  </pic:blipFill>
                  <pic:spPr>
                    <a:xfrm>
                      <a:off x="0" y="0"/>
                      <a:ext cx="2962656" cy="1371600"/>
                    </a:xfrm>
                    <a:prstGeom prst="rect">
                      <a:avLst/>
                    </a:prstGeom>
                  </pic:spPr>
                </pic:pic>
              </a:graphicData>
            </a:graphic>
          </wp:inline>
        </w:drawing>
      </w:r>
    </w:p>
    <w:p w14:paraId="0D144CDB" w14:textId="77777777" w:rsidR="00E720CE" w:rsidRDefault="00E720CE" w:rsidP="00E720CE">
      <w:pPr>
        <w:pStyle w:val="BodyText"/>
        <w:spacing w:before="27"/>
        <w:ind w:left="199" w:right="260"/>
        <w:jc w:val="center"/>
      </w:pPr>
      <w:r>
        <w:t>Fig. 5(b). ‘Python if else’ conversion from Java to Python</w:t>
      </w:r>
    </w:p>
    <w:p w14:paraId="5ED5320B" w14:textId="77777777" w:rsidR="00E720CE" w:rsidRDefault="00E720CE" w:rsidP="00E720CE">
      <w:pPr>
        <w:pStyle w:val="BodyText"/>
        <w:spacing w:before="27"/>
        <w:ind w:left="199" w:right="260"/>
        <w:jc w:val="center"/>
      </w:pPr>
    </w:p>
    <w:p w14:paraId="33EDAA96" w14:textId="77777777" w:rsidR="00E720CE" w:rsidRDefault="00E720CE" w:rsidP="00E720CE">
      <w:pPr>
        <w:pStyle w:val="BodyText"/>
        <w:spacing w:before="27"/>
        <w:ind w:left="199" w:right="260"/>
      </w:pPr>
    </w:p>
    <w:p w14:paraId="3FB6071F" w14:textId="77777777" w:rsidR="00E720CE" w:rsidRDefault="00E720CE" w:rsidP="00E720CE">
      <w:pPr>
        <w:pStyle w:val="BodyText"/>
        <w:spacing w:before="155" w:line="249" w:lineRule="auto"/>
        <w:ind w:left="100" w:right="151"/>
        <w:jc w:val="both"/>
      </w:pPr>
      <w:r>
        <w:t>’While loop’ code in Java and the corresponding Python code are shown in Fig. 6(a) and 6(b) respectively using a graphical user interface.</w:t>
      </w:r>
    </w:p>
    <w:p w14:paraId="453C06CE" w14:textId="77777777" w:rsidR="00E720CE" w:rsidRDefault="00E720CE" w:rsidP="00E720CE">
      <w:pPr>
        <w:pStyle w:val="BodyText"/>
        <w:spacing w:before="155" w:line="249" w:lineRule="auto"/>
        <w:ind w:left="100" w:right="151"/>
        <w:jc w:val="center"/>
      </w:pPr>
    </w:p>
    <w:p w14:paraId="2ADDDECF" w14:textId="77777777" w:rsidR="00E720CE" w:rsidRDefault="00E720CE" w:rsidP="00E720CE">
      <w:pPr>
        <w:pStyle w:val="BodyText"/>
        <w:spacing w:before="155" w:line="249" w:lineRule="auto"/>
        <w:ind w:left="100" w:right="151"/>
        <w:jc w:val="center"/>
      </w:pPr>
      <w:r>
        <w:rPr>
          <w:noProof/>
          <w:lang w:bidi="ar-SA"/>
        </w:rPr>
        <w:drawing>
          <wp:inline distT="0" distB="0" distL="0" distR="0" wp14:anchorId="717E7CE0" wp14:editId="1C8980A8">
            <wp:extent cx="3127248" cy="15727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ava while loop.png"/>
                    <pic:cNvPicPr/>
                  </pic:nvPicPr>
                  <pic:blipFill>
                    <a:blip r:embed="rId13">
                      <a:extLst>
                        <a:ext uri="{28A0092B-C50C-407E-A947-70E740481C1C}">
                          <a14:useLocalDpi xmlns:a14="http://schemas.microsoft.com/office/drawing/2010/main" val="0"/>
                        </a:ext>
                      </a:extLst>
                    </a:blip>
                    <a:stretch>
                      <a:fillRect/>
                    </a:stretch>
                  </pic:blipFill>
                  <pic:spPr>
                    <a:xfrm>
                      <a:off x="0" y="0"/>
                      <a:ext cx="3127248" cy="1572768"/>
                    </a:xfrm>
                    <a:prstGeom prst="rect">
                      <a:avLst/>
                    </a:prstGeom>
                  </pic:spPr>
                </pic:pic>
              </a:graphicData>
            </a:graphic>
          </wp:inline>
        </w:drawing>
      </w:r>
    </w:p>
    <w:p w14:paraId="1CB97A1A" w14:textId="77777777" w:rsidR="00E720CE" w:rsidRDefault="00E720CE" w:rsidP="00E720CE">
      <w:pPr>
        <w:pStyle w:val="BodyText"/>
        <w:spacing w:before="99"/>
        <w:ind w:right="260"/>
        <w:jc w:val="center"/>
      </w:pPr>
      <w:r>
        <w:t>Fig. 6(a). ‘Java while loop’ conversion from Java to Python</w:t>
      </w:r>
    </w:p>
    <w:p w14:paraId="128DF530" w14:textId="77777777" w:rsidR="00730BC5" w:rsidRDefault="00730BC5" w:rsidP="00E720CE">
      <w:pPr>
        <w:pStyle w:val="BodyText"/>
        <w:spacing w:before="99"/>
        <w:ind w:right="260"/>
        <w:jc w:val="center"/>
      </w:pPr>
    </w:p>
    <w:p w14:paraId="6B03FFB0" w14:textId="77777777" w:rsidR="00730BC5" w:rsidRDefault="00730BC5" w:rsidP="00730BC5">
      <w:pPr>
        <w:pStyle w:val="BodyText"/>
        <w:spacing w:before="1"/>
        <w:ind w:right="260"/>
      </w:pPr>
    </w:p>
    <w:p w14:paraId="1374E732" w14:textId="77777777" w:rsidR="00730BC5" w:rsidRDefault="00730BC5" w:rsidP="00730BC5">
      <w:pPr>
        <w:pStyle w:val="BodyText"/>
        <w:spacing w:before="1"/>
        <w:ind w:right="260"/>
        <w:jc w:val="center"/>
      </w:pPr>
      <w:r>
        <w:rPr>
          <w:noProof/>
          <w:lang w:bidi="ar-SA"/>
        </w:rPr>
        <w:drawing>
          <wp:inline distT="0" distB="0" distL="0" distR="0" wp14:anchorId="62197A6E" wp14:editId="067AC028">
            <wp:extent cx="2962656"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ython while loop.png"/>
                    <pic:cNvPicPr/>
                  </pic:nvPicPr>
                  <pic:blipFill>
                    <a:blip r:embed="rId14">
                      <a:extLst>
                        <a:ext uri="{28A0092B-C50C-407E-A947-70E740481C1C}">
                          <a14:useLocalDpi xmlns:a14="http://schemas.microsoft.com/office/drawing/2010/main" val="0"/>
                        </a:ext>
                      </a:extLst>
                    </a:blip>
                    <a:stretch>
                      <a:fillRect/>
                    </a:stretch>
                  </pic:blipFill>
                  <pic:spPr>
                    <a:xfrm>
                      <a:off x="0" y="0"/>
                      <a:ext cx="2962656" cy="1280160"/>
                    </a:xfrm>
                    <a:prstGeom prst="rect">
                      <a:avLst/>
                    </a:prstGeom>
                  </pic:spPr>
                </pic:pic>
              </a:graphicData>
            </a:graphic>
          </wp:inline>
        </w:drawing>
      </w:r>
    </w:p>
    <w:p w14:paraId="06D61E24" w14:textId="77777777" w:rsidR="00730BC5" w:rsidRDefault="00730BC5" w:rsidP="00730BC5">
      <w:pPr>
        <w:pStyle w:val="BodyText"/>
        <w:spacing w:before="69" w:line="249" w:lineRule="auto"/>
        <w:ind w:right="114"/>
        <w:jc w:val="center"/>
      </w:pPr>
      <w:r>
        <w:t>Fig. 6(b). ‘Python while loop’ conversion from Java to Python</w:t>
      </w:r>
    </w:p>
    <w:p w14:paraId="5F4F0EA9" w14:textId="77777777" w:rsidR="00730BC5" w:rsidRDefault="00730BC5" w:rsidP="00730BC5">
      <w:pPr>
        <w:pStyle w:val="BodyText"/>
        <w:spacing w:before="99"/>
        <w:ind w:right="260"/>
      </w:pPr>
    </w:p>
    <w:p w14:paraId="76F26373" w14:textId="77777777" w:rsidR="00E720CE" w:rsidRDefault="00E720CE" w:rsidP="00E720CE">
      <w:pPr>
        <w:pStyle w:val="BodyText"/>
        <w:spacing w:before="99"/>
        <w:ind w:right="260"/>
        <w:jc w:val="center"/>
      </w:pPr>
    </w:p>
    <w:p w14:paraId="4BDE2EDC" w14:textId="77777777" w:rsidR="00E720CE" w:rsidRDefault="00E720CE" w:rsidP="00E720CE">
      <w:pPr>
        <w:pStyle w:val="BodyText"/>
        <w:spacing w:before="99"/>
        <w:ind w:right="260"/>
      </w:pPr>
    </w:p>
    <w:p w14:paraId="25B87FF8" w14:textId="77777777" w:rsidR="00730BC5" w:rsidRDefault="00730BC5" w:rsidP="00730BC5">
      <w:pPr>
        <w:pStyle w:val="BodyText"/>
      </w:pPr>
    </w:p>
    <w:p w14:paraId="321222F6" w14:textId="77777777" w:rsidR="000B5552" w:rsidRDefault="00EB74D4" w:rsidP="00730BC5">
      <w:pPr>
        <w:pStyle w:val="BodyText"/>
      </w:pPr>
      <w:r>
        <w:lastRenderedPageBreak/>
        <w:t>‘Factorial’ code in Java and the corresponding Python code are shown in Fig. 7(a) and 7(b) respectively using a graphical user interface.</w:t>
      </w:r>
    </w:p>
    <w:p w14:paraId="7CD41759" w14:textId="77777777" w:rsidR="00730BC5" w:rsidRDefault="00730BC5" w:rsidP="00730BC5">
      <w:pPr>
        <w:pStyle w:val="BodyText"/>
      </w:pPr>
    </w:p>
    <w:p w14:paraId="6F90A552" w14:textId="77777777" w:rsidR="00730BC5" w:rsidRDefault="00730BC5" w:rsidP="00730BC5">
      <w:pPr>
        <w:pStyle w:val="BodyText"/>
        <w:jc w:val="center"/>
      </w:pPr>
      <w:r>
        <w:rPr>
          <w:noProof/>
          <w:lang w:bidi="ar-SA"/>
        </w:rPr>
        <w:drawing>
          <wp:inline distT="0" distB="0" distL="0" distR="0" wp14:anchorId="2E2A6B1D" wp14:editId="2C5C144C">
            <wp:extent cx="2961926" cy="16991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ava factori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285" cy="1709104"/>
                    </a:xfrm>
                    <a:prstGeom prst="rect">
                      <a:avLst/>
                    </a:prstGeom>
                  </pic:spPr>
                </pic:pic>
              </a:graphicData>
            </a:graphic>
          </wp:inline>
        </w:drawing>
      </w:r>
    </w:p>
    <w:p w14:paraId="1B231B86" w14:textId="77777777" w:rsidR="000B5552" w:rsidRDefault="00EB74D4" w:rsidP="00E7711C">
      <w:pPr>
        <w:pStyle w:val="BodyText"/>
        <w:spacing w:before="19" w:line="249" w:lineRule="auto"/>
        <w:ind w:left="165" w:right="100"/>
        <w:jc w:val="center"/>
      </w:pPr>
      <w:r>
        <w:t>Fig. 7(a). ‘Java factorial program’ conversion from Java</w:t>
      </w:r>
      <w:r>
        <w:rPr>
          <w:spacing w:val="-26"/>
        </w:rPr>
        <w:t xml:space="preserve"> </w:t>
      </w:r>
      <w:r>
        <w:rPr>
          <w:spacing w:val="-3"/>
        </w:rPr>
        <w:t xml:space="preserve">to </w:t>
      </w:r>
      <w:r>
        <w:t>Python</w:t>
      </w:r>
    </w:p>
    <w:p w14:paraId="2CE3AA57" w14:textId="77777777" w:rsidR="00730BC5" w:rsidRDefault="00730BC5" w:rsidP="00730BC5">
      <w:pPr>
        <w:pStyle w:val="BodyText"/>
        <w:spacing w:before="19" w:line="249" w:lineRule="auto"/>
        <w:ind w:left="165" w:right="100"/>
        <w:jc w:val="center"/>
      </w:pPr>
    </w:p>
    <w:p w14:paraId="350A8A19" w14:textId="77777777" w:rsidR="00730BC5" w:rsidRDefault="00730BC5" w:rsidP="00730BC5">
      <w:pPr>
        <w:pStyle w:val="BodyText"/>
        <w:spacing w:before="19" w:line="249" w:lineRule="auto"/>
        <w:ind w:left="165" w:right="100"/>
        <w:jc w:val="center"/>
      </w:pPr>
      <w:r>
        <w:rPr>
          <w:noProof/>
          <w:lang w:bidi="ar-SA"/>
        </w:rPr>
        <w:drawing>
          <wp:inline distT="0" distB="0" distL="0" distR="0" wp14:anchorId="63837C80" wp14:editId="464C32FC">
            <wp:extent cx="2962275" cy="1767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ython factori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2030" cy="1779171"/>
                    </a:xfrm>
                    <a:prstGeom prst="rect">
                      <a:avLst/>
                    </a:prstGeom>
                  </pic:spPr>
                </pic:pic>
              </a:graphicData>
            </a:graphic>
          </wp:inline>
        </w:drawing>
      </w:r>
    </w:p>
    <w:p w14:paraId="7060A74A" w14:textId="77777777" w:rsidR="000B5552" w:rsidRDefault="00EB74D4" w:rsidP="00E7711C">
      <w:pPr>
        <w:pStyle w:val="BodyText"/>
        <w:spacing w:before="46" w:line="249" w:lineRule="auto"/>
        <w:ind w:right="100"/>
        <w:jc w:val="center"/>
      </w:pPr>
      <w:r>
        <w:t>Fig. 7(b). ‘Python factorial program’ conversion from Java</w:t>
      </w:r>
      <w:r>
        <w:rPr>
          <w:spacing w:val="-24"/>
        </w:rPr>
        <w:t xml:space="preserve"> </w:t>
      </w:r>
      <w:r>
        <w:rPr>
          <w:spacing w:val="-6"/>
        </w:rPr>
        <w:t xml:space="preserve">to </w:t>
      </w:r>
      <w:r>
        <w:t>Python</w:t>
      </w:r>
    </w:p>
    <w:p w14:paraId="46FEA34A" w14:textId="77777777" w:rsidR="000B5552" w:rsidRDefault="00EB74D4" w:rsidP="00E7711C">
      <w:pPr>
        <w:pStyle w:val="BodyText"/>
        <w:spacing w:before="147" w:line="247" w:lineRule="auto"/>
        <w:ind w:left="250" w:right="193" w:hanging="8"/>
        <w:jc w:val="both"/>
      </w:pPr>
      <w:r>
        <w:t>‘Program for months with 31 days’ code in Java and the corresponding Python code are shown in Fig. 8(a) and 8(b) respectively using a graphical user interface.</w:t>
      </w:r>
    </w:p>
    <w:p w14:paraId="31CB2CD1" w14:textId="77777777" w:rsidR="00730BC5" w:rsidRDefault="00730BC5" w:rsidP="00730BC5">
      <w:pPr>
        <w:pStyle w:val="BodyText"/>
        <w:spacing w:before="147" w:line="247" w:lineRule="auto"/>
        <w:ind w:left="250" w:right="193" w:hanging="8"/>
        <w:jc w:val="both"/>
      </w:pPr>
    </w:p>
    <w:p w14:paraId="5A832D15" w14:textId="77777777" w:rsidR="00730BC5" w:rsidRDefault="00730BC5" w:rsidP="00730BC5">
      <w:pPr>
        <w:pStyle w:val="BodyText"/>
        <w:spacing w:before="147" w:line="247" w:lineRule="auto"/>
        <w:ind w:left="250" w:right="193" w:hanging="8"/>
        <w:jc w:val="center"/>
      </w:pPr>
      <w:r>
        <w:rPr>
          <w:noProof/>
          <w:lang w:bidi="ar-SA"/>
        </w:rPr>
        <w:drawing>
          <wp:inline distT="0" distB="0" distL="0" distR="0" wp14:anchorId="744CCA61" wp14:editId="40FCED77">
            <wp:extent cx="2900680" cy="15490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 31days.png"/>
                    <pic:cNvPicPr/>
                  </pic:nvPicPr>
                  <pic:blipFill>
                    <a:blip r:embed="rId17">
                      <a:extLst>
                        <a:ext uri="{28A0092B-C50C-407E-A947-70E740481C1C}">
                          <a14:useLocalDpi xmlns:a14="http://schemas.microsoft.com/office/drawing/2010/main" val="0"/>
                        </a:ext>
                      </a:extLst>
                    </a:blip>
                    <a:stretch>
                      <a:fillRect/>
                    </a:stretch>
                  </pic:blipFill>
                  <pic:spPr>
                    <a:xfrm>
                      <a:off x="0" y="0"/>
                      <a:ext cx="3015243" cy="1610200"/>
                    </a:xfrm>
                    <a:prstGeom prst="rect">
                      <a:avLst/>
                    </a:prstGeom>
                  </pic:spPr>
                </pic:pic>
              </a:graphicData>
            </a:graphic>
          </wp:inline>
        </w:drawing>
      </w:r>
    </w:p>
    <w:p w14:paraId="756572B1" w14:textId="77777777" w:rsidR="000B5552" w:rsidRDefault="00EB74D4" w:rsidP="00730BC5">
      <w:pPr>
        <w:pStyle w:val="BodyText"/>
        <w:ind w:right="210"/>
      </w:pPr>
      <w:r>
        <w:t>Fig. 8(a). ‘Java program for months with 31 days’</w:t>
      </w:r>
      <w:r w:rsidR="00C94A84">
        <w:t xml:space="preserve"> </w:t>
      </w:r>
      <w:r>
        <w:t>conversion from Java to Python</w:t>
      </w:r>
    </w:p>
    <w:p w14:paraId="4FEDD800" w14:textId="77777777" w:rsidR="00730BC5" w:rsidRDefault="00730BC5" w:rsidP="00730BC5">
      <w:pPr>
        <w:pStyle w:val="BodyText"/>
        <w:ind w:right="210"/>
      </w:pPr>
    </w:p>
    <w:p w14:paraId="728460D2" w14:textId="77777777" w:rsidR="00730BC5" w:rsidRDefault="00730BC5" w:rsidP="00730BC5">
      <w:pPr>
        <w:pStyle w:val="BodyText"/>
        <w:ind w:right="210"/>
        <w:jc w:val="center"/>
      </w:pPr>
      <w:r>
        <w:rPr>
          <w:noProof/>
          <w:lang w:bidi="ar-SA"/>
        </w:rPr>
        <w:drawing>
          <wp:inline distT="0" distB="0" distL="0" distR="0" wp14:anchorId="422EBC62" wp14:editId="15FDC063">
            <wp:extent cx="2959134" cy="16582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ython 31days.png"/>
                    <pic:cNvPicPr/>
                  </pic:nvPicPr>
                  <pic:blipFill>
                    <a:blip r:embed="rId18">
                      <a:extLst>
                        <a:ext uri="{28A0092B-C50C-407E-A947-70E740481C1C}">
                          <a14:useLocalDpi xmlns:a14="http://schemas.microsoft.com/office/drawing/2010/main" val="0"/>
                        </a:ext>
                      </a:extLst>
                    </a:blip>
                    <a:stretch>
                      <a:fillRect/>
                    </a:stretch>
                  </pic:blipFill>
                  <pic:spPr>
                    <a:xfrm>
                      <a:off x="0" y="0"/>
                      <a:ext cx="3018690" cy="1691576"/>
                    </a:xfrm>
                    <a:prstGeom prst="rect">
                      <a:avLst/>
                    </a:prstGeom>
                  </pic:spPr>
                </pic:pic>
              </a:graphicData>
            </a:graphic>
          </wp:inline>
        </w:drawing>
      </w:r>
    </w:p>
    <w:p w14:paraId="5B835CE9" w14:textId="77777777" w:rsidR="00E7711C" w:rsidRDefault="00E7711C" w:rsidP="00E7711C">
      <w:pPr>
        <w:pStyle w:val="BodyText"/>
        <w:spacing w:before="59" w:line="244" w:lineRule="auto"/>
        <w:ind w:left="200" w:right="247"/>
        <w:jc w:val="center"/>
      </w:pPr>
      <w:r>
        <w:t>Fig. 8(b). ‘Python program for months with 31 days’ conversion from Java to Python</w:t>
      </w:r>
    </w:p>
    <w:p w14:paraId="599043F7" w14:textId="77777777" w:rsidR="00E7711C" w:rsidRDefault="00E7711C" w:rsidP="00E7711C">
      <w:pPr>
        <w:pStyle w:val="BodyText"/>
        <w:spacing w:before="59" w:line="244" w:lineRule="auto"/>
        <w:ind w:left="200" w:right="247"/>
        <w:jc w:val="center"/>
      </w:pPr>
    </w:p>
    <w:p w14:paraId="0E8C3519" w14:textId="77777777" w:rsidR="00E7711C" w:rsidRDefault="00E7711C" w:rsidP="00E7711C">
      <w:pPr>
        <w:pStyle w:val="BodyText"/>
        <w:spacing w:line="249" w:lineRule="auto"/>
        <w:ind w:left="205" w:right="258" w:hanging="4"/>
        <w:jc w:val="both"/>
      </w:pPr>
      <w:r>
        <w:t>The results of the code conversions are assessed based on 3 factors from the source code snippets and the corresponding target code: ‘Accuracy in the conversion of the variables’, ‘Accuracy in the conversion of the attributes’ and in the ‘Proper indentation of the code in the target code’.</w:t>
      </w:r>
    </w:p>
    <w:p w14:paraId="33DDB5CF" w14:textId="77777777" w:rsidR="00E7711C" w:rsidRDefault="00E7711C" w:rsidP="00E7711C">
      <w:pPr>
        <w:pStyle w:val="BodyText"/>
        <w:spacing w:before="129" w:line="249" w:lineRule="auto"/>
        <w:ind w:left="100" w:right="202" w:firstLine="200"/>
        <w:jc w:val="both"/>
      </w:pPr>
      <w:r>
        <w:t>The results for conversion from Java to Python are given in Table 1.</w:t>
      </w:r>
    </w:p>
    <w:p w14:paraId="5B9482BD" w14:textId="77777777" w:rsidR="00E7711C" w:rsidRDefault="00E7711C" w:rsidP="00E7711C">
      <w:pPr>
        <w:pStyle w:val="BodyText"/>
        <w:spacing w:before="5"/>
        <w:rPr>
          <w:sz w:val="25"/>
        </w:rPr>
      </w:pPr>
    </w:p>
    <w:p w14:paraId="6B6883DE" w14:textId="77777777" w:rsidR="00E7711C" w:rsidRDefault="00E7711C" w:rsidP="00E7711C">
      <w:pPr>
        <w:pStyle w:val="BodyText"/>
        <w:ind w:left="300"/>
        <w:jc w:val="center"/>
      </w:pPr>
      <w:r>
        <w:t>Table 1. Results for Conversion from Java to Python</w:t>
      </w:r>
    </w:p>
    <w:p w14:paraId="2397DB7A" w14:textId="77777777" w:rsidR="00E7711C" w:rsidRDefault="00E7711C" w:rsidP="00E7711C">
      <w:pPr>
        <w:pStyle w:val="BodyText"/>
        <w:spacing w:before="11"/>
        <w:rPr>
          <w:sz w:val="4"/>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1113"/>
        <w:gridCol w:w="1090"/>
        <w:gridCol w:w="1090"/>
      </w:tblGrid>
      <w:tr w:rsidR="00E7711C" w14:paraId="171AEB58" w14:textId="77777777" w:rsidTr="00D43552">
        <w:trPr>
          <w:trHeight w:val="955"/>
        </w:trPr>
        <w:tc>
          <w:tcPr>
            <w:tcW w:w="1388" w:type="dxa"/>
            <w:tcBorders>
              <w:right w:val="double" w:sz="1" w:space="0" w:color="000000"/>
            </w:tcBorders>
          </w:tcPr>
          <w:p w14:paraId="13CBACAB" w14:textId="77777777" w:rsidR="00E7711C" w:rsidRDefault="00E7711C" w:rsidP="006A4214">
            <w:pPr>
              <w:pStyle w:val="TableParagraph"/>
              <w:spacing w:before="0" w:line="213" w:lineRule="exact"/>
              <w:ind w:left="125"/>
              <w:rPr>
                <w:sz w:val="20"/>
              </w:rPr>
            </w:pPr>
            <w:r>
              <w:rPr>
                <w:sz w:val="20"/>
              </w:rPr>
              <w:t>Snippets</w:t>
            </w:r>
            <w:r w:rsidR="006A4214">
              <w:rPr>
                <w:sz w:val="20"/>
              </w:rPr>
              <w:t xml:space="preserve"> used </w:t>
            </w:r>
            <w:r>
              <w:rPr>
                <w:spacing w:val="-10"/>
                <w:sz w:val="20"/>
              </w:rPr>
              <w:t xml:space="preserve">from </w:t>
            </w:r>
            <w:r>
              <w:rPr>
                <w:sz w:val="20"/>
              </w:rPr>
              <w:t>Programs</w:t>
            </w:r>
          </w:p>
        </w:tc>
        <w:tc>
          <w:tcPr>
            <w:tcW w:w="1113" w:type="dxa"/>
            <w:tcBorders>
              <w:left w:val="double" w:sz="1" w:space="0" w:color="000000"/>
            </w:tcBorders>
          </w:tcPr>
          <w:p w14:paraId="07ABCB54" w14:textId="77777777" w:rsidR="00E7711C" w:rsidRDefault="00E7711C" w:rsidP="00D43552">
            <w:pPr>
              <w:pStyle w:val="TableParagraph"/>
              <w:spacing w:before="0" w:line="213" w:lineRule="exact"/>
              <w:ind w:left="134"/>
              <w:rPr>
                <w:sz w:val="20"/>
              </w:rPr>
            </w:pPr>
            <w:r>
              <w:rPr>
                <w:sz w:val="20"/>
              </w:rPr>
              <w:t>Actual</w:t>
            </w:r>
          </w:p>
          <w:p w14:paraId="64A419A0" w14:textId="77777777" w:rsidR="00E7711C" w:rsidRDefault="00E7711C" w:rsidP="00D43552">
            <w:pPr>
              <w:pStyle w:val="TableParagraph"/>
              <w:spacing w:before="5" w:line="244" w:lineRule="auto"/>
              <w:ind w:left="134"/>
              <w:rPr>
                <w:sz w:val="20"/>
              </w:rPr>
            </w:pPr>
            <w:r>
              <w:rPr>
                <w:sz w:val="20"/>
              </w:rPr>
              <w:t xml:space="preserve">code </w:t>
            </w:r>
            <w:r>
              <w:rPr>
                <w:w w:val="90"/>
                <w:sz w:val="20"/>
              </w:rPr>
              <w:t>Snippets</w:t>
            </w:r>
          </w:p>
        </w:tc>
        <w:tc>
          <w:tcPr>
            <w:tcW w:w="1090" w:type="dxa"/>
          </w:tcPr>
          <w:p w14:paraId="0677ED3D" w14:textId="77777777" w:rsidR="00E7711C" w:rsidRDefault="00E7711C" w:rsidP="00D43552">
            <w:pPr>
              <w:pStyle w:val="TableParagraph"/>
              <w:spacing w:before="0" w:line="213" w:lineRule="exact"/>
              <w:rPr>
                <w:sz w:val="20"/>
              </w:rPr>
            </w:pPr>
            <w:r>
              <w:rPr>
                <w:sz w:val="20"/>
              </w:rPr>
              <w:t>Snippets</w:t>
            </w:r>
          </w:p>
          <w:p w14:paraId="41D4F608" w14:textId="77777777" w:rsidR="00E7711C" w:rsidRDefault="00E7711C" w:rsidP="00D43552">
            <w:pPr>
              <w:pStyle w:val="TableParagraph"/>
              <w:spacing w:before="5" w:line="249" w:lineRule="auto"/>
              <w:rPr>
                <w:sz w:val="20"/>
              </w:rPr>
            </w:pPr>
            <w:r>
              <w:rPr>
                <w:w w:val="90"/>
                <w:sz w:val="20"/>
              </w:rPr>
              <w:t xml:space="preserve">identified </w:t>
            </w:r>
            <w:r>
              <w:rPr>
                <w:sz w:val="20"/>
              </w:rPr>
              <w:t>using</w:t>
            </w:r>
          </w:p>
          <w:p w14:paraId="21EF6594" w14:textId="77777777" w:rsidR="00E7711C" w:rsidRDefault="00E7711C" w:rsidP="00D43552">
            <w:pPr>
              <w:pStyle w:val="TableParagraph"/>
              <w:spacing w:before="1"/>
              <w:rPr>
                <w:sz w:val="20"/>
              </w:rPr>
            </w:pPr>
            <w:r>
              <w:rPr>
                <w:sz w:val="20"/>
              </w:rPr>
              <w:t>SRACS</w:t>
            </w:r>
          </w:p>
        </w:tc>
        <w:tc>
          <w:tcPr>
            <w:tcW w:w="1090" w:type="dxa"/>
          </w:tcPr>
          <w:p w14:paraId="78189BFB" w14:textId="77777777" w:rsidR="00E7711C" w:rsidRDefault="00E7711C" w:rsidP="006A4214">
            <w:pPr>
              <w:pStyle w:val="TableParagraph"/>
              <w:spacing w:before="0" w:line="213" w:lineRule="exact"/>
              <w:ind w:left="120"/>
              <w:jc w:val="center"/>
              <w:rPr>
                <w:sz w:val="20"/>
              </w:rPr>
            </w:pPr>
            <w:r>
              <w:rPr>
                <w:sz w:val="20"/>
              </w:rPr>
              <w:t>Accuracy</w:t>
            </w:r>
          </w:p>
          <w:p w14:paraId="6324D562" w14:textId="77777777" w:rsidR="006A4214" w:rsidRDefault="006A4214" w:rsidP="006A4214">
            <w:pPr>
              <w:pStyle w:val="TableParagraph"/>
              <w:spacing w:before="0" w:line="213" w:lineRule="exact"/>
              <w:ind w:left="120"/>
              <w:jc w:val="center"/>
              <w:rPr>
                <w:sz w:val="20"/>
              </w:rPr>
            </w:pPr>
            <w:r>
              <w:rPr>
                <w:sz w:val="20"/>
              </w:rPr>
              <w:t>(%)</w:t>
            </w:r>
          </w:p>
        </w:tc>
      </w:tr>
      <w:tr w:rsidR="00E7711C" w14:paraId="0CC43F7A" w14:textId="77777777" w:rsidTr="00D43552">
        <w:trPr>
          <w:trHeight w:val="1670"/>
        </w:trPr>
        <w:tc>
          <w:tcPr>
            <w:tcW w:w="1388" w:type="dxa"/>
            <w:tcBorders>
              <w:right w:val="double" w:sz="1" w:space="0" w:color="000000"/>
            </w:tcBorders>
          </w:tcPr>
          <w:p w14:paraId="7EC3412B" w14:textId="77777777" w:rsidR="00E7711C" w:rsidRDefault="00E7711C" w:rsidP="00D43552">
            <w:pPr>
              <w:pStyle w:val="TableParagraph"/>
              <w:spacing w:before="0" w:line="213" w:lineRule="exact"/>
              <w:ind w:left="125"/>
              <w:rPr>
                <w:sz w:val="20"/>
              </w:rPr>
            </w:pPr>
            <w:r>
              <w:rPr>
                <w:sz w:val="20"/>
              </w:rPr>
              <w:t>’Hello World’</w:t>
            </w:r>
          </w:p>
          <w:p w14:paraId="23A80349" w14:textId="77777777" w:rsidR="00E7711C" w:rsidRDefault="00E7711C" w:rsidP="00D43552">
            <w:pPr>
              <w:pStyle w:val="TableParagraph"/>
              <w:spacing w:before="5" w:line="249" w:lineRule="auto"/>
              <w:ind w:left="125"/>
              <w:rPr>
                <w:sz w:val="20"/>
              </w:rPr>
            </w:pPr>
            <w:r>
              <w:rPr>
                <w:sz w:val="20"/>
              </w:rPr>
              <w:t>’For Loop’ ’if else’ ’While Loop’</w:t>
            </w:r>
          </w:p>
          <w:p w14:paraId="7F92DA50" w14:textId="77777777" w:rsidR="00E7711C" w:rsidRDefault="00E7711C" w:rsidP="00D43552">
            <w:pPr>
              <w:pStyle w:val="TableParagraph"/>
              <w:spacing w:before="3" w:line="249" w:lineRule="auto"/>
              <w:ind w:left="125" w:right="330"/>
              <w:rPr>
                <w:sz w:val="20"/>
              </w:rPr>
            </w:pPr>
            <w:r>
              <w:rPr>
                <w:sz w:val="20"/>
              </w:rPr>
              <w:t>’Factorial’ ’Travelling</w:t>
            </w:r>
          </w:p>
          <w:p w14:paraId="3FCE2440" w14:textId="77777777" w:rsidR="00E7711C" w:rsidRDefault="00E7711C" w:rsidP="00D43552">
            <w:pPr>
              <w:pStyle w:val="TableParagraph"/>
              <w:spacing w:before="1"/>
              <w:ind w:left="125"/>
              <w:rPr>
                <w:sz w:val="20"/>
              </w:rPr>
            </w:pPr>
            <w:r>
              <w:rPr>
                <w:sz w:val="20"/>
              </w:rPr>
              <w:t>salesman’</w:t>
            </w:r>
          </w:p>
        </w:tc>
        <w:tc>
          <w:tcPr>
            <w:tcW w:w="1113" w:type="dxa"/>
            <w:tcBorders>
              <w:left w:val="double" w:sz="1" w:space="0" w:color="000000"/>
            </w:tcBorders>
          </w:tcPr>
          <w:p w14:paraId="62518862" w14:textId="77777777" w:rsidR="00E7711C" w:rsidRDefault="00E7711C" w:rsidP="00D43552">
            <w:pPr>
              <w:pStyle w:val="TableParagraph"/>
              <w:spacing w:before="0" w:line="213" w:lineRule="exact"/>
              <w:ind w:left="134"/>
              <w:rPr>
                <w:sz w:val="20"/>
              </w:rPr>
            </w:pPr>
            <w:r>
              <w:rPr>
                <w:sz w:val="20"/>
              </w:rPr>
              <w:t>24</w:t>
            </w:r>
          </w:p>
          <w:p w14:paraId="6CEA0F56" w14:textId="77777777" w:rsidR="00E7711C" w:rsidRDefault="00E7711C" w:rsidP="00D43552">
            <w:pPr>
              <w:pStyle w:val="TableParagraph"/>
              <w:spacing w:before="0"/>
              <w:ind w:left="134"/>
              <w:rPr>
                <w:sz w:val="20"/>
              </w:rPr>
            </w:pPr>
            <w:r>
              <w:rPr>
                <w:sz w:val="20"/>
              </w:rPr>
              <w:t>35</w:t>
            </w:r>
          </w:p>
          <w:p w14:paraId="6A5B3A1F" w14:textId="77777777" w:rsidR="00E7711C" w:rsidRDefault="00E7711C" w:rsidP="00D43552">
            <w:pPr>
              <w:pStyle w:val="TableParagraph"/>
              <w:ind w:left="134"/>
              <w:rPr>
                <w:sz w:val="20"/>
              </w:rPr>
            </w:pPr>
            <w:r>
              <w:rPr>
                <w:sz w:val="20"/>
              </w:rPr>
              <w:t>47</w:t>
            </w:r>
          </w:p>
          <w:p w14:paraId="48D1960C" w14:textId="77777777" w:rsidR="00E7711C" w:rsidRDefault="00E7711C" w:rsidP="00D43552">
            <w:pPr>
              <w:pStyle w:val="TableParagraph"/>
              <w:ind w:left="134"/>
              <w:rPr>
                <w:sz w:val="20"/>
              </w:rPr>
            </w:pPr>
            <w:r>
              <w:rPr>
                <w:sz w:val="20"/>
              </w:rPr>
              <w:t>43</w:t>
            </w:r>
          </w:p>
          <w:p w14:paraId="2B761B95" w14:textId="77777777" w:rsidR="00E7711C" w:rsidRDefault="00E7711C" w:rsidP="00D43552">
            <w:pPr>
              <w:pStyle w:val="TableParagraph"/>
              <w:ind w:left="134"/>
              <w:rPr>
                <w:sz w:val="20"/>
              </w:rPr>
            </w:pPr>
            <w:r>
              <w:rPr>
                <w:sz w:val="20"/>
              </w:rPr>
              <w:t>65</w:t>
            </w:r>
          </w:p>
          <w:p w14:paraId="6D0CF912" w14:textId="77777777" w:rsidR="00E7711C" w:rsidRDefault="00E7711C" w:rsidP="00D43552">
            <w:pPr>
              <w:pStyle w:val="TableParagraph"/>
              <w:ind w:left="134"/>
              <w:rPr>
                <w:sz w:val="20"/>
              </w:rPr>
            </w:pPr>
            <w:r>
              <w:rPr>
                <w:sz w:val="20"/>
              </w:rPr>
              <w:t>78</w:t>
            </w:r>
          </w:p>
        </w:tc>
        <w:tc>
          <w:tcPr>
            <w:tcW w:w="1090" w:type="dxa"/>
          </w:tcPr>
          <w:p w14:paraId="25BC0E7E" w14:textId="77777777" w:rsidR="00E7711C" w:rsidRDefault="00E7711C" w:rsidP="00D43552">
            <w:pPr>
              <w:pStyle w:val="TableParagraph"/>
              <w:spacing w:before="0" w:line="213" w:lineRule="exact"/>
              <w:rPr>
                <w:sz w:val="20"/>
              </w:rPr>
            </w:pPr>
            <w:r>
              <w:rPr>
                <w:sz w:val="20"/>
              </w:rPr>
              <w:t>20</w:t>
            </w:r>
          </w:p>
          <w:p w14:paraId="3A84C16E" w14:textId="77777777" w:rsidR="00E7711C" w:rsidRDefault="00E7711C" w:rsidP="00D43552">
            <w:pPr>
              <w:pStyle w:val="TableParagraph"/>
              <w:spacing w:before="0"/>
              <w:rPr>
                <w:sz w:val="20"/>
              </w:rPr>
            </w:pPr>
            <w:r>
              <w:rPr>
                <w:sz w:val="20"/>
              </w:rPr>
              <w:t>23</w:t>
            </w:r>
          </w:p>
          <w:p w14:paraId="11FD61A5" w14:textId="77777777" w:rsidR="00E7711C" w:rsidRDefault="00E7711C" w:rsidP="00D43552">
            <w:pPr>
              <w:pStyle w:val="TableParagraph"/>
              <w:rPr>
                <w:sz w:val="20"/>
              </w:rPr>
            </w:pPr>
            <w:r>
              <w:rPr>
                <w:sz w:val="20"/>
              </w:rPr>
              <w:t>33</w:t>
            </w:r>
          </w:p>
          <w:p w14:paraId="4097B1C3" w14:textId="77777777" w:rsidR="00E7711C" w:rsidRDefault="00E7711C" w:rsidP="00D43552">
            <w:pPr>
              <w:pStyle w:val="TableParagraph"/>
              <w:rPr>
                <w:sz w:val="20"/>
              </w:rPr>
            </w:pPr>
            <w:r>
              <w:rPr>
                <w:sz w:val="20"/>
              </w:rPr>
              <w:t>35</w:t>
            </w:r>
          </w:p>
          <w:p w14:paraId="168B4FDF" w14:textId="77777777" w:rsidR="00E7711C" w:rsidRDefault="00E7711C" w:rsidP="00D43552">
            <w:pPr>
              <w:pStyle w:val="TableParagraph"/>
              <w:rPr>
                <w:sz w:val="20"/>
              </w:rPr>
            </w:pPr>
            <w:r>
              <w:rPr>
                <w:sz w:val="20"/>
              </w:rPr>
              <w:t>47</w:t>
            </w:r>
          </w:p>
          <w:p w14:paraId="7983E32B" w14:textId="77777777" w:rsidR="00E7711C" w:rsidRDefault="00E7711C" w:rsidP="00D43552">
            <w:pPr>
              <w:pStyle w:val="TableParagraph"/>
              <w:rPr>
                <w:sz w:val="20"/>
              </w:rPr>
            </w:pPr>
            <w:r>
              <w:rPr>
                <w:sz w:val="20"/>
              </w:rPr>
              <w:t>55</w:t>
            </w:r>
          </w:p>
        </w:tc>
        <w:tc>
          <w:tcPr>
            <w:tcW w:w="1090" w:type="dxa"/>
          </w:tcPr>
          <w:p w14:paraId="53AEDB8F" w14:textId="77777777" w:rsidR="00E7711C" w:rsidRDefault="00E7711C" w:rsidP="00D43552">
            <w:pPr>
              <w:pStyle w:val="TableParagraph"/>
              <w:spacing w:before="0" w:line="213" w:lineRule="exact"/>
              <w:ind w:left="120"/>
              <w:rPr>
                <w:sz w:val="20"/>
              </w:rPr>
            </w:pPr>
            <w:r>
              <w:rPr>
                <w:sz w:val="20"/>
              </w:rPr>
              <w:t>83.3</w:t>
            </w:r>
          </w:p>
          <w:p w14:paraId="7629EF5D" w14:textId="77777777" w:rsidR="00E7711C" w:rsidRDefault="00E7711C" w:rsidP="00D43552">
            <w:pPr>
              <w:pStyle w:val="TableParagraph"/>
              <w:spacing w:before="0"/>
              <w:ind w:left="120"/>
              <w:rPr>
                <w:sz w:val="20"/>
              </w:rPr>
            </w:pPr>
            <w:r>
              <w:rPr>
                <w:sz w:val="20"/>
              </w:rPr>
              <w:t>65.7</w:t>
            </w:r>
          </w:p>
          <w:p w14:paraId="41D0AAA3" w14:textId="77777777" w:rsidR="00E7711C" w:rsidRDefault="00E7711C" w:rsidP="00D43552">
            <w:pPr>
              <w:pStyle w:val="TableParagraph"/>
              <w:ind w:left="120"/>
              <w:rPr>
                <w:sz w:val="20"/>
              </w:rPr>
            </w:pPr>
            <w:r>
              <w:rPr>
                <w:sz w:val="20"/>
              </w:rPr>
              <w:t>70.2</w:t>
            </w:r>
          </w:p>
          <w:p w14:paraId="7D2EFFC2" w14:textId="77777777" w:rsidR="00E7711C" w:rsidRDefault="00E7711C" w:rsidP="00D43552">
            <w:pPr>
              <w:pStyle w:val="TableParagraph"/>
              <w:ind w:left="120"/>
              <w:rPr>
                <w:sz w:val="20"/>
              </w:rPr>
            </w:pPr>
            <w:r>
              <w:rPr>
                <w:sz w:val="20"/>
              </w:rPr>
              <w:t>74.33</w:t>
            </w:r>
          </w:p>
          <w:p w14:paraId="0F16BFCC" w14:textId="77777777" w:rsidR="00E7711C" w:rsidRDefault="00E7711C" w:rsidP="00D43552">
            <w:pPr>
              <w:pStyle w:val="TableParagraph"/>
              <w:ind w:left="120"/>
              <w:rPr>
                <w:sz w:val="20"/>
              </w:rPr>
            </w:pPr>
            <w:r>
              <w:rPr>
                <w:sz w:val="20"/>
              </w:rPr>
              <w:t>72.3</w:t>
            </w:r>
          </w:p>
          <w:p w14:paraId="76C8B492" w14:textId="77777777" w:rsidR="00E7711C" w:rsidRDefault="00E7711C" w:rsidP="00D43552">
            <w:pPr>
              <w:pStyle w:val="TableParagraph"/>
              <w:ind w:left="120"/>
              <w:rPr>
                <w:sz w:val="20"/>
              </w:rPr>
            </w:pPr>
            <w:r>
              <w:rPr>
                <w:sz w:val="20"/>
              </w:rPr>
              <w:t>70.25</w:t>
            </w:r>
          </w:p>
        </w:tc>
      </w:tr>
    </w:tbl>
    <w:p w14:paraId="5FC3D74D" w14:textId="77777777" w:rsidR="00E7711C" w:rsidRDefault="00E7711C" w:rsidP="00E7711C">
      <w:pPr>
        <w:pStyle w:val="BodyText"/>
        <w:spacing w:before="2"/>
        <w:rPr>
          <w:sz w:val="21"/>
        </w:rPr>
      </w:pPr>
    </w:p>
    <w:p w14:paraId="772796B6" w14:textId="77777777" w:rsidR="00E7711C" w:rsidRDefault="00E7711C" w:rsidP="00E7711C">
      <w:pPr>
        <w:pStyle w:val="BodyText"/>
        <w:spacing w:line="244" w:lineRule="auto"/>
        <w:ind w:left="100" w:right="202" w:firstLine="200"/>
        <w:jc w:val="both"/>
      </w:pPr>
      <w:r>
        <w:t>The results for conversion from Python to Java are given in Table 2.</w:t>
      </w:r>
    </w:p>
    <w:p w14:paraId="44CDB9FB" w14:textId="77777777" w:rsidR="00E7711C" w:rsidRDefault="00E7711C" w:rsidP="00E7711C">
      <w:pPr>
        <w:pStyle w:val="BodyText"/>
        <w:spacing w:before="2"/>
        <w:rPr>
          <w:sz w:val="26"/>
        </w:rPr>
      </w:pPr>
    </w:p>
    <w:p w14:paraId="2364A163" w14:textId="77777777" w:rsidR="00E7711C" w:rsidRDefault="00E7711C" w:rsidP="00E7711C">
      <w:pPr>
        <w:pStyle w:val="BodyText"/>
        <w:ind w:left="300"/>
        <w:jc w:val="center"/>
      </w:pPr>
      <w:r>
        <w:t>Table 2. Results for Conversion from Python to Java</w:t>
      </w:r>
    </w:p>
    <w:tbl>
      <w:tblPr>
        <w:tblW w:w="0" w:type="auto"/>
        <w:tblInd w:w="3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388"/>
        <w:gridCol w:w="1113"/>
        <w:gridCol w:w="1090"/>
        <w:gridCol w:w="1090"/>
      </w:tblGrid>
      <w:tr w:rsidR="00E7711C" w14:paraId="289638D2" w14:textId="77777777" w:rsidTr="00D43552">
        <w:trPr>
          <w:trHeight w:val="955"/>
        </w:trPr>
        <w:tc>
          <w:tcPr>
            <w:tcW w:w="1388" w:type="dxa"/>
            <w:tcBorders>
              <w:left w:val="single" w:sz="4" w:space="0" w:color="000000"/>
              <w:bottom w:val="single" w:sz="4" w:space="0" w:color="000000"/>
            </w:tcBorders>
          </w:tcPr>
          <w:p w14:paraId="66900637" w14:textId="77777777" w:rsidR="00E7711C" w:rsidRDefault="006A4214" w:rsidP="006A4214">
            <w:pPr>
              <w:pStyle w:val="TableParagraph"/>
              <w:spacing w:before="3"/>
              <w:ind w:left="125"/>
              <w:jc w:val="both"/>
              <w:rPr>
                <w:sz w:val="20"/>
              </w:rPr>
            </w:pPr>
            <w:r>
              <w:rPr>
                <w:sz w:val="20"/>
              </w:rPr>
              <w:t xml:space="preserve">Snippets used </w:t>
            </w:r>
            <w:r>
              <w:rPr>
                <w:spacing w:val="-10"/>
                <w:sz w:val="20"/>
              </w:rPr>
              <w:t xml:space="preserve">from </w:t>
            </w:r>
            <w:r>
              <w:rPr>
                <w:sz w:val="20"/>
              </w:rPr>
              <w:t>Programs</w:t>
            </w:r>
          </w:p>
        </w:tc>
        <w:tc>
          <w:tcPr>
            <w:tcW w:w="1113" w:type="dxa"/>
            <w:tcBorders>
              <w:bottom w:val="single" w:sz="4" w:space="0" w:color="000000"/>
              <w:right w:val="single" w:sz="4" w:space="0" w:color="000000"/>
            </w:tcBorders>
          </w:tcPr>
          <w:p w14:paraId="3E4B4F1C" w14:textId="77777777" w:rsidR="00E7711C" w:rsidRDefault="00E7711C" w:rsidP="00D43552">
            <w:pPr>
              <w:pStyle w:val="TableParagraph"/>
              <w:spacing w:before="3" w:line="249" w:lineRule="auto"/>
              <w:ind w:left="134" w:right="75"/>
              <w:rPr>
                <w:sz w:val="20"/>
              </w:rPr>
            </w:pPr>
            <w:r>
              <w:rPr>
                <w:sz w:val="20"/>
              </w:rPr>
              <w:t xml:space="preserve">Actual code </w:t>
            </w:r>
            <w:r>
              <w:rPr>
                <w:w w:val="90"/>
                <w:sz w:val="20"/>
              </w:rPr>
              <w:t>Snippets</w:t>
            </w:r>
          </w:p>
        </w:tc>
        <w:tc>
          <w:tcPr>
            <w:tcW w:w="1090" w:type="dxa"/>
            <w:tcBorders>
              <w:left w:val="single" w:sz="4" w:space="0" w:color="000000"/>
              <w:bottom w:val="single" w:sz="4" w:space="0" w:color="000000"/>
              <w:right w:val="single" w:sz="4" w:space="0" w:color="000000"/>
            </w:tcBorders>
          </w:tcPr>
          <w:p w14:paraId="6A26CAEC" w14:textId="77777777" w:rsidR="00E7711C" w:rsidRDefault="00E7711C" w:rsidP="00D43552">
            <w:pPr>
              <w:pStyle w:val="TableParagraph"/>
              <w:spacing w:before="3" w:line="249" w:lineRule="auto"/>
              <w:ind w:right="235"/>
              <w:jc w:val="both"/>
              <w:rPr>
                <w:sz w:val="20"/>
              </w:rPr>
            </w:pPr>
            <w:r>
              <w:rPr>
                <w:sz w:val="20"/>
              </w:rPr>
              <w:t xml:space="preserve">Snippets </w:t>
            </w:r>
            <w:r>
              <w:rPr>
                <w:w w:val="90"/>
                <w:sz w:val="20"/>
              </w:rPr>
              <w:t xml:space="preserve">identified </w:t>
            </w:r>
            <w:r>
              <w:rPr>
                <w:sz w:val="20"/>
              </w:rPr>
              <w:t>using</w:t>
            </w:r>
          </w:p>
          <w:p w14:paraId="6D43B332" w14:textId="77777777" w:rsidR="00E7711C" w:rsidRDefault="00E7711C" w:rsidP="00D43552">
            <w:pPr>
              <w:pStyle w:val="TableParagraph"/>
              <w:spacing w:before="3" w:line="212" w:lineRule="exact"/>
              <w:rPr>
                <w:sz w:val="20"/>
              </w:rPr>
            </w:pPr>
            <w:r>
              <w:rPr>
                <w:sz w:val="20"/>
              </w:rPr>
              <w:t>SRACS</w:t>
            </w:r>
          </w:p>
        </w:tc>
        <w:tc>
          <w:tcPr>
            <w:tcW w:w="1090" w:type="dxa"/>
            <w:tcBorders>
              <w:left w:val="single" w:sz="4" w:space="0" w:color="000000"/>
              <w:bottom w:val="single" w:sz="4" w:space="0" w:color="000000"/>
              <w:right w:val="single" w:sz="4" w:space="0" w:color="000000"/>
            </w:tcBorders>
          </w:tcPr>
          <w:p w14:paraId="593E81D8" w14:textId="77777777" w:rsidR="00E7711C" w:rsidRDefault="00E7711C" w:rsidP="00E7711C">
            <w:pPr>
              <w:pStyle w:val="TableParagraph"/>
              <w:spacing w:before="3"/>
              <w:ind w:left="120"/>
              <w:jc w:val="center"/>
              <w:rPr>
                <w:sz w:val="20"/>
              </w:rPr>
            </w:pPr>
            <w:r>
              <w:rPr>
                <w:sz w:val="20"/>
              </w:rPr>
              <w:t>Accuracy</w:t>
            </w:r>
          </w:p>
          <w:p w14:paraId="4E081EE6" w14:textId="77777777" w:rsidR="00E7711C" w:rsidRDefault="00E7711C" w:rsidP="00E7711C">
            <w:pPr>
              <w:pStyle w:val="TableParagraph"/>
              <w:spacing w:before="3"/>
              <w:ind w:left="120"/>
              <w:jc w:val="center"/>
              <w:rPr>
                <w:sz w:val="20"/>
              </w:rPr>
            </w:pPr>
            <w:r>
              <w:rPr>
                <w:sz w:val="20"/>
              </w:rPr>
              <w:t>(%)</w:t>
            </w:r>
          </w:p>
        </w:tc>
      </w:tr>
      <w:tr w:rsidR="00E7711C" w14:paraId="1108A4E9" w14:textId="77777777" w:rsidTr="00D43552">
        <w:trPr>
          <w:trHeight w:val="1670"/>
        </w:trPr>
        <w:tc>
          <w:tcPr>
            <w:tcW w:w="1388" w:type="dxa"/>
            <w:tcBorders>
              <w:top w:val="single" w:sz="4" w:space="0" w:color="000000"/>
              <w:left w:val="single" w:sz="4" w:space="0" w:color="000000"/>
              <w:bottom w:val="single" w:sz="4" w:space="0" w:color="000000"/>
            </w:tcBorders>
          </w:tcPr>
          <w:p w14:paraId="260E8CE8" w14:textId="77777777" w:rsidR="00E7711C" w:rsidRDefault="00E7711C" w:rsidP="00D43552">
            <w:pPr>
              <w:pStyle w:val="TableParagraph"/>
              <w:spacing w:before="3" w:line="249" w:lineRule="auto"/>
              <w:ind w:left="125"/>
              <w:rPr>
                <w:sz w:val="20"/>
              </w:rPr>
            </w:pPr>
            <w:r>
              <w:rPr>
                <w:sz w:val="20"/>
              </w:rPr>
              <w:t>’Hello World’ ’For Loop’</w:t>
            </w:r>
          </w:p>
          <w:p w14:paraId="1740781A" w14:textId="77777777" w:rsidR="00E7711C" w:rsidRDefault="00E7711C" w:rsidP="00D43552">
            <w:pPr>
              <w:pStyle w:val="TableParagraph"/>
              <w:spacing w:before="0" w:line="249" w:lineRule="auto"/>
              <w:ind w:left="125" w:right="98"/>
              <w:rPr>
                <w:sz w:val="20"/>
              </w:rPr>
            </w:pPr>
            <w:r>
              <w:rPr>
                <w:sz w:val="20"/>
              </w:rPr>
              <w:t xml:space="preserve">’if else’ ’While </w:t>
            </w:r>
            <w:r>
              <w:rPr>
                <w:spacing w:val="-5"/>
                <w:sz w:val="20"/>
              </w:rPr>
              <w:t xml:space="preserve">Loop’ </w:t>
            </w:r>
            <w:r>
              <w:rPr>
                <w:sz w:val="20"/>
              </w:rPr>
              <w:t>’Factorial’</w:t>
            </w:r>
          </w:p>
          <w:p w14:paraId="1F4C2C6D" w14:textId="77777777" w:rsidR="00E7711C" w:rsidRDefault="00E7711C" w:rsidP="00D43552">
            <w:pPr>
              <w:pStyle w:val="TableParagraph"/>
              <w:spacing w:before="0" w:line="235" w:lineRule="auto"/>
              <w:ind w:left="125" w:right="330"/>
              <w:rPr>
                <w:sz w:val="20"/>
              </w:rPr>
            </w:pPr>
            <w:r>
              <w:rPr>
                <w:sz w:val="20"/>
              </w:rPr>
              <w:t>’Travelling salesman’</w:t>
            </w:r>
          </w:p>
        </w:tc>
        <w:tc>
          <w:tcPr>
            <w:tcW w:w="1113" w:type="dxa"/>
            <w:tcBorders>
              <w:top w:val="single" w:sz="4" w:space="0" w:color="000000"/>
              <w:bottom w:val="single" w:sz="4" w:space="0" w:color="000000"/>
              <w:right w:val="single" w:sz="4" w:space="0" w:color="000000"/>
            </w:tcBorders>
          </w:tcPr>
          <w:p w14:paraId="4851272A" w14:textId="77777777" w:rsidR="00E7711C" w:rsidRDefault="00E7711C" w:rsidP="00D43552">
            <w:pPr>
              <w:pStyle w:val="TableParagraph"/>
              <w:spacing w:before="3"/>
              <w:ind w:left="134"/>
              <w:rPr>
                <w:sz w:val="20"/>
              </w:rPr>
            </w:pPr>
            <w:r>
              <w:rPr>
                <w:sz w:val="20"/>
              </w:rPr>
              <w:t>18</w:t>
            </w:r>
          </w:p>
          <w:p w14:paraId="6C5860BB" w14:textId="77777777" w:rsidR="00E7711C" w:rsidRDefault="00E7711C" w:rsidP="00D43552">
            <w:pPr>
              <w:pStyle w:val="TableParagraph"/>
              <w:ind w:left="134"/>
              <w:rPr>
                <w:sz w:val="20"/>
              </w:rPr>
            </w:pPr>
            <w:r>
              <w:rPr>
                <w:sz w:val="20"/>
              </w:rPr>
              <w:t>46</w:t>
            </w:r>
          </w:p>
          <w:p w14:paraId="1583C40C" w14:textId="77777777" w:rsidR="00E7711C" w:rsidRDefault="00E7711C" w:rsidP="00D43552">
            <w:pPr>
              <w:pStyle w:val="TableParagraph"/>
              <w:spacing w:before="5"/>
              <w:ind w:left="134"/>
              <w:rPr>
                <w:sz w:val="20"/>
              </w:rPr>
            </w:pPr>
            <w:r>
              <w:rPr>
                <w:sz w:val="20"/>
              </w:rPr>
              <w:t>53</w:t>
            </w:r>
          </w:p>
          <w:p w14:paraId="7B04B93A" w14:textId="77777777" w:rsidR="00E7711C" w:rsidRDefault="00E7711C" w:rsidP="00D43552">
            <w:pPr>
              <w:pStyle w:val="TableParagraph"/>
              <w:ind w:left="134"/>
              <w:rPr>
                <w:sz w:val="20"/>
              </w:rPr>
            </w:pPr>
            <w:r>
              <w:rPr>
                <w:sz w:val="20"/>
              </w:rPr>
              <w:t>45</w:t>
            </w:r>
          </w:p>
          <w:p w14:paraId="7F42E119" w14:textId="77777777" w:rsidR="00E7711C" w:rsidRDefault="00E7711C" w:rsidP="00D43552">
            <w:pPr>
              <w:pStyle w:val="TableParagraph"/>
              <w:ind w:left="134"/>
              <w:rPr>
                <w:sz w:val="20"/>
              </w:rPr>
            </w:pPr>
            <w:r>
              <w:rPr>
                <w:sz w:val="20"/>
              </w:rPr>
              <w:t>79</w:t>
            </w:r>
          </w:p>
          <w:p w14:paraId="43C2862D" w14:textId="77777777" w:rsidR="00E7711C" w:rsidRDefault="00E7711C" w:rsidP="00D43552">
            <w:pPr>
              <w:pStyle w:val="TableParagraph"/>
              <w:ind w:left="134"/>
              <w:rPr>
                <w:sz w:val="20"/>
              </w:rPr>
            </w:pPr>
            <w:r>
              <w:rPr>
                <w:sz w:val="20"/>
              </w:rPr>
              <w:t>83</w:t>
            </w:r>
          </w:p>
        </w:tc>
        <w:tc>
          <w:tcPr>
            <w:tcW w:w="1090" w:type="dxa"/>
            <w:tcBorders>
              <w:top w:val="single" w:sz="4" w:space="0" w:color="000000"/>
              <w:left w:val="single" w:sz="4" w:space="0" w:color="000000"/>
              <w:bottom w:val="single" w:sz="4" w:space="0" w:color="000000"/>
              <w:right w:val="single" w:sz="4" w:space="0" w:color="000000"/>
            </w:tcBorders>
          </w:tcPr>
          <w:p w14:paraId="18A23D33" w14:textId="77777777" w:rsidR="00E7711C" w:rsidRDefault="00E7711C" w:rsidP="00D43552">
            <w:pPr>
              <w:pStyle w:val="TableParagraph"/>
              <w:spacing w:before="3"/>
              <w:rPr>
                <w:sz w:val="20"/>
              </w:rPr>
            </w:pPr>
            <w:r>
              <w:rPr>
                <w:sz w:val="20"/>
              </w:rPr>
              <w:t>14</w:t>
            </w:r>
          </w:p>
          <w:p w14:paraId="231280A1" w14:textId="77777777" w:rsidR="00E7711C" w:rsidRDefault="00E7711C" w:rsidP="00D43552">
            <w:pPr>
              <w:pStyle w:val="TableParagraph"/>
              <w:rPr>
                <w:sz w:val="20"/>
              </w:rPr>
            </w:pPr>
            <w:r>
              <w:rPr>
                <w:sz w:val="20"/>
              </w:rPr>
              <w:t>32</w:t>
            </w:r>
          </w:p>
          <w:p w14:paraId="17DD75AF" w14:textId="77777777" w:rsidR="00E7711C" w:rsidRDefault="00E7711C" w:rsidP="00D43552">
            <w:pPr>
              <w:pStyle w:val="TableParagraph"/>
              <w:spacing w:before="5"/>
              <w:rPr>
                <w:sz w:val="20"/>
              </w:rPr>
            </w:pPr>
            <w:r>
              <w:rPr>
                <w:sz w:val="20"/>
              </w:rPr>
              <w:t>39</w:t>
            </w:r>
          </w:p>
          <w:p w14:paraId="25F88235" w14:textId="77777777" w:rsidR="00E7711C" w:rsidRDefault="00E7711C" w:rsidP="00D43552">
            <w:pPr>
              <w:pStyle w:val="TableParagraph"/>
              <w:rPr>
                <w:sz w:val="20"/>
              </w:rPr>
            </w:pPr>
            <w:r>
              <w:rPr>
                <w:sz w:val="20"/>
              </w:rPr>
              <w:t>31</w:t>
            </w:r>
          </w:p>
          <w:p w14:paraId="49A7F79B" w14:textId="77777777" w:rsidR="00E7711C" w:rsidRDefault="00E7711C" w:rsidP="00D43552">
            <w:pPr>
              <w:pStyle w:val="TableParagraph"/>
              <w:rPr>
                <w:sz w:val="20"/>
              </w:rPr>
            </w:pPr>
            <w:r>
              <w:rPr>
                <w:sz w:val="20"/>
              </w:rPr>
              <w:t>61</w:t>
            </w:r>
          </w:p>
          <w:p w14:paraId="4BD2D2AB" w14:textId="77777777" w:rsidR="00E7711C" w:rsidRDefault="00E7711C" w:rsidP="00D43552">
            <w:pPr>
              <w:pStyle w:val="TableParagraph"/>
              <w:rPr>
                <w:sz w:val="20"/>
              </w:rPr>
            </w:pPr>
            <w:r>
              <w:rPr>
                <w:sz w:val="20"/>
              </w:rPr>
              <w:t>65</w:t>
            </w:r>
          </w:p>
        </w:tc>
        <w:tc>
          <w:tcPr>
            <w:tcW w:w="1090" w:type="dxa"/>
            <w:tcBorders>
              <w:top w:val="single" w:sz="4" w:space="0" w:color="000000"/>
              <w:left w:val="single" w:sz="4" w:space="0" w:color="000000"/>
              <w:bottom w:val="single" w:sz="4" w:space="0" w:color="000000"/>
              <w:right w:val="single" w:sz="4" w:space="0" w:color="000000"/>
            </w:tcBorders>
          </w:tcPr>
          <w:p w14:paraId="71E8D065" w14:textId="77777777" w:rsidR="00E7711C" w:rsidRDefault="00E7711C" w:rsidP="00D43552">
            <w:pPr>
              <w:pStyle w:val="TableParagraph"/>
              <w:spacing w:before="3"/>
              <w:ind w:left="120"/>
              <w:rPr>
                <w:sz w:val="20"/>
              </w:rPr>
            </w:pPr>
            <w:r>
              <w:rPr>
                <w:sz w:val="20"/>
              </w:rPr>
              <w:t>77.7</w:t>
            </w:r>
          </w:p>
          <w:p w14:paraId="0B8FB093" w14:textId="77777777" w:rsidR="00E7711C" w:rsidRDefault="00E7711C" w:rsidP="00D43552">
            <w:pPr>
              <w:pStyle w:val="TableParagraph"/>
              <w:ind w:left="120"/>
              <w:rPr>
                <w:sz w:val="20"/>
              </w:rPr>
            </w:pPr>
            <w:r>
              <w:rPr>
                <w:sz w:val="20"/>
              </w:rPr>
              <w:t>69.65</w:t>
            </w:r>
          </w:p>
          <w:p w14:paraId="2275B0E0" w14:textId="77777777" w:rsidR="00E7711C" w:rsidRDefault="00E7711C" w:rsidP="00D43552">
            <w:pPr>
              <w:pStyle w:val="TableParagraph"/>
              <w:spacing w:before="5"/>
              <w:ind w:left="120"/>
              <w:rPr>
                <w:sz w:val="20"/>
              </w:rPr>
            </w:pPr>
            <w:r>
              <w:rPr>
                <w:sz w:val="20"/>
              </w:rPr>
              <w:t>73.5</w:t>
            </w:r>
          </w:p>
          <w:p w14:paraId="180F4111" w14:textId="77777777" w:rsidR="00E7711C" w:rsidRDefault="00E7711C" w:rsidP="00D43552">
            <w:pPr>
              <w:pStyle w:val="TableParagraph"/>
              <w:ind w:left="120"/>
              <w:rPr>
                <w:sz w:val="20"/>
              </w:rPr>
            </w:pPr>
            <w:r>
              <w:rPr>
                <w:sz w:val="20"/>
              </w:rPr>
              <w:t>68.8</w:t>
            </w:r>
          </w:p>
          <w:p w14:paraId="1C3FEBCA" w14:textId="77777777" w:rsidR="00E7711C" w:rsidRDefault="00E7711C" w:rsidP="00D43552">
            <w:pPr>
              <w:pStyle w:val="TableParagraph"/>
              <w:ind w:left="120"/>
              <w:rPr>
                <w:sz w:val="20"/>
              </w:rPr>
            </w:pPr>
            <w:r>
              <w:rPr>
                <w:sz w:val="20"/>
              </w:rPr>
              <w:t>77.2</w:t>
            </w:r>
          </w:p>
          <w:p w14:paraId="5B456A37" w14:textId="77777777" w:rsidR="00E7711C" w:rsidRDefault="00E7711C" w:rsidP="00D43552">
            <w:pPr>
              <w:pStyle w:val="TableParagraph"/>
              <w:ind w:left="120"/>
              <w:rPr>
                <w:sz w:val="20"/>
              </w:rPr>
            </w:pPr>
            <w:r>
              <w:rPr>
                <w:sz w:val="20"/>
              </w:rPr>
              <w:t>78.3</w:t>
            </w:r>
          </w:p>
        </w:tc>
      </w:tr>
    </w:tbl>
    <w:p w14:paraId="13AB4BD3" w14:textId="77777777" w:rsidR="000B5552" w:rsidRPr="00E7711C" w:rsidRDefault="000B5552" w:rsidP="00E7711C">
      <w:pPr>
        <w:pStyle w:val="BodyText"/>
        <w:spacing w:before="8" w:after="39"/>
        <w:rPr>
          <w:sz w:val="24"/>
        </w:rPr>
        <w:sectPr w:rsidR="000B5552" w:rsidRPr="00E7711C">
          <w:pgSz w:w="12240" w:h="15840"/>
          <w:pgMar w:top="920" w:right="820" w:bottom="280" w:left="880" w:header="720" w:footer="720" w:gutter="0"/>
          <w:cols w:num="2" w:space="720" w:equalWidth="0">
            <w:col w:w="5166" w:space="97"/>
            <w:col w:w="5277"/>
          </w:cols>
        </w:sectPr>
      </w:pPr>
    </w:p>
    <w:p w14:paraId="2D889494" w14:textId="77777777" w:rsidR="000B5552" w:rsidRDefault="00EB74D4" w:rsidP="006A4214">
      <w:pPr>
        <w:pStyle w:val="BodyText"/>
        <w:spacing w:before="149" w:line="249" w:lineRule="auto"/>
        <w:ind w:right="48"/>
        <w:jc w:val="both"/>
      </w:pPr>
      <w:r>
        <w:lastRenderedPageBreak/>
        <w:t>The conversion module made for the ‘for Loop’ code achieve</w:t>
      </w:r>
      <w:r w:rsidR="00D13138">
        <w:t>d an accuracy of 65.7%</w:t>
      </w:r>
      <w:r>
        <w:t xml:space="preserve">. The code snippets obtained after the conversion lacked variable </w:t>
      </w:r>
      <w:r w:rsidR="00D13138">
        <w:t>incrimination</w:t>
      </w:r>
      <w:r>
        <w:t xml:space="preserve"> and function declaration, du</w:t>
      </w:r>
      <w:r w:rsidR="00D13138">
        <w:t>e to which 100% accu</w:t>
      </w:r>
      <w:r>
        <w:t>racy is not attained.</w:t>
      </w:r>
    </w:p>
    <w:p w14:paraId="6BB8AAB5" w14:textId="77777777" w:rsidR="000B5552" w:rsidRDefault="00EB74D4">
      <w:pPr>
        <w:pStyle w:val="BodyText"/>
        <w:spacing w:line="249" w:lineRule="auto"/>
        <w:ind w:left="100" w:right="51" w:firstLine="200"/>
        <w:jc w:val="both"/>
      </w:pPr>
      <w:r>
        <w:t>The conversion module made for the ‘while Loop’ code achieved an accuracy of 74.33</w:t>
      </w:r>
      <w:r w:rsidR="00D13138">
        <w:t>%</w:t>
      </w:r>
      <w:r>
        <w:t>. The code snippets obtained after the conversion lacked the argumen</w:t>
      </w:r>
      <w:r w:rsidR="00D13138">
        <w:t xml:space="preserve">t declaration, due to which 100% </w:t>
      </w:r>
      <w:r>
        <w:t>accuracy is not attained.</w:t>
      </w:r>
    </w:p>
    <w:p w14:paraId="2679E3C2" w14:textId="77777777" w:rsidR="000B5552" w:rsidRDefault="00EB74D4">
      <w:pPr>
        <w:pStyle w:val="BodyText"/>
        <w:spacing w:line="249" w:lineRule="auto"/>
        <w:ind w:left="100" w:right="46" w:firstLine="200"/>
        <w:jc w:val="both"/>
      </w:pPr>
      <w:r>
        <w:t>The conversion module made for the ‘if else’ code achieved an accuracy of 70.22</w:t>
      </w:r>
      <w:r w:rsidR="00D13138">
        <w:t>%</w:t>
      </w:r>
      <w:r>
        <w:t>. The code snippets obtained after</w:t>
      </w:r>
      <w:r>
        <w:rPr>
          <w:spacing w:val="-12"/>
        </w:rPr>
        <w:t xml:space="preserve"> </w:t>
      </w:r>
      <w:r>
        <w:t>the</w:t>
      </w:r>
      <w:r>
        <w:rPr>
          <w:spacing w:val="-9"/>
        </w:rPr>
        <w:t xml:space="preserve"> </w:t>
      </w:r>
      <w:r>
        <w:t>conversion</w:t>
      </w:r>
      <w:r>
        <w:rPr>
          <w:spacing w:val="-10"/>
        </w:rPr>
        <w:t xml:space="preserve"> </w:t>
      </w:r>
      <w:r>
        <w:t>lacked</w:t>
      </w:r>
      <w:r>
        <w:rPr>
          <w:spacing w:val="-10"/>
        </w:rPr>
        <w:t xml:space="preserve"> </w:t>
      </w:r>
      <w:r>
        <w:t>the</w:t>
      </w:r>
      <w:r>
        <w:rPr>
          <w:spacing w:val="-9"/>
        </w:rPr>
        <w:t xml:space="preserve"> </w:t>
      </w:r>
      <w:r>
        <w:t>proper</w:t>
      </w:r>
      <w:r>
        <w:rPr>
          <w:spacing w:val="-12"/>
        </w:rPr>
        <w:t xml:space="preserve"> </w:t>
      </w:r>
      <w:r>
        <w:t>indentation,</w:t>
      </w:r>
      <w:r>
        <w:rPr>
          <w:spacing w:val="-6"/>
        </w:rPr>
        <w:t xml:space="preserve"> </w:t>
      </w:r>
      <w:r>
        <w:t>due</w:t>
      </w:r>
      <w:r>
        <w:rPr>
          <w:spacing w:val="-4"/>
        </w:rPr>
        <w:t xml:space="preserve"> </w:t>
      </w:r>
      <w:r>
        <w:rPr>
          <w:spacing w:val="-3"/>
        </w:rPr>
        <w:t>to</w:t>
      </w:r>
      <w:r>
        <w:rPr>
          <w:spacing w:val="-15"/>
        </w:rPr>
        <w:t xml:space="preserve"> </w:t>
      </w:r>
      <w:r w:rsidR="00D13138">
        <w:t xml:space="preserve">which 100% </w:t>
      </w:r>
      <w:r>
        <w:t xml:space="preserve">accuracy is not attained. An </w:t>
      </w:r>
      <w:r>
        <w:rPr>
          <w:spacing w:val="-5"/>
        </w:rPr>
        <w:t xml:space="preserve">average </w:t>
      </w:r>
      <w:r w:rsidR="00D13138">
        <w:t>accuracy of 71.57%</w:t>
      </w:r>
      <w:r>
        <w:t xml:space="preserve"> is achieved for the </w:t>
      </w:r>
      <w:r>
        <w:rPr>
          <w:spacing w:val="-5"/>
        </w:rPr>
        <w:t xml:space="preserve">conversion </w:t>
      </w:r>
      <w:r>
        <w:t xml:space="preserve">of the code snippets from </w:t>
      </w:r>
      <w:r>
        <w:rPr>
          <w:spacing w:val="-3"/>
        </w:rPr>
        <w:t xml:space="preserve">Java </w:t>
      </w:r>
      <w:r>
        <w:t>to Python and 77.07</w:t>
      </w:r>
      <w:r w:rsidR="00D13138">
        <w:t>%</w:t>
      </w:r>
      <w:r>
        <w:t xml:space="preserve"> is achieved for Python to</w:t>
      </w:r>
      <w:r>
        <w:rPr>
          <w:spacing w:val="7"/>
        </w:rPr>
        <w:t xml:space="preserve"> </w:t>
      </w:r>
      <w:r>
        <w:t>Java.</w:t>
      </w:r>
    </w:p>
    <w:p w14:paraId="2D2342A6" w14:textId="77777777" w:rsidR="000B5552" w:rsidRDefault="00EB74D4">
      <w:pPr>
        <w:pStyle w:val="ListParagraph"/>
        <w:numPr>
          <w:ilvl w:val="0"/>
          <w:numId w:val="3"/>
        </w:numPr>
        <w:tabs>
          <w:tab w:val="left" w:pos="1306"/>
        </w:tabs>
        <w:spacing w:before="134"/>
        <w:ind w:left="1306" w:hanging="285"/>
        <w:jc w:val="left"/>
        <w:rPr>
          <w:sz w:val="16"/>
        </w:rPr>
      </w:pPr>
      <w:r>
        <w:rPr>
          <w:spacing w:val="7"/>
          <w:sz w:val="20"/>
        </w:rPr>
        <w:t>C</w:t>
      </w:r>
      <w:r>
        <w:rPr>
          <w:spacing w:val="7"/>
          <w:sz w:val="16"/>
        </w:rPr>
        <w:t xml:space="preserve">ONCLUSION </w:t>
      </w:r>
      <w:r>
        <w:rPr>
          <w:spacing w:val="2"/>
          <w:sz w:val="16"/>
        </w:rPr>
        <w:t xml:space="preserve">AND </w:t>
      </w:r>
      <w:r>
        <w:rPr>
          <w:spacing w:val="5"/>
          <w:sz w:val="20"/>
        </w:rPr>
        <w:t>F</w:t>
      </w:r>
      <w:r>
        <w:rPr>
          <w:spacing w:val="5"/>
          <w:sz w:val="16"/>
        </w:rPr>
        <w:t>UTURE</w:t>
      </w:r>
      <w:r>
        <w:rPr>
          <w:spacing w:val="19"/>
          <w:sz w:val="16"/>
        </w:rPr>
        <w:t xml:space="preserve"> </w:t>
      </w:r>
      <w:r>
        <w:rPr>
          <w:spacing w:val="5"/>
          <w:sz w:val="16"/>
        </w:rPr>
        <w:t>WORK</w:t>
      </w:r>
    </w:p>
    <w:p w14:paraId="3CC0A47C" w14:textId="77777777" w:rsidR="000B5552" w:rsidRDefault="00EB74D4">
      <w:pPr>
        <w:pStyle w:val="BodyText"/>
        <w:spacing w:before="75" w:line="249" w:lineRule="auto"/>
        <w:ind w:left="100" w:right="41" w:firstLine="200"/>
        <w:jc w:val="both"/>
      </w:pPr>
      <w:r>
        <w:t xml:space="preserve">In this research, a novel ‘Semantic Rule-based Automatic Code Conversion System (SRACS)’ is presented that </w:t>
      </w:r>
      <w:r>
        <w:rPr>
          <w:spacing w:val="-3"/>
        </w:rPr>
        <w:t xml:space="preserve">uses </w:t>
      </w:r>
      <w:r>
        <w:t>semantic layering, keyword identification, and a semantic</w:t>
      </w:r>
      <w:r>
        <w:rPr>
          <w:spacing w:val="-34"/>
        </w:rPr>
        <w:t xml:space="preserve"> </w:t>
      </w:r>
      <w:r>
        <w:t xml:space="preserve">rule- based constructor. In the traditional methods labeling </w:t>
      </w:r>
      <w:r>
        <w:rPr>
          <w:spacing w:val="-3"/>
        </w:rPr>
        <w:t xml:space="preserve">of </w:t>
      </w:r>
      <w:r>
        <w:t xml:space="preserve">elements is done using the one-to-one element mapping </w:t>
      </w:r>
      <w:r>
        <w:rPr>
          <w:spacing w:val="-3"/>
        </w:rPr>
        <w:t xml:space="preserve">tech- </w:t>
      </w:r>
      <w:proofErr w:type="spellStart"/>
      <w:r>
        <w:t>nique</w:t>
      </w:r>
      <w:proofErr w:type="spellEnd"/>
      <w:r>
        <w:t xml:space="preserve">. In the SRACS, the mapping of the code </w:t>
      </w:r>
      <w:r>
        <w:rPr>
          <w:spacing w:val="-3"/>
        </w:rPr>
        <w:t xml:space="preserve">is </w:t>
      </w:r>
      <w:r>
        <w:t xml:space="preserve">done using one-to-many mapping that helps in identifying the </w:t>
      </w:r>
      <w:r>
        <w:rPr>
          <w:spacing w:val="-4"/>
        </w:rPr>
        <w:t xml:space="preserve">similar </w:t>
      </w:r>
      <w:r>
        <w:t xml:space="preserve">code snippets, and also in the segmentation and layering </w:t>
      </w:r>
      <w:r>
        <w:rPr>
          <w:spacing w:val="-5"/>
        </w:rPr>
        <w:t xml:space="preserve">of </w:t>
      </w:r>
      <w:r>
        <w:t>the</w:t>
      </w:r>
      <w:r>
        <w:rPr>
          <w:spacing w:val="-32"/>
        </w:rPr>
        <w:t xml:space="preserve"> </w:t>
      </w:r>
      <w:r>
        <w:t xml:space="preserve">code. The TensorFlow framework available in the </w:t>
      </w:r>
      <w:r>
        <w:rPr>
          <w:spacing w:val="-8"/>
        </w:rPr>
        <w:t xml:space="preserve">NLTK </w:t>
      </w:r>
      <w:r>
        <w:t xml:space="preserve">package is used for identification of keywords in the </w:t>
      </w:r>
      <w:r>
        <w:rPr>
          <w:spacing w:val="-4"/>
        </w:rPr>
        <w:t xml:space="preserve">source </w:t>
      </w:r>
      <w:r>
        <w:t xml:space="preserve">codes. The accuracy of the converted code snippets from </w:t>
      </w:r>
      <w:r>
        <w:rPr>
          <w:spacing w:val="-3"/>
        </w:rPr>
        <w:t xml:space="preserve">Java </w:t>
      </w:r>
      <w:r>
        <w:t>to Python</w:t>
      </w:r>
      <w:r>
        <w:rPr>
          <w:spacing w:val="-16"/>
        </w:rPr>
        <w:t xml:space="preserve"> </w:t>
      </w:r>
      <w:r>
        <w:t>is</w:t>
      </w:r>
    </w:p>
    <w:p w14:paraId="4572FC24" w14:textId="77777777" w:rsidR="000B5552" w:rsidRDefault="00EB74D4" w:rsidP="006A4214">
      <w:pPr>
        <w:pStyle w:val="BodyText"/>
        <w:spacing w:line="225" w:lineRule="exact"/>
        <w:ind w:left="100"/>
        <w:jc w:val="both"/>
      </w:pPr>
      <w:r>
        <w:t>71.57</w:t>
      </w:r>
      <w:r w:rsidR="00D13138">
        <w:t>%</w:t>
      </w:r>
      <w:r>
        <w:t>. Also, the accuracy for Python to Java is</w:t>
      </w:r>
      <w:r w:rsidR="006A4214">
        <w:t xml:space="preserve"> </w:t>
      </w:r>
      <w:r>
        <w:t>77.07</w:t>
      </w:r>
      <w:r w:rsidR="00D13138">
        <w:t>%</w:t>
      </w:r>
      <w:r>
        <w:t>. The SRACS may be extended by training large sets of variables, attributes, and any other needs of the converted code snippets for any other programming languages. It may find application in the code conversion algorithms for COBOL to Java that Banks, Internal Revenue Services or Legacy Systems of industries use.</w:t>
      </w:r>
    </w:p>
    <w:p w14:paraId="673FDBC6" w14:textId="77777777" w:rsidR="000B5552" w:rsidRDefault="00EB74D4">
      <w:pPr>
        <w:pStyle w:val="ListParagraph"/>
        <w:numPr>
          <w:ilvl w:val="0"/>
          <w:numId w:val="2"/>
        </w:numPr>
        <w:tabs>
          <w:tab w:val="left" w:pos="466"/>
        </w:tabs>
        <w:spacing w:before="74" w:line="235" w:lineRule="auto"/>
        <w:ind w:right="148"/>
        <w:jc w:val="both"/>
        <w:rPr>
          <w:sz w:val="16"/>
        </w:rPr>
      </w:pPr>
      <w:r>
        <w:rPr>
          <w:spacing w:val="-1"/>
          <w:w w:val="99"/>
          <w:sz w:val="16"/>
        </w:rPr>
        <w:br w:type="column"/>
      </w:r>
      <w:r>
        <w:rPr>
          <w:sz w:val="16"/>
        </w:rPr>
        <w:t xml:space="preserve">G. F. Luger, Artificial intelligence: structures and strategies for </w:t>
      </w:r>
      <w:r>
        <w:rPr>
          <w:spacing w:val="-3"/>
          <w:sz w:val="16"/>
        </w:rPr>
        <w:t xml:space="preserve">complex </w:t>
      </w:r>
      <w:r>
        <w:rPr>
          <w:sz w:val="16"/>
        </w:rPr>
        <w:t>problem solving, 6th ed., Pearson, London, UK,</w:t>
      </w:r>
      <w:r>
        <w:rPr>
          <w:spacing w:val="20"/>
          <w:sz w:val="16"/>
        </w:rPr>
        <w:t xml:space="preserve"> </w:t>
      </w:r>
      <w:r>
        <w:rPr>
          <w:sz w:val="16"/>
        </w:rPr>
        <w:t>2008.</w:t>
      </w:r>
    </w:p>
    <w:p w14:paraId="17DF2DF3" w14:textId="77777777" w:rsidR="000B5552" w:rsidRDefault="00EB74D4">
      <w:pPr>
        <w:pStyle w:val="ListParagraph"/>
        <w:numPr>
          <w:ilvl w:val="0"/>
          <w:numId w:val="2"/>
        </w:numPr>
        <w:tabs>
          <w:tab w:val="left" w:pos="466"/>
        </w:tabs>
        <w:spacing w:line="235" w:lineRule="auto"/>
        <w:ind w:right="150"/>
        <w:jc w:val="both"/>
        <w:rPr>
          <w:sz w:val="16"/>
        </w:rPr>
      </w:pPr>
      <w:r>
        <w:rPr>
          <w:sz w:val="16"/>
        </w:rPr>
        <w:t>Brown,</w:t>
      </w:r>
      <w:r>
        <w:rPr>
          <w:spacing w:val="-8"/>
          <w:sz w:val="16"/>
        </w:rPr>
        <w:t xml:space="preserve"> </w:t>
      </w:r>
      <w:r>
        <w:rPr>
          <w:sz w:val="16"/>
        </w:rPr>
        <w:t>David.</w:t>
      </w:r>
      <w:r>
        <w:rPr>
          <w:spacing w:val="-8"/>
          <w:sz w:val="16"/>
        </w:rPr>
        <w:t xml:space="preserve"> </w:t>
      </w:r>
      <w:r>
        <w:rPr>
          <w:sz w:val="16"/>
        </w:rPr>
        <w:t>(2005).</w:t>
      </w:r>
      <w:r>
        <w:rPr>
          <w:spacing w:val="-7"/>
          <w:sz w:val="16"/>
        </w:rPr>
        <w:t xml:space="preserve"> </w:t>
      </w:r>
      <w:r>
        <w:rPr>
          <w:sz w:val="16"/>
        </w:rPr>
        <w:t>Artificial</w:t>
      </w:r>
      <w:r>
        <w:rPr>
          <w:spacing w:val="-7"/>
          <w:sz w:val="16"/>
        </w:rPr>
        <w:t xml:space="preserve"> </w:t>
      </w:r>
      <w:r>
        <w:rPr>
          <w:sz w:val="16"/>
        </w:rPr>
        <w:t>intelligence</w:t>
      </w:r>
      <w:r>
        <w:rPr>
          <w:spacing w:val="-7"/>
          <w:sz w:val="16"/>
        </w:rPr>
        <w:t xml:space="preserve"> </w:t>
      </w:r>
      <w:r>
        <w:rPr>
          <w:sz w:val="16"/>
        </w:rPr>
        <w:t>for</w:t>
      </w:r>
      <w:r>
        <w:rPr>
          <w:spacing w:val="-7"/>
          <w:sz w:val="16"/>
        </w:rPr>
        <w:t xml:space="preserve"> </w:t>
      </w:r>
      <w:r>
        <w:rPr>
          <w:sz w:val="16"/>
        </w:rPr>
        <w:t>design</w:t>
      </w:r>
      <w:r>
        <w:rPr>
          <w:spacing w:val="-7"/>
          <w:sz w:val="16"/>
        </w:rPr>
        <w:t xml:space="preserve"> </w:t>
      </w:r>
      <w:r>
        <w:rPr>
          <w:sz w:val="16"/>
        </w:rPr>
        <w:t>process</w:t>
      </w:r>
      <w:r>
        <w:rPr>
          <w:spacing w:val="-10"/>
          <w:sz w:val="16"/>
        </w:rPr>
        <w:t xml:space="preserve"> </w:t>
      </w:r>
      <w:r>
        <w:rPr>
          <w:sz w:val="16"/>
        </w:rPr>
        <w:t xml:space="preserve">improve- </w:t>
      </w:r>
      <w:proofErr w:type="spellStart"/>
      <w:r>
        <w:rPr>
          <w:sz w:val="16"/>
        </w:rPr>
        <w:t>ment</w:t>
      </w:r>
      <w:proofErr w:type="spellEnd"/>
      <w:r>
        <w:rPr>
          <w:sz w:val="16"/>
        </w:rPr>
        <w:t>.</w:t>
      </w:r>
    </w:p>
    <w:p w14:paraId="67F26FC8" w14:textId="77777777" w:rsidR="000B5552" w:rsidRDefault="00EB74D4">
      <w:pPr>
        <w:pStyle w:val="ListParagraph"/>
        <w:numPr>
          <w:ilvl w:val="0"/>
          <w:numId w:val="2"/>
        </w:numPr>
        <w:tabs>
          <w:tab w:val="left" w:pos="466"/>
        </w:tabs>
        <w:spacing w:line="235" w:lineRule="auto"/>
        <w:ind w:right="150"/>
        <w:jc w:val="both"/>
        <w:rPr>
          <w:sz w:val="16"/>
        </w:rPr>
      </w:pPr>
      <w:proofErr w:type="spellStart"/>
      <w:r>
        <w:rPr>
          <w:sz w:val="16"/>
        </w:rPr>
        <w:t>Danilchenko</w:t>
      </w:r>
      <w:proofErr w:type="spellEnd"/>
      <w:r>
        <w:rPr>
          <w:sz w:val="16"/>
        </w:rPr>
        <w:t xml:space="preserve">, </w:t>
      </w:r>
      <w:r>
        <w:rPr>
          <w:spacing w:val="-4"/>
          <w:sz w:val="16"/>
        </w:rPr>
        <w:t xml:space="preserve">Yuri </w:t>
      </w:r>
      <w:r>
        <w:rPr>
          <w:sz w:val="16"/>
        </w:rPr>
        <w:t xml:space="preserve">and Fox, Richard. (2012). Automated Code Genera- </w:t>
      </w:r>
      <w:proofErr w:type="spellStart"/>
      <w:r>
        <w:rPr>
          <w:sz w:val="16"/>
        </w:rPr>
        <w:t>tion</w:t>
      </w:r>
      <w:proofErr w:type="spellEnd"/>
      <w:r>
        <w:rPr>
          <w:sz w:val="16"/>
        </w:rPr>
        <w:t xml:space="preserve"> Using Case-Based Reasoning, Routine Design and Template-Based Programming.</w:t>
      </w:r>
      <w:r>
        <w:rPr>
          <w:spacing w:val="16"/>
          <w:sz w:val="16"/>
        </w:rPr>
        <w:t xml:space="preserve"> </w:t>
      </w:r>
      <w:r>
        <w:rPr>
          <w:sz w:val="16"/>
        </w:rPr>
        <w:t>10.13140/2.1.1470.4641.</w:t>
      </w:r>
    </w:p>
    <w:p w14:paraId="5AB747D0" w14:textId="77777777" w:rsidR="000B5552" w:rsidRDefault="000B5552">
      <w:pPr>
        <w:spacing w:line="235" w:lineRule="auto"/>
        <w:jc w:val="both"/>
        <w:rPr>
          <w:sz w:val="16"/>
        </w:rPr>
        <w:sectPr w:rsidR="000B5552">
          <w:pgSz w:w="12240" w:h="15840"/>
          <w:pgMar w:top="840" w:right="820" w:bottom="280" w:left="880" w:header="720" w:footer="720" w:gutter="0"/>
          <w:cols w:num="2" w:space="720" w:equalWidth="0">
            <w:col w:w="5180" w:space="82"/>
            <w:col w:w="5278"/>
          </w:cols>
        </w:sectPr>
      </w:pPr>
    </w:p>
    <w:p w14:paraId="444ACF94" w14:textId="77777777" w:rsidR="000B5552" w:rsidRDefault="000B5552">
      <w:pPr>
        <w:pStyle w:val="BodyText"/>
        <w:spacing w:before="5"/>
        <w:rPr>
          <w:sz w:val="19"/>
        </w:rPr>
      </w:pPr>
    </w:p>
    <w:p w14:paraId="050A3284" w14:textId="77777777" w:rsidR="000B5552" w:rsidRDefault="00EB74D4">
      <w:pPr>
        <w:spacing w:before="92"/>
        <w:ind w:left="2051"/>
        <w:rPr>
          <w:sz w:val="16"/>
        </w:rPr>
      </w:pPr>
      <w:r>
        <w:rPr>
          <w:sz w:val="20"/>
        </w:rPr>
        <w:t>R</w:t>
      </w:r>
      <w:r>
        <w:rPr>
          <w:sz w:val="16"/>
        </w:rPr>
        <w:t>EFERENCES</w:t>
      </w:r>
    </w:p>
    <w:p w14:paraId="7340ABF2" w14:textId="77777777" w:rsidR="000B5552" w:rsidRDefault="00EB74D4">
      <w:pPr>
        <w:pStyle w:val="ListParagraph"/>
        <w:numPr>
          <w:ilvl w:val="0"/>
          <w:numId w:val="1"/>
        </w:numPr>
        <w:tabs>
          <w:tab w:val="left" w:pos="466"/>
        </w:tabs>
        <w:spacing w:before="111" w:line="235" w:lineRule="auto"/>
        <w:ind w:right="5422"/>
        <w:jc w:val="both"/>
        <w:rPr>
          <w:sz w:val="16"/>
        </w:rPr>
      </w:pPr>
      <w:r>
        <w:rPr>
          <w:sz w:val="16"/>
        </w:rPr>
        <w:t xml:space="preserve">Dan </w:t>
      </w:r>
      <w:proofErr w:type="spellStart"/>
      <w:r>
        <w:rPr>
          <w:sz w:val="16"/>
        </w:rPr>
        <w:t>Jurafsky</w:t>
      </w:r>
      <w:proofErr w:type="spellEnd"/>
      <w:r>
        <w:rPr>
          <w:sz w:val="16"/>
        </w:rPr>
        <w:t xml:space="preserve"> and James Martin. Speech and language processing. Pearson,</w:t>
      </w:r>
      <w:r>
        <w:rPr>
          <w:spacing w:val="14"/>
          <w:sz w:val="16"/>
        </w:rPr>
        <w:t xml:space="preserve"> </w:t>
      </w:r>
      <w:r>
        <w:rPr>
          <w:sz w:val="16"/>
        </w:rPr>
        <w:t>2014.</w:t>
      </w:r>
    </w:p>
    <w:p w14:paraId="13115362" w14:textId="77777777" w:rsidR="000B5552" w:rsidRDefault="00EB74D4">
      <w:pPr>
        <w:pStyle w:val="ListParagraph"/>
        <w:numPr>
          <w:ilvl w:val="0"/>
          <w:numId w:val="1"/>
        </w:numPr>
        <w:tabs>
          <w:tab w:val="left" w:pos="466"/>
        </w:tabs>
        <w:spacing w:line="235" w:lineRule="auto"/>
        <w:ind w:right="5411"/>
        <w:jc w:val="both"/>
        <w:rPr>
          <w:sz w:val="16"/>
        </w:rPr>
      </w:pPr>
      <w:r>
        <w:rPr>
          <w:sz w:val="16"/>
        </w:rPr>
        <w:t xml:space="preserve">G. F. Luger, Artificial intelligence: structures and strategies for </w:t>
      </w:r>
      <w:r>
        <w:rPr>
          <w:spacing w:val="-3"/>
          <w:sz w:val="16"/>
        </w:rPr>
        <w:t xml:space="preserve">complex </w:t>
      </w:r>
      <w:r>
        <w:rPr>
          <w:sz w:val="16"/>
        </w:rPr>
        <w:t>problem solving, 5th ed,</w:t>
      </w:r>
      <w:r>
        <w:rPr>
          <w:spacing w:val="20"/>
          <w:sz w:val="16"/>
        </w:rPr>
        <w:t xml:space="preserve"> </w:t>
      </w:r>
      <w:r>
        <w:rPr>
          <w:sz w:val="16"/>
        </w:rPr>
        <w:t>2007.</w:t>
      </w:r>
    </w:p>
    <w:p w14:paraId="1AB8A2CE" w14:textId="77777777" w:rsidR="000B5552" w:rsidRDefault="00EB74D4">
      <w:pPr>
        <w:pStyle w:val="ListParagraph"/>
        <w:numPr>
          <w:ilvl w:val="0"/>
          <w:numId w:val="1"/>
        </w:numPr>
        <w:tabs>
          <w:tab w:val="left" w:pos="466"/>
        </w:tabs>
        <w:spacing w:before="3" w:line="228" w:lineRule="auto"/>
        <w:ind w:right="5410"/>
        <w:jc w:val="both"/>
        <w:rPr>
          <w:sz w:val="16"/>
        </w:rPr>
      </w:pPr>
      <w:proofErr w:type="spellStart"/>
      <w:r>
        <w:rPr>
          <w:sz w:val="16"/>
        </w:rPr>
        <w:t>LeCun</w:t>
      </w:r>
      <w:proofErr w:type="spellEnd"/>
      <w:r>
        <w:rPr>
          <w:sz w:val="16"/>
        </w:rPr>
        <w:t xml:space="preserve">, </w:t>
      </w:r>
      <w:r>
        <w:rPr>
          <w:spacing w:val="-4"/>
          <w:sz w:val="16"/>
        </w:rPr>
        <w:t xml:space="preserve">Yann </w:t>
      </w:r>
      <w:r>
        <w:rPr>
          <w:sz w:val="16"/>
        </w:rPr>
        <w:t xml:space="preserve">and </w:t>
      </w:r>
      <w:proofErr w:type="spellStart"/>
      <w:r>
        <w:rPr>
          <w:sz w:val="16"/>
        </w:rPr>
        <w:t>Bengio</w:t>
      </w:r>
      <w:proofErr w:type="spellEnd"/>
      <w:r>
        <w:rPr>
          <w:sz w:val="16"/>
        </w:rPr>
        <w:t xml:space="preserve">, </w:t>
      </w:r>
      <w:r>
        <w:rPr>
          <w:spacing w:val="-6"/>
          <w:sz w:val="16"/>
        </w:rPr>
        <w:t xml:space="preserve">Y. </w:t>
      </w:r>
      <w:r>
        <w:rPr>
          <w:sz w:val="16"/>
        </w:rPr>
        <w:t xml:space="preserve">and Hinton, Geoffrey. (2015). </w:t>
      </w:r>
      <w:r>
        <w:rPr>
          <w:spacing w:val="-5"/>
          <w:sz w:val="16"/>
        </w:rPr>
        <w:t xml:space="preserve">Deep </w:t>
      </w:r>
      <w:r>
        <w:rPr>
          <w:sz w:val="16"/>
        </w:rPr>
        <w:t>Learning. Nature. 521. 436-44.</w:t>
      </w:r>
      <w:r>
        <w:rPr>
          <w:spacing w:val="18"/>
          <w:sz w:val="16"/>
        </w:rPr>
        <w:t xml:space="preserve"> </w:t>
      </w:r>
      <w:r>
        <w:rPr>
          <w:sz w:val="16"/>
        </w:rPr>
        <w:t>10.1038/nature14539.</w:t>
      </w:r>
    </w:p>
    <w:p w14:paraId="384A8843" w14:textId="77777777" w:rsidR="000B5552" w:rsidRDefault="00EB74D4">
      <w:pPr>
        <w:pStyle w:val="ListParagraph"/>
        <w:numPr>
          <w:ilvl w:val="0"/>
          <w:numId w:val="1"/>
        </w:numPr>
        <w:tabs>
          <w:tab w:val="left" w:pos="466"/>
        </w:tabs>
        <w:spacing w:before="2" w:line="232" w:lineRule="auto"/>
        <w:ind w:right="5406"/>
        <w:jc w:val="both"/>
        <w:rPr>
          <w:sz w:val="16"/>
        </w:rPr>
      </w:pPr>
      <w:r>
        <w:rPr>
          <w:sz w:val="16"/>
        </w:rPr>
        <w:t xml:space="preserve">D. </w:t>
      </w:r>
      <w:proofErr w:type="spellStart"/>
      <w:r>
        <w:rPr>
          <w:sz w:val="16"/>
        </w:rPr>
        <w:t>Jurafsky</w:t>
      </w:r>
      <w:proofErr w:type="spellEnd"/>
      <w:r>
        <w:rPr>
          <w:sz w:val="16"/>
        </w:rPr>
        <w:t xml:space="preserve"> and J. H. Martin, Speech and language processing, An In- </w:t>
      </w:r>
      <w:proofErr w:type="spellStart"/>
      <w:r>
        <w:rPr>
          <w:sz w:val="16"/>
        </w:rPr>
        <w:t>troduction</w:t>
      </w:r>
      <w:proofErr w:type="spellEnd"/>
      <w:r>
        <w:rPr>
          <w:sz w:val="16"/>
        </w:rPr>
        <w:t xml:space="preserve"> to Natural Language Processing, Computational Linguistics, and Speech Recognition,</w:t>
      </w:r>
      <w:r>
        <w:rPr>
          <w:spacing w:val="5"/>
          <w:sz w:val="16"/>
        </w:rPr>
        <w:t xml:space="preserve"> </w:t>
      </w:r>
      <w:r>
        <w:rPr>
          <w:sz w:val="16"/>
        </w:rPr>
        <w:t>2014.</w:t>
      </w:r>
    </w:p>
    <w:p w14:paraId="1E5A3A80" w14:textId="77777777" w:rsidR="000B5552" w:rsidRDefault="00EB74D4">
      <w:pPr>
        <w:pStyle w:val="ListParagraph"/>
        <w:numPr>
          <w:ilvl w:val="0"/>
          <w:numId w:val="1"/>
        </w:numPr>
        <w:tabs>
          <w:tab w:val="left" w:pos="466"/>
        </w:tabs>
        <w:spacing w:line="235" w:lineRule="auto"/>
        <w:ind w:right="5407"/>
        <w:jc w:val="both"/>
        <w:rPr>
          <w:sz w:val="16"/>
        </w:rPr>
      </w:pPr>
      <w:proofErr w:type="spellStart"/>
      <w:r>
        <w:rPr>
          <w:sz w:val="16"/>
        </w:rPr>
        <w:t>Nirenburg</w:t>
      </w:r>
      <w:proofErr w:type="spellEnd"/>
      <w:r>
        <w:rPr>
          <w:sz w:val="16"/>
        </w:rPr>
        <w:t xml:space="preserve">, S., and Mahesh, K. (1997). Knowledge-Based Systems </w:t>
      </w:r>
      <w:r>
        <w:rPr>
          <w:spacing w:val="-3"/>
          <w:sz w:val="16"/>
        </w:rPr>
        <w:t xml:space="preserve">for </w:t>
      </w:r>
      <w:r>
        <w:rPr>
          <w:sz w:val="16"/>
        </w:rPr>
        <w:t>Natural Language Processing. The Computer Science and Engineering Handbook.</w:t>
      </w:r>
    </w:p>
    <w:p w14:paraId="0682F0E8" w14:textId="77777777" w:rsidR="000B5552" w:rsidRDefault="00EB74D4">
      <w:pPr>
        <w:pStyle w:val="ListParagraph"/>
        <w:numPr>
          <w:ilvl w:val="0"/>
          <w:numId w:val="1"/>
        </w:numPr>
        <w:tabs>
          <w:tab w:val="left" w:pos="466"/>
        </w:tabs>
        <w:spacing w:before="3" w:line="228" w:lineRule="auto"/>
        <w:ind w:right="5416"/>
        <w:jc w:val="both"/>
        <w:rPr>
          <w:sz w:val="16"/>
        </w:rPr>
      </w:pPr>
      <w:r>
        <w:rPr>
          <w:sz w:val="16"/>
        </w:rPr>
        <w:t xml:space="preserve">M. R. Amal, C. </w:t>
      </w:r>
      <w:r>
        <w:rPr>
          <w:spacing w:val="-6"/>
          <w:sz w:val="16"/>
        </w:rPr>
        <w:t xml:space="preserve">V. </w:t>
      </w:r>
      <w:proofErr w:type="spellStart"/>
      <w:r>
        <w:rPr>
          <w:sz w:val="16"/>
        </w:rPr>
        <w:t>Jamsheedh</w:t>
      </w:r>
      <w:proofErr w:type="spellEnd"/>
      <w:r>
        <w:rPr>
          <w:sz w:val="16"/>
        </w:rPr>
        <w:t xml:space="preserve"> and L. S. </w:t>
      </w:r>
      <w:r>
        <w:rPr>
          <w:spacing w:val="-4"/>
          <w:sz w:val="16"/>
        </w:rPr>
        <w:t xml:space="preserve">Mathew, </w:t>
      </w:r>
      <w:r>
        <w:rPr>
          <w:sz w:val="16"/>
        </w:rPr>
        <w:t>Pseudocode to source programming language translator,</w:t>
      </w:r>
      <w:r>
        <w:rPr>
          <w:spacing w:val="5"/>
          <w:sz w:val="16"/>
        </w:rPr>
        <w:t xml:space="preserve"> </w:t>
      </w:r>
      <w:r>
        <w:rPr>
          <w:sz w:val="16"/>
        </w:rPr>
        <w:t>2016</w:t>
      </w:r>
    </w:p>
    <w:p w14:paraId="6860B4CB" w14:textId="77777777" w:rsidR="000B5552" w:rsidRDefault="00EB74D4">
      <w:pPr>
        <w:pStyle w:val="ListParagraph"/>
        <w:numPr>
          <w:ilvl w:val="0"/>
          <w:numId w:val="1"/>
        </w:numPr>
        <w:tabs>
          <w:tab w:val="left" w:pos="466"/>
        </w:tabs>
        <w:spacing w:before="2" w:line="232" w:lineRule="auto"/>
        <w:ind w:right="5405"/>
        <w:jc w:val="both"/>
        <w:rPr>
          <w:sz w:val="16"/>
        </w:rPr>
      </w:pPr>
      <w:proofErr w:type="spellStart"/>
      <w:r>
        <w:rPr>
          <w:sz w:val="16"/>
        </w:rPr>
        <w:t>Dirgahayu</w:t>
      </w:r>
      <w:proofErr w:type="spellEnd"/>
      <w:r>
        <w:rPr>
          <w:sz w:val="16"/>
        </w:rPr>
        <w:t xml:space="preserve">, </w:t>
      </w:r>
      <w:proofErr w:type="spellStart"/>
      <w:r>
        <w:rPr>
          <w:spacing w:val="-3"/>
          <w:sz w:val="16"/>
        </w:rPr>
        <w:t>Teduh</w:t>
      </w:r>
      <w:proofErr w:type="spellEnd"/>
      <w:r>
        <w:rPr>
          <w:spacing w:val="-3"/>
          <w:sz w:val="16"/>
        </w:rPr>
        <w:t xml:space="preserve"> </w:t>
      </w:r>
      <w:r>
        <w:rPr>
          <w:sz w:val="16"/>
        </w:rPr>
        <w:t xml:space="preserve">and Nurul Huda, Sheila and </w:t>
      </w:r>
      <w:proofErr w:type="spellStart"/>
      <w:r>
        <w:rPr>
          <w:sz w:val="16"/>
        </w:rPr>
        <w:t>Zukhri</w:t>
      </w:r>
      <w:proofErr w:type="spellEnd"/>
      <w:r>
        <w:rPr>
          <w:sz w:val="16"/>
        </w:rPr>
        <w:t xml:space="preserve">, </w:t>
      </w:r>
      <w:proofErr w:type="spellStart"/>
      <w:r>
        <w:rPr>
          <w:sz w:val="16"/>
        </w:rPr>
        <w:t>Zainudin</w:t>
      </w:r>
      <w:proofErr w:type="spellEnd"/>
      <w:r>
        <w:rPr>
          <w:sz w:val="16"/>
        </w:rPr>
        <w:t xml:space="preserve"> and </w:t>
      </w:r>
      <w:proofErr w:type="spellStart"/>
      <w:r>
        <w:rPr>
          <w:sz w:val="16"/>
        </w:rPr>
        <w:t>Ratnasari</w:t>
      </w:r>
      <w:proofErr w:type="spellEnd"/>
      <w:r>
        <w:rPr>
          <w:sz w:val="16"/>
        </w:rPr>
        <w:t xml:space="preserve">, </w:t>
      </w:r>
      <w:proofErr w:type="spellStart"/>
      <w:r>
        <w:rPr>
          <w:sz w:val="16"/>
        </w:rPr>
        <w:t>Chanifah</w:t>
      </w:r>
      <w:proofErr w:type="spellEnd"/>
      <w:r>
        <w:rPr>
          <w:sz w:val="16"/>
        </w:rPr>
        <w:t xml:space="preserve">. (2017). Automatic translation from pseudocode </w:t>
      </w:r>
      <w:r>
        <w:rPr>
          <w:spacing w:val="-3"/>
          <w:sz w:val="16"/>
        </w:rPr>
        <w:t xml:space="preserve">to </w:t>
      </w:r>
      <w:r>
        <w:rPr>
          <w:sz w:val="16"/>
        </w:rPr>
        <w:t xml:space="preserve">source code: A conceptual-metamodel approach. 122-128. </w:t>
      </w:r>
      <w:r>
        <w:rPr>
          <w:spacing w:val="-4"/>
          <w:sz w:val="16"/>
        </w:rPr>
        <w:t xml:space="preserve">10.1109/CY- </w:t>
      </w:r>
      <w:r>
        <w:rPr>
          <w:sz w:val="16"/>
        </w:rPr>
        <w:t>BERNETICSCOM.2017.8311696.</w:t>
      </w:r>
    </w:p>
    <w:p w14:paraId="6104B8A5" w14:textId="77777777" w:rsidR="000B5552" w:rsidRDefault="00EB74D4">
      <w:pPr>
        <w:pStyle w:val="ListParagraph"/>
        <w:numPr>
          <w:ilvl w:val="0"/>
          <w:numId w:val="1"/>
        </w:numPr>
        <w:tabs>
          <w:tab w:val="left" w:pos="466"/>
        </w:tabs>
        <w:spacing w:before="2" w:line="232" w:lineRule="auto"/>
        <w:ind w:right="5402"/>
        <w:jc w:val="both"/>
        <w:rPr>
          <w:sz w:val="16"/>
        </w:rPr>
      </w:pPr>
      <w:r>
        <w:rPr>
          <w:sz w:val="16"/>
        </w:rPr>
        <w:t xml:space="preserve">Bonnie J. Dorr. 1997. Large-scale acquisition of LCS-based </w:t>
      </w:r>
      <w:r>
        <w:rPr>
          <w:spacing w:val="-3"/>
          <w:sz w:val="16"/>
        </w:rPr>
        <w:t xml:space="preserve">lexicons </w:t>
      </w:r>
      <w:r>
        <w:rPr>
          <w:sz w:val="16"/>
        </w:rPr>
        <w:t xml:space="preserve">for foreign language tutoring. In Proceedings of the fifth conference on Applied natural language processing (ANLC ’97). Association </w:t>
      </w:r>
      <w:r>
        <w:rPr>
          <w:spacing w:val="-3"/>
          <w:sz w:val="16"/>
        </w:rPr>
        <w:t xml:space="preserve">for </w:t>
      </w:r>
      <w:r>
        <w:rPr>
          <w:sz w:val="16"/>
        </w:rPr>
        <w:t>Computational Linguistics, USA,</w:t>
      </w:r>
      <w:r>
        <w:rPr>
          <w:spacing w:val="10"/>
          <w:sz w:val="16"/>
        </w:rPr>
        <w:t xml:space="preserve"> </w:t>
      </w:r>
      <w:r>
        <w:rPr>
          <w:sz w:val="16"/>
        </w:rPr>
        <w:t>139–146.</w:t>
      </w:r>
    </w:p>
    <w:p w14:paraId="0D2C772C" w14:textId="77777777" w:rsidR="000B5552" w:rsidRDefault="00EB74D4">
      <w:pPr>
        <w:pStyle w:val="ListParagraph"/>
        <w:numPr>
          <w:ilvl w:val="0"/>
          <w:numId w:val="1"/>
        </w:numPr>
        <w:tabs>
          <w:tab w:val="left" w:pos="466"/>
        </w:tabs>
        <w:spacing w:line="235" w:lineRule="auto"/>
        <w:ind w:right="5412"/>
        <w:jc w:val="both"/>
        <w:rPr>
          <w:sz w:val="16"/>
        </w:rPr>
      </w:pPr>
      <w:r>
        <w:rPr>
          <w:sz w:val="16"/>
        </w:rPr>
        <w:t xml:space="preserve">D. </w:t>
      </w:r>
      <w:proofErr w:type="spellStart"/>
      <w:r>
        <w:rPr>
          <w:sz w:val="16"/>
        </w:rPr>
        <w:t>Jurafsky</w:t>
      </w:r>
      <w:proofErr w:type="spellEnd"/>
      <w:r>
        <w:rPr>
          <w:sz w:val="16"/>
        </w:rPr>
        <w:t xml:space="preserve"> and J. H. Martin, Speech and language processing, vol. 3, Pearson London, London,</w:t>
      </w:r>
      <w:r>
        <w:rPr>
          <w:spacing w:val="5"/>
          <w:sz w:val="16"/>
        </w:rPr>
        <w:t xml:space="preserve"> </w:t>
      </w:r>
      <w:r>
        <w:rPr>
          <w:sz w:val="16"/>
        </w:rPr>
        <w:t>2014.</w:t>
      </w:r>
    </w:p>
    <w:sectPr w:rsidR="000B5552">
      <w:type w:val="continuous"/>
      <w:pgSz w:w="12240" w:h="15840"/>
      <w:pgMar w:top="920" w:right="8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E4C67"/>
    <w:multiLevelType w:val="hybridMultilevel"/>
    <w:tmpl w:val="B268AF3C"/>
    <w:lvl w:ilvl="0" w:tplc="37B47A8C">
      <w:start w:val="1"/>
      <w:numFmt w:val="decimal"/>
      <w:lvlText w:val="[%1]"/>
      <w:lvlJc w:val="left"/>
      <w:pPr>
        <w:ind w:left="465" w:hanging="285"/>
        <w:jc w:val="left"/>
      </w:pPr>
      <w:rPr>
        <w:rFonts w:ascii="Times New Roman" w:eastAsia="Times New Roman" w:hAnsi="Times New Roman" w:cs="Times New Roman" w:hint="default"/>
        <w:w w:val="92"/>
        <w:sz w:val="16"/>
        <w:szCs w:val="16"/>
        <w:lang w:val="en-US" w:eastAsia="en-US" w:bidi="en-US"/>
      </w:rPr>
    </w:lvl>
    <w:lvl w:ilvl="1" w:tplc="E5F6ACEE">
      <w:numFmt w:val="bullet"/>
      <w:lvlText w:val="•"/>
      <w:lvlJc w:val="left"/>
      <w:pPr>
        <w:ind w:left="1468" w:hanging="285"/>
      </w:pPr>
      <w:rPr>
        <w:rFonts w:hint="default"/>
        <w:lang w:val="en-US" w:eastAsia="en-US" w:bidi="en-US"/>
      </w:rPr>
    </w:lvl>
    <w:lvl w:ilvl="2" w:tplc="C23AB12A">
      <w:numFmt w:val="bullet"/>
      <w:lvlText w:val="•"/>
      <w:lvlJc w:val="left"/>
      <w:pPr>
        <w:ind w:left="2476" w:hanging="285"/>
      </w:pPr>
      <w:rPr>
        <w:rFonts w:hint="default"/>
        <w:lang w:val="en-US" w:eastAsia="en-US" w:bidi="en-US"/>
      </w:rPr>
    </w:lvl>
    <w:lvl w:ilvl="3" w:tplc="163097DC">
      <w:numFmt w:val="bullet"/>
      <w:lvlText w:val="•"/>
      <w:lvlJc w:val="left"/>
      <w:pPr>
        <w:ind w:left="3484" w:hanging="285"/>
      </w:pPr>
      <w:rPr>
        <w:rFonts w:hint="default"/>
        <w:lang w:val="en-US" w:eastAsia="en-US" w:bidi="en-US"/>
      </w:rPr>
    </w:lvl>
    <w:lvl w:ilvl="4" w:tplc="505C48D8">
      <w:numFmt w:val="bullet"/>
      <w:lvlText w:val="•"/>
      <w:lvlJc w:val="left"/>
      <w:pPr>
        <w:ind w:left="4492" w:hanging="285"/>
      </w:pPr>
      <w:rPr>
        <w:rFonts w:hint="default"/>
        <w:lang w:val="en-US" w:eastAsia="en-US" w:bidi="en-US"/>
      </w:rPr>
    </w:lvl>
    <w:lvl w:ilvl="5" w:tplc="1D3E2B08">
      <w:numFmt w:val="bullet"/>
      <w:lvlText w:val="•"/>
      <w:lvlJc w:val="left"/>
      <w:pPr>
        <w:ind w:left="5500" w:hanging="285"/>
      </w:pPr>
      <w:rPr>
        <w:rFonts w:hint="default"/>
        <w:lang w:val="en-US" w:eastAsia="en-US" w:bidi="en-US"/>
      </w:rPr>
    </w:lvl>
    <w:lvl w:ilvl="6" w:tplc="5FDE3008">
      <w:numFmt w:val="bullet"/>
      <w:lvlText w:val="•"/>
      <w:lvlJc w:val="left"/>
      <w:pPr>
        <w:ind w:left="6508" w:hanging="285"/>
      </w:pPr>
      <w:rPr>
        <w:rFonts w:hint="default"/>
        <w:lang w:val="en-US" w:eastAsia="en-US" w:bidi="en-US"/>
      </w:rPr>
    </w:lvl>
    <w:lvl w:ilvl="7" w:tplc="FAA2C024">
      <w:numFmt w:val="bullet"/>
      <w:lvlText w:val="•"/>
      <w:lvlJc w:val="left"/>
      <w:pPr>
        <w:ind w:left="7516" w:hanging="285"/>
      </w:pPr>
      <w:rPr>
        <w:rFonts w:hint="default"/>
        <w:lang w:val="en-US" w:eastAsia="en-US" w:bidi="en-US"/>
      </w:rPr>
    </w:lvl>
    <w:lvl w:ilvl="8" w:tplc="D86E994E">
      <w:numFmt w:val="bullet"/>
      <w:lvlText w:val="•"/>
      <w:lvlJc w:val="left"/>
      <w:pPr>
        <w:ind w:left="8524" w:hanging="285"/>
      </w:pPr>
      <w:rPr>
        <w:rFonts w:hint="default"/>
        <w:lang w:val="en-US" w:eastAsia="en-US" w:bidi="en-US"/>
      </w:rPr>
    </w:lvl>
  </w:abstractNum>
  <w:abstractNum w:abstractNumId="1" w15:restartNumberingAfterBreak="0">
    <w:nsid w:val="4D296112"/>
    <w:multiLevelType w:val="hybridMultilevel"/>
    <w:tmpl w:val="6170601C"/>
    <w:lvl w:ilvl="0" w:tplc="937CA6A6">
      <w:start w:val="1"/>
      <w:numFmt w:val="upperRoman"/>
      <w:lvlText w:val="%1."/>
      <w:lvlJc w:val="left"/>
      <w:pPr>
        <w:ind w:left="2071" w:hanging="240"/>
        <w:jc w:val="right"/>
      </w:pPr>
      <w:rPr>
        <w:rFonts w:ascii="Times New Roman" w:eastAsia="Times New Roman" w:hAnsi="Times New Roman" w:cs="Times New Roman" w:hint="default"/>
        <w:spacing w:val="0"/>
        <w:w w:val="93"/>
        <w:sz w:val="20"/>
        <w:szCs w:val="20"/>
        <w:lang w:val="en-US" w:eastAsia="en-US" w:bidi="en-US"/>
      </w:rPr>
    </w:lvl>
    <w:lvl w:ilvl="1" w:tplc="C13EE8FA">
      <w:numFmt w:val="bullet"/>
      <w:lvlText w:val="•"/>
      <w:lvlJc w:val="left"/>
      <w:pPr>
        <w:ind w:left="2386" w:hanging="240"/>
      </w:pPr>
      <w:rPr>
        <w:rFonts w:hint="default"/>
        <w:lang w:val="en-US" w:eastAsia="en-US" w:bidi="en-US"/>
      </w:rPr>
    </w:lvl>
    <w:lvl w:ilvl="2" w:tplc="44BC5708">
      <w:numFmt w:val="bullet"/>
      <w:lvlText w:val="•"/>
      <w:lvlJc w:val="left"/>
      <w:pPr>
        <w:ind w:left="2692" w:hanging="240"/>
      </w:pPr>
      <w:rPr>
        <w:rFonts w:hint="default"/>
        <w:lang w:val="en-US" w:eastAsia="en-US" w:bidi="en-US"/>
      </w:rPr>
    </w:lvl>
    <w:lvl w:ilvl="3" w:tplc="651A2DEE">
      <w:numFmt w:val="bullet"/>
      <w:lvlText w:val="•"/>
      <w:lvlJc w:val="left"/>
      <w:pPr>
        <w:ind w:left="2998" w:hanging="240"/>
      </w:pPr>
      <w:rPr>
        <w:rFonts w:hint="default"/>
        <w:lang w:val="en-US" w:eastAsia="en-US" w:bidi="en-US"/>
      </w:rPr>
    </w:lvl>
    <w:lvl w:ilvl="4" w:tplc="568249DA">
      <w:numFmt w:val="bullet"/>
      <w:lvlText w:val="•"/>
      <w:lvlJc w:val="left"/>
      <w:pPr>
        <w:ind w:left="3304" w:hanging="240"/>
      </w:pPr>
      <w:rPr>
        <w:rFonts w:hint="default"/>
        <w:lang w:val="en-US" w:eastAsia="en-US" w:bidi="en-US"/>
      </w:rPr>
    </w:lvl>
    <w:lvl w:ilvl="5" w:tplc="BDA85BE8">
      <w:numFmt w:val="bullet"/>
      <w:lvlText w:val="•"/>
      <w:lvlJc w:val="left"/>
      <w:pPr>
        <w:ind w:left="3610" w:hanging="240"/>
      </w:pPr>
      <w:rPr>
        <w:rFonts w:hint="default"/>
        <w:lang w:val="en-US" w:eastAsia="en-US" w:bidi="en-US"/>
      </w:rPr>
    </w:lvl>
    <w:lvl w:ilvl="6" w:tplc="4BA21AA4">
      <w:numFmt w:val="bullet"/>
      <w:lvlText w:val="•"/>
      <w:lvlJc w:val="left"/>
      <w:pPr>
        <w:ind w:left="3916" w:hanging="240"/>
      </w:pPr>
      <w:rPr>
        <w:rFonts w:hint="default"/>
        <w:lang w:val="en-US" w:eastAsia="en-US" w:bidi="en-US"/>
      </w:rPr>
    </w:lvl>
    <w:lvl w:ilvl="7" w:tplc="8210200A">
      <w:numFmt w:val="bullet"/>
      <w:lvlText w:val="•"/>
      <w:lvlJc w:val="left"/>
      <w:pPr>
        <w:ind w:left="4222" w:hanging="240"/>
      </w:pPr>
      <w:rPr>
        <w:rFonts w:hint="default"/>
        <w:lang w:val="en-US" w:eastAsia="en-US" w:bidi="en-US"/>
      </w:rPr>
    </w:lvl>
    <w:lvl w:ilvl="8" w:tplc="A8789A34">
      <w:numFmt w:val="bullet"/>
      <w:lvlText w:val="•"/>
      <w:lvlJc w:val="left"/>
      <w:pPr>
        <w:ind w:left="4529" w:hanging="240"/>
      </w:pPr>
      <w:rPr>
        <w:rFonts w:hint="default"/>
        <w:lang w:val="en-US" w:eastAsia="en-US" w:bidi="en-US"/>
      </w:rPr>
    </w:lvl>
  </w:abstractNum>
  <w:abstractNum w:abstractNumId="2" w15:restartNumberingAfterBreak="0">
    <w:nsid w:val="624A77E1"/>
    <w:multiLevelType w:val="hybridMultilevel"/>
    <w:tmpl w:val="847C068A"/>
    <w:lvl w:ilvl="0" w:tplc="3FA65528">
      <w:start w:val="10"/>
      <w:numFmt w:val="decimal"/>
      <w:lvlText w:val="[%1]"/>
      <w:lvlJc w:val="left"/>
      <w:pPr>
        <w:ind w:left="465" w:hanging="365"/>
        <w:jc w:val="left"/>
      </w:pPr>
      <w:rPr>
        <w:rFonts w:ascii="Times New Roman" w:eastAsia="Times New Roman" w:hAnsi="Times New Roman" w:cs="Times New Roman" w:hint="default"/>
        <w:w w:val="92"/>
        <w:sz w:val="16"/>
        <w:szCs w:val="16"/>
        <w:lang w:val="en-US" w:eastAsia="en-US" w:bidi="en-US"/>
      </w:rPr>
    </w:lvl>
    <w:lvl w:ilvl="1" w:tplc="4C56F916">
      <w:numFmt w:val="bullet"/>
      <w:lvlText w:val="•"/>
      <w:lvlJc w:val="left"/>
      <w:pPr>
        <w:ind w:left="941" w:hanging="365"/>
      </w:pPr>
      <w:rPr>
        <w:rFonts w:hint="default"/>
        <w:lang w:val="en-US" w:eastAsia="en-US" w:bidi="en-US"/>
      </w:rPr>
    </w:lvl>
    <w:lvl w:ilvl="2" w:tplc="6402F7FE">
      <w:numFmt w:val="bullet"/>
      <w:lvlText w:val="•"/>
      <w:lvlJc w:val="left"/>
      <w:pPr>
        <w:ind w:left="1423" w:hanging="365"/>
      </w:pPr>
      <w:rPr>
        <w:rFonts w:hint="default"/>
        <w:lang w:val="en-US" w:eastAsia="en-US" w:bidi="en-US"/>
      </w:rPr>
    </w:lvl>
    <w:lvl w:ilvl="3" w:tplc="62861112">
      <w:numFmt w:val="bullet"/>
      <w:lvlText w:val="•"/>
      <w:lvlJc w:val="left"/>
      <w:pPr>
        <w:ind w:left="1905" w:hanging="365"/>
      </w:pPr>
      <w:rPr>
        <w:rFonts w:hint="default"/>
        <w:lang w:val="en-US" w:eastAsia="en-US" w:bidi="en-US"/>
      </w:rPr>
    </w:lvl>
    <w:lvl w:ilvl="4" w:tplc="3B42B70A">
      <w:numFmt w:val="bullet"/>
      <w:lvlText w:val="•"/>
      <w:lvlJc w:val="left"/>
      <w:pPr>
        <w:ind w:left="2387" w:hanging="365"/>
      </w:pPr>
      <w:rPr>
        <w:rFonts w:hint="default"/>
        <w:lang w:val="en-US" w:eastAsia="en-US" w:bidi="en-US"/>
      </w:rPr>
    </w:lvl>
    <w:lvl w:ilvl="5" w:tplc="803E50B2">
      <w:numFmt w:val="bullet"/>
      <w:lvlText w:val="•"/>
      <w:lvlJc w:val="left"/>
      <w:pPr>
        <w:ind w:left="2868" w:hanging="365"/>
      </w:pPr>
      <w:rPr>
        <w:rFonts w:hint="default"/>
        <w:lang w:val="en-US" w:eastAsia="en-US" w:bidi="en-US"/>
      </w:rPr>
    </w:lvl>
    <w:lvl w:ilvl="6" w:tplc="514C410A">
      <w:numFmt w:val="bullet"/>
      <w:lvlText w:val="•"/>
      <w:lvlJc w:val="left"/>
      <w:pPr>
        <w:ind w:left="3350" w:hanging="365"/>
      </w:pPr>
      <w:rPr>
        <w:rFonts w:hint="default"/>
        <w:lang w:val="en-US" w:eastAsia="en-US" w:bidi="en-US"/>
      </w:rPr>
    </w:lvl>
    <w:lvl w:ilvl="7" w:tplc="7010B900">
      <w:numFmt w:val="bullet"/>
      <w:lvlText w:val="•"/>
      <w:lvlJc w:val="left"/>
      <w:pPr>
        <w:ind w:left="3832" w:hanging="365"/>
      </w:pPr>
      <w:rPr>
        <w:rFonts w:hint="default"/>
        <w:lang w:val="en-US" w:eastAsia="en-US" w:bidi="en-US"/>
      </w:rPr>
    </w:lvl>
    <w:lvl w:ilvl="8" w:tplc="C3202A0C">
      <w:numFmt w:val="bullet"/>
      <w:lvlText w:val="•"/>
      <w:lvlJc w:val="left"/>
      <w:pPr>
        <w:ind w:left="4314" w:hanging="365"/>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552"/>
    <w:rsid w:val="00091497"/>
    <w:rsid w:val="000924E5"/>
    <w:rsid w:val="000B5552"/>
    <w:rsid w:val="002C2C71"/>
    <w:rsid w:val="002E2DA2"/>
    <w:rsid w:val="006A4214"/>
    <w:rsid w:val="006E7D3A"/>
    <w:rsid w:val="007044AE"/>
    <w:rsid w:val="00730BC5"/>
    <w:rsid w:val="007E6067"/>
    <w:rsid w:val="008C4B97"/>
    <w:rsid w:val="00911FE2"/>
    <w:rsid w:val="00AB0200"/>
    <w:rsid w:val="00B94F01"/>
    <w:rsid w:val="00C94A84"/>
    <w:rsid w:val="00CA438B"/>
    <w:rsid w:val="00D13138"/>
    <w:rsid w:val="00D3394A"/>
    <w:rsid w:val="00E23353"/>
    <w:rsid w:val="00E720CE"/>
    <w:rsid w:val="00E7711C"/>
    <w:rsid w:val="00E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5451"/>
  <w15:docId w15:val="{211F2BCD-9E67-497D-8531-582CACEC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5" w:hanging="285"/>
      <w:jc w:val="both"/>
    </w:pPr>
  </w:style>
  <w:style w:type="paragraph" w:customStyle="1" w:styleId="TableParagraph">
    <w:name w:val="Table Paragraph"/>
    <w:basedOn w:val="Normal"/>
    <w:uiPriority w:val="1"/>
    <w:qFormat/>
    <w:pPr>
      <w:spacing w:before="10"/>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Gollapudi, Sai Tarun</dc:creator>
  <cp:lastModifiedBy>SAI KIRAN REDDY</cp:lastModifiedBy>
  <cp:revision>2</cp:revision>
  <cp:lastPrinted>2020-10-31T00:54:00Z</cp:lastPrinted>
  <dcterms:created xsi:type="dcterms:W3CDTF">2020-12-08T15:26:00Z</dcterms:created>
  <dcterms:modified xsi:type="dcterms:W3CDTF">2020-12-08T15:26:00Z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vt:lpwstr>
  </property>
  <property fmtid="{D5CDD505-2E9C-101B-9397-08002B2CF9AE}" pid="4" name="LastSaved">
    <vt:filetime>2020-10-30T00:00:00Z</vt:filetime>
  </property>
</Properties>
</file>