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D8" w:rsidRDefault="00585AB0" w:rsidP="00585AB0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A9590C">
        <w:rPr>
          <w:rFonts w:asciiTheme="majorEastAsia" w:eastAsiaTheme="majorEastAsia" w:hAnsiTheme="majorEastAsia" w:hint="eastAsia"/>
          <w:b/>
          <w:szCs w:val="21"/>
        </w:rPr>
        <w:t>代码审查综述和工具</w:t>
      </w:r>
    </w:p>
    <w:p w:rsidR="00527895" w:rsidRPr="00527895" w:rsidRDefault="00527895" w:rsidP="00527895">
      <w:pPr>
        <w:pStyle w:val="ListParagraph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27895">
        <w:rPr>
          <w:rFonts w:asciiTheme="majorEastAsia" w:eastAsiaTheme="majorEastAsia" w:hAnsiTheme="majorEastAsia" w:hint="eastAsia"/>
          <w:szCs w:val="21"/>
        </w:rPr>
        <w:t>代码审查</w:t>
      </w:r>
      <w:r w:rsidR="00B268AA">
        <w:rPr>
          <w:rFonts w:asciiTheme="majorEastAsia" w:eastAsiaTheme="majorEastAsia" w:hAnsiTheme="majorEastAsia" w:hint="eastAsia"/>
          <w:szCs w:val="21"/>
        </w:rPr>
        <w:t>定义</w:t>
      </w:r>
    </w:p>
    <w:p w:rsidR="00527895" w:rsidRPr="00527895" w:rsidRDefault="00B268AA" w:rsidP="00527895">
      <w:pPr>
        <w:pStyle w:val="ListParagraph"/>
        <w:ind w:left="3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hyperlink r:id="rId6" w:history="1">
        <w:r w:rsidR="00527895">
          <w:rPr>
            <w:rStyle w:val="Hyperlink"/>
          </w:rPr>
          <w:t>http://zh.wikipedia.org/wiki/%E4%BB%A3%E7%A0%81%E5%AE%A1%E6%9F%A5</w:t>
        </w:r>
      </w:hyperlink>
    </w:p>
    <w:p w:rsidR="00585AB0" w:rsidRPr="00A9590C" w:rsidRDefault="00624473" w:rsidP="00585AB0">
      <w:pPr>
        <w:pStyle w:val="ListParagraph"/>
        <w:numPr>
          <w:ilvl w:val="0"/>
          <w:numId w:val="4"/>
        </w:numPr>
        <w:ind w:firstLineChars="0"/>
        <w:jc w:val="left"/>
        <w:rPr>
          <w:szCs w:val="21"/>
        </w:rPr>
      </w:pPr>
      <w:r w:rsidRPr="00A9590C">
        <w:rPr>
          <w:rFonts w:hint="eastAsia"/>
          <w:szCs w:val="21"/>
        </w:rPr>
        <w:t>11</w:t>
      </w:r>
      <w:r w:rsidR="00585AB0" w:rsidRPr="00A9590C">
        <w:rPr>
          <w:rFonts w:hint="eastAsia"/>
          <w:szCs w:val="21"/>
        </w:rPr>
        <w:t>个高效的同行代码评审最佳实践</w:t>
      </w:r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hyperlink r:id="rId7" w:anchor="1. 一次评审量要低于 200–400 行代码" w:history="1"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 xml:space="preserve"> 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一次评审量要低于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 xml:space="preserve"> 200–400 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行代码</w:t>
        </w:r>
      </w:hyperlink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hyperlink r:id="rId8" w:anchor="2. 每小时低于 300–500 LOC 检查率的目标" w:history="1"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每小时低于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 xml:space="preserve"> 300–500 LOC 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检查率的目标</w:t>
        </w:r>
      </w:hyperlink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Style w:val="Hyperlink"/>
          <w:rFonts w:ascii="Arial" w:hAnsi="Arial" w:cs="Arial"/>
          <w:color w:val="000000" w:themeColor="text1"/>
          <w:szCs w:val="21"/>
          <w:u w:val="none"/>
        </w:rPr>
      </w:pPr>
      <w:hyperlink r:id="rId9" w:anchor="3. 花足够的时间进行适当缓慢的评审，但是不要超过 60-90 分钟" w:history="1"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花足够的时间进行适当缓慢的评审，但是不要超过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 xml:space="preserve"> 60-90 </w:t>
        </w:r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分钟</w:t>
        </w:r>
      </w:hyperlink>
      <w:r w:rsidR="00585AB0" w:rsidRPr="00A9590C">
        <w:rPr>
          <w:rFonts w:ascii="Arial" w:hAnsi="Arial" w:cs="Arial"/>
          <w:color w:val="000000" w:themeColor="text1"/>
          <w:szCs w:val="21"/>
        </w:rPr>
        <w:fldChar w:fldCharType="begin"/>
      </w:r>
      <w:r w:rsidR="00585AB0"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="00585AB0" w:rsidRPr="00A9590C">
        <w:rPr>
          <w:rFonts w:ascii="Arial" w:hAnsi="Arial" w:cs="Arial" w:hint="eastAsia"/>
          <w:color w:val="000000" w:themeColor="text1"/>
          <w:szCs w:val="21"/>
        </w:rPr>
        <w:instrText xml:space="preserve">HYPERLINK "http://www.ibm.com/developerworks/cn/rational/11-proven-practices-for-peer-review/" \l "4. </w:instrText>
      </w:r>
      <w:r w:rsidR="00585AB0" w:rsidRPr="00A9590C">
        <w:rPr>
          <w:rFonts w:ascii="Arial" w:hAnsi="Arial" w:cs="Arial" w:hint="eastAsia"/>
          <w:color w:val="000000" w:themeColor="text1"/>
          <w:szCs w:val="21"/>
        </w:rPr>
        <w:instrText>确定在评审开始之前代码开发者已经注释源代码了</w:instrText>
      </w:r>
      <w:r w:rsidR="00585AB0" w:rsidRPr="00A9590C">
        <w:rPr>
          <w:rFonts w:ascii="Arial" w:hAnsi="Arial" w:cs="Arial" w:hint="eastAsia"/>
          <w:color w:val="000000" w:themeColor="text1"/>
          <w:szCs w:val="21"/>
        </w:rPr>
        <w:instrText>"</w:instrText>
      </w:r>
      <w:r w:rsidR="00585AB0"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="00585AB0" w:rsidRPr="00A9590C">
        <w:rPr>
          <w:rFonts w:ascii="Arial" w:hAnsi="Arial" w:cs="Arial"/>
          <w:color w:val="000000" w:themeColor="text1"/>
          <w:szCs w:val="21"/>
        </w:rPr>
        <w:fldChar w:fldCharType="separate"/>
      </w:r>
    </w:p>
    <w:p w:rsidR="00785036" w:rsidRPr="00A9590C" w:rsidRDefault="00585AB0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Style w:val="Hyperlink"/>
          <w:rFonts w:ascii="Arial" w:hAnsi="Arial" w:cs="Arial"/>
          <w:color w:val="000000" w:themeColor="text1"/>
          <w:szCs w:val="21"/>
          <w:u w:val="none"/>
        </w:rPr>
      </w:pPr>
      <w:r w:rsidRPr="00A9590C">
        <w:rPr>
          <w:rStyle w:val="Hyperlink"/>
          <w:rFonts w:ascii="Arial" w:hAnsi="Arial" w:cs="Arial"/>
          <w:color w:val="000000" w:themeColor="text1"/>
          <w:szCs w:val="21"/>
          <w:u w:val="none"/>
        </w:rPr>
        <w:t>确定在评审开始之前代码开发者已经注释源代码了</w:t>
      </w:r>
      <w:r w:rsidRPr="00A9590C">
        <w:rPr>
          <w:rFonts w:ascii="Arial" w:hAnsi="Arial" w:cs="Arial"/>
          <w:color w:val="000000" w:themeColor="text1"/>
          <w:szCs w:val="21"/>
        </w:rPr>
        <w:fldChar w:fldCharType="end"/>
      </w:r>
      <w:r w:rsidRPr="00A9590C">
        <w:rPr>
          <w:rFonts w:ascii="Arial" w:hAnsi="Arial" w:cs="Arial"/>
          <w:color w:val="000000" w:themeColor="text1"/>
          <w:szCs w:val="21"/>
        </w:rPr>
        <w:fldChar w:fldCharType="begin"/>
      </w:r>
      <w:r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 xml:space="preserve">HYPERLINK "http://www.ibm.com/developerworks/cn/rational/11-proven-practices-for-peer-review/" \l "5. 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>为代码评审创建可定量化的目标，并获取制度，这样您就可以改进流程了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>"</w:instrText>
      </w:r>
      <w:r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Pr="00A9590C">
        <w:rPr>
          <w:rFonts w:ascii="Arial" w:hAnsi="Arial" w:cs="Arial"/>
          <w:color w:val="000000" w:themeColor="text1"/>
          <w:szCs w:val="21"/>
        </w:rPr>
        <w:fldChar w:fldCharType="separate"/>
      </w:r>
    </w:p>
    <w:p w:rsidR="00785036" w:rsidRPr="00A9590C" w:rsidRDefault="00585AB0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Style w:val="Hyperlink"/>
          <w:rFonts w:ascii="Arial" w:hAnsi="Arial" w:cs="Arial"/>
          <w:color w:val="000000" w:themeColor="text1"/>
          <w:szCs w:val="21"/>
          <w:u w:val="none"/>
        </w:rPr>
      </w:pPr>
      <w:r w:rsidRPr="00A9590C">
        <w:rPr>
          <w:rStyle w:val="Hyperlink"/>
          <w:rFonts w:ascii="Arial" w:hAnsi="Arial" w:cs="Arial"/>
          <w:color w:val="000000" w:themeColor="text1"/>
          <w:szCs w:val="21"/>
          <w:u w:val="none"/>
        </w:rPr>
        <w:t>为代码评审创建可定量化的目标，并获取制度，这样您就可以改进流程了</w:t>
      </w:r>
      <w:r w:rsidRPr="00A9590C">
        <w:rPr>
          <w:rFonts w:ascii="Arial" w:hAnsi="Arial" w:cs="Arial"/>
          <w:color w:val="000000" w:themeColor="text1"/>
          <w:szCs w:val="21"/>
        </w:rPr>
        <w:fldChar w:fldCharType="end"/>
      </w:r>
      <w:r w:rsidRPr="00A9590C">
        <w:rPr>
          <w:rFonts w:ascii="Arial" w:hAnsi="Arial" w:cs="Arial"/>
          <w:color w:val="000000" w:themeColor="text1"/>
          <w:szCs w:val="21"/>
        </w:rPr>
        <w:fldChar w:fldCharType="begin"/>
      </w:r>
      <w:r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 xml:space="preserve">HYPERLINK "http://www.ibm.com/developerworks/cn/rational/11-proven-practices-for-peer-review/" \l "6. 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>使用检查表，因为它能极大地影响代码开发者和评审者的结果</w:instrText>
      </w:r>
      <w:r w:rsidRPr="00A9590C">
        <w:rPr>
          <w:rFonts w:ascii="Arial" w:hAnsi="Arial" w:cs="Arial" w:hint="eastAsia"/>
          <w:color w:val="000000" w:themeColor="text1"/>
          <w:szCs w:val="21"/>
        </w:rPr>
        <w:instrText>"</w:instrText>
      </w:r>
      <w:r w:rsidRPr="00A9590C">
        <w:rPr>
          <w:rFonts w:ascii="Arial" w:hAnsi="Arial" w:cs="Arial"/>
          <w:color w:val="000000" w:themeColor="text1"/>
          <w:szCs w:val="21"/>
        </w:rPr>
        <w:instrText xml:space="preserve"> </w:instrText>
      </w:r>
      <w:r w:rsidRPr="00A9590C">
        <w:rPr>
          <w:rFonts w:ascii="Arial" w:hAnsi="Arial" w:cs="Arial"/>
          <w:color w:val="000000" w:themeColor="text1"/>
          <w:szCs w:val="21"/>
        </w:rPr>
        <w:fldChar w:fldCharType="separate"/>
      </w:r>
    </w:p>
    <w:p w:rsidR="00785036" w:rsidRPr="00A9590C" w:rsidRDefault="00585AB0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r w:rsidRPr="00A9590C">
        <w:rPr>
          <w:rStyle w:val="Hyperlink"/>
          <w:rFonts w:ascii="Arial" w:hAnsi="Arial" w:cs="Arial"/>
          <w:color w:val="000000" w:themeColor="text1"/>
          <w:szCs w:val="21"/>
          <w:u w:val="none"/>
        </w:rPr>
        <w:t>使用检查表，因为它能极大地影响代码开发者和评审者的结果</w:t>
      </w:r>
      <w:r w:rsidRPr="00A9590C">
        <w:rPr>
          <w:rFonts w:ascii="Arial" w:hAnsi="Arial" w:cs="Arial"/>
          <w:color w:val="000000" w:themeColor="text1"/>
          <w:szCs w:val="21"/>
        </w:rPr>
        <w:fldChar w:fldCharType="end"/>
      </w:r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hyperlink r:id="rId10" w:anchor="7. 确认缺陷得到了修复" w:history="1"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确认缺陷得到了修复</w:t>
        </w:r>
      </w:hyperlink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hyperlink r:id="rId11" w:anchor="8. 培养良好的代码评审文化氛围，在这样的氛围中可以积极地评审缺陷" w:history="1">
        <w:r w:rsidR="00585AB0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培养良好的代码评审文化氛围，在这样的氛围中可以积极地评审缺陷</w:t>
        </w:r>
      </w:hyperlink>
    </w:p>
    <w:p w:rsidR="00785036" w:rsidRPr="00A9590C" w:rsidRDefault="00B268AA" w:rsidP="00785036">
      <w:pPr>
        <w:pStyle w:val="ListParagraph"/>
        <w:widowControl/>
        <w:numPr>
          <w:ilvl w:val="0"/>
          <w:numId w:val="6"/>
        </w:numPr>
        <w:spacing w:line="288" w:lineRule="atLeast"/>
        <w:ind w:leftChars="200" w:firstLineChars="0"/>
        <w:jc w:val="left"/>
        <w:rPr>
          <w:rFonts w:ascii="Arial" w:hAnsi="Arial" w:cs="Arial"/>
          <w:color w:val="000000" w:themeColor="text1"/>
          <w:szCs w:val="21"/>
        </w:rPr>
      </w:pPr>
      <w:hyperlink r:id="rId12" w:anchor="9. 警惕老大哥效应" w:history="1">
        <w:r w:rsidR="00785036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警惕老大哥效应（</w:t>
        </w:r>
        <w:r w:rsidR="00785036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Big Brother Effect</w:t>
        </w:r>
        <w:r w:rsidR="00785036" w:rsidRPr="00A9590C">
          <w:rPr>
            <w:rStyle w:val="Hyperlink"/>
            <w:rFonts w:ascii="Arial" w:hAnsi="Arial" w:cs="Arial"/>
            <w:color w:val="000000" w:themeColor="text1"/>
            <w:szCs w:val="21"/>
            <w:u w:val="none"/>
          </w:rPr>
          <w:t>）</w:t>
        </w:r>
      </w:hyperlink>
    </w:p>
    <w:p w:rsidR="00785036" w:rsidRPr="00A9590C" w:rsidRDefault="00785036" w:rsidP="00785036">
      <w:pPr>
        <w:pStyle w:val="ListParagraph"/>
        <w:widowControl/>
        <w:numPr>
          <w:ilvl w:val="0"/>
          <w:numId w:val="6"/>
        </w:numPr>
        <w:spacing w:line="288" w:lineRule="atLeast"/>
        <w:ind w:firstLineChars="0"/>
        <w:jc w:val="left"/>
        <w:rPr>
          <w:rFonts w:ascii="Arial" w:hAnsi="Arial" w:cs="Arial"/>
          <w:color w:val="000000" w:themeColor="text1"/>
          <w:szCs w:val="21"/>
        </w:rPr>
      </w:pPr>
      <w:r w:rsidRPr="00A9590C">
        <w:rPr>
          <w:rFonts w:ascii="Arial" w:hAnsi="Arial" w:cs="Arial" w:hint="eastAsia"/>
          <w:color w:val="000000" w:themeColor="text1"/>
          <w:szCs w:val="21"/>
        </w:rPr>
        <w:t>评审一部分的代码，就算您不能全部完成，以从自我效能感（</w:t>
      </w:r>
      <w:r w:rsidRPr="00A9590C">
        <w:rPr>
          <w:rFonts w:ascii="Arial" w:hAnsi="Arial" w:cs="Arial" w:hint="eastAsia"/>
          <w:color w:val="000000" w:themeColor="text1"/>
          <w:szCs w:val="21"/>
        </w:rPr>
        <w:t>Ego Effect</w:t>
      </w:r>
      <w:r w:rsidRPr="00A9590C">
        <w:rPr>
          <w:rFonts w:ascii="Arial" w:hAnsi="Arial" w:cs="Arial" w:hint="eastAsia"/>
          <w:color w:val="000000" w:themeColor="text1"/>
          <w:szCs w:val="21"/>
        </w:rPr>
        <w:t>）中获益</w:t>
      </w:r>
    </w:p>
    <w:p w:rsidR="00785036" w:rsidRDefault="00785036" w:rsidP="0078503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color w:val="000000" w:themeColor="text1"/>
          <w:szCs w:val="21"/>
        </w:rPr>
      </w:pPr>
      <w:r w:rsidRPr="00A9590C">
        <w:rPr>
          <w:rFonts w:ascii="Arial" w:hAnsi="Arial" w:cs="Arial" w:hint="eastAsia"/>
          <w:color w:val="000000" w:themeColor="text1"/>
          <w:szCs w:val="21"/>
        </w:rPr>
        <w:t>采用轻量级，工具支持的代码评审</w:t>
      </w:r>
    </w:p>
    <w:p w:rsidR="00A9590C" w:rsidRPr="00A9590C" w:rsidRDefault="00A9590C" w:rsidP="00A9590C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详见：</w:t>
      </w:r>
      <w:hyperlink r:id="rId13" w:history="1">
        <w:r w:rsidRPr="00A9590C">
          <w:rPr>
            <w:rStyle w:val="Hyperlink"/>
            <w:szCs w:val="21"/>
          </w:rPr>
          <w:t>http://www.ibm.com/developerworks/cn/</w:t>
        </w:r>
        <w:r w:rsidRPr="00A9590C">
          <w:rPr>
            <w:rStyle w:val="Hyperlink"/>
            <w:szCs w:val="21"/>
          </w:rPr>
          <w:t>r</w:t>
        </w:r>
        <w:r w:rsidRPr="00A9590C">
          <w:rPr>
            <w:rStyle w:val="Hyperlink"/>
            <w:szCs w:val="21"/>
          </w:rPr>
          <w:t>ational/11-proven-practices-for-peer-review/</w:t>
        </w:r>
      </w:hyperlink>
    </w:p>
    <w:p w:rsidR="00585AB0" w:rsidRPr="00A9590C" w:rsidRDefault="00785036" w:rsidP="00785036">
      <w:pPr>
        <w:pStyle w:val="ListParagraph"/>
        <w:widowControl/>
        <w:numPr>
          <w:ilvl w:val="0"/>
          <w:numId w:val="4"/>
        </w:numPr>
        <w:spacing w:line="288" w:lineRule="atLeast"/>
        <w:ind w:firstLineChars="0"/>
        <w:jc w:val="left"/>
        <w:rPr>
          <w:szCs w:val="21"/>
        </w:rPr>
      </w:pPr>
      <w:r w:rsidRPr="00A9590C">
        <w:rPr>
          <w:rFonts w:hint="eastAsia"/>
          <w:szCs w:val="21"/>
        </w:rPr>
        <w:t xml:space="preserve"> </w:t>
      </w:r>
      <w:r w:rsidR="00585AB0" w:rsidRPr="00A9590C">
        <w:rPr>
          <w:rFonts w:hint="eastAsia"/>
          <w:szCs w:val="21"/>
        </w:rPr>
        <w:t>Java</w:t>
      </w:r>
      <w:r w:rsidR="00585AB0" w:rsidRPr="00A9590C">
        <w:rPr>
          <w:rFonts w:hint="eastAsia"/>
          <w:szCs w:val="21"/>
        </w:rPr>
        <w:t>代码审查工具</w:t>
      </w:r>
    </w:p>
    <w:p w:rsidR="00585AB0" w:rsidRPr="00A9590C" w:rsidRDefault="00B268AA" w:rsidP="00585AB0">
      <w:pPr>
        <w:pStyle w:val="ListParagraph"/>
        <w:ind w:left="360" w:firstLineChars="0" w:firstLine="0"/>
        <w:jc w:val="left"/>
        <w:rPr>
          <w:szCs w:val="21"/>
        </w:rPr>
      </w:pPr>
      <w:hyperlink r:id="rId14" w:history="1">
        <w:r w:rsidR="00585AB0" w:rsidRPr="00A9590C">
          <w:rPr>
            <w:rStyle w:val="Hyperlink"/>
            <w:szCs w:val="21"/>
          </w:rPr>
          <w:t>http://fyting.iteye.com/blog/87489</w:t>
        </w:r>
      </w:hyperlink>
    </w:p>
    <w:p w:rsidR="00585AB0" w:rsidRPr="00A9590C" w:rsidRDefault="00585AB0" w:rsidP="00585AB0">
      <w:pPr>
        <w:pStyle w:val="ListParagraph"/>
        <w:numPr>
          <w:ilvl w:val="0"/>
          <w:numId w:val="4"/>
        </w:numPr>
        <w:ind w:firstLineChars="0"/>
        <w:jc w:val="left"/>
        <w:rPr>
          <w:szCs w:val="21"/>
        </w:rPr>
      </w:pPr>
      <w:r w:rsidRPr="00A9590C">
        <w:rPr>
          <w:rFonts w:hint="eastAsia"/>
          <w:szCs w:val="21"/>
        </w:rPr>
        <w:t xml:space="preserve">Visual Studio </w:t>
      </w:r>
      <w:r w:rsidRPr="00A9590C">
        <w:rPr>
          <w:rFonts w:hint="eastAsia"/>
          <w:szCs w:val="21"/>
        </w:rPr>
        <w:t>代码审查工具</w:t>
      </w:r>
    </w:p>
    <w:p w:rsidR="00585AB0" w:rsidRDefault="00B268AA" w:rsidP="00585AB0">
      <w:pPr>
        <w:pStyle w:val="ListParagraph"/>
        <w:ind w:left="360" w:firstLineChars="0" w:firstLine="0"/>
        <w:jc w:val="left"/>
        <w:rPr>
          <w:rStyle w:val="Hyperlink"/>
          <w:rFonts w:hint="eastAsia"/>
          <w:szCs w:val="21"/>
        </w:rPr>
      </w:pPr>
      <w:hyperlink r:id="rId15" w:history="1">
        <w:r w:rsidR="00585AB0" w:rsidRPr="00A9590C">
          <w:rPr>
            <w:rStyle w:val="Hyperlink"/>
            <w:szCs w:val="21"/>
          </w:rPr>
          <w:t>http://www.devart.com/review-assistant/</w:t>
        </w:r>
      </w:hyperlink>
    </w:p>
    <w:p w:rsidR="00B268AA" w:rsidRDefault="00B268AA" w:rsidP="00B268AA">
      <w:pPr>
        <w:pStyle w:val="ListParagraph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IBM </w:t>
      </w:r>
      <w:r w:rsidRPr="00B268AA">
        <w:rPr>
          <w:szCs w:val="21"/>
        </w:rPr>
        <w:t>Rational Team Concert</w:t>
      </w:r>
    </w:p>
    <w:p w:rsidR="00B268AA" w:rsidRPr="00B268AA" w:rsidRDefault="00B268AA" w:rsidP="00B268AA">
      <w:pPr>
        <w:pStyle w:val="ListParagraph"/>
        <w:ind w:left="360" w:firstLineChars="0" w:firstLine="0"/>
        <w:jc w:val="left"/>
        <w:rPr>
          <w:szCs w:val="21"/>
        </w:rPr>
      </w:pPr>
      <w:hyperlink r:id="rId16" w:history="1">
        <w:r>
          <w:rPr>
            <w:rStyle w:val="Hyperlink"/>
          </w:rPr>
          <w:t>http://www.ibm.com/developerworks/cn/rational/products/rtc/</w:t>
        </w:r>
      </w:hyperlink>
      <w:bookmarkStart w:id="0" w:name="_GoBack"/>
      <w:bookmarkEnd w:id="0"/>
    </w:p>
    <w:sectPr w:rsidR="00B268AA" w:rsidRPr="00B26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72A"/>
    <w:multiLevelType w:val="multilevel"/>
    <w:tmpl w:val="F83254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21AB56C7"/>
    <w:multiLevelType w:val="multilevel"/>
    <w:tmpl w:val="BD38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A0C4E"/>
    <w:multiLevelType w:val="hybridMultilevel"/>
    <w:tmpl w:val="5E0096C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5326CD"/>
    <w:multiLevelType w:val="hybridMultilevel"/>
    <w:tmpl w:val="0F627EC8"/>
    <w:lvl w:ilvl="0" w:tplc="2D2A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DE3CA8"/>
    <w:multiLevelType w:val="multilevel"/>
    <w:tmpl w:val="5FFC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10C31"/>
    <w:multiLevelType w:val="multilevel"/>
    <w:tmpl w:val="B45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A7"/>
    <w:rsid w:val="00527895"/>
    <w:rsid w:val="00585AB0"/>
    <w:rsid w:val="00624473"/>
    <w:rsid w:val="00785036"/>
    <w:rsid w:val="007B01FA"/>
    <w:rsid w:val="00885AA7"/>
    <w:rsid w:val="00A9590C"/>
    <w:rsid w:val="00B268AA"/>
    <w:rsid w:val="00E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B0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F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01FA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B01FA"/>
    <w:rPr>
      <w:b/>
      <w:bCs/>
    </w:rPr>
  </w:style>
  <w:style w:type="paragraph" w:styleId="ListParagraph">
    <w:name w:val="List Paragraph"/>
    <w:basedOn w:val="Normal"/>
    <w:uiPriority w:val="34"/>
    <w:qFormat/>
    <w:rsid w:val="00585AB0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850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B0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F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01FA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B01FA"/>
    <w:rPr>
      <w:b/>
      <w:bCs/>
    </w:rPr>
  </w:style>
  <w:style w:type="paragraph" w:styleId="ListParagraph">
    <w:name w:val="List Paragraph"/>
    <w:basedOn w:val="Normal"/>
    <w:uiPriority w:val="34"/>
    <w:qFormat/>
    <w:rsid w:val="00585AB0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85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674">
          <w:marLeft w:val="150"/>
          <w:marRight w:val="0"/>
          <w:marTop w:val="0"/>
          <w:marBottom w:val="288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417100062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689334834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23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400">
          <w:marLeft w:val="150"/>
          <w:marRight w:val="0"/>
          <w:marTop w:val="0"/>
          <w:marBottom w:val="288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142381407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95636657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rational/11-proven-practices-for-peer-review/" TargetMode="External"/><Relationship Id="rId13" Type="http://schemas.openxmlformats.org/officeDocument/2006/relationships/hyperlink" Target="http://www.ibm.com/developerworks/cn/rational/11-proven-practices-for-peer-review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bm.com/developerworks/cn/rational/11-proven-practices-for-peer-review/" TargetMode="External"/><Relationship Id="rId12" Type="http://schemas.openxmlformats.org/officeDocument/2006/relationships/hyperlink" Target="http://www.ibm.com/developerworks/cn/rational/11-proven-practices-for-peer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rational/products/rt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%E4%BB%A3%E7%A0%81%E5%AE%A1%E6%9F%A5" TargetMode="External"/><Relationship Id="rId11" Type="http://schemas.openxmlformats.org/officeDocument/2006/relationships/hyperlink" Target="http://www.ibm.com/developerworks/cn/rational/11-proven-practices-for-peer-revie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art.com/review-assistant/" TargetMode="External"/><Relationship Id="rId10" Type="http://schemas.openxmlformats.org/officeDocument/2006/relationships/hyperlink" Target="http://www.ibm.com/developerworks/cn/rational/11-proven-practices-for-peer-re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rational/11-proven-practices-for-peer-review/" TargetMode="External"/><Relationship Id="rId14" Type="http://schemas.openxmlformats.org/officeDocument/2006/relationships/hyperlink" Target="http://fyting.iteye.com/blog/87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329</Words>
  <Characters>1879</Characters>
  <Application>Microsoft Office Word</Application>
  <DocSecurity>0</DocSecurity>
  <Lines>15</Lines>
  <Paragraphs>4</Paragraphs>
  <ScaleCrop>false</ScaleCrop>
  <Company>eBay, Inc.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Ru(AWF)</dc:creator>
  <cp:keywords/>
  <dc:description/>
  <cp:lastModifiedBy>Ding, Ru(AWF)</cp:lastModifiedBy>
  <cp:revision>8</cp:revision>
  <dcterms:created xsi:type="dcterms:W3CDTF">2013-05-07T02:41:00Z</dcterms:created>
  <dcterms:modified xsi:type="dcterms:W3CDTF">2013-05-08T04:46:00Z</dcterms:modified>
</cp:coreProperties>
</file>