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60" w:line="360" w:lineRule="auto"/>
        <w:ind w:left="862" w:hanging="719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80"/>
          <w:szCs w:val="80"/>
          <w:rtl w:val="0"/>
        </w:rPr>
        <w:t xml:space="preserve">REPORTE DE ERRORES</w:t>
      </w: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center"/>
        <w:tblLayout w:type="fixed"/>
        <w:tblLook w:val="0400"/>
      </w:tblPr>
      <w:tblGrid>
        <w:gridCol w:w="9236"/>
        <w:tblGridChange w:id="0">
          <w:tblGrid>
            <w:gridCol w:w="923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20.0" w:type="dxa"/>
              <w:jc w:val="center"/>
              <w:tblLayout w:type="fixed"/>
              <w:tblLook w:val="0400"/>
            </w:tblPr>
            <w:tblGrid>
              <w:gridCol w:w="9020"/>
              <w:tblGridChange w:id="0">
                <w:tblGrid>
                  <w:gridCol w:w="9020"/>
                </w:tblGrid>
              </w:tblGridChange>
            </w:tblGrid>
            <w:tr>
              <w:trPr>
                <w:cantSplit w:val="0"/>
                <w:trHeight w:val="720" w:hRule="atLeast"/>
                <w:tblHeader w:val="0"/>
              </w:trPr>
              <w:tc>
                <w:tcPr>
                  <w:tcBorders>
                    <w:top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440" w:hRule="atLeast"/>
                <w:tblHeader w:val="0"/>
              </w:trPr>
              <w:tc>
                <w:tcPr>
                  <w:tcBorders>
                    <w:bottom w:color="4f81bd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06">
                  <w:pPr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60"/>
                      <w:szCs w:val="60"/>
                      <w:rtl w:val="0"/>
                    </w:rPr>
                    <w:t xml:space="preserve">Reporte de Errores e Inconsistencias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Aplicativo web que permita gestionar las notas de estudiantes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Anchapaxi Dayana</w:t>
      </w:r>
    </w:p>
    <w:p w:rsidR="00000000" w:rsidDel="00000000" w:rsidP="00000000" w:rsidRDefault="00000000" w:rsidRPr="00000000" w14:paraId="00000010">
      <w:pPr>
        <w:widowControl w:val="1"/>
        <w:jc w:val="center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Ayo Dennis</w:t>
      </w:r>
    </w:p>
    <w:p w:rsidR="00000000" w:rsidDel="00000000" w:rsidP="00000000" w:rsidRDefault="00000000" w:rsidRPr="00000000" w14:paraId="00000011">
      <w:pPr>
        <w:widowControl w:val="1"/>
        <w:jc w:val="center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Chafla Karem</w:t>
      </w:r>
    </w:p>
    <w:p w:rsidR="00000000" w:rsidDel="00000000" w:rsidP="00000000" w:rsidRDefault="00000000" w:rsidRPr="00000000" w14:paraId="00000012">
      <w:pPr>
        <w:widowControl w:val="1"/>
        <w:jc w:val="center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sz w:val="22"/>
          <w:szCs w:val="22"/>
          <w:rtl w:val="0"/>
        </w:rPr>
        <w:t xml:space="preserve">Vizuete Maria Jose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mbria" w:cs="Cambria" w:eastAsia="Cambria" w:hAnsi="Cambria"/>
          <w:b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742" w:right="0" w:firstLine="0"/>
        <w:jc w:val="both"/>
        <w:rPr>
          <w:rFonts w:ascii="Cambria" w:cs="Cambria" w:eastAsia="Cambria" w:hAnsi="Cambri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– 0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b w:val="1"/>
          <w:color w:val="0000ff"/>
          <w:sz w:val="24"/>
          <w:szCs w:val="24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Función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Crear una estructura para la creación de un reporte de errores.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 de la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Esta plantilla sólo se usará para elaborar los reportes de errores según los  casos de prueba que se aplicarán al proyecto.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D">
            <w:pPr>
              <w:widowControl w:val="1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  <w:t xml:space="preserve">Aplicativo web que permita gestionar las notas de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19/07/2021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Anchapaxi, Ayo, Chafla, Vizuete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26/09/2021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AW-001/CM-RF01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REGISTRAR USUARIO (PADRE DE FAMILIA EN LA APLICACIÓN)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USUARIO YA EXISTENTE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DESPLEGAR UN MENSAJE INDICANDO QUE EL USUARIO INGRESADO YA EXISTE.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AW-001/CM-RF02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REGISTRAR ESTUDIANTE 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USUARIO YA EXISTENTE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DESPLEGAR MENSAJE INDICANDO QUE EL USUARIO YA EXISTE.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AW-001/CM-RF03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(ADM, PROFESOR, PADRE DE FAMILIA, ESTUDIANTE)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 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MOSTRAR UNA NOTIFICACIÓN DEL ERROR “CREDENCIALES INCORRECTAS ”EN PANTALLA.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AW-001/CM-RF04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(ADMINISTRADOR)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MOSTRAR UN MENSAJE “CREDENCIALES INCORRECTAS ” INDICANDO EL ERROR.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AW-001/CM-RF05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(PADRE DE FAMILIA)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MOSTRAR UN MENSAJE “CREDENCIALES INCORRECTAS ” INDICANDO EL ERROR.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AW-001/CM-RF06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(ESTUDIANTE)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MOSTRAR UN MENSAJE “CREDENCIALES INCORRECTAS ” INDICANDO EL ERROR.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AW-001/CM-RF07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(PROFESOR)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 DATOS INCORRECTOS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MOSTRAR UN MENSAJE “CREDENCIALES INCORRECTAS ” INDICANDO EL ERROR.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ITERACIÓN II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1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645"/>
        <w:gridCol w:w="1500"/>
        <w:gridCol w:w="2865"/>
        <w:gridCol w:w="2595"/>
        <w:tblGridChange w:id="0">
          <w:tblGrid>
            <w:gridCol w:w="1950"/>
            <w:gridCol w:w="645"/>
            <w:gridCol w:w="1500"/>
            <w:gridCol w:w="2865"/>
            <w:gridCol w:w="259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Reporte de Errores e Inconsistencias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Control de estudiantes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pruebas: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13/08/2021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Detalles de Estudiante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Ing. Jenny Ruiz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Anchapaxi, Ayo, Chafla, Vizuete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26/09/2021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Identificación Caso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prueba.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error.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de corrección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AW-001/CM-RF08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MOSTRAR LISTA ESTUDIANTES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CUANDO EXISTEN VARIOS CURSOS EXISTENTES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SE MUESTRA UNA PANTALLA DE CURSOS EXISTENTES Y PARALELOS  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AW-001/CM-RF11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REGISTRO DE ESTUDIANTE 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CUANDO UN CAMPO NO SE HA COMPLETADO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SE MUESTRA UN MENSAJE DE ERROR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AW-001/CM-RF12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REGISTRO DE NOTAS 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CUANDO EL CAMPO (CURSO) NO HAYA SIDO SELECCIONADO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 MUESTRA UNA ALERTA QUE LLENE LOS CAMPOS</w:t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862" w:hanging="719"/>
      <w:jc w:val="both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D6591"/>
    <w:pPr>
      <w:widowControl w:val="0"/>
      <w:spacing w:after="0" w:line="240" w:lineRule="auto"/>
    </w:pPr>
    <w:rPr>
      <w:rFonts w:ascii="Times New Roman" w:cs="Times New Roman" w:eastAsia="Times New Roman" w:hAnsi="Times New Roman"/>
      <w:color w:val="000000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 w:val="1"/>
      <w:keepLines w:val="1"/>
      <w:spacing w:after="60" w:before="120"/>
      <w:ind w:left="862" w:hanging="719"/>
      <w:jc w:val="both"/>
      <w:outlineLvl w:val="0"/>
    </w:pPr>
    <w:rPr>
      <w:rFonts w:ascii="Cambria" w:cs="Cambria" w:eastAsia="Cambria" w:hAnsi="Cambria"/>
      <w:b w:val="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6D6591"/>
    <w:rPr>
      <w:rFonts w:ascii="Cambria" w:cs="Cambria" w:eastAsia="Cambria" w:hAnsi="Cambria"/>
      <w:b w:val="1"/>
      <w:color w:val="000000"/>
      <w:sz w:val="24"/>
      <w:szCs w:val="20"/>
      <w:lang w:eastAsia="es-ES"/>
    </w:rPr>
  </w:style>
  <w:style w:type="paragraph" w:styleId="Cuadrculamedia21" w:customStyle="1">
    <w:name w:val="Cuadrícula media 21"/>
    <w:link w:val="Cuadrculamedia2Car"/>
    <w:uiPriority w:val="1"/>
    <w:qFormat w:val="1"/>
    <w:rsid w:val="006D6591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character" w:styleId="Cuadrculamedia2Car" w:customStyle="1">
    <w:name w:val="Cuadrícula media 2 Car"/>
    <w:link w:val="Cuadrculamedia21"/>
    <w:uiPriority w:val="1"/>
    <w:rsid w:val="006D6591"/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jFNbEiitAlDZm6Eno56rPDVQ1g==">AMUW2mWoxKj1aAYcauPEM00+QEknUYq2f2RUAumaa2htsLHMIBht2aRaiPQzTbv0PrnO9JSQ8/rcgEuyx5DTMxVu6k9gGuiv0CPjJSdU8cA0NQorg6njn4KH8whNLIOuFVSol6Pg40kT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2015-01-27T12:30:00Z</dcterms:created>
  <dc:creator>SANDRA</dc:creator>
</cp:coreProperties>
</file>