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规则定义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规则采用Json格式定义。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规则分为四部分， baseinfo, datasource, filters, actions。 其中，baseinfo部分定义规则的基本属性， 如名称， 状态， 权重等。 datasource部分定义规则的源数据的属性。 包括来源， 解析方式或则模式等。 filter部分定义过滤器的属性， 包括类型， 表达式等。 action部分定义满足过滤条件的动作等， 具体说明见后续章节。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menlo" w:hAnsi="menlo" w:eastAsia="menlo" w:cs="menlo"/>
          <w:i w:val="0"/>
          <w:caps w:val="0"/>
          <w:color w:val="4A556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   一个例子：</w:t>
      </w:r>
      <w:r>
        <w:rPr>
          <w:rFonts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"http://www.json.cn/" \o "" </w:instrText>
      </w:r>
      <w:r>
        <w:rPr>
          <w:rFonts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menlo" w:hAnsi="menlo" w:eastAsia="menlo" w:cs="menlo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"http://www.json.cn/" \o "" </w:instrText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monospace" w:hAnsi="monospace" w:eastAsia="monospace" w:cs="monospace"/>
          <w:i w:val="0"/>
          <w:caps w:val="0"/>
          <w:color w:val="9999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"name": "in-press-alarm",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"weight": 0,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"dataSource":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"type": "kafka",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"configuration":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"topic": "Suct_Data",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"format": "null",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"keys": [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"Suct_Pres_Status"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"filters": [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"name": "吸气压力状态",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"type": "kafkaWindow",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"configuration":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"size":2000,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"step":1000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"condition": "Sum(Suct_Pres_Status) &gt; 70"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"actions": [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"type": "Print",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"template": "吸气温度高"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Baseinfo配置</w:t>
      </w:r>
    </w:p>
    <w:tbl>
      <w:tblPr>
        <w:tblStyle w:val="8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Header/>
        </w:trPr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字段名称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是否必要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长度大于4的字符串。 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state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规则状态。 值为“active“或者“suspend”。 默认为“suspend”。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weight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权重。用于多个规则重叠时决定优先级。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权重越高， 优先级越高。 权重最高为0，最低为127. 默认为0.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Data部分定义规则处理的数据源的属性。 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Header/>
        </w:trPr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字段名称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是否必要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源数据类型。 目前值仅可以为“kafka“。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topic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afka数据的topic。可以为多个Topic。逗号分隔。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format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消息格式。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type：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支持下述消息格式“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CSV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”（分隔符），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“TXT”，“json”（多级?）， “thrift”， “protobuf”。 默认为“Json”。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swidetable： 值为“true” 或者“false”。默认为“true”。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lang w:val="en-US" w:eastAsia="zh-CN"/>
              </w:rPr>
              <w:t xml:space="preserve">需要补充更细的设置。 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haveHeader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当消息格式为“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CSV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”时，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确定第一行是否有字段名称。值为“yes”， 或者“no”。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lang w:val="en-US" w:eastAsia="zh-CN"/>
              </w:rPr>
              <w:t xml:space="preserve"> 需要补充更细的设置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keys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当Format为文本， “haveHeader”为“no”时， 定义消息中的字段名称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timelinekey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用于对齐时间的主线时间属性名称， 缺省则不识别主线时间戳。 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 部分定义是规则定义的核心， 规定过滤数据的条件。 过滤条件分为三种， single， kafkaWindow， sparkWindow类型。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Single类型的filter配置：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pPr w:leftFromText="180" w:rightFromText="180" w:vertAnchor="text" w:horzAnchor="page" w:tblpX="1806" w:tblpY="315"/>
        <w:tblOverlap w:val="never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Header/>
        </w:trPr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字段名称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是否必要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过滤器类型。 值为“single“。表示对单条消息做过滤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condition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条件表达式。复合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JavaScript的条件表达式。 表达式中的变量应为在Data配置中出现的keys. 如果没有， 用key的位置索引标识。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Topic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Topic名称或ID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yes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KafkaWindow 类型的filter配置：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Header/>
        </w:trPr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字段名称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是否必要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过滤器类型。 值为“kafkaWindow“。表示对单条消息做过滤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window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size:  ISO 8601标准表示。例如， P1Y2M3W4DT5H6M7S 表示一年2月三周4天5小时5分钟7秒的时间区间。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step： ISO 8601标准表示。例如， P1Y2M3W4DT5H6M7S 表示一年2月三周4天5小时5分钟7秒的时间区间。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lang w:val="en-US" w:eastAsia="zh-CN"/>
              </w:rPr>
              <w:t>毫秒级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condition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条件表达式。复合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JavaScript的条件表达式。 表达式中的变量应为在Data配置中出现的keys. 表达式中的函数应为注册过的Window Function。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Topic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Topic名称或ID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alignment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olerance： 对齐的误差范围。 ISO 8601标准表示（毫秒）。 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预定义的WindowFunction: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 functions: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avg(expression),  sum(expression),  min(expression), max(expression), 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var(expression), 方差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count(bool expression): 满足某条件的次数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Slope(expression)： 第一条和最后一条线的斜率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Successive(bool expression): 连续满足表达式的次数</w:t>
      </w:r>
    </w:p>
    <w:p>
      <w:pPr>
        <w:numPr>
          <w:ilvl w:val="0"/>
          <w:numId w:val="0"/>
        </w:num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functions: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Bool follow(expression1, expression2, ...): 时间窗口内顺序出现的表达式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Bool Interval(expression1, expression2, interval): 表达式出现间隔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WindowFunction可注册。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3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"filters" : 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"WindowFilterDemo"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"KafkaWindow"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“window”:{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 pt10S,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4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step</w:t>
      </w:r>
      <w:r>
        <w:rPr>
          <w:rFonts w:hint="default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 pt10S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00" w:firstLineChars="5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00" w:firstLineChars="50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“Topic”： realtimedp，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"condition"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"var(key1) &gt; 100 and count(key2&gt;1000)&gt;5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如果数据源是窄表， 并且没有设置滤器对齐属性，在表达式中不允许出现两个以上的关键字。如果数据源是宽表， 或者窄表并且设置了过滤器的对齐属性。 在表达时钟允许出现多个关键字。 如果在对齐后的数据中， 参加运算的关键字不全， 表达式计算结果为Null。不计入窗口函数的聚合操作。对齐后可能同一个关键字会有重复， 去重？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Action部分规定当满足条件时的动作。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Action有转发， 报警两种。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转发是把满足条件的消息转发到某规定的消息队列中。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报警是利用短信， 邮件或者微信方式发送报警信息， 或者存储报警信息到某存储介质。 如文件， 或者库表中。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transform类型的动作配置：</w:t>
      </w:r>
    </w:p>
    <w:tbl>
      <w:tblPr>
        <w:tblStyle w:val="8"/>
        <w:tblpPr w:leftFromText="180" w:rightFromText="180" w:vertAnchor="text" w:horzAnchor="page" w:tblpX="1806" w:tblpY="315"/>
        <w:tblOverlap w:val="never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Header/>
        </w:trPr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字段名称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是否必要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动作类型。 值为“kafka“。表示对消息进行Kafka转发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es</w:t>
            </w:r>
          </w:p>
        </w:tc>
      </w:tr>
    </w:tbl>
    <w:tbl>
      <w:tblPr>
        <w:tblStyle w:val="8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format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消息格式。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type：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支持下述消息格式“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CSV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”，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“TXT”，“json”， “thrift”， “protobuf”。 默认为“Json”。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swidetable： 值为“true” 或者“false”。默认为“true”。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haveHeader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当消息格式为“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CSV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”时，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确定第一行是否有字段名称。值为“yes”， 或者“no”。 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keys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转发数据的定义。 可以定义一组新的关键字， 值由源数据表达式计算生成。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ame : 关键字名称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xpression： 表达式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Topic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Topic名称或ID， 转发的目标消息队列名称。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timelinekey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用于对齐时间的主线时间属性名称， 缺省则不识别主线时间戳。 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alignment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olerance： 对齐的误差范围。 ISO 8601标准表示。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Alarm 类型的动作配置：</w:t>
      </w:r>
    </w:p>
    <w:tbl>
      <w:tblPr>
        <w:tblStyle w:val="8"/>
        <w:tblpPr w:leftFromText="180" w:rightFromText="180" w:vertAnchor="text" w:horzAnchor="page" w:tblpX="1806" w:tblpY="315"/>
        <w:tblOverlap w:val="never"/>
        <w:tblW w:w="845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5872"/>
        <w:gridCol w:w="110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tblHeader/>
        </w:trPr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字段名称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  <w:lang w:eastAsia="zh-CN"/>
              </w:rPr>
              <w:t>是否必要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动作类型。 值为“email“。表示邮件报警； 值为“SMS”， 表示短信报警； 值为“WC”， 表示微信报警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address</w:t>
            </w:r>
          </w:p>
        </w:tc>
        <w:tc>
          <w:tcPr>
            <w:tcW w:w="58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报警消息发送地址， 为列表。</w:t>
            </w:r>
          </w:p>
        </w:tc>
        <w:tc>
          <w:tcPr>
            <w:tcW w:w="11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sz w:val="21"/>
                <w:szCs w:val="21"/>
                <w:lang w:val="en-US" w:eastAsia="zh-CN"/>
              </w:rPr>
              <w:t>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level</w:t>
            </w:r>
          </w:p>
        </w:tc>
        <w:tc>
          <w:tcPr>
            <w:tcW w:w="5872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报警级别设定， 值为1到5五级。 默认为1.</w:t>
            </w:r>
          </w:p>
        </w:tc>
        <w:tc>
          <w:tcPr>
            <w:tcW w:w="1109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interval</w:t>
            </w:r>
          </w:p>
        </w:tc>
        <w:tc>
          <w:tcPr>
            <w:tcW w:w="5872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报警间隔。  ISO 8601标准表示。默认为PT10M，？？？</w:t>
            </w:r>
          </w:p>
        </w:tc>
        <w:tc>
          <w:tcPr>
            <w:tcW w:w="1109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template</w:t>
            </w:r>
          </w:p>
        </w:tc>
        <w:tc>
          <w:tcPr>
            <w:tcW w:w="5872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 xml:space="preserve"> 报警消息模板。 </w:t>
            </w:r>
          </w:p>
        </w:tc>
        <w:tc>
          <w:tcPr>
            <w:tcW w:w="1109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Yes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  <w:t>storage</w:t>
            </w:r>
          </w:p>
        </w:tc>
        <w:tc>
          <w:tcPr>
            <w:tcW w:w="5872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  <w:t>存储目标。 路径文件名， 或者数据库连接URI</w:t>
            </w:r>
          </w:p>
        </w:tc>
        <w:tc>
          <w:tcPr>
            <w:tcW w:w="1109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5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C7254E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5872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109" w:type="dxa"/>
            <w:shd w:val="clear" w:color="auto" w:fill="F9F9F9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5CF3"/>
    <w:multiLevelType w:val="singleLevel"/>
    <w:tmpl w:val="5A435C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4BD81"/>
    <w:multiLevelType w:val="singleLevel"/>
    <w:tmpl w:val="5A44BD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E36E0"/>
    <w:rsid w:val="00447510"/>
    <w:rsid w:val="013A394A"/>
    <w:rsid w:val="01DC79DE"/>
    <w:rsid w:val="020E36E0"/>
    <w:rsid w:val="0B3556EE"/>
    <w:rsid w:val="182D2544"/>
    <w:rsid w:val="2422360F"/>
    <w:rsid w:val="3037301B"/>
    <w:rsid w:val="317C2380"/>
    <w:rsid w:val="39641212"/>
    <w:rsid w:val="48FE1145"/>
    <w:rsid w:val="5EB52256"/>
    <w:rsid w:val="751C21BB"/>
    <w:rsid w:val="754C6091"/>
    <w:rsid w:val="76B50560"/>
    <w:rsid w:val="79E444B4"/>
    <w:rsid w:val="7B121017"/>
    <w:rsid w:val="7F6D0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2017-12-27T08:24:00Z</dcterms:created>
  <dc:creator>Wenny</dc:creator>
  <cp:lastModifiedBy>Administrator</cp:lastModifiedBy>
  <dcterms:modified xsi:type="dcterms:W3CDTF">2018-04-09T03:49:28Z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