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44" w:after="1"/>
        <w:rPr>
          <w:sz w:val="20"/>
          <w:u w:val="none"/>
        </w:rPr>
      </w:pPr>
      <w:r>
        <w:rPr>
          <w:sz w:val="20"/>
          <w:u w:val="none" w:color="000000"/>
        </w:rPr>
      </w:r>
    </w:p>
    <w:tbl>
      <w:tblPr>
        <w:tblStyle w:val="TableNormal"/>
        <w:tblpPr w:vertAnchor="text" w:horzAnchor="text" w:leftFromText="180" w:rightFromText="180" w:tblpX="0" w:tblpY="1"/>
        <w:tblOverlap w:val="never"/>
        <w:tblW w:w="12799" w:type="dxa"/>
        <w:jc w:val="left"/>
        <w:tblInd w:w="0" w:type="dxa"/>
        <w:tblLayout w:type="fixed"/>
        <w:tblCellMar>
          <w:top w:w="0" w:type="dxa"/>
          <w:left w:w="0" w:type="dxa"/>
          <w:bottom w:w="0" w:type="dxa"/>
          <w:right w:w="0" w:type="dxa"/>
        </w:tblCellMar>
        <w:tblLook w:val="01e0" w:noHBand="0" w:noVBand="0" w:firstColumn="1" w:lastRow="1" w:lastColumn="1" w:firstRow="1"/>
      </w:tblPr>
      <w:tblGrid>
        <w:gridCol w:w="3471"/>
        <w:gridCol w:w="851"/>
        <w:gridCol w:w="1483"/>
        <w:gridCol w:w="1873"/>
        <w:gridCol w:w="1565"/>
        <w:gridCol w:w="161"/>
        <w:gridCol w:w="1522"/>
        <w:gridCol w:w="1872"/>
      </w:tblGrid>
      <w:tr>
        <w:trPr>
          <w:trHeight w:val="240" w:hRule="atLeast"/>
        </w:trPr>
        <w:tc>
          <w:tcPr>
            <w:tcW w:w="3471" w:type="dxa"/>
            <w:tcBorders>
              <w:bottom w:val="single" w:sz="12" w:space="0" w:color="999999"/>
            </w:tcBorders>
          </w:tcPr>
          <w:p>
            <w:pPr>
              <w:pStyle w:val="TableParagraph"/>
              <w:widowControl w:val="false"/>
              <w:spacing w:lineRule="exact" w:line="220" w:before="0" w:after="0"/>
              <w:ind w:left="4"/>
              <w:jc w:val="left"/>
              <w:rPr>
                <w:rFonts w:ascii="Calibri" w:hAnsi="Calibri"/>
                <w:b/>
              </w:rPr>
            </w:pPr>
            <w:r>
              <w:rPr>
                <w:rFonts w:ascii="Calibri" w:hAnsi="Calibri"/>
                <w:b/>
                <w:kern w:val="0"/>
                <w:sz w:val="22"/>
                <w:szCs w:val="22"/>
                <w:lang w:eastAsia="en-US" w:bidi="ar-SA"/>
              </w:rPr>
              <w:t>Acta</w:t>
            </w:r>
            <w:r>
              <w:rPr>
                <w:rFonts w:ascii="Calibri" w:hAnsi="Calibri"/>
                <w:b/>
                <w:spacing w:val="-6"/>
                <w:kern w:val="0"/>
                <w:sz w:val="22"/>
                <w:szCs w:val="22"/>
                <w:lang w:eastAsia="en-US" w:bidi="ar-SA"/>
              </w:rPr>
              <w:t xml:space="preserve"> </w:t>
            </w:r>
            <w:r>
              <w:rPr>
                <w:rFonts w:ascii="Calibri" w:hAnsi="Calibri"/>
                <w:b/>
                <w:spacing w:val="-5"/>
                <w:kern w:val="0"/>
                <w:sz w:val="22"/>
                <w:szCs w:val="22"/>
                <w:lang w:eastAsia="en-US" w:bidi="ar-SA"/>
              </w:rPr>
              <w:t xml:space="preserve">n.º </w:t>
            </w:r>
            <w:r>
              <w:rPr>
                <w:rFonts w:ascii="Calibri" w:hAnsi="Calibri"/>
                <w:b/>
                <w:spacing w:val="-5"/>
                <w:kern w:val="0"/>
                <w:sz w:val="22"/>
                <w:szCs w:val="22"/>
                <w:lang w:eastAsia="en-US" w:bidi="ar-SA"/>
              </w:rPr>
              <w:t>2</w:t>
            </w:r>
          </w:p>
        </w:tc>
        <w:tc>
          <w:tcPr>
            <w:tcW w:w="851" w:type="dxa"/>
            <w:tcBorders>
              <w:bottom w:val="single" w:sz="12" w:space="0" w:color="999999"/>
            </w:tcBorders>
          </w:tcPr>
          <w:p>
            <w:pPr>
              <w:pStyle w:val="TableParagraph"/>
              <w:widowControl w:val="false"/>
              <w:spacing w:lineRule="exact" w:line="220" w:before="0" w:after="0"/>
              <w:ind w:left="167"/>
              <w:jc w:val="left"/>
              <w:rPr>
                <w:rFonts w:ascii="Calibri" w:hAnsi="Calibri"/>
                <w:b/>
              </w:rPr>
            </w:pPr>
            <w:r>
              <w:rPr>
                <w:rFonts w:ascii="Calibri" w:hAnsi="Calibri"/>
                <w:b/>
                <w:spacing w:val="-2"/>
                <w:kern w:val="0"/>
                <w:sz w:val="22"/>
                <w:szCs w:val="22"/>
                <w:lang w:eastAsia="en-US" w:bidi="ar-SA"/>
              </w:rPr>
              <w:t xml:space="preserve">FECHA: </w:t>
            </w:r>
            <w:r>
              <w:rPr>
                <w:rFonts w:ascii="Calibri" w:hAnsi="Calibri"/>
                <w:b/>
                <w:spacing w:val="-2"/>
                <w:kern w:val="0"/>
                <w:sz w:val="22"/>
                <w:szCs w:val="22"/>
                <w:lang w:eastAsia="en-US" w:bidi="ar-SA"/>
              </w:rPr>
              <w:t>8/4/2026</w:t>
            </w:r>
          </w:p>
        </w:tc>
        <w:tc>
          <w:tcPr>
            <w:tcW w:w="1483" w:type="dxa"/>
            <w:tcBorders>
              <w:bottom w:val="single" w:sz="12" w:space="0" w:color="999999"/>
            </w:tcBorders>
          </w:tcPr>
          <w:p>
            <w:pPr>
              <w:pStyle w:val="TableParagraph"/>
              <w:widowControl w:val="false"/>
              <w:spacing w:lineRule="exact" w:line="220" w:before="0" w:after="0"/>
              <w:ind w:left="867"/>
              <w:jc w:val="left"/>
              <w:rPr>
                <w:rFonts w:ascii="Calibri" w:hAnsi="Calibri"/>
                <w:b/>
              </w:rPr>
            </w:pPr>
            <w:r>
              <w:rPr>
                <w:rFonts w:ascii="Calibri" w:hAnsi="Calibri"/>
                <w:b/>
                <w:spacing w:val="-2"/>
                <w:kern w:val="0"/>
                <w:sz w:val="22"/>
                <w:szCs w:val="22"/>
                <w:lang w:eastAsia="en-US" w:bidi="ar-SA"/>
              </w:rPr>
              <w:t>Hora:</w:t>
            </w:r>
          </w:p>
          <w:p>
            <w:pPr>
              <w:pStyle w:val="TableParagraph"/>
              <w:widowControl w:val="false"/>
              <w:spacing w:lineRule="exact" w:line="220" w:before="0" w:after="0"/>
              <w:ind w:left="867"/>
              <w:jc w:val="left"/>
              <w:rPr>
                <w:rFonts w:ascii="Calibri" w:hAnsi="Calibri"/>
                <w:b/>
              </w:rPr>
            </w:pPr>
            <w:r>
              <w:rPr>
                <w:rFonts w:ascii="Calibri" w:hAnsi="Calibri"/>
                <w:b/>
                <w:spacing w:val="-2"/>
                <w:kern w:val="0"/>
                <w:sz w:val="22"/>
                <w:szCs w:val="22"/>
                <w:lang w:eastAsia="en-US" w:bidi="ar-SA"/>
              </w:rPr>
              <w:t>15:00</w:t>
            </w:r>
          </w:p>
        </w:tc>
        <w:tc>
          <w:tcPr>
            <w:tcW w:w="1873" w:type="dxa"/>
            <w:tcBorders>
              <w:bottom w:val="single" w:sz="12" w:space="0" w:color="999999"/>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tcBorders>
              <w:bottom w:val="single" w:sz="12" w:space="0" w:color="999999"/>
            </w:tcBorders>
          </w:tcPr>
          <w:p>
            <w:pPr>
              <w:pStyle w:val="TableParagraph"/>
              <w:widowControl w:val="false"/>
              <w:spacing w:lineRule="exact" w:line="220" w:before="0" w:after="0"/>
              <w:ind w:left="8"/>
              <w:jc w:val="left"/>
              <w:rPr>
                <w:rFonts w:ascii="Calibri" w:hAnsi="Calibri"/>
                <w:b/>
              </w:rPr>
            </w:pPr>
            <w:r>
              <w:rPr>
                <w:rFonts w:ascii="Calibri" w:hAnsi="Calibri"/>
                <w:b/>
                <w:kern w:val="0"/>
                <w:sz w:val="22"/>
                <w:szCs w:val="22"/>
                <w:lang w:eastAsia="en-US" w:bidi="ar-SA"/>
              </w:rPr>
            </w:r>
          </w:p>
        </w:tc>
        <w:tc>
          <w:tcPr>
            <w:tcW w:w="1522" w:type="dxa"/>
            <w:tcBorders>
              <w:bottom w:val="single" w:sz="12" w:space="0" w:color="999999"/>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6" w:hRule="atLeast"/>
        </w:trPr>
        <w:tc>
          <w:tcPr>
            <w:tcW w:w="3471" w:type="dxa"/>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86" w:after="0"/>
              <w:ind w:left="85"/>
              <w:jc w:val="left"/>
              <w:rPr>
                <w:b/>
                <w:sz w:val="16"/>
              </w:rPr>
            </w:pPr>
            <w:r>
              <w:rPr>
                <w:b/>
                <w:color w:val="808080"/>
                <w:kern w:val="0"/>
                <w:sz w:val="16"/>
                <w:szCs w:val="22"/>
                <w:lang w:eastAsia="en-US" w:bidi="ar-SA"/>
              </w:rPr>
              <w:t>NOMBRE</w:t>
            </w:r>
            <w:r>
              <w:rPr>
                <w:b/>
                <w:color w:val="808080"/>
                <w:spacing w:val="15"/>
                <w:kern w:val="0"/>
                <w:sz w:val="16"/>
                <w:szCs w:val="22"/>
                <w:lang w:eastAsia="en-US" w:bidi="ar-SA"/>
              </w:rPr>
              <w:t xml:space="preserve"> </w:t>
            </w:r>
            <w:r>
              <w:rPr>
                <w:b/>
                <w:color w:val="808080"/>
                <w:kern w:val="0"/>
                <w:sz w:val="16"/>
                <w:szCs w:val="22"/>
                <w:lang w:eastAsia="en-US" w:bidi="ar-SA"/>
              </w:rPr>
              <w:t>DEL</w:t>
            </w:r>
            <w:r>
              <w:rPr>
                <w:b/>
                <w:color w:val="808080"/>
                <w:spacing w:val="18"/>
                <w:kern w:val="0"/>
                <w:sz w:val="16"/>
                <w:szCs w:val="22"/>
                <w:lang w:eastAsia="en-US" w:bidi="ar-SA"/>
              </w:rPr>
              <w:t xml:space="preserve"> </w:t>
            </w:r>
            <w:r>
              <w:rPr>
                <w:b/>
                <w:color w:val="808080"/>
                <w:spacing w:val="-2"/>
                <w:kern w:val="0"/>
                <w:sz w:val="16"/>
                <w:szCs w:val="22"/>
                <w:lang w:eastAsia="en-US" w:bidi="ar-SA"/>
              </w:rPr>
              <w:t>PROYECTO</w:t>
            </w:r>
          </w:p>
        </w:tc>
        <w:tc>
          <w:tcPr>
            <w:tcW w:w="7455" w:type="dxa"/>
            <w:gridSpan w:val="6"/>
            <w:tcBorders>
              <w:top w:val="single" w:sz="12" w:space="0" w:color="999999"/>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Ejercicio Evaluable 2 - Sockets TCP (Sistemas Distribuidos)</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3471" w:type="dxa"/>
            <w:tcBorders>
              <w:top w:val="single" w:sz="4" w:space="0" w:color="C0C0C0"/>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87" w:after="0"/>
              <w:ind w:left="85"/>
              <w:jc w:val="left"/>
              <w:rPr>
                <w:b/>
                <w:sz w:val="16"/>
              </w:rPr>
            </w:pPr>
            <w:r>
              <w:rPr>
                <w:b/>
                <w:color w:val="808080"/>
                <w:kern w:val="0"/>
                <w:sz w:val="16"/>
                <w:szCs w:val="22"/>
                <w:lang w:eastAsia="en-US" w:bidi="ar-SA"/>
              </w:rPr>
              <w:t>TEMAS</w:t>
            </w:r>
            <w:r>
              <w:rPr>
                <w:b/>
                <w:color w:val="808080"/>
                <w:spacing w:val="12"/>
                <w:kern w:val="0"/>
                <w:sz w:val="16"/>
                <w:szCs w:val="22"/>
                <w:lang w:eastAsia="en-US" w:bidi="ar-SA"/>
              </w:rPr>
              <w:t xml:space="preserve"> </w:t>
            </w:r>
            <w:r>
              <w:rPr>
                <w:b/>
                <w:color w:val="808080"/>
                <w:kern w:val="0"/>
                <w:sz w:val="16"/>
                <w:szCs w:val="22"/>
                <w:lang w:eastAsia="en-US" w:bidi="ar-SA"/>
              </w:rPr>
              <w:t>DE</w:t>
            </w:r>
            <w:r>
              <w:rPr>
                <w:b/>
                <w:color w:val="808080"/>
                <w:spacing w:val="12"/>
                <w:kern w:val="0"/>
                <w:sz w:val="16"/>
                <w:szCs w:val="22"/>
                <w:lang w:eastAsia="en-US" w:bidi="ar-SA"/>
              </w:rPr>
              <w:t xml:space="preserve"> </w:t>
            </w:r>
            <w:r>
              <w:rPr>
                <w:b/>
                <w:color w:val="808080"/>
                <w:kern w:val="0"/>
                <w:sz w:val="16"/>
                <w:szCs w:val="22"/>
                <w:lang w:eastAsia="en-US" w:bidi="ar-SA"/>
              </w:rPr>
              <w:t>LA</w:t>
            </w:r>
            <w:r>
              <w:rPr>
                <w:b/>
                <w:color w:val="808080"/>
                <w:spacing w:val="12"/>
                <w:kern w:val="0"/>
                <w:sz w:val="16"/>
                <w:szCs w:val="22"/>
                <w:lang w:eastAsia="en-US" w:bidi="ar-SA"/>
              </w:rPr>
              <w:t xml:space="preserve"> </w:t>
            </w:r>
            <w:r>
              <w:rPr>
                <w:b/>
                <w:color w:val="808080"/>
                <w:spacing w:val="-2"/>
                <w:kern w:val="0"/>
                <w:sz w:val="16"/>
                <w:szCs w:val="22"/>
                <w:lang w:eastAsia="en-US" w:bidi="ar-SA"/>
              </w:rPr>
              <w:t>REUNIÓN</w:t>
            </w:r>
          </w:p>
        </w:tc>
        <w:tc>
          <w:tcPr>
            <w:tcW w:w="7455" w:type="dxa"/>
            <w:gridSpan w:val="6"/>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 xml:space="preserve">Implementar servidor-sock.c (servidor TCP concurrente con hilos) </w:t>
            </w:r>
            <w:r>
              <w:rPr>
                <w:rFonts w:ascii="Calibri" w:hAnsi="Calibri"/>
                <w:kern w:val="0"/>
                <w:sz w:val="18"/>
                <w:szCs w:val="22"/>
                <w:lang w:eastAsia="en-US" w:bidi="ar-SA"/>
              </w:rPr>
              <w:t>y  proxy-sock.c (biblioteca del lado del cliente)</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3471" w:type="dxa"/>
            <w:tcBorders>
              <w:top w:val="single" w:sz="4" w:space="0" w:color="C0C0C0"/>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87" w:after="0"/>
              <w:ind w:left="85"/>
              <w:jc w:val="left"/>
              <w:rPr>
                <w:b/>
                <w:sz w:val="16"/>
              </w:rPr>
            </w:pPr>
            <w:r>
              <w:rPr>
                <w:b/>
                <w:color w:val="808080"/>
                <w:spacing w:val="-2"/>
                <w:kern w:val="0"/>
                <w:sz w:val="16"/>
                <w:szCs w:val="22"/>
                <w:lang w:eastAsia="en-US" w:bidi="ar-SA"/>
              </w:rPr>
              <w:t>ASISTENTES</w:t>
            </w:r>
          </w:p>
        </w:tc>
        <w:tc>
          <w:tcPr>
            <w:tcW w:w="7455" w:type="dxa"/>
            <w:gridSpan w:val="6"/>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Juan Luis del Valle (NIA: 100454201), David Sierra (NIA: 100471913)</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57" w:hRule="atLeast"/>
        </w:trPr>
        <w:tc>
          <w:tcPr>
            <w:tcW w:w="3471" w:type="dxa"/>
            <w:tcBorders>
              <w:top w:val="single" w:sz="12" w:space="0" w:color="F3F3F3"/>
              <w:bottom w:val="single" w:sz="12" w:space="0" w:color="999999"/>
            </w:tcBorders>
          </w:tcPr>
          <w:p>
            <w:pPr>
              <w:pStyle w:val="TableParagraph"/>
              <w:widowControl w:val="false"/>
              <w:suppressAutoHyphens w:val="true"/>
              <w:spacing w:before="87" w:after="0"/>
              <w:ind w:left="85"/>
              <w:jc w:val="left"/>
              <w:rPr>
                <w:b/>
                <w:sz w:val="16"/>
              </w:rPr>
            </w:pPr>
            <w:r>
              <w:rPr>
                <w:rFonts w:ascii="Calibri" w:hAnsi="Calibri"/>
                <w:b/>
                <w:spacing w:val="-2"/>
                <w:kern w:val="0"/>
                <w:sz w:val="22"/>
                <w:szCs w:val="22"/>
                <w:lang w:eastAsia="en-US" w:bidi="ar-SA"/>
              </w:rPr>
              <w:t xml:space="preserve">Tiempo: </w:t>
            </w:r>
            <w:r>
              <w:rPr>
                <w:rFonts w:ascii="Calibri" w:hAnsi="Calibri"/>
                <w:b/>
                <w:spacing w:val="-2"/>
                <w:kern w:val="0"/>
                <w:sz w:val="22"/>
                <w:szCs w:val="22"/>
                <w:lang w:eastAsia="en-US" w:bidi="ar-SA"/>
              </w:rPr>
              <w:t>1</w:t>
            </w:r>
            <w:r>
              <w:rPr>
                <w:rFonts w:ascii="Calibri" w:hAnsi="Calibri"/>
                <w:b/>
                <w:spacing w:val="-2"/>
                <w:kern w:val="0"/>
                <w:sz w:val="22"/>
                <w:szCs w:val="22"/>
                <w:lang w:eastAsia="en-US" w:bidi="ar-SA"/>
              </w:rPr>
              <w:t xml:space="preserve"> H</w:t>
            </w:r>
          </w:p>
        </w:tc>
        <w:tc>
          <w:tcPr>
            <w:tcW w:w="7455" w:type="dxa"/>
            <w:gridSpan w:val="6"/>
            <w:tcBorders>
              <w:top w:val="single" w:sz="4" w:space="0" w:color="C0C0C0"/>
              <w:bottom w:val="single" w:sz="12" w:space="0" w:color="999999"/>
            </w:tcBorders>
          </w:tcPr>
          <w:p>
            <w:pPr>
              <w:pStyle w:val="TableParagraph"/>
              <w:widowControl w:val="false"/>
              <w:suppressAutoHyphens w:val="true"/>
              <w:spacing w:before="0" w:after="0"/>
              <w:jc w:val="left"/>
              <w:rPr>
                <w:rFonts w:ascii="Times New Roman" w:hAnsi="Times New Roman"/>
                <w:sz w:val="14"/>
              </w:rPr>
            </w:pPr>
            <w:r>
              <w:rPr>
                <w:rFonts w:ascii="Calibri" w:hAnsi="Calibri"/>
                <w:b/>
                <w:spacing w:val="-2"/>
                <w:kern w:val="0"/>
                <w:sz w:val="22"/>
                <w:szCs w:val="22"/>
                <w:lang w:eastAsia="en-US" w:bidi="ar-SA"/>
              </w:rPr>
              <w:t>Moderador:</w:t>
            </w:r>
            <w:r>
              <w:rPr>
                <w:rFonts w:ascii="Calibri" w:hAnsi="Calibri"/>
                <w:kern w:val="0"/>
                <w:sz w:val="18"/>
                <w:szCs w:val="22"/>
                <w:lang w:eastAsia="en-US" w:bidi="ar-SA"/>
              </w:rPr>
              <w:t xml:space="preserve"> Juan Luis del Valle</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405" w:hRule="atLeast"/>
        </w:trPr>
        <w:tc>
          <w:tcPr>
            <w:tcW w:w="9243" w:type="dxa"/>
            <w:gridSpan w:val="5"/>
            <w:tcBorders>
              <w:top w:val="single" w:sz="12" w:space="0" w:color="999999"/>
              <w:left w:val="single" w:sz="4" w:space="0" w:color="C0C0C0"/>
              <w:bottom w:val="single" w:sz="4" w:space="0" w:color="C0C0C0"/>
              <w:right w:val="single" w:sz="12" w:space="0" w:color="999999"/>
            </w:tcBorders>
            <w:shd w:color="auto" w:fill="F3F3F3" w:val="clear"/>
          </w:tcPr>
          <w:p>
            <w:pPr>
              <w:pStyle w:val="TableParagraph"/>
              <w:widowControl w:val="false"/>
              <w:spacing w:before="0" w:after="0"/>
              <w:jc w:val="left"/>
              <w:rPr>
                <w:rFonts w:ascii="Times New Roman" w:hAnsi="Times New Roman"/>
                <w:sz w:val="14"/>
              </w:rPr>
            </w:pPr>
            <w:r>
              <w:rPr>
                <w:b/>
                <w:color w:val="808080"/>
                <w:kern w:val="0"/>
                <w:sz w:val="16"/>
                <w:szCs w:val="22"/>
                <w:lang w:eastAsia="en-US" w:bidi="ar-SA"/>
              </w:rPr>
              <w:t xml:space="preserve">SEGUIMIENTO Y CONTROL: ANÁLISIS DE DESVIACIONES EN LAS TAREAS PREVISTAS (EN LA REUNIÓN ANTERIOR). </w:t>
            </w:r>
            <w:r>
              <w:rPr>
                <w:b/>
                <w:color w:val="808080"/>
                <w:kern w:val="0"/>
                <w:sz w:val="14"/>
                <w:szCs w:val="22"/>
                <w:lang w:eastAsia="en-US" w:bidi="ar-SA"/>
              </w:rPr>
              <w:t>EN LA PRIMERA</w:t>
            </w:r>
            <w:r>
              <w:rPr>
                <w:b/>
                <w:color w:val="808080"/>
                <w:spacing w:val="40"/>
                <w:kern w:val="0"/>
                <w:sz w:val="14"/>
                <w:szCs w:val="22"/>
                <w:lang w:eastAsia="en-US" w:bidi="ar-SA"/>
              </w:rPr>
              <w:t xml:space="preserve"> </w:t>
            </w:r>
            <w:r>
              <w:rPr>
                <w:b/>
                <w:color w:val="808080"/>
                <w:kern w:val="0"/>
                <w:sz w:val="14"/>
                <w:szCs w:val="22"/>
                <w:lang w:eastAsia="en-US" w:bidi="ar-SA"/>
              </w:rPr>
              <w:t>REUNIÓN, ESTA PARTE SE DEJA VACÍA</w:t>
            </w:r>
          </w:p>
        </w:tc>
        <w:tc>
          <w:tcPr>
            <w:tcW w:w="161"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c>
          <w:tcPr>
            <w:tcW w:w="152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766" w:hRule="atLeast"/>
        </w:trPr>
        <w:tc>
          <w:tcPr>
            <w:tcW w:w="5805" w:type="dxa"/>
            <w:gridSpan w:val="3"/>
            <w:tcBorders>
              <w:top w:val="single" w:sz="4" w:space="0" w:color="C0C0C0"/>
              <w:left w:val="single" w:sz="4" w:space="0" w:color="C0C0C0"/>
              <w:bottom w:val="single" w:sz="4" w:space="0" w:color="C0C0C0"/>
              <w:right w:val="single" w:sz="4" w:space="0" w:color="C0C0C0"/>
            </w:tcBorders>
          </w:tcPr>
          <w:p>
            <w:pPr>
              <w:pStyle w:val="TableParagraph"/>
              <w:widowControl w:val="false"/>
              <w:spacing w:before="110" w:after="0"/>
              <w:ind w:left="1" w:right="1"/>
              <w:jc w:val="center"/>
              <w:rPr>
                <w:b/>
                <w:sz w:val="14"/>
              </w:rPr>
            </w:pPr>
            <w:r>
              <w:rPr>
                <w:b/>
                <w:kern w:val="0"/>
                <w:sz w:val="14"/>
                <w:szCs w:val="22"/>
                <w:lang w:eastAsia="en-US" w:bidi="ar-SA"/>
              </w:rPr>
            </w:r>
          </w:p>
        </w:tc>
        <w:tc>
          <w:tcPr>
            <w:tcW w:w="1873" w:type="dxa"/>
            <w:tcBorders>
              <w:top w:val="single" w:sz="12" w:space="0" w:color="F3F3F3"/>
              <w:left w:val="single" w:sz="4" w:space="0" w:color="C0C0C0"/>
              <w:bottom w:val="single" w:sz="4" w:space="0" w:color="C0C0C0"/>
              <w:right w:val="single" w:sz="4" w:space="0" w:color="C0C0C0"/>
            </w:tcBorders>
          </w:tcPr>
          <w:p>
            <w:pPr>
              <w:pStyle w:val="TableParagraph"/>
              <w:widowControl w:val="false"/>
              <w:spacing w:before="24" w:after="0"/>
              <w:ind w:left="151" w:right="145"/>
              <w:jc w:val="center"/>
              <w:rPr>
                <w:b/>
                <w:sz w:val="16"/>
              </w:rPr>
            </w:pPr>
            <w:r>
              <w:rPr>
                <w:b/>
                <w:color w:val="808080"/>
                <w:spacing w:val="-2"/>
                <w:kern w:val="0"/>
                <w:sz w:val="16"/>
                <w:szCs w:val="22"/>
                <w:lang w:eastAsia="en-US" w:bidi="ar-SA"/>
              </w:rPr>
              <w:t>PERSONAS IMPLICADAS</w:t>
            </w:r>
          </w:p>
          <w:p>
            <w:pPr>
              <w:pStyle w:val="TableParagraph"/>
              <w:widowControl w:val="false"/>
              <w:spacing w:lineRule="atLeast" w:line="170" w:before="0" w:after="0"/>
              <w:ind w:left="151" w:right="145"/>
              <w:jc w:val="center"/>
              <w:rPr>
                <w:sz w:val="14"/>
              </w:rPr>
            </w:pPr>
            <w:r>
              <w:rPr>
                <w:color w:val="808080"/>
                <w:kern w:val="0"/>
                <w:sz w:val="14"/>
                <w:szCs w:val="22"/>
                <w:lang w:eastAsia="en-US" w:bidi="ar-SA"/>
              </w:rPr>
              <w:t>(SEÑALAR EN NEGRITA EL RESPONSABLE)</w:t>
            </w:r>
          </w:p>
        </w:tc>
        <w:tc>
          <w:tcPr>
            <w:tcW w:w="1726" w:type="dxa"/>
            <w:gridSpan w:val="2"/>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pacing w:before="12" w:after="0"/>
              <w:ind w:hanging="1" w:left="233" w:right="228"/>
              <w:jc w:val="center"/>
              <w:rPr>
                <w:b/>
                <w:sz w:val="16"/>
              </w:rPr>
            </w:pPr>
            <w:r>
              <w:rPr>
                <w:b/>
                <w:color w:val="808080"/>
                <w:kern w:val="0"/>
                <w:sz w:val="16"/>
                <w:szCs w:val="22"/>
                <w:lang w:eastAsia="en-US" w:bidi="ar-SA"/>
              </w:rPr>
              <w:t>CARGA DE TRABAJO REAL</w:t>
            </w:r>
          </w:p>
          <w:p>
            <w:pPr>
              <w:pStyle w:val="TableParagraph"/>
              <w:widowControl w:val="false"/>
              <w:spacing w:before="1" w:after="0"/>
              <w:ind w:left="7" w:right="3"/>
              <w:jc w:val="center"/>
              <w:rPr>
                <w:b/>
                <w:sz w:val="16"/>
              </w:rPr>
            </w:pPr>
            <w:r>
              <w:rPr>
                <w:b/>
                <w:color w:val="808080"/>
                <w:spacing w:val="-2"/>
                <w:kern w:val="0"/>
                <w:sz w:val="16"/>
                <w:szCs w:val="22"/>
                <w:lang w:eastAsia="en-US" w:bidi="ar-SA"/>
              </w:rPr>
              <w:t>/PLANIFICADA(H)</w:t>
            </w:r>
          </w:p>
          <w:p>
            <w:pPr>
              <w:pStyle w:val="TableParagraph"/>
              <w:widowControl w:val="false"/>
              <w:spacing w:lineRule="exact" w:line="153" w:before="0" w:after="0"/>
              <w:ind w:left="7"/>
              <w:jc w:val="center"/>
              <w:rPr>
                <w:sz w:val="14"/>
              </w:rPr>
            </w:pPr>
            <w:r>
              <w:rPr>
                <w:color w:val="808080"/>
                <w:kern w:val="0"/>
                <w:sz w:val="14"/>
                <w:szCs w:val="22"/>
                <w:lang w:eastAsia="en-US" w:bidi="ar-SA"/>
              </w:rPr>
              <w:t>(EJEMPLO:</w:t>
            </w:r>
            <w:r>
              <w:rPr>
                <w:color w:val="808080"/>
                <w:spacing w:val="34"/>
                <w:kern w:val="0"/>
                <w:sz w:val="14"/>
                <w:szCs w:val="22"/>
                <w:lang w:eastAsia="en-US" w:bidi="ar-SA"/>
              </w:rPr>
              <w:t xml:space="preserve"> </w:t>
            </w:r>
            <w:r>
              <w:rPr>
                <w:color w:val="808080"/>
                <w:spacing w:val="-2"/>
                <w:kern w:val="0"/>
                <w:sz w:val="14"/>
                <w:szCs w:val="22"/>
                <w:lang w:eastAsia="en-US" w:bidi="ar-SA"/>
              </w:rPr>
              <w:t>1H/45´)</w:t>
            </w:r>
          </w:p>
        </w:tc>
        <w:tc>
          <w:tcPr>
            <w:tcW w:w="1522" w:type="dxa"/>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pacing w:lineRule="atLeast" w:line="170" w:before="0" w:after="0"/>
              <w:ind w:firstLine="4" w:left="79" w:right="80"/>
              <w:jc w:val="center"/>
              <w:rPr>
                <w:sz w:val="14"/>
              </w:rPr>
            </w:pPr>
            <w:r>
              <w:rPr>
                <w:b/>
                <w:color w:val="808080"/>
                <w:kern w:val="0"/>
                <w:sz w:val="16"/>
                <w:szCs w:val="22"/>
                <w:lang w:eastAsia="en-US" w:bidi="ar-SA"/>
              </w:rPr>
              <w:t xml:space="preserve">GRADO DE </w:t>
            </w:r>
            <w:r>
              <w:rPr>
                <w:b/>
                <w:color w:val="808080"/>
                <w:spacing w:val="-2"/>
                <w:kern w:val="0"/>
                <w:sz w:val="16"/>
                <w:szCs w:val="22"/>
                <w:lang w:eastAsia="en-US" w:bidi="ar-SA"/>
              </w:rPr>
              <w:t xml:space="preserve">CUMPLIMIENTO </w:t>
            </w:r>
            <w:r>
              <w:rPr>
                <w:b/>
                <w:color w:val="808080"/>
                <w:kern w:val="0"/>
                <w:sz w:val="16"/>
                <w:szCs w:val="22"/>
                <w:lang w:eastAsia="en-US" w:bidi="ar-SA"/>
              </w:rPr>
              <w:t xml:space="preserve">(%) </w:t>
            </w:r>
            <w:r>
              <w:rPr>
                <w:color w:val="808080"/>
                <w:kern w:val="0"/>
                <w:sz w:val="14"/>
                <w:szCs w:val="22"/>
                <w:lang w:eastAsia="en-US" w:bidi="ar-SA"/>
              </w:rPr>
              <w:t>(EJEMPLO:</w:t>
            </w:r>
            <w:r>
              <w:rPr>
                <w:color w:val="808080"/>
                <w:spacing w:val="40"/>
                <w:kern w:val="0"/>
                <w:sz w:val="14"/>
                <w:szCs w:val="22"/>
                <w:lang w:eastAsia="en-US" w:bidi="ar-SA"/>
              </w:rPr>
              <w:t xml:space="preserve"> </w:t>
            </w:r>
            <w:r>
              <w:rPr>
                <w:color w:val="808080"/>
                <w:kern w:val="0"/>
                <w:sz w:val="14"/>
                <w:szCs w:val="22"/>
                <w:lang w:eastAsia="en-US" w:bidi="ar-SA"/>
              </w:rPr>
              <w:t>75% DE LA TAREA)</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ind w:hanging="1733" w:left="2005"/>
              <w:jc w:val="left"/>
              <w:rPr>
                <w:sz w:val="14"/>
              </w:rPr>
            </w:pPr>
            <w:r>
              <w:rPr>
                <w:kern w:val="0"/>
                <w:sz w:val="14"/>
                <w:szCs w:val="22"/>
                <w:lang w:eastAsia="en-US" w:bidi="ar-SA"/>
              </w:rPr>
            </w:r>
          </w:p>
          <w:p>
            <w:pPr>
              <w:pStyle w:val="TableParagraph"/>
              <w:widowControl w:val="false"/>
              <w:suppressAutoHyphens w:val="true"/>
              <w:spacing w:before="0" w:after="0"/>
              <w:jc w:val="left"/>
              <w:rPr>
                <w:rFonts w:ascii="Calibri" w:hAnsi="Calibri"/>
                <w:sz w:val="18"/>
              </w:rPr>
            </w:pPr>
            <w:r>
              <w:rPr>
                <w:rFonts w:ascii="Calibri" w:hAnsi="Calibri"/>
                <w:sz w:val="18"/>
              </w:rPr>
              <w:t>Diseño del protocolo de comunicación TCP para el Ejercicio Evaluable 2.</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bCs/>
              </w:rPr>
            </w:pPr>
            <w:r>
              <w:rPr>
                <w:rFonts w:ascii="Calibri" w:hAnsi="Calibri"/>
                <w:b/>
                <w:bCs/>
                <w:kern w:val="0"/>
                <w:sz w:val="18"/>
                <w:szCs w:val="22"/>
                <w:lang w:eastAsia="en-US" w:bidi="ar-SA"/>
              </w:rPr>
              <w:t>Juan Luis del Valle</w:t>
            </w:r>
          </w:p>
        </w:tc>
        <w:tc>
          <w:tcPr>
            <w:tcW w:w="1726" w:type="dxa"/>
            <w:gridSpan w:val="2"/>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 min/ 10 min</w:t>
            </w:r>
          </w:p>
        </w:tc>
        <w:tc>
          <w:tcPr>
            <w:tcW w:w="1522" w:type="dxa"/>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100 %</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104" w:after="0"/>
              <w:ind w:left="7" w:right="5"/>
              <w:jc w:val="center"/>
              <w:rPr>
                <w:sz w:val="14"/>
              </w:rPr>
            </w:pPr>
            <w:r>
              <w:rPr>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104" w:after="0"/>
              <w:ind w:left="2" w:right="1"/>
              <w:jc w:val="center"/>
              <w:rPr>
                <w:sz w:val="14"/>
              </w:rPr>
            </w:pPr>
            <w:r>
              <w:rPr>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p>
            <w:pPr>
              <w:pStyle w:val="TableParagraph"/>
              <w:widowControl w:val="false"/>
              <w:suppressAutoHyphens w:val="true"/>
              <w:spacing w:before="0" w:after="0"/>
              <w:jc w:val="left"/>
              <w:rPr>
                <w:rFonts w:ascii="Calibri" w:hAnsi="Calibri"/>
                <w:sz w:val="18"/>
              </w:rPr>
            </w:pPr>
            <w:r>
              <w:rPr>
                <w:rFonts w:ascii="Calibri" w:hAnsi="Calibri"/>
                <w:sz w:val="18"/>
              </w:rPr>
              <w:t>Decisiones de arquitectura: serialización de mensajes en texto plano independiente del lenguaje.</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bCs/>
              </w:rPr>
            </w:pPr>
            <w:r>
              <w:rPr>
                <w:rFonts w:ascii="Calibri" w:hAnsi="Calibri"/>
                <w:b/>
                <w:bCs/>
                <w:kern w:val="0"/>
                <w:sz w:val="18"/>
                <w:szCs w:val="22"/>
                <w:lang w:eastAsia="en-US" w:bidi="ar-SA"/>
              </w:rPr>
              <w:t>Juan Luis del Valle</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5 min/ 5 min</w:t>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100 %</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80"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p>
            <w:pPr>
              <w:pStyle w:val="TableParagraph"/>
              <w:widowControl w:val="false"/>
              <w:suppressAutoHyphens w:val="true"/>
              <w:spacing w:before="0" w:after="0"/>
              <w:jc w:val="left"/>
              <w:rPr>
                <w:rFonts w:ascii="Calibri" w:hAnsi="Calibri"/>
                <w:sz w:val="18"/>
              </w:rPr>
            </w:pPr>
            <w:r>
              <w:rPr>
                <w:rFonts w:ascii="Calibri" w:hAnsi="Calibri"/>
                <w:sz w:val="18"/>
              </w:rPr>
              <w:t>Gestión de conexiones: conexión por operación, hilos bajo demanda en el servidor.</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bCs/>
              </w:rPr>
            </w:pPr>
            <w:r>
              <w:rPr>
                <w:rFonts w:ascii="Calibri" w:hAnsi="Calibri"/>
                <w:b/>
                <w:bCs/>
                <w:kern w:val="0"/>
                <w:sz w:val="18"/>
                <w:szCs w:val="22"/>
                <w:lang w:eastAsia="en-US" w:bidi="ar-SA"/>
              </w:rPr>
              <w:t>Juan Luis del Valle</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5 min/ 5 min</w:t>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100 %</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p>
            <w:pPr>
              <w:pStyle w:val="TableParagraph"/>
              <w:widowControl w:val="false"/>
              <w:spacing w:before="0" w:after="0"/>
              <w:jc w:val="left"/>
              <w:rPr>
                <w:rFonts w:ascii="Times New Roman" w:hAnsi="Times New Roman"/>
                <w:sz w:val="14"/>
              </w:rPr>
            </w:pPr>
            <w:r>
              <w:rPr>
                <w:b/>
                <w:color w:val="808080"/>
                <w:kern w:val="0"/>
                <w:sz w:val="16"/>
                <w:szCs w:val="22"/>
                <w:lang w:eastAsia="en-US" w:bidi="ar-SA"/>
              </w:rPr>
              <w:t>COMENTARIOS</w:t>
            </w:r>
            <w:r>
              <w:rPr>
                <w:b/>
                <w:color w:val="808080"/>
                <w:spacing w:val="20"/>
                <w:kern w:val="0"/>
                <w:sz w:val="16"/>
                <w:szCs w:val="22"/>
                <w:lang w:eastAsia="en-US" w:bidi="ar-SA"/>
              </w:rPr>
              <w:t xml:space="preserve"> </w:t>
            </w:r>
            <w:r>
              <w:rPr>
                <w:b/>
                <w:color w:val="808080"/>
                <w:kern w:val="0"/>
                <w:sz w:val="16"/>
                <w:szCs w:val="22"/>
                <w:lang w:eastAsia="en-US" w:bidi="ar-SA"/>
              </w:rPr>
              <w:t>Y</w:t>
            </w:r>
            <w:r>
              <w:rPr>
                <w:b/>
                <w:color w:val="808080"/>
                <w:spacing w:val="20"/>
                <w:kern w:val="0"/>
                <w:sz w:val="16"/>
                <w:szCs w:val="22"/>
                <w:lang w:eastAsia="en-US" w:bidi="ar-SA"/>
              </w:rPr>
              <w:t xml:space="preserve"> </w:t>
            </w:r>
            <w:r>
              <w:rPr>
                <w:b/>
                <w:color w:val="808080"/>
                <w:spacing w:val="-2"/>
                <w:kern w:val="0"/>
                <w:sz w:val="16"/>
                <w:szCs w:val="22"/>
                <w:lang w:eastAsia="en-US" w:bidi="ar-SA"/>
              </w:rPr>
              <w:t xml:space="preserve">OBSERVACIONES </w:t>
            </w:r>
            <w:r>
              <w:rPr>
                <w:b/>
                <w:color w:val="808080"/>
                <w:spacing w:val="-2"/>
                <w:kern w:val="0"/>
                <w:sz w:val="16"/>
                <w:szCs w:val="22"/>
                <w:lang w:eastAsia="en-US" w:bidi="ar-SA"/>
              </w:rPr>
              <w:br/>
              <w:t xml:space="preserve">En la reunión anterior simplemente consistía en la elección de las distintas estrategias que se pueden realizar para completar el ejercicio 2. No hemos implementado nada aún. Las elecciones elegidas quedaran reflejadas en la memoria junto con su justificación </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80"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shd w:color="auto" w:fill="F1F1F1" w:val="clear"/>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12" w:space="0" w:color="999999"/>
              <w:left w:val="single" w:sz="12" w:space="0" w:color="999999"/>
              <w:bottom w:val="single" w:sz="12" w:space="0" w:color="999999"/>
              <w:right w:val="single" w:sz="12" w:space="0" w:color="999999"/>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10926" w:type="dxa"/>
            <w:gridSpan w:val="7"/>
            <w:tcBorders>
              <w:top w:val="single" w:sz="4" w:space="0" w:color="C0C0C0"/>
              <w:left w:val="single" w:sz="4" w:space="0" w:color="C0C0C0"/>
              <w:bottom w:val="single" w:sz="12" w:space="0" w:color="999999"/>
              <w:right w:val="single" w:sz="4" w:space="0" w:color="C0C0C0"/>
            </w:tcBorders>
          </w:tcPr>
          <w:p>
            <w:pPr>
              <w:pStyle w:val="TableParagraph"/>
              <w:widowControl w:val="false"/>
              <w:spacing w:before="87" w:after="0"/>
              <w:ind w:left="85"/>
              <w:jc w:val="left"/>
              <w:rPr>
                <w:b/>
                <w:sz w:val="16"/>
              </w:rPr>
            </w:pPr>
            <w:r>
              <w:rPr>
                <w:b/>
                <w:kern w:val="0"/>
                <w:sz w:val="16"/>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631" w:hRule="atLeast"/>
        </w:trPr>
        <w:tc>
          <w:tcPr>
            <w:tcW w:w="10926" w:type="dxa"/>
            <w:gridSpan w:val="7"/>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pacing w:before="0" w:after="0"/>
              <w:jc w:val="left"/>
              <w:rPr>
                <w:rFonts w:ascii="Times New Roman" w:hAnsi="Times New Roman"/>
                <w:sz w:val="14"/>
              </w:rPr>
            </w:pPr>
            <w:r>
              <w:rPr>
                <w:b/>
                <w:color w:val="808080"/>
                <w:kern w:val="0"/>
                <w:sz w:val="16"/>
                <w:szCs w:val="22"/>
                <w:lang w:eastAsia="en-US" w:bidi="ar-SA"/>
              </w:rPr>
              <w:t>TAREAS</w:t>
            </w:r>
            <w:r>
              <w:rPr>
                <w:b/>
                <w:color w:val="808080"/>
                <w:spacing w:val="21"/>
                <w:kern w:val="0"/>
                <w:sz w:val="16"/>
                <w:szCs w:val="22"/>
                <w:lang w:eastAsia="en-US" w:bidi="ar-SA"/>
              </w:rPr>
              <w:t xml:space="preserve"> </w:t>
            </w:r>
            <w:r>
              <w:rPr>
                <w:b/>
                <w:color w:val="808080"/>
                <w:kern w:val="0"/>
                <w:sz w:val="16"/>
                <w:szCs w:val="22"/>
                <w:lang w:eastAsia="en-US" w:bidi="ar-SA"/>
              </w:rPr>
              <w:t>PREVISTAS</w:t>
            </w:r>
            <w:r>
              <w:rPr>
                <w:b/>
                <w:color w:val="808080"/>
                <w:spacing w:val="19"/>
                <w:kern w:val="0"/>
                <w:sz w:val="16"/>
                <w:szCs w:val="22"/>
                <w:lang w:eastAsia="en-US" w:bidi="ar-SA"/>
              </w:rPr>
              <w:t xml:space="preserve"> </w:t>
            </w:r>
            <w:r>
              <w:rPr>
                <w:b/>
                <w:color w:val="808080"/>
                <w:kern w:val="0"/>
                <w:sz w:val="16"/>
                <w:szCs w:val="22"/>
                <w:lang w:eastAsia="en-US" w:bidi="ar-SA"/>
              </w:rPr>
              <w:t>PARA</w:t>
            </w:r>
            <w:r>
              <w:rPr>
                <w:b/>
                <w:color w:val="808080"/>
                <w:spacing w:val="20"/>
                <w:kern w:val="0"/>
                <w:sz w:val="16"/>
                <w:szCs w:val="22"/>
                <w:lang w:eastAsia="en-US" w:bidi="ar-SA"/>
              </w:rPr>
              <w:t xml:space="preserve"> </w:t>
            </w:r>
            <w:r>
              <w:rPr>
                <w:b/>
                <w:color w:val="808080"/>
                <w:kern w:val="0"/>
                <w:sz w:val="16"/>
                <w:szCs w:val="22"/>
                <w:lang w:eastAsia="en-US" w:bidi="ar-SA"/>
              </w:rPr>
              <w:t>LA</w:t>
            </w:r>
            <w:r>
              <w:rPr>
                <w:b/>
                <w:color w:val="808080"/>
                <w:spacing w:val="20"/>
                <w:kern w:val="0"/>
                <w:sz w:val="16"/>
                <w:szCs w:val="22"/>
                <w:lang w:eastAsia="en-US" w:bidi="ar-SA"/>
              </w:rPr>
              <w:t xml:space="preserve"> </w:t>
            </w:r>
            <w:r>
              <w:rPr>
                <w:b/>
                <w:color w:val="808080"/>
                <w:kern w:val="0"/>
                <w:sz w:val="16"/>
                <w:szCs w:val="22"/>
                <w:lang w:eastAsia="en-US" w:bidi="ar-SA"/>
              </w:rPr>
              <w:t>PRÓXIMA</w:t>
            </w:r>
            <w:r>
              <w:rPr>
                <w:b/>
                <w:color w:val="808080"/>
                <w:spacing w:val="20"/>
                <w:kern w:val="0"/>
                <w:sz w:val="16"/>
                <w:szCs w:val="22"/>
                <w:lang w:eastAsia="en-US" w:bidi="ar-SA"/>
              </w:rPr>
              <w:t xml:space="preserve"> </w:t>
            </w:r>
            <w:r>
              <w:rPr>
                <w:b/>
                <w:color w:val="808080"/>
                <w:spacing w:val="-2"/>
                <w:kern w:val="0"/>
                <w:sz w:val="16"/>
                <w:szCs w:val="22"/>
                <w:lang w:eastAsia="en-US" w:bidi="ar-SA"/>
              </w:rPr>
              <w:t>REUNIÓN</w:t>
            </w:r>
          </w:p>
        </w:tc>
        <w:tc>
          <w:tcPr>
            <w:tcW w:w="1872" w:type="dxa"/>
            <w:tcBorders>
              <w:top w:val="single" w:sz="12" w:space="0" w:color="999999"/>
              <w:left w:val="single" w:sz="4" w:space="0" w:color="C0C0C0"/>
              <w:bottom w:val="single" w:sz="4" w:space="0" w:color="C0C0C0"/>
              <w:right w:val="single" w:sz="4" w:space="0" w:color="C0C0C0"/>
            </w:tcBorders>
            <w:shd w:color="auto" w:fill="F3F3F3" w:val="clear"/>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403" w:hRule="atLeast"/>
        </w:trPr>
        <w:tc>
          <w:tcPr>
            <w:tcW w:w="5805" w:type="dxa"/>
            <w:gridSpan w:val="3"/>
            <w:tcBorders>
              <w:top w:val="single" w:sz="4" w:space="0" w:color="C0C0C0"/>
              <w:left w:val="single" w:sz="4" w:space="0" w:color="C0C0C0"/>
              <w:bottom w:val="single" w:sz="4" w:space="0" w:color="C0C0C0"/>
              <w:right w:val="single" w:sz="4" w:space="0" w:color="C0C0C0"/>
            </w:tcBorders>
          </w:tcPr>
          <w:p>
            <w:pPr>
              <w:pStyle w:val="TableParagraph"/>
              <w:widowControl w:val="false"/>
              <w:spacing w:before="110" w:after="0"/>
              <w:ind w:right="1"/>
              <w:jc w:val="center"/>
              <w:rPr>
                <w:b/>
                <w:sz w:val="16"/>
              </w:rPr>
            </w:pPr>
            <w:r>
              <w:rPr>
                <w:b/>
                <w:kern w:val="0"/>
                <w:sz w:val="16"/>
                <w:szCs w:val="22"/>
                <w:lang w:eastAsia="en-US" w:bidi="ar-SA"/>
              </w:rPr>
            </w:r>
          </w:p>
        </w:tc>
        <w:tc>
          <w:tcPr>
            <w:tcW w:w="1873" w:type="dxa"/>
            <w:tcBorders>
              <w:top w:val="single" w:sz="12" w:space="0" w:color="F3F3F3"/>
              <w:left w:val="single" w:sz="4" w:space="0" w:color="C0C0C0"/>
              <w:bottom w:val="single" w:sz="4" w:space="0" w:color="C0C0C0"/>
              <w:right w:val="single" w:sz="4" w:space="0" w:color="C0C0C0"/>
            </w:tcBorders>
          </w:tcPr>
          <w:p>
            <w:pPr>
              <w:pStyle w:val="TableParagraph"/>
              <w:widowControl w:val="false"/>
              <w:spacing w:lineRule="atLeast" w:line="190" w:before="0" w:after="0"/>
              <w:ind w:firstLine="86" w:left="394"/>
              <w:jc w:val="left"/>
              <w:rPr>
                <w:b/>
                <w:sz w:val="16"/>
              </w:rPr>
            </w:pPr>
            <w:r>
              <w:rPr>
                <w:b/>
                <w:color w:val="808080"/>
                <w:spacing w:val="-2"/>
                <w:kern w:val="0"/>
                <w:sz w:val="16"/>
                <w:szCs w:val="22"/>
                <w:lang w:eastAsia="en-US" w:bidi="ar-SA"/>
              </w:rPr>
              <w:t>PERSONAS IMPLICADAS</w:t>
            </w:r>
          </w:p>
        </w:tc>
        <w:tc>
          <w:tcPr>
            <w:tcW w:w="1726" w:type="dxa"/>
            <w:gridSpan w:val="2"/>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pacing w:before="110" w:after="0"/>
              <w:ind w:left="251"/>
              <w:jc w:val="left"/>
              <w:rPr>
                <w:b/>
                <w:sz w:val="16"/>
              </w:rPr>
            </w:pPr>
            <w:r>
              <w:rPr>
                <w:b/>
                <w:color w:val="808080"/>
                <w:spacing w:val="-2"/>
                <w:kern w:val="0"/>
                <w:sz w:val="16"/>
                <w:szCs w:val="22"/>
                <w:lang w:eastAsia="en-US" w:bidi="ar-SA"/>
              </w:rPr>
              <w:t>RESPONSABLE</w:t>
            </w:r>
          </w:p>
        </w:tc>
        <w:tc>
          <w:tcPr>
            <w:tcW w:w="1522" w:type="dxa"/>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pacing w:lineRule="atLeast" w:line="190" w:before="0" w:after="0"/>
              <w:ind w:firstLine="123" w:left="203"/>
              <w:jc w:val="left"/>
              <w:rPr>
                <w:b/>
                <w:sz w:val="16"/>
              </w:rPr>
            </w:pPr>
            <w:r>
              <w:rPr>
                <w:b/>
                <w:color w:val="808080"/>
                <w:kern w:val="0"/>
                <w:sz w:val="16"/>
                <w:szCs w:val="22"/>
                <w:lang w:eastAsia="en-US" w:bidi="ar-SA"/>
              </w:rPr>
              <w:t>CARGA DE TRABAJO (H)</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57"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p>
            <w:pPr>
              <w:pStyle w:val="TableParagraph"/>
              <w:widowControl w:val="false"/>
              <w:spacing w:before="0" w:after="0"/>
              <w:jc w:val="left"/>
              <w:rPr>
                <w:rFonts w:ascii="Calibri" w:hAnsi="Calibri"/>
                <w:sz w:val="18"/>
              </w:rPr>
            </w:pPr>
            <w:r>
              <w:rPr>
                <w:rFonts w:ascii="Calibri" w:hAnsi="Calibri"/>
                <w:kern w:val="0"/>
                <w:sz w:val="18"/>
                <w:szCs w:val="22"/>
                <w:lang w:eastAsia="en-US" w:bidi="ar-SA"/>
              </w:rPr>
              <w:t>1</w:t>
            </w:r>
            <w:r>
              <w:rPr>
                <w:rFonts w:ascii="Calibri" w:hAnsi="Calibri"/>
                <w:kern w:val="0"/>
                <w:sz w:val="18"/>
                <w:szCs w:val="22"/>
                <w:lang w:eastAsia="en-US" w:bidi="ar-SA"/>
              </w:rPr>
              <w:t>. Actualizar Makefile para el ejercicio 2</w:t>
            </w:r>
          </w:p>
          <w:p>
            <w:pPr>
              <w:pStyle w:val="TableParagraph"/>
              <w:widowControl w:val="false"/>
              <w:spacing w:before="0" w:after="0"/>
              <w:jc w:val="left"/>
              <w:rPr>
                <w:rFonts w:ascii="Calibri" w:hAnsi="Calibri"/>
                <w:sz w:val="18"/>
              </w:rPr>
            </w:pPr>
            <w:r>
              <w:rPr>
                <w:kern w:val="0"/>
                <w:sz w:val="22"/>
                <w:szCs w:val="2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val="false"/>
                <w:bCs w:val="false"/>
              </w:rPr>
            </w:pPr>
            <w:r>
              <w:rPr>
                <w:rFonts w:ascii="Calibri" w:hAnsi="Calibri"/>
                <w:b w:val="false"/>
                <w:bCs w:val="false"/>
                <w:kern w:val="0"/>
                <w:sz w:val="18"/>
                <w:szCs w:val="22"/>
                <w:lang w:eastAsia="en-US" w:bidi="ar-SA"/>
              </w:rPr>
              <w:t>Juan Luis del Valle</w:t>
            </w:r>
          </w:p>
        </w:tc>
        <w:tc>
          <w:tcPr>
            <w:tcW w:w="1726" w:type="dxa"/>
            <w:gridSpan w:val="2"/>
            <w:vMerge w:val="restart"/>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val="false"/>
                <w:bCs w:val="false"/>
              </w:rPr>
            </w:pPr>
            <w:r>
              <w:rPr>
                <w:rFonts w:ascii="Calibri" w:hAnsi="Calibri"/>
                <w:b w:val="false"/>
                <w:bCs w:val="false"/>
                <w:sz w:val="18"/>
              </w:rPr>
              <w:t>David Sierra</w:t>
            </w:r>
          </w:p>
        </w:tc>
        <w:tc>
          <w:tcPr>
            <w:tcW w:w="1522" w:type="dxa"/>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0,5</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p>
            <w:pPr>
              <w:pStyle w:val="TableParagraph"/>
              <w:widowControl w:val="false"/>
              <w:spacing w:before="0" w:after="0"/>
              <w:jc w:val="left"/>
              <w:rPr>
                <w:rFonts w:ascii="Calibri" w:hAnsi="Calibri"/>
                <w:sz w:val="18"/>
              </w:rPr>
            </w:pPr>
            <w:r>
              <w:rPr>
                <w:rFonts w:ascii="Calibri" w:hAnsi="Calibri"/>
                <w:kern w:val="0"/>
                <w:sz w:val="18"/>
                <w:szCs w:val="22"/>
                <w:lang w:eastAsia="en-US" w:bidi="ar-SA"/>
              </w:rPr>
              <w:t>2</w:t>
            </w:r>
            <w:r>
              <w:rPr>
                <w:rFonts w:ascii="Calibri" w:hAnsi="Calibri"/>
                <w:kern w:val="0"/>
                <w:sz w:val="18"/>
                <w:szCs w:val="22"/>
                <w:lang w:eastAsia="en-US" w:bidi="ar-SA"/>
              </w:rPr>
              <w:t>. Redactar memoria en PDF</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val="false"/>
                <w:bCs w:val="false"/>
              </w:rPr>
            </w:pPr>
            <w:r>
              <w:rPr>
                <w:rFonts w:ascii="Calibri" w:hAnsi="Calibri"/>
                <w:b w:val="false"/>
                <w:bCs w:val="false"/>
                <w:kern w:val="0"/>
                <w:sz w:val="18"/>
                <w:szCs w:val="22"/>
                <w:lang w:eastAsia="en-US" w:bidi="ar-SA"/>
              </w:rPr>
              <w:t>Juan Luis del Valle</w:t>
            </w:r>
          </w:p>
        </w:tc>
        <w:tc>
          <w:tcPr>
            <w:tcW w:w="1726" w:type="dxa"/>
            <w:gridSpan w:val="2"/>
            <w:vMerge w:val="restart"/>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Juan Luis del Valle</w:t>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 xml:space="preserve">2 </w:t>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restart"/>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restart"/>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r>
        <w:trPr>
          <w:trHeight w:val="369"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pacing w:before="0" w:after="0"/>
              <w:jc w:val="left"/>
              <w:rPr>
                <w:sz w:val="2"/>
                <w:szCs w:val="2"/>
              </w:rPr>
            </w:pPr>
            <w:r>
              <w:rPr>
                <w:kern w:val="0"/>
                <w:sz w:val="2"/>
                <w:szCs w:val="2"/>
                <w:lang w:eastAsia="en-US" w:bidi="ar-SA"/>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pacing w:before="0" w:after="0"/>
              <w:jc w:val="left"/>
              <w:rPr>
                <w:rFonts w:ascii="Times New Roman" w:hAnsi="Times New Roman"/>
                <w:sz w:val="14"/>
              </w:rPr>
            </w:pPr>
            <w:r>
              <w:rPr>
                <w:rFonts w:ascii="Times New Roman" w:hAnsi="Times New Roman"/>
                <w:kern w:val="0"/>
                <w:sz w:val="14"/>
                <w:szCs w:val="22"/>
                <w:lang w:eastAsia="en-US" w:bidi="ar-SA"/>
              </w:rPr>
            </w:r>
          </w:p>
        </w:tc>
        <w:tc>
          <w:tcPr>
            <w:tcW w:w="1872" w:type="dxa"/>
            <w:tcBorders/>
          </w:tcPr>
          <w:p>
            <w:pPr>
              <w:pStyle w:val="Normal"/>
              <w:widowControl w:val="false"/>
              <w:spacing w:before="0" w:after="0"/>
              <w:jc w:val="left"/>
              <w:rPr>
                <w:kern w:val="0"/>
                <w:sz w:val="22"/>
                <w:szCs w:val="22"/>
                <w:lang w:eastAsia="en-US" w:bidi="ar-SA"/>
              </w:rPr>
            </w:pPr>
            <w:r>
              <w:rPr>
                <w:kern w:val="0"/>
                <w:sz w:val="22"/>
                <w:szCs w:val="22"/>
                <w:lang w:eastAsia="en-US" w:bidi="ar-SA"/>
              </w:rPr>
            </w:r>
          </w:p>
        </w:tc>
      </w:tr>
    </w:tbl>
    <w:p>
      <w:pPr>
        <w:pStyle w:val="Normal"/>
        <w:rPr/>
      </w:pPr>
      <w:r/>
      <w:r>
        <w:rPr/>
        <w:br w:type="textWrapping" w:clear="all"/>
      </w:r>
    </w:p>
    <w:sectPr>
      <w:type w:val="nextPage"/>
      <w:pgSz w:w="11906" w:h="16838"/>
      <w:pgMar w:left="425" w:right="425" w:gutter="0" w:header="0" w:top="3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ahoma" w:hAnsi="Tahoma" w:eastAsia="Tahoma" w:cs="Tahoma"/>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sz w:val="18"/>
      <w:szCs w:val="18"/>
      <w:u w:val="single" w:color="00000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2447</TotalTime>
  <Application>LibreOffice/24.2.7.2$Linux_X86_64 LibreOffice_project/420$Build-2</Application>
  <AppVersion>15.0000</AppVersion>
  <Pages>1</Pages>
  <Words>259</Words>
  <Characters>1393</Characters>
  <CharactersWithSpaces>1607</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2026-03-18T16:21:00Z</dcterms:created>
  <dc:creator>A</dc:creator>
  <dc:description/>
  <dc:language>es-ES</dc:language>
  <cp:lastModifiedBy/>
  <dcterms:modified xsi:type="dcterms:W3CDTF">2026-04-08T17:44:17Z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0x010100FD29DE70259E07469C99B74B7146063C</vt:lpwstr>
  </property>
  <property fmtid="{D5CDD505-2E9C-101B-9397-08002B2CF9AE}" pid="3" name="Created">
    <vt:filetime>2021-12-12T00:00:00Z</vt:filetime>
  </property>
  <property fmtid="{D5CDD505-2E9C-101B-9397-08002B2CF9AE}" pid="4" name="Creator">
    <vt:lpwstr>Acrobat PDFMaker 20 para Word</vt:lpwstr>
  </property>
  <property fmtid="{D5CDD505-2E9C-101B-9397-08002B2CF9AE}" pid="5" name="LastSaved">
    <vt:filetime>2026-03-18T00:00:00Z</vt:filetime>
  </property>
  <property fmtid="{D5CDD505-2E9C-101B-9397-08002B2CF9AE}" pid="6" name="Producer">
    <vt:lpwstr>3-Heights(TM) PDF Security Shell 4.8.25.2 (http://www.pdf-tools.com)</vt:lpwstr>
  </property>
  <property fmtid="{D5CDD505-2E9C-101B-9397-08002B2CF9AE}" pid="7" name="SourceModified">
    <vt:lpwstr>D:20211212090426</vt:lpwstr>
  </property>
</Properties>
</file>