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59C4F2BA"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410A2768" w:rsidR="00516798" w:rsidRPr="00DE1ED0" w:rsidRDefault="00AB355D" w:rsidP="00516798">
      <w:pPr>
        <w:jc w:val="center"/>
        <w:rPr>
          <w:color w:val="000066"/>
          <w:sz w:val="44"/>
          <w:szCs w:val="44"/>
        </w:rPr>
      </w:pPr>
      <w:r w:rsidRPr="00DE1ED0">
        <w:rPr>
          <w:color w:val="000066"/>
          <w:sz w:val="44"/>
          <w:szCs w:val="44"/>
        </w:rPr>
        <w:t>Exploiting Retrieval Latency Side-Channels in RAG Systems.</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650619"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9A4607">
        <w:fldChar w:fldCharType="begin"/>
      </w:r>
      <w:r w:rsidR="009A4607">
        <w:instrText xml:space="preserve"> INCLUDEPICTURE  "https://upload.wikimedia.org/wikipedia/commons/thumb/4/4f/Cc_by-nc-nd_euro_icon.svg/2000px-Cc_by-nc-nd_euro_icon.svg.png" \* MERGEFORMATINET </w:instrText>
      </w:r>
      <w:r w:rsidR="009A4607">
        <w:fldChar w:fldCharType="separate"/>
      </w:r>
      <w:r w:rsidR="0001605F">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8.55pt;height:39.1pt">
            <v:imagedata r:id="rId9" r:href="rId10"/>
          </v:shape>
        </w:pict>
      </w:r>
      <w:r w:rsidR="009A4607">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01FFF8F" w14:textId="6FE81AF1" w:rsidR="003E242C" w:rsidRPr="003E242C" w:rsidRDefault="00516798">
      <w:pPr>
        <w:rPr>
          <w:rFonts w:eastAsia="Times New Roman"/>
          <w:b/>
          <w:lang w:eastAsia="es-ES"/>
        </w:rPr>
      </w:pPr>
      <w:r w:rsidRPr="00DE1ED0">
        <w:rPr>
          <w:rFonts w:eastAsia="Times New Roman"/>
          <w:lang w:eastAsia="es-ES"/>
        </w:rPr>
        <w:t xml:space="preserve">Esta obra se encuentra sujeta a la licencia Creative Commons </w:t>
      </w:r>
      <w:r w:rsidRPr="00DE1ED0">
        <w:rPr>
          <w:rFonts w:eastAsia="Times New Roman"/>
          <w:b/>
          <w:lang w:eastAsia="es-ES"/>
        </w:rPr>
        <w:t>Reconocimiento – No Comercial – Sin Obra Derivada</w:t>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0118FF8F" w:rsidR="003E242C" w:rsidRPr="001E1E54" w:rsidRDefault="003E242C" w:rsidP="003E242C">
          <w:pPr>
            <w:pStyle w:val="TtuloTDC"/>
            <w:jc w:val="left"/>
            <w:rPr>
              <w:rStyle w:val="Ttulo1Car"/>
            </w:rPr>
          </w:pPr>
          <w:r w:rsidRPr="001E1E54">
            <w:rPr>
              <w:rStyle w:val="Ttulo1Car"/>
            </w:rPr>
            <w:t>Índice</w:t>
          </w:r>
        </w:p>
        <w:p w14:paraId="3FEC73B5" w14:textId="58C3EBFE" w:rsidR="00A1028B"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1509553" w:history="1">
            <w:r w:rsidR="00A1028B" w:rsidRPr="000B286E">
              <w:rPr>
                <w:rStyle w:val="Hipervnculo"/>
                <w:noProof/>
              </w:rPr>
              <w:t>1. Introducción</w:t>
            </w:r>
            <w:r w:rsidR="00A1028B">
              <w:rPr>
                <w:noProof/>
                <w:webHidden/>
              </w:rPr>
              <w:tab/>
            </w:r>
            <w:r w:rsidR="00A1028B">
              <w:rPr>
                <w:noProof/>
                <w:webHidden/>
              </w:rPr>
              <w:fldChar w:fldCharType="begin"/>
            </w:r>
            <w:r w:rsidR="00A1028B">
              <w:rPr>
                <w:noProof/>
                <w:webHidden/>
              </w:rPr>
              <w:instrText xml:space="preserve"> PAGEREF _Toc231509553 \h </w:instrText>
            </w:r>
            <w:r w:rsidR="00A1028B">
              <w:rPr>
                <w:noProof/>
                <w:webHidden/>
              </w:rPr>
            </w:r>
            <w:r w:rsidR="00A1028B">
              <w:rPr>
                <w:noProof/>
                <w:webHidden/>
              </w:rPr>
              <w:fldChar w:fldCharType="separate"/>
            </w:r>
            <w:r w:rsidR="00A1028B">
              <w:rPr>
                <w:noProof/>
                <w:webHidden/>
              </w:rPr>
              <w:t>3</w:t>
            </w:r>
            <w:r w:rsidR="00A1028B">
              <w:rPr>
                <w:noProof/>
                <w:webHidden/>
              </w:rPr>
              <w:fldChar w:fldCharType="end"/>
            </w:r>
          </w:hyperlink>
        </w:p>
        <w:p w14:paraId="6D1FC89C" w14:textId="39CC2A9C" w:rsidR="00A1028B" w:rsidRDefault="00A1028B">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1509554" w:history="1">
            <w:r w:rsidRPr="000B286E">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_Toc231509554 \h </w:instrText>
            </w:r>
            <w:r>
              <w:rPr>
                <w:noProof/>
                <w:webHidden/>
              </w:rPr>
            </w:r>
            <w:r>
              <w:rPr>
                <w:noProof/>
                <w:webHidden/>
              </w:rPr>
              <w:fldChar w:fldCharType="separate"/>
            </w:r>
            <w:r>
              <w:rPr>
                <w:noProof/>
                <w:webHidden/>
              </w:rPr>
              <w:t>3</w:t>
            </w:r>
            <w:r>
              <w:rPr>
                <w:noProof/>
                <w:webHidden/>
              </w:rPr>
              <w:fldChar w:fldCharType="end"/>
            </w:r>
          </w:hyperlink>
        </w:p>
        <w:p w14:paraId="775FEB0D" w14:textId="47D8DA6C"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55" w:history="1">
            <w:r w:rsidRPr="000B286E">
              <w:rPr>
                <w:rStyle w:val="Hipervnculo"/>
                <w:noProof/>
              </w:rPr>
              <w:t>2.1. Privacidad y Seguridad en Sistemas RAG</w:t>
            </w:r>
            <w:r>
              <w:rPr>
                <w:noProof/>
                <w:webHidden/>
              </w:rPr>
              <w:tab/>
            </w:r>
            <w:r>
              <w:rPr>
                <w:noProof/>
                <w:webHidden/>
              </w:rPr>
              <w:fldChar w:fldCharType="begin"/>
            </w:r>
            <w:r>
              <w:rPr>
                <w:noProof/>
                <w:webHidden/>
              </w:rPr>
              <w:instrText xml:space="preserve"> PAGEREF _Toc231509555 \h </w:instrText>
            </w:r>
            <w:r>
              <w:rPr>
                <w:noProof/>
                <w:webHidden/>
              </w:rPr>
            </w:r>
            <w:r>
              <w:rPr>
                <w:noProof/>
                <w:webHidden/>
              </w:rPr>
              <w:fldChar w:fldCharType="separate"/>
            </w:r>
            <w:r>
              <w:rPr>
                <w:noProof/>
                <w:webHidden/>
              </w:rPr>
              <w:t>3</w:t>
            </w:r>
            <w:r>
              <w:rPr>
                <w:noProof/>
                <w:webHidden/>
              </w:rPr>
              <w:fldChar w:fldCharType="end"/>
            </w:r>
          </w:hyperlink>
        </w:p>
        <w:p w14:paraId="35C93E98" w14:textId="698C3793"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56" w:history="1">
            <w:r w:rsidRPr="000B286E">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_Toc231509556 \h </w:instrText>
            </w:r>
            <w:r>
              <w:rPr>
                <w:noProof/>
                <w:webHidden/>
              </w:rPr>
            </w:r>
            <w:r>
              <w:rPr>
                <w:noProof/>
                <w:webHidden/>
              </w:rPr>
              <w:fldChar w:fldCharType="separate"/>
            </w:r>
            <w:r>
              <w:rPr>
                <w:noProof/>
                <w:webHidden/>
              </w:rPr>
              <w:t>3</w:t>
            </w:r>
            <w:r>
              <w:rPr>
                <w:noProof/>
                <w:webHidden/>
              </w:rPr>
              <w:fldChar w:fldCharType="end"/>
            </w:r>
          </w:hyperlink>
        </w:p>
        <w:p w14:paraId="04732437" w14:textId="16158BEF"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57" w:history="1">
            <w:r w:rsidRPr="000B286E">
              <w:rPr>
                <w:rStyle w:val="Hipervnculo"/>
                <w:noProof/>
              </w:rPr>
              <w:t>2.1.2. Explotación del Presupuesto de Tokens</w:t>
            </w:r>
            <w:r>
              <w:rPr>
                <w:noProof/>
                <w:webHidden/>
              </w:rPr>
              <w:tab/>
            </w:r>
            <w:r>
              <w:rPr>
                <w:noProof/>
                <w:webHidden/>
              </w:rPr>
              <w:fldChar w:fldCharType="begin"/>
            </w:r>
            <w:r>
              <w:rPr>
                <w:noProof/>
                <w:webHidden/>
              </w:rPr>
              <w:instrText xml:space="preserve"> PAGEREF _Toc231509557 \h </w:instrText>
            </w:r>
            <w:r>
              <w:rPr>
                <w:noProof/>
                <w:webHidden/>
              </w:rPr>
            </w:r>
            <w:r>
              <w:rPr>
                <w:noProof/>
                <w:webHidden/>
              </w:rPr>
              <w:fldChar w:fldCharType="separate"/>
            </w:r>
            <w:r>
              <w:rPr>
                <w:noProof/>
                <w:webHidden/>
              </w:rPr>
              <w:t>4</w:t>
            </w:r>
            <w:r>
              <w:rPr>
                <w:noProof/>
                <w:webHidden/>
              </w:rPr>
              <w:fldChar w:fldCharType="end"/>
            </w:r>
          </w:hyperlink>
        </w:p>
        <w:p w14:paraId="50410109" w14:textId="2271F74D"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58" w:history="1">
            <w:r w:rsidRPr="000B286E">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_Toc231509558 \h </w:instrText>
            </w:r>
            <w:r>
              <w:rPr>
                <w:noProof/>
                <w:webHidden/>
              </w:rPr>
            </w:r>
            <w:r>
              <w:rPr>
                <w:noProof/>
                <w:webHidden/>
              </w:rPr>
              <w:fldChar w:fldCharType="separate"/>
            </w:r>
            <w:r>
              <w:rPr>
                <w:noProof/>
                <w:webHidden/>
              </w:rPr>
              <w:t>5</w:t>
            </w:r>
            <w:r>
              <w:rPr>
                <w:noProof/>
                <w:webHidden/>
              </w:rPr>
              <w:fldChar w:fldCharType="end"/>
            </w:r>
          </w:hyperlink>
        </w:p>
        <w:p w14:paraId="68D192CE" w14:textId="08BB2CCF"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59" w:history="1">
            <w:r w:rsidRPr="000B286E">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_Toc231509559 \h </w:instrText>
            </w:r>
            <w:r>
              <w:rPr>
                <w:noProof/>
                <w:webHidden/>
              </w:rPr>
            </w:r>
            <w:r>
              <w:rPr>
                <w:noProof/>
                <w:webHidden/>
              </w:rPr>
              <w:fldChar w:fldCharType="separate"/>
            </w:r>
            <w:r>
              <w:rPr>
                <w:noProof/>
                <w:webHidden/>
              </w:rPr>
              <w:t>5</w:t>
            </w:r>
            <w:r>
              <w:rPr>
                <w:noProof/>
                <w:webHidden/>
              </w:rPr>
              <w:fldChar w:fldCharType="end"/>
            </w:r>
          </w:hyperlink>
        </w:p>
        <w:p w14:paraId="4AF9CF30" w14:textId="556E26A8"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0" w:history="1">
            <w:r w:rsidRPr="000B286E">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_Toc231509560 \h </w:instrText>
            </w:r>
            <w:r>
              <w:rPr>
                <w:noProof/>
                <w:webHidden/>
              </w:rPr>
            </w:r>
            <w:r>
              <w:rPr>
                <w:noProof/>
                <w:webHidden/>
              </w:rPr>
              <w:fldChar w:fldCharType="separate"/>
            </w:r>
            <w:r>
              <w:rPr>
                <w:noProof/>
                <w:webHidden/>
              </w:rPr>
              <w:t>7</w:t>
            </w:r>
            <w:r>
              <w:rPr>
                <w:noProof/>
                <w:webHidden/>
              </w:rPr>
              <w:fldChar w:fldCharType="end"/>
            </w:r>
          </w:hyperlink>
        </w:p>
        <w:p w14:paraId="6C8E42EB" w14:textId="5EDEE47D"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61" w:history="1">
            <w:r w:rsidRPr="000B286E">
              <w:rPr>
                <w:rStyle w:val="Hipervnculo"/>
                <w:noProof/>
              </w:rPr>
              <w:t>2.3. Vulnerabilidades en Mecanismos de Caché</w:t>
            </w:r>
            <w:r>
              <w:rPr>
                <w:noProof/>
                <w:webHidden/>
              </w:rPr>
              <w:tab/>
            </w:r>
            <w:r>
              <w:rPr>
                <w:noProof/>
                <w:webHidden/>
              </w:rPr>
              <w:fldChar w:fldCharType="begin"/>
            </w:r>
            <w:r>
              <w:rPr>
                <w:noProof/>
                <w:webHidden/>
              </w:rPr>
              <w:instrText xml:space="preserve"> PAGEREF _Toc231509561 \h </w:instrText>
            </w:r>
            <w:r>
              <w:rPr>
                <w:noProof/>
                <w:webHidden/>
              </w:rPr>
            </w:r>
            <w:r>
              <w:rPr>
                <w:noProof/>
                <w:webHidden/>
              </w:rPr>
              <w:fldChar w:fldCharType="separate"/>
            </w:r>
            <w:r>
              <w:rPr>
                <w:noProof/>
                <w:webHidden/>
              </w:rPr>
              <w:t>7</w:t>
            </w:r>
            <w:r>
              <w:rPr>
                <w:noProof/>
                <w:webHidden/>
              </w:rPr>
              <w:fldChar w:fldCharType="end"/>
            </w:r>
          </w:hyperlink>
        </w:p>
        <w:p w14:paraId="28AA3373" w14:textId="5049E828"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2" w:history="1">
            <w:r w:rsidRPr="000B286E">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_Toc231509562 \h </w:instrText>
            </w:r>
            <w:r>
              <w:rPr>
                <w:noProof/>
                <w:webHidden/>
              </w:rPr>
            </w:r>
            <w:r>
              <w:rPr>
                <w:noProof/>
                <w:webHidden/>
              </w:rPr>
              <w:fldChar w:fldCharType="separate"/>
            </w:r>
            <w:r>
              <w:rPr>
                <w:noProof/>
                <w:webHidden/>
              </w:rPr>
              <w:t>8</w:t>
            </w:r>
            <w:r>
              <w:rPr>
                <w:noProof/>
                <w:webHidden/>
              </w:rPr>
              <w:fldChar w:fldCharType="end"/>
            </w:r>
          </w:hyperlink>
        </w:p>
        <w:p w14:paraId="248482D8" w14:textId="72E4C50E"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3" w:history="1">
            <w:r w:rsidRPr="000B286E">
              <w:rPr>
                <w:rStyle w:val="Hipervnculo"/>
                <w:noProof/>
              </w:rPr>
              <w:t>2.3.2. Ataques en Cachés Semánticas</w:t>
            </w:r>
            <w:r>
              <w:rPr>
                <w:noProof/>
                <w:webHidden/>
              </w:rPr>
              <w:tab/>
            </w:r>
            <w:r>
              <w:rPr>
                <w:noProof/>
                <w:webHidden/>
              </w:rPr>
              <w:fldChar w:fldCharType="begin"/>
            </w:r>
            <w:r>
              <w:rPr>
                <w:noProof/>
                <w:webHidden/>
              </w:rPr>
              <w:instrText xml:space="preserve"> PAGEREF _Toc231509563 \h </w:instrText>
            </w:r>
            <w:r>
              <w:rPr>
                <w:noProof/>
                <w:webHidden/>
              </w:rPr>
            </w:r>
            <w:r>
              <w:rPr>
                <w:noProof/>
                <w:webHidden/>
              </w:rPr>
              <w:fldChar w:fldCharType="separate"/>
            </w:r>
            <w:r>
              <w:rPr>
                <w:noProof/>
                <w:webHidden/>
              </w:rPr>
              <w:t>8</w:t>
            </w:r>
            <w:r>
              <w:rPr>
                <w:noProof/>
                <w:webHidden/>
              </w:rPr>
              <w:fldChar w:fldCharType="end"/>
            </w:r>
          </w:hyperlink>
        </w:p>
        <w:p w14:paraId="0A9C5790" w14:textId="425CB603"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4" w:history="1">
            <w:r w:rsidRPr="000B286E">
              <w:rPr>
                <w:rStyle w:val="Hipervnculo"/>
                <w:noProof/>
              </w:rPr>
              <w:t>2.3.3. Fugas en KV-Cache Multi-inquilino</w:t>
            </w:r>
            <w:r>
              <w:rPr>
                <w:noProof/>
                <w:webHidden/>
              </w:rPr>
              <w:tab/>
            </w:r>
            <w:r>
              <w:rPr>
                <w:noProof/>
                <w:webHidden/>
              </w:rPr>
              <w:fldChar w:fldCharType="begin"/>
            </w:r>
            <w:r>
              <w:rPr>
                <w:noProof/>
                <w:webHidden/>
              </w:rPr>
              <w:instrText xml:space="preserve"> PAGEREF _Toc231509564 \h </w:instrText>
            </w:r>
            <w:r>
              <w:rPr>
                <w:noProof/>
                <w:webHidden/>
              </w:rPr>
            </w:r>
            <w:r>
              <w:rPr>
                <w:noProof/>
                <w:webHidden/>
              </w:rPr>
              <w:fldChar w:fldCharType="separate"/>
            </w:r>
            <w:r>
              <w:rPr>
                <w:noProof/>
                <w:webHidden/>
              </w:rPr>
              <w:t>9</w:t>
            </w:r>
            <w:r>
              <w:rPr>
                <w:noProof/>
                <w:webHidden/>
              </w:rPr>
              <w:fldChar w:fldCharType="end"/>
            </w:r>
          </w:hyperlink>
        </w:p>
        <w:p w14:paraId="2AD7E08B" w14:textId="3D4B3718"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65" w:history="1">
            <w:r w:rsidRPr="000B286E">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_Toc231509565 \h </w:instrText>
            </w:r>
            <w:r>
              <w:rPr>
                <w:noProof/>
                <w:webHidden/>
              </w:rPr>
            </w:r>
            <w:r>
              <w:rPr>
                <w:noProof/>
                <w:webHidden/>
              </w:rPr>
              <w:fldChar w:fldCharType="separate"/>
            </w:r>
            <w:r>
              <w:rPr>
                <w:noProof/>
                <w:webHidden/>
              </w:rPr>
              <w:t>10</w:t>
            </w:r>
            <w:r>
              <w:rPr>
                <w:noProof/>
                <w:webHidden/>
              </w:rPr>
              <w:fldChar w:fldCharType="end"/>
            </w:r>
          </w:hyperlink>
        </w:p>
        <w:p w14:paraId="36CDF4EF" w14:textId="1018AAFD"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6" w:history="1">
            <w:r w:rsidRPr="000B286E">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_Toc231509566 \h </w:instrText>
            </w:r>
            <w:r>
              <w:rPr>
                <w:noProof/>
                <w:webHidden/>
              </w:rPr>
            </w:r>
            <w:r>
              <w:rPr>
                <w:noProof/>
                <w:webHidden/>
              </w:rPr>
              <w:fldChar w:fldCharType="separate"/>
            </w:r>
            <w:r>
              <w:rPr>
                <w:noProof/>
                <w:webHidden/>
              </w:rPr>
              <w:t>10</w:t>
            </w:r>
            <w:r>
              <w:rPr>
                <w:noProof/>
                <w:webHidden/>
              </w:rPr>
              <w:fldChar w:fldCharType="end"/>
            </w:r>
          </w:hyperlink>
        </w:p>
        <w:p w14:paraId="163A56C2" w14:textId="30109A9A"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7" w:history="1">
            <w:r w:rsidRPr="000B286E">
              <w:rPr>
                <w:rStyle w:val="Hipervnculo"/>
                <w:noProof/>
              </w:rPr>
              <w:t>2.4.2. Comparativa de Trabajos Relacionados</w:t>
            </w:r>
            <w:r>
              <w:rPr>
                <w:noProof/>
                <w:webHidden/>
              </w:rPr>
              <w:tab/>
            </w:r>
            <w:r>
              <w:rPr>
                <w:noProof/>
                <w:webHidden/>
              </w:rPr>
              <w:fldChar w:fldCharType="begin"/>
            </w:r>
            <w:r>
              <w:rPr>
                <w:noProof/>
                <w:webHidden/>
              </w:rPr>
              <w:instrText xml:space="preserve"> PAGEREF _Toc231509567 \h </w:instrText>
            </w:r>
            <w:r>
              <w:rPr>
                <w:noProof/>
                <w:webHidden/>
              </w:rPr>
            </w:r>
            <w:r>
              <w:rPr>
                <w:noProof/>
                <w:webHidden/>
              </w:rPr>
              <w:fldChar w:fldCharType="separate"/>
            </w:r>
            <w:r>
              <w:rPr>
                <w:noProof/>
                <w:webHidden/>
              </w:rPr>
              <w:t>10</w:t>
            </w:r>
            <w:r>
              <w:rPr>
                <w:noProof/>
                <w:webHidden/>
              </w:rPr>
              <w:fldChar w:fldCharType="end"/>
            </w:r>
          </w:hyperlink>
        </w:p>
        <w:p w14:paraId="571F1376" w14:textId="2F3849AE"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8" w:history="1">
            <w:r w:rsidRPr="000B286E">
              <w:rPr>
                <w:rStyle w:val="Hipervnculo"/>
                <w:noProof/>
              </w:rPr>
              <w:t>2.4.3. Lagunas en la Literatura Actual</w:t>
            </w:r>
            <w:r>
              <w:rPr>
                <w:noProof/>
                <w:webHidden/>
              </w:rPr>
              <w:tab/>
            </w:r>
            <w:r>
              <w:rPr>
                <w:noProof/>
                <w:webHidden/>
              </w:rPr>
              <w:fldChar w:fldCharType="begin"/>
            </w:r>
            <w:r>
              <w:rPr>
                <w:noProof/>
                <w:webHidden/>
              </w:rPr>
              <w:instrText xml:space="preserve"> PAGEREF _Toc231509568 \h </w:instrText>
            </w:r>
            <w:r>
              <w:rPr>
                <w:noProof/>
                <w:webHidden/>
              </w:rPr>
            </w:r>
            <w:r>
              <w:rPr>
                <w:noProof/>
                <w:webHidden/>
              </w:rPr>
              <w:fldChar w:fldCharType="separate"/>
            </w:r>
            <w:r>
              <w:rPr>
                <w:noProof/>
                <w:webHidden/>
              </w:rPr>
              <w:t>11</w:t>
            </w:r>
            <w:r>
              <w:rPr>
                <w:noProof/>
                <w:webHidden/>
              </w:rPr>
              <w:fldChar w:fldCharType="end"/>
            </w:r>
          </w:hyperlink>
        </w:p>
        <w:p w14:paraId="5E3A7E8A" w14:textId="5327600E"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69" w:history="1">
            <w:r w:rsidRPr="000B286E">
              <w:rPr>
                <w:rStyle w:val="Hipervnculo"/>
                <w:noProof/>
              </w:rPr>
              <w:t>2.4.4. Definición de la Brecha de Investigación</w:t>
            </w:r>
            <w:r>
              <w:rPr>
                <w:noProof/>
                <w:webHidden/>
              </w:rPr>
              <w:tab/>
            </w:r>
            <w:r>
              <w:rPr>
                <w:noProof/>
                <w:webHidden/>
              </w:rPr>
              <w:fldChar w:fldCharType="begin"/>
            </w:r>
            <w:r>
              <w:rPr>
                <w:noProof/>
                <w:webHidden/>
              </w:rPr>
              <w:instrText xml:space="preserve"> PAGEREF _Toc231509569 \h </w:instrText>
            </w:r>
            <w:r>
              <w:rPr>
                <w:noProof/>
                <w:webHidden/>
              </w:rPr>
            </w:r>
            <w:r>
              <w:rPr>
                <w:noProof/>
                <w:webHidden/>
              </w:rPr>
              <w:fldChar w:fldCharType="separate"/>
            </w:r>
            <w:r>
              <w:rPr>
                <w:noProof/>
                <w:webHidden/>
              </w:rPr>
              <w:t>12</w:t>
            </w:r>
            <w:r>
              <w:rPr>
                <w:noProof/>
                <w:webHidden/>
              </w:rPr>
              <w:fldChar w:fldCharType="end"/>
            </w:r>
          </w:hyperlink>
        </w:p>
        <w:p w14:paraId="05156AD3" w14:textId="24B34FFE" w:rsidR="00A1028B" w:rsidRDefault="00A1028B">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1509570" w:history="1">
            <w:r w:rsidRPr="000B286E">
              <w:rPr>
                <w:rStyle w:val="Hipervnculo"/>
                <w:rFonts w:eastAsia="Times New Roman"/>
                <w:noProof/>
              </w:rPr>
              <w:t xml:space="preserve">3. </w:t>
            </w:r>
            <w:r w:rsidRPr="000B286E">
              <w:rPr>
                <w:rStyle w:val="Hipervnculo"/>
                <w:noProof/>
              </w:rPr>
              <w:t>Análisis de Requisitos</w:t>
            </w:r>
            <w:r>
              <w:rPr>
                <w:noProof/>
                <w:webHidden/>
              </w:rPr>
              <w:tab/>
            </w:r>
            <w:r>
              <w:rPr>
                <w:noProof/>
                <w:webHidden/>
              </w:rPr>
              <w:fldChar w:fldCharType="begin"/>
            </w:r>
            <w:r>
              <w:rPr>
                <w:noProof/>
                <w:webHidden/>
              </w:rPr>
              <w:instrText xml:space="preserve"> PAGEREF _Toc231509570 \h </w:instrText>
            </w:r>
            <w:r>
              <w:rPr>
                <w:noProof/>
                <w:webHidden/>
              </w:rPr>
            </w:r>
            <w:r>
              <w:rPr>
                <w:noProof/>
                <w:webHidden/>
              </w:rPr>
              <w:fldChar w:fldCharType="separate"/>
            </w:r>
            <w:r>
              <w:rPr>
                <w:noProof/>
                <w:webHidden/>
              </w:rPr>
              <w:t>13</w:t>
            </w:r>
            <w:r>
              <w:rPr>
                <w:noProof/>
                <w:webHidden/>
              </w:rPr>
              <w:fldChar w:fldCharType="end"/>
            </w:r>
          </w:hyperlink>
        </w:p>
        <w:p w14:paraId="21AFC957" w14:textId="2DBBBAF8"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71" w:history="1">
            <w:r w:rsidRPr="000B286E">
              <w:rPr>
                <w:rStyle w:val="Hipervnculo"/>
                <w:noProof/>
              </w:rPr>
              <w:t>3.1. Definición y Clasificación de Requisitos</w:t>
            </w:r>
            <w:r>
              <w:rPr>
                <w:noProof/>
                <w:webHidden/>
              </w:rPr>
              <w:tab/>
            </w:r>
            <w:r>
              <w:rPr>
                <w:noProof/>
                <w:webHidden/>
              </w:rPr>
              <w:fldChar w:fldCharType="begin"/>
            </w:r>
            <w:r>
              <w:rPr>
                <w:noProof/>
                <w:webHidden/>
              </w:rPr>
              <w:instrText xml:space="preserve"> PAGEREF _Toc231509571 \h </w:instrText>
            </w:r>
            <w:r>
              <w:rPr>
                <w:noProof/>
                <w:webHidden/>
              </w:rPr>
            </w:r>
            <w:r>
              <w:rPr>
                <w:noProof/>
                <w:webHidden/>
              </w:rPr>
              <w:fldChar w:fldCharType="separate"/>
            </w:r>
            <w:r>
              <w:rPr>
                <w:noProof/>
                <w:webHidden/>
              </w:rPr>
              <w:t>13</w:t>
            </w:r>
            <w:r>
              <w:rPr>
                <w:noProof/>
                <w:webHidden/>
              </w:rPr>
              <w:fldChar w:fldCharType="end"/>
            </w:r>
          </w:hyperlink>
        </w:p>
        <w:p w14:paraId="6FCBDA48" w14:textId="2C432901"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72" w:history="1">
            <w:r w:rsidRPr="000B286E">
              <w:rPr>
                <w:rStyle w:val="Hipervnculo"/>
                <w:noProof/>
              </w:rPr>
              <w:t>3.1.1 Requisitos funcionales</w:t>
            </w:r>
            <w:r>
              <w:rPr>
                <w:noProof/>
                <w:webHidden/>
              </w:rPr>
              <w:tab/>
            </w:r>
            <w:r>
              <w:rPr>
                <w:noProof/>
                <w:webHidden/>
              </w:rPr>
              <w:fldChar w:fldCharType="begin"/>
            </w:r>
            <w:r>
              <w:rPr>
                <w:noProof/>
                <w:webHidden/>
              </w:rPr>
              <w:instrText xml:space="preserve"> PAGEREF _Toc231509572 \h </w:instrText>
            </w:r>
            <w:r>
              <w:rPr>
                <w:noProof/>
                <w:webHidden/>
              </w:rPr>
            </w:r>
            <w:r>
              <w:rPr>
                <w:noProof/>
                <w:webHidden/>
              </w:rPr>
              <w:fldChar w:fldCharType="separate"/>
            </w:r>
            <w:r>
              <w:rPr>
                <w:noProof/>
                <w:webHidden/>
              </w:rPr>
              <w:t>13</w:t>
            </w:r>
            <w:r>
              <w:rPr>
                <w:noProof/>
                <w:webHidden/>
              </w:rPr>
              <w:fldChar w:fldCharType="end"/>
            </w:r>
          </w:hyperlink>
        </w:p>
        <w:p w14:paraId="7A81E786" w14:textId="44DD0677"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73" w:history="1">
            <w:r w:rsidRPr="000B286E">
              <w:rPr>
                <w:rStyle w:val="Hipervnculo"/>
                <w:rFonts w:eastAsia="Times New Roman"/>
                <w:noProof/>
              </w:rPr>
              <w:t>3.1.2. Requisitos no funcionales</w:t>
            </w:r>
            <w:r>
              <w:rPr>
                <w:noProof/>
                <w:webHidden/>
              </w:rPr>
              <w:tab/>
            </w:r>
            <w:r>
              <w:rPr>
                <w:noProof/>
                <w:webHidden/>
              </w:rPr>
              <w:fldChar w:fldCharType="begin"/>
            </w:r>
            <w:r>
              <w:rPr>
                <w:noProof/>
                <w:webHidden/>
              </w:rPr>
              <w:instrText xml:space="preserve"> PAGEREF _Toc231509573 \h </w:instrText>
            </w:r>
            <w:r>
              <w:rPr>
                <w:noProof/>
                <w:webHidden/>
              </w:rPr>
            </w:r>
            <w:r>
              <w:rPr>
                <w:noProof/>
                <w:webHidden/>
              </w:rPr>
              <w:fldChar w:fldCharType="separate"/>
            </w:r>
            <w:r>
              <w:rPr>
                <w:noProof/>
                <w:webHidden/>
              </w:rPr>
              <w:t>15</w:t>
            </w:r>
            <w:r>
              <w:rPr>
                <w:noProof/>
                <w:webHidden/>
              </w:rPr>
              <w:fldChar w:fldCharType="end"/>
            </w:r>
          </w:hyperlink>
        </w:p>
        <w:p w14:paraId="649C0B1F" w14:textId="3D9C7C66"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74" w:history="1">
            <w:r w:rsidRPr="000B286E">
              <w:rPr>
                <w:rStyle w:val="Hipervnculo"/>
                <w:noProof/>
              </w:rPr>
              <w:t>3.2. Modelo de casos de uso</w:t>
            </w:r>
            <w:r>
              <w:rPr>
                <w:noProof/>
                <w:webHidden/>
              </w:rPr>
              <w:tab/>
            </w:r>
            <w:r>
              <w:rPr>
                <w:noProof/>
                <w:webHidden/>
              </w:rPr>
              <w:fldChar w:fldCharType="begin"/>
            </w:r>
            <w:r>
              <w:rPr>
                <w:noProof/>
                <w:webHidden/>
              </w:rPr>
              <w:instrText xml:space="preserve"> PAGEREF _Toc231509574 \h </w:instrText>
            </w:r>
            <w:r>
              <w:rPr>
                <w:noProof/>
                <w:webHidden/>
              </w:rPr>
            </w:r>
            <w:r>
              <w:rPr>
                <w:noProof/>
                <w:webHidden/>
              </w:rPr>
              <w:fldChar w:fldCharType="separate"/>
            </w:r>
            <w:r>
              <w:rPr>
                <w:noProof/>
                <w:webHidden/>
              </w:rPr>
              <w:t>16</w:t>
            </w:r>
            <w:r>
              <w:rPr>
                <w:noProof/>
                <w:webHidden/>
              </w:rPr>
              <w:fldChar w:fldCharType="end"/>
            </w:r>
          </w:hyperlink>
        </w:p>
        <w:p w14:paraId="51637F73" w14:textId="0CFF5751"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75" w:history="1">
            <w:r w:rsidRPr="000B286E">
              <w:rPr>
                <w:rStyle w:val="Hipervnculo"/>
                <w:noProof/>
              </w:rPr>
              <w:t>3.2.1. Actores</w:t>
            </w:r>
            <w:r>
              <w:rPr>
                <w:noProof/>
                <w:webHidden/>
              </w:rPr>
              <w:tab/>
            </w:r>
            <w:r>
              <w:rPr>
                <w:noProof/>
                <w:webHidden/>
              </w:rPr>
              <w:fldChar w:fldCharType="begin"/>
            </w:r>
            <w:r>
              <w:rPr>
                <w:noProof/>
                <w:webHidden/>
              </w:rPr>
              <w:instrText xml:space="preserve"> PAGEREF _Toc231509575 \h </w:instrText>
            </w:r>
            <w:r>
              <w:rPr>
                <w:noProof/>
                <w:webHidden/>
              </w:rPr>
            </w:r>
            <w:r>
              <w:rPr>
                <w:noProof/>
                <w:webHidden/>
              </w:rPr>
              <w:fldChar w:fldCharType="separate"/>
            </w:r>
            <w:r>
              <w:rPr>
                <w:noProof/>
                <w:webHidden/>
              </w:rPr>
              <w:t>16</w:t>
            </w:r>
            <w:r>
              <w:rPr>
                <w:noProof/>
                <w:webHidden/>
              </w:rPr>
              <w:fldChar w:fldCharType="end"/>
            </w:r>
          </w:hyperlink>
        </w:p>
        <w:p w14:paraId="711D3AC9" w14:textId="41F4D082"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76" w:history="1">
            <w:r w:rsidRPr="000B286E">
              <w:rPr>
                <w:rStyle w:val="Hipervnculo"/>
                <w:noProof/>
              </w:rPr>
              <w:t>3.2.2. Diagrama de casos de uso</w:t>
            </w:r>
            <w:r>
              <w:rPr>
                <w:noProof/>
                <w:webHidden/>
              </w:rPr>
              <w:tab/>
            </w:r>
            <w:r>
              <w:rPr>
                <w:noProof/>
                <w:webHidden/>
              </w:rPr>
              <w:fldChar w:fldCharType="begin"/>
            </w:r>
            <w:r>
              <w:rPr>
                <w:noProof/>
                <w:webHidden/>
              </w:rPr>
              <w:instrText xml:space="preserve"> PAGEREF _Toc231509576 \h </w:instrText>
            </w:r>
            <w:r>
              <w:rPr>
                <w:noProof/>
                <w:webHidden/>
              </w:rPr>
            </w:r>
            <w:r>
              <w:rPr>
                <w:noProof/>
                <w:webHidden/>
              </w:rPr>
              <w:fldChar w:fldCharType="separate"/>
            </w:r>
            <w:r>
              <w:rPr>
                <w:noProof/>
                <w:webHidden/>
              </w:rPr>
              <w:t>16</w:t>
            </w:r>
            <w:r>
              <w:rPr>
                <w:noProof/>
                <w:webHidden/>
              </w:rPr>
              <w:fldChar w:fldCharType="end"/>
            </w:r>
          </w:hyperlink>
        </w:p>
        <w:p w14:paraId="09653353" w14:textId="7681ADE2"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77" w:history="1">
            <w:r w:rsidRPr="000B286E">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_Toc231509577 \h </w:instrText>
            </w:r>
            <w:r>
              <w:rPr>
                <w:noProof/>
                <w:webHidden/>
              </w:rPr>
            </w:r>
            <w:r>
              <w:rPr>
                <w:noProof/>
                <w:webHidden/>
              </w:rPr>
              <w:fldChar w:fldCharType="separate"/>
            </w:r>
            <w:r>
              <w:rPr>
                <w:noProof/>
                <w:webHidden/>
              </w:rPr>
              <w:t>17</w:t>
            </w:r>
            <w:r>
              <w:rPr>
                <w:noProof/>
                <w:webHidden/>
              </w:rPr>
              <w:fldChar w:fldCharType="end"/>
            </w:r>
          </w:hyperlink>
        </w:p>
        <w:p w14:paraId="0A6EA5D6" w14:textId="4A49CC58"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78" w:history="1">
            <w:r w:rsidRPr="000B286E">
              <w:rPr>
                <w:rStyle w:val="Hipervnculo"/>
                <w:noProof/>
              </w:rPr>
              <w:t>3.3. Matriz de trazabilidad</w:t>
            </w:r>
            <w:r>
              <w:rPr>
                <w:noProof/>
                <w:webHidden/>
              </w:rPr>
              <w:tab/>
            </w:r>
            <w:r>
              <w:rPr>
                <w:noProof/>
                <w:webHidden/>
              </w:rPr>
              <w:fldChar w:fldCharType="begin"/>
            </w:r>
            <w:r>
              <w:rPr>
                <w:noProof/>
                <w:webHidden/>
              </w:rPr>
              <w:instrText xml:space="preserve"> PAGEREF _Toc231509578 \h </w:instrText>
            </w:r>
            <w:r>
              <w:rPr>
                <w:noProof/>
                <w:webHidden/>
              </w:rPr>
            </w:r>
            <w:r>
              <w:rPr>
                <w:noProof/>
                <w:webHidden/>
              </w:rPr>
              <w:fldChar w:fldCharType="separate"/>
            </w:r>
            <w:r>
              <w:rPr>
                <w:noProof/>
                <w:webHidden/>
              </w:rPr>
              <w:t>18</w:t>
            </w:r>
            <w:r>
              <w:rPr>
                <w:noProof/>
                <w:webHidden/>
              </w:rPr>
              <w:fldChar w:fldCharType="end"/>
            </w:r>
          </w:hyperlink>
        </w:p>
        <w:p w14:paraId="51DCBC70" w14:textId="53A13216" w:rsidR="00A1028B" w:rsidRDefault="00A1028B">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1509579" w:history="1">
            <w:r w:rsidRPr="000B286E">
              <w:rPr>
                <w:rStyle w:val="Hipervnculo"/>
                <w:noProof/>
              </w:rPr>
              <w:t>4. Diseño y Metodología del Sistema</w:t>
            </w:r>
            <w:r>
              <w:rPr>
                <w:noProof/>
                <w:webHidden/>
              </w:rPr>
              <w:tab/>
            </w:r>
            <w:r>
              <w:rPr>
                <w:noProof/>
                <w:webHidden/>
              </w:rPr>
              <w:fldChar w:fldCharType="begin"/>
            </w:r>
            <w:r>
              <w:rPr>
                <w:noProof/>
                <w:webHidden/>
              </w:rPr>
              <w:instrText xml:space="preserve"> PAGEREF _Toc231509579 \h </w:instrText>
            </w:r>
            <w:r>
              <w:rPr>
                <w:noProof/>
                <w:webHidden/>
              </w:rPr>
            </w:r>
            <w:r>
              <w:rPr>
                <w:noProof/>
                <w:webHidden/>
              </w:rPr>
              <w:fldChar w:fldCharType="separate"/>
            </w:r>
            <w:r>
              <w:rPr>
                <w:noProof/>
                <w:webHidden/>
              </w:rPr>
              <w:t>19</w:t>
            </w:r>
            <w:r>
              <w:rPr>
                <w:noProof/>
                <w:webHidden/>
              </w:rPr>
              <w:fldChar w:fldCharType="end"/>
            </w:r>
          </w:hyperlink>
        </w:p>
        <w:p w14:paraId="1C35E949" w14:textId="51BCF0A0"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80" w:history="1">
            <w:r w:rsidRPr="000B286E">
              <w:rPr>
                <w:rStyle w:val="Hipervnculo"/>
                <w:noProof/>
              </w:rPr>
              <w:t>4.1. Diseño de la Investigación</w:t>
            </w:r>
            <w:r>
              <w:rPr>
                <w:noProof/>
                <w:webHidden/>
              </w:rPr>
              <w:tab/>
            </w:r>
            <w:r>
              <w:rPr>
                <w:noProof/>
                <w:webHidden/>
              </w:rPr>
              <w:fldChar w:fldCharType="begin"/>
            </w:r>
            <w:r>
              <w:rPr>
                <w:noProof/>
                <w:webHidden/>
              </w:rPr>
              <w:instrText xml:space="preserve"> PAGEREF _Toc231509580 \h </w:instrText>
            </w:r>
            <w:r>
              <w:rPr>
                <w:noProof/>
                <w:webHidden/>
              </w:rPr>
            </w:r>
            <w:r>
              <w:rPr>
                <w:noProof/>
                <w:webHidden/>
              </w:rPr>
              <w:fldChar w:fldCharType="separate"/>
            </w:r>
            <w:r>
              <w:rPr>
                <w:noProof/>
                <w:webHidden/>
              </w:rPr>
              <w:t>20</w:t>
            </w:r>
            <w:r>
              <w:rPr>
                <w:noProof/>
                <w:webHidden/>
              </w:rPr>
              <w:fldChar w:fldCharType="end"/>
            </w:r>
          </w:hyperlink>
        </w:p>
        <w:p w14:paraId="5B434BC4" w14:textId="28C35409"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81" w:history="1">
            <w:r w:rsidRPr="000B286E">
              <w:rPr>
                <w:rStyle w:val="Hipervnculo"/>
                <w:noProof/>
              </w:rPr>
              <w:t>4.1.1. Formulación de la Hipótesis y Modelo de Amenaza</w:t>
            </w:r>
            <w:r>
              <w:rPr>
                <w:noProof/>
                <w:webHidden/>
              </w:rPr>
              <w:tab/>
            </w:r>
            <w:r>
              <w:rPr>
                <w:noProof/>
                <w:webHidden/>
              </w:rPr>
              <w:fldChar w:fldCharType="begin"/>
            </w:r>
            <w:r>
              <w:rPr>
                <w:noProof/>
                <w:webHidden/>
              </w:rPr>
              <w:instrText xml:space="preserve"> PAGEREF _Toc231509581 \h </w:instrText>
            </w:r>
            <w:r>
              <w:rPr>
                <w:noProof/>
                <w:webHidden/>
              </w:rPr>
            </w:r>
            <w:r>
              <w:rPr>
                <w:noProof/>
                <w:webHidden/>
              </w:rPr>
              <w:fldChar w:fldCharType="separate"/>
            </w:r>
            <w:r>
              <w:rPr>
                <w:noProof/>
                <w:webHidden/>
              </w:rPr>
              <w:t>20</w:t>
            </w:r>
            <w:r>
              <w:rPr>
                <w:noProof/>
                <w:webHidden/>
              </w:rPr>
              <w:fldChar w:fldCharType="end"/>
            </w:r>
          </w:hyperlink>
        </w:p>
        <w:p w14:paraId="3FBE8B86" w14:textId="694CCB75"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82" w:history="1">
            <w:r w:rsidRPr="000B286E">
              <w:rPr>
                <w:rStyle w:val="Hipervnculo"/>
                <w:noProof/>
              </w:rPr>
              <w:t>4.1.2. Identificación y Control de Variables del Sistema</w:t>
            </w:r>
            <w:r>
              <w:rPr>
                <w:noProof/>
                <w:webHidden/>
              </w:rPr>
              <w:tab/>
            </w:r>
            <w:r>
              <w:rPr>
                <w:noProof/>
                <w:webHidden/>
              </w:rPr>
              <w:fldChar w:fldCharType="begin"/>
            </w:r>
            <w:r>
              <w:rPr>
                <w:noProof/>
                <w:webHidden/>
              </w:rPr>
              <w:instrText xml:space="preserve"> PAGEREF _Toc231509582 \h </w:instrText>
            </w:r>
            <w:r>
              <w:rPr>
                <w:noProof/>
                <w:webHidden/>
              </w:rPr>
            </w:r>
            <w:r>
              <w:rPr>
                <w:noProof/>
                <w:webHidden/>
              </w:rPr>
              <w:fldChar w:fldCharType="separate"/>
            </w:r>
            <w:r>
              <w:rPr>
                <w:noProof/>
                <w:webHidden/>
              </w:rPr>
              <w:t>21</w:t>
            </w:r>
            <w:r>
              <w:rPr>
                <w:noProof/>
                <w:webHidden/>
              </w:rPr>
              <w:fldChar w:fldCharType="end"/>
            </w:r>
          </w:hyperlink>
        </w:p>
        <w:p w14:paraId="0BFB6E0C" w14:textId="51E19931"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83" w:history="1">
            <w:r w:rsidRPr="000B286E">
              <w:rPr>
                <w:rStyle w:val="Hipervnculo"/>
                <w:noProof/>
              </w:rPr>
              <w:t>4.1.3. Estrategia de Diseño del Corpus y el Banco de Preguntas</w:t>
            </w:r>
            <w:r>
              <w:rPr>
                <w:noProof/>
                <w:webHidden/>
              </w:rPr>
              <w:tab/>
            </w:r>
            <w:r>
              <w:rPr>
                <w:noProof/>
                <w:webHidden/>
              </w:rPr>
              <w:fldChar w:fldCharType="begin"/>
            </w:r>
            <w:r>
              <w:rPr>
                <w:noProof/>
                <w:webHidden/>
              </w:rPr>
              <w:instrText xml:space="preserve"> PAGEREF _Toc231509583 \h </w:instrText>
            </w:r>
            <w:r>
              <w:rPr>
                <w:noProof/>
                <w:webHidden/>
              </w:rPr>
            </w:r>
            <w:r>
              <w:rPr>
                <w:noProof/>
                <w:webHidden/>
              </w:rPr>
              <w:fldChar w:fldCharType="separate"/>
            </w:r>
            <w:r>
              <w:rPr>
                <w:noProof/>
                <w:webHidden/>
              </w:rPr>
              <w:t>23</w:t>
            </w:r>
            <w:r>
              <w:rPr>
                <w:noProof/>
                <w:webHidden/>
              </w:rPr>
              <w:fldChar w:fldCharType="end"/>
            </w:r>
          </w:hyperlink>
        </w:p>
        <w:p w14:paraId="47B97815" w14:textId="7194DF34" w:rsidR="00A1028B" w:rsidRDefault="00A1028B">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1509584" w:history="1">
            <w:r w:rsidRPr="000B286E">
              <w:rPr>
                <w:rStyle w:val="Hipervnculo"/>
                <w:noProof/>
              </w:rPr>
              <w:t>4.1.4. Diseño del Protocolo y Medición</w:t>
            </w:r>
            <w:r>
              <w:rPr>
                <w:noProof/>
                <w:webHidden/>
              </w:rPr>
              <w:tab/>
            </w:r>
            <w:r>
              <w:rPr>
                <w:noProof/>
                <w:webHidden/>
              </w:rPr>
              <w:fldChar w:fldCharType="begin"/>
            </w:r>
            <w:r>
              <w:rPr>
                <w:noProof/>
                <w:webHidden/>
              </w:rPr>
              <w:instrText xml:space="preserve"> PAGEREF _Toc231509584 \h </w:instrText>
            </w:r>
            <w:r>
              <w:rPr>
                <w:noProof/>
                <w:webHidden/>
              </w:rPr>
            </w:r>
            <w:r>
              <w:rPr>
                <w:noProof/>
                <w:webHidden/>
              </w:rPr>
              <w:fldChar w:fldCharType="separate"/>
            </w:r>
            <w:r>
              <w:rPr>
                <w:noProof/>
                <w:webHidden/>
              </w:rPr>
              <w:t>24</w:t>
            </w:r>
            <w:r>
              <w:rPr>
                <w:noProof/>
                <w:webHidden/>
              </w:rPr>
              <w:fldChar w:fldCharType="end"/>
            </w:r>
          </w:hyperlink>
        </w:p>
        <w:p w14:paraId="3140A089" w14:textId="7B77CC3B" w:rsidR="00A1028B" w:rsidRDefault="00A1028B">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1509585" w:history="1">
            <w:r w:rsidRPr="000B286E">
              <w:rPr>
                <w:rStyle w:val="Hipervnculo"/>
                <w:noProof/>
              </w:rPr>
              <w:t>4.2 Diseño de la herramienta de auditoria</w:t>
            </w:r>
            <w:r>
              <w:rPr>
                <w:noProof/>
                <w:webHidden/>
              </w:rPr>
              <w:tab/>
            </w:r>
            <w:r>
              <w:rPr>
                <w:noProof/>
                <w:webHidden/>
              </w:rPr>
              <w:fldChar w:fldCharType="begin"/>
            </w:r>
            <w:r>
              <w:rPr>
                <w:noProof/>
                <w:webHidden/>
              </w:rPr>
              <w:instrText xml:space="preserve"> PAGEREF _Toc231509585 \h </w:instrText>
            </w:r>
            <w:r>
              <w:rPr>
                <w:noProof/>
                <w:webHidden/>
              </w:rPr>
            </w:r>
            <w:r>
              <w:rPr>
                <w:noProof/>
                <w:webHidden/>
              </w:rPr>
              <w:fldChar w:fldCharType="separate"/>
            </w:r>
            <w:r>
              <w:rPr>
                <w:noProof/>
                <w:webHidden/>
              </w:rPr>
              <w:t>25</w:t>
            </w:r>
            <w:r>
              <w:rPr>
                <w:noProof/>
                <w:webHidden/>
              </w:rPr>
              <w:fldChar w:fldCharType="end"/>
            </w:r>
          </w:hyperlink>
        </w:p>
        <w:p w14:paraId="175B789F" w14:textId="433FAD47" w:rsidR="00A1028B" w:rsidRDefault="00A1028B">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1509586" w:history="1">
            <w:r w:rsidRPr="000B286E">
              <w:rPr>
                <w:rStyle w:val="Hipervnculo"/>
                <w:noProof/>
              </w:rPr>
              <w:t>9. Bibliografía</w:t>
            </w:r>
            <w:r>
              <w:rPr>
                <w:noProof/>
                <w:webHidden/>
              </w:rPr>
              <w:tab/>
            </w:r>
            <w:r>
              <w:rPr>
                <w:noProof/>
                <w:webHidden/>
              </w:rPr>
              <w:fldChar w:fldCharType="begin"/>
            </w:r>
            <w:r>
              <w:rPr>
                <w:noProof/>
                <w:webHidden/>
              </w:rPr>
              <w:instrText xml:space="preserve"> PAGEREF _Toc231509586 \h </w:instrText>
            </w:r>
            <w:r>
              <w:rPr>
                <w:noProof/>
                <w:webHidden/>
              </w:rPr>
            </w:r>
            <w:r>
              <w:rPr>
                <w:noProof/>
                <w:webHidden/>
              </w:rPr>
              <w:fldChar w:fldCharType="separate"/>
            </w:r>
            <w:r>
              <w:rPr>
                <w:noProof/>
                <w:webHidden/>
              </w:rPr>
              <w:t>25</w:t>
            </w:r>
            <w:r>
              <w:rPr>
                <w:noProof/>
                <w:webHidden/>
              </w:rPr>
              <w:fldChar w:fldCharType="end"/>
            </w:r>
          </w:hyperlink>
        </w:p>
        <w:p w14:paraId="726639EE" w14:textId="2B2F1EDD" w:rsidR="003E242C" w:rsidRDefault="001E1E54">
          <w:r>
            <w:rPr>
              <w:rFonts w:cstheme="minorHAnsi"/>
              <w:b/>
              <w:caps/>
              <w:szCs w:val="20"/>
            </w:rPr>
            <w:fldChar w:fldCharType="end"/>
          </w:r>
        </w:p>
      </w:sdtContent>
    </w:sdt>
    <w:p w14:paraId="3F01718B" w14:textId="77777777" w:rsidR="003E242C" w:rsidRDefault="003E242C">
      <w:pPr>
        <w:rPr>
          <w:lang w:eastAsia="es-ES"/>
        </w:rPr>
      </w:pPr>
    </w:p>
    <w:p w14:paraId="5D8F04AD" w14:textId="77777777" w:rsidR="00404367" w:rsidRPr="00404367" w:rsidRDefault="00404367" w:rsidP="00404367">
      <w:pPr>
        <w:rPr>
          <w:lang w:eastAsia="es-ES"/>
        </w:rPr>
      </w:pPr>
    </w:p>
    <w:p w14:paraId="64200095" w14:textId="37346207" w:rsidR="00051DE1" w:rsidRPr="004D7BED" w:rsidRDefault="003E242C" w:rsidP="003E242C">
      <w:pPr>
        <w:pStyle w:val="Ttulo1"/>
      </w:pPr>
      <w:bookmarkStart w:id="0" w:name="_Toc231509553"/>
      <w:r>
        <w:lastRenderedPageBreak/>
        <w:t>1. Introducción</w:t>
      </w:r>
      <w:bookmarkEnd w:id="0"/>
    </w:p>
    <w:p w14:paraId="4E28D5AB" w14:textId="77777777" w:rsidR="00051DE1" w:rsidRDefault="00051DE1" w:rsidP="00051DE1">
      <w:pPr>
        <w:jc w:val="center"/>
        <w:rPr>
          <w:rFonts w:eastAsia="Times New Roman"/>
          <w:bCs/>
          <w:lang w:eastAsia="es-ES"/>
        </w:rPr>
      </w:pPr>
    </w:p>
    <w:p w14:paraId="219B24CF" w14:textId="77777777" w:rsidR="000C694B" w:rsidRDefault="000C694B" w:rsidP="000C694B">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 w:name="_Toc231509554"/>
      <w:r>
        <w:rPr>
          <w:rFonts w:eastAsia="Times New Roman"/>
        </w:rPr>
        <w:t>2. Estado del Arte</w:t>
      </w:r>
      <w:bookmarkEnd w:id="1"/>
    </w:p>
    <w:p w14:paraId="661D85ED" w14:textId="77777777" w:rsidR="006C5458" w:rsidRDefault="006C5458" w:rsidP="006C5458">
      <w:pPr>
        <w:rPr>
          <w:lang w:eastAsia="es-ES"/>
        </w:rPr>
      </w:pPr>
    </w:p>
    <w:p w14:paraId="12544044" w14:textId="2AB3C6C7"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 los ataques fundamentados en canales laterales (</w:t>
      </w:r>
      <w:r w:rsidRPr="006C5458">
        <w:rPr>
          <w:i/>
          <w:iCs/>
          <w:lang w:eastAsia="es-ES"/>
        </w:rPr>
        <w:t>side-channel attacks</w:t>
      </w:r>
      <w:r w:rsidRPr="006C5458">
        <w:rPr>
          <w:lang w:eastAsia="es-ES"/>
        </w:rPr>
        <w:t>) sobre Modelos de Lenguaje de Gran Escala (LLM), y las brechas de privacidad emergentes en los mecanismos de memoria caché.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2" w:name="_Toc231509555"/>
      <w:r>
        <w:t>2.1</w:t>
      </w:r>
      <w:r w:rsidR="00175E8A">
        <w:t>.</w:t>
      </w:r>
      <w:r>
        <w:t xml:space="preserve"> </w:t>
      </w:r>
      <w:r w:rsidRPr="006C5458">
        <w:t>Privacidad y Seguridad en Sistemas RAG</w:t>
      </w:r>
      <w:bookmarkEnd w:id="2"/>
    </w:p>
    <w:p w14:paraId="60971472" w14:textId="77777777" w:rsidR="006C5458" w:rsidRDefault="006C5458" w:rsidP="006C5458">
      <w:pPr>
        <w:rPr>
          <w:lang w:eastAsia="es-ES"/>
        </w:rPr>
      </w:pPr>
    </w:p>
    <w:p w14:paraId="3BDE78A9" w14:textId="49213F84" w:rsidR="007D21B2" w:rsidRPr="007D21B2" w:rsidRDefault="007D21B2" w:rsidP="007D21B2">
      <w:pPr>
        <w:rPr>
          <w:lang w:eastAsia="es-ES"/>
        </w:rPr>
      </w:pPr>
      <w:r w:rsidRPr="007D21B2">
        <w:rPr>
          <w:lang w:eastAsia="es-ES"/>
        </w:rPr>
        <w:t xml:space="preserve">Los LLM han revolucionado el procesamiento del lenguaje natural. Sin embargo, se ha visto con el paso del tiempo que tienen tendencia a generar información falsa por las alucinaciones. Por esto, muchas empresas están implementando en sus sistemas de </w:t>
      </w:r>
      <w:r w:rsidRPr="007D21B2">
        <w:rPr>
          <w:i/>
          <w:iCs/>
          <w:lang w:eastAsia="es-ES"/>
        </w:rPr>
        <w:t>chatbots</w:t>
      </w:r>
      <w:r w:rsidRPr="007D21B2">
        <w:rPr>
          <w:lang w:eastAsia="es-ES"/>
        </w:rPr>
        <w:t xml:space="preserve"> de IA las arquitecturas RAG. Estas ayudan a mejorar ampliamente la precisión de los LLM al utilizar partes de documentos de una base vectorial como contexto para el LLM. El principal problema es que, como podemos ver en varias investigaciones recientes, introducen muchos problemas de seguridad y privacidad en los sistemas.</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3" w:name="_Toc231509556"/>
      <w:commentRangeStart w:id="4"/>
      <w:r>
        <w:t>2</w:t>
      </w:r>
      <w:r w:rsidRPr="00B06DDB">
        <w:t>.1.1</w:t>
      </w:r>
      <w:commentRangeEnd w:id="4"/>
      <w:r w:rsidR="00F30F86" w:rsidRPr="00B06DDB">
        <w:rPr>
          <w:rStyle w:val="Refdecomentario"/>
          <w:sz w:val="26"/>
          <w:szCs w:val="56"/>
        </w:rPr>
        <w:commentReference w:id="4"/>
      </w:r>
      <w:r w:rsidRPr="00B06DDB">
        <w:t xml:space="preserve">. </w:t>
      </w:r>
      <w:r w:rsidR="00CB0B00" w:rsidRPr="00CB0B00">
        <w:t>Inferencia de Membresía en la Recuperación Vectorial</w:t>
      </w:r>
      <w:bookmarkEnd w:id="3"/>
    </w:p>
    <w:p w14:paraId="61670F08" w14:textId="77777777" w:rsidR="00B06DDB" w:rsidRDefault="00B06DDB" w:rsidP="00B06DDB">
      <w:pPr>
        <w:rPr>
          <w:lang w:eastAsia="es-ES"/>
        </w:rPr>
      </w:pPr>
    </w:p>
    <w:p w14:paraId="07F591FB" w14:textId="77777777" w:rsidR="007D21B2" w:rsidRPr="007D21B2" w:rsidRDefault="007D21B2" w:rsidP="007D21B2">
      <w:pPr>
        <w:rPr>
          <w:lang w:eastAsia="es-ES"/>
        </w:rPr>
      </w:pPr>
      <w:r w:rsidRPr="007D21B2">
        <w:rPr>
          <w:lang w:eastAsia="es-ES"/>
        </w:rPr>
        <w:t xml:space="preserve">El modelo de arquitectura RAG aparece como una solución a las limitaciones de los modelos de lenguaje pre-entrenados. Algunos de los problemas que estos sistemas solucionan son las alucinaciones y falta de veracidad, conocimiento obsoleto o desactualizado y la falta de precisión en dominios de datos privados. Al integrar un sistema de recuperación que extrae fragmentos de documentos desde una base de datos vectorial para contextualizar el </w:t>
      </w:r>
      <w:r w:rsidRPr="007D21B2">
        <w:rPr>
          <w:i/>
          <w:iCs/>
          <w:lang w:eastAsia="es-ES"/>
        </w:rPr>
        <w:t>prompt</w:t>
      </w:r>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17BFCC81" w:rsidR="007D21B2" w:rsidRPr="007D21B2" w:rsidRDefault="007D21B2" w:rsidP="007D21B2">
      <w:pPr>
        <w:rPr>
          <w:lang w:eastAsia="es-ES"/>
        </w:rPr>
      </w:pPr>
    </w:p>
    <w:p w14:paraId="2DD5DD54" w14:textId="4C1776DF" w:rsidR="007D21B2" w:rsidRPr="007D21B2" w:rsidRDefault="007D21B2" w:rsidP="007D21B2">
      <w:pPr>
        <w:rPr>
          <w:lang w:eastAsia="es-ES"/>
        </w:rPr>
      </w:pPr>
      <w:r w:rsidRPr="007D21B2">
        <w:rPr>
          <w:lang w:eastAsia="es-ES"/>
        </w:rPr>
        <w:t>La principal amenaza sobre estas arquitecturas actualmente se materializa a través de los Ataques de Inferencia de Membresía (</w:t>
      </w:r>
      <w:r w:rsidRPr="007D21B2">
        <w:rPr>
          <w:i/>
          <w:iCs/>
          <w:lang w:eastAsia="es-ES"/>
        </w:rPr>
        <w:t>Membership Inference Attacks</w:t>
      </w:r>
      <w:r w:rsidRPr="007D21B2">
        <w:rPr>
          <w:lang w:eastAsia="es-ES"/>
        </w:rPr>
        <w:t xml:space="preserve"> o MIA).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w:t>
      </w:r>
      <w:r w:rsidR="003863CA" w:rsidRPr="003863CA">
        <w:rPr>
          <w:lang w:eastAsia="es-ES"/>
        </w:rPr>
        <w:t>Anderson et al.</w:t>
      </w:r>
      <w:r w:rsidR="003863CA">
        <w:rPr>
          <w:lang w:eastAsia="es-ES"/>
        </w:rPr>
        <w:t xml:space="preserve"> </w:t>
      </w:r>
      <w:hyperlink w:anchor="Ref1" w:history="1">
        <w:r w:rsidRPr="003B1367">
          <w:rPr>
            <w:rStyle w:val="Hipervnculo"/>
            <w:lang w:eastAsia="es-ES"/>
          </w:rPr>
          <w:t>[1]</w:t>
        </w:r>
      </w:hyperlink>
      <w:r w:rsidR="003863CA">
        <w:t xml:space="preserve"> </w:t>
      </w:r>
      <w:r w:rsidR="003863CA" w:rsidRPr="003863CA">
        <w:t>estudian este problema mediante ataques de inferencia de membresía sobre bases de recuperación RAG</w:t>
      </w:r>
      <w:r w:rsidRPr="007D21B2">
        <w:rPr>
          <w:lang w:eastAsia="es-ES"/>
        </w:rPr>
        <w:t xml:space="preserve">. </w:t>
      </w:r>
      <w:r w:rsidR="003863CA">
        <w:rPr>
          <w:lang w:eastAsia="es-ES"/>
        </w:rPr>
        <w:t>Los autores demuestran</w:t>
      </w:r>
      <w:r w:rsidRPr="007D21B2">
        <w:rPr>
          <w:lang w:eastAsia="es-ES"/>
        </w:rPr>
        <w:t xml:space="preserve"> cómo las probabilidades de predicción de los tokens (</w:t>
      </w:r>
      <w:r w:rsidRPr="007D21B2">
        <w:rPr>
          <w:i/>
          <w:iCs/>
          <w:lang w:eastAsia="es-ES"/>
        </w:rPr>
        <w:t>log-probabilities</w:t>
      </w:r>
      <w:r w:rsidRPr="007D21B2">
        <w:rPr>
          <w:lang w:eastAsia="es-ES"/>
        </w:rPr>
        <w:t>) emitidas por el LLM pueden revelar la presencia de archivos corporativos en una base de datos. Las </w:t>
      </w:r>
      <w:r w:rsidRPr="007D21B2">
        <w:rPr>
          <w:i/>
          <w:iCs/>
          <w:lang w:eastAsia="es-ES"/>
        </w:rPr>
        <w:t>log-probabilities</w:t>
      </w:r>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EF1A7D0" w:rsidR="007D21B2" w:rsidRPr="007D21B2" w:rsidRDefault="007D21B2" w:rsidP="007D21B2">
      <w:pPr>
        <w:rPr>
          <w:lang w:eastAsia="es-ES"/>
        </w:rPr>
      </w:pPr>
    </w:p>
    <w:p w14:paraId="7C1D3FF9" w14:textId="77777777" w:rsidR="007D21B2" w:rsidRPr="007D21B2" w:rsidRDefault="007D21B2" w:rsidP="007D21B2">
      <w:pPr>
        <w:rPr>
          <w:lang w:eastAsia="es-ES"/>
        </w:rPr>
      </w:pPr>
      <w:r w:rsidRPr="007D21B2">
        <w:rPr>
          <w:lang w:eastAsia="es-ES"/>
        </w:rPr>
        <w:lastRenderedPageBreak/>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log-probabilities</w:t>
      </w:r>
      <w:r w:rsidRPr="007D21B2">
        <w:rPr>
          <w:lang w:eastAsia="es-ES"/>
        </w:rPr>
        <w:t xml:space="preserve"> más cercanas a 0. Para evaluar esto, los autores utilizaron dos escenarios distintos:</w:t>
      </w:r>
    </w:p>
    <w:p w14:paraId="092C1F22" w14:textId="5DED981E" w:rsidR="007D21B2" w:rsidRPr="007D21B2" w:rsidRDefault="007D21B2" w:rsidP="007D21B2">
      <w:pPr>
        <w:rPr>
          <w:lang w:eastAsia="es-ES"/>
        </w:rPr>
      </w:pPr>
    </w:p>
    <w:p w14:paraId="7CB31B1D" w14:textId="4C754CA0" w:rsidR="007D21B2" w:rsidRPr="007D21B2" w:rsidRDefault="007D21B2">
      <w:pPr>
        <w:pStyle w:val="Prrafodelista"/>
        <w:numPr>
          <w:ilvl w:val="0"/>
          <w:numId w:val="9"/>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Mistral-7B, se alcanzaron valores de AUC-ROC cercanos a 0.8, lo que demuestra que, incluso sin ver los parámetros internos, el sistema filtra información.</w:t>
      </w:r>
    </w:p>
    <w:p w14:paraId="7E241779" w14:textId="6CCFBB11" w:rsidR="007D21B2" w:rsidRPr="007D21B2" w:rsidRDefault="007D21B2" w:rsidP="007D21B2">
      <w:pPr>
        <w:ind w:firstLine="54"/>
        <w:rPr>
          <w:lang w:eastAsia="es-ES"/>
        </w:rPr>
      </w:pPr>
    </w:p>
    <w:p w14:paraId="49A58B8C" w14:textId="29766D41" w:rsidR="007D21B2" w:rsidRPr="007D21B2" w:rsidRDefault="007D21B2">
      <w:pPr>
        <w:pStyle w:val="Prrafodelista"/>
        <w:numPr>
          <w:ilvl w:val="0"/>
          <w:numId w:val="9"/>
        </w:numPr>
        <w:rPr>
          <w:lang w:eastAsia="es-ES"/>
        </w:rPr>
      </w:pPr>
      <w:r w:rsidRPr="007D21B2">
        <w:rPr>
          <w:lang w:eastAsia="es-ES"/>
        </w:rPr>
        <w:t xml:space="preserve">Ataques de Caja Gris: Este escenario también es realista, ya que hay modelos que devuelven metadatos como las log-probabilities al usarlos a través de sus API. En este caso, el atacante tenía acceso a las </w:t>
      </w:r>
      <w:r w:rsidRPr="007D21B2">
        <w:rPr>
          <w:i/>
          <w:iCs/>
          <w:lang w:eastAsia="es-ES"/>
        </w:rPr>
        <w:t>log-probabilities</w:t>
      </w:r>
      <w:r w:rsidRPr="007D21B2">
        <w:rPr>
          <w:lang w:eastAsia="es-ES"/>
        </w:rPr>
        <w:t xml:space="preserve"> y podía medir con precisión cuánta confianza tenía el modelo en cada palabra. </w:t>
      </w:r>
      <w:r w:rsidR="003F0706" w:rsidRPr="003F0706">
        <w:rPr>
          <w:lang w:eastAsia="es-ES"/>
        </w:rPr>
        <w:t>Anderson et al.</w:t>
      </w:r>
      <w:r w:rsidRPr="007D21B2">
        <w:rPr>
          <w:lang w:eastAsia="es-ES"/>
        </w:rPr>
        <w:t xml:space="preserve"> </w:t>
      </w:r>
      <w:hyperlink w:anchor="Ref1" w:history="1">
        <w:r w:rsidRPr="003B1367">
          <w:rPr>
            <w:rStyle w:val="Hipervnculo"/>
            <w:lang w:eastAsia="es-ES"/>
          </w:rPr>
          <w:t>[1]</w:t>
        </w:r>
      </w:hyperlink>
      <w:r w:rsidRPr="007D21B2">
        <w:rPr>
          <w:lang w:eastAsia="es-ES"/>
        </w:rPr>
        <w:t xml:space="preserve"> </w:t>
      </w:r>
      <w:r w:rsidR="003F0706">
        <w:rPr>
          <w:lang w:eastAsia="es-ES"/>
        </w:rPr>
        <w:t xml:space="preserve">diseñan </w:t>
      </w:r>
      <w:r w:rsidRPr="007D21B2">
        <w:rPr>
          <w:lang w:eastAsia="es-ES"/>
        </w:rPr>
        <w:t>reglas de decisión con esta métrica en la que, si la probabilidad acumulada superaba cierto umbral, el documento se consideraría presente en la base de datos. Los resultados aumentaron considerablemente frente al anterior escenario con una media de 0.9 en AUC-ROC, lo que significa que el ataque es casi infalible.</w:t>
      </w:r>
    </w:p>
    <w:p w14:paraId="6EE746CF" w14:textId="0E11DA3A" w:rsidR="007D21B2" w:rsidRPr="007D21B2" w:rsidRDefault="007D21B2" w:rsidP="007D21B2">
      <w:pPr>
        <w:rPr>
          <w:lang w:eastAsia="es-ES"/>
        </w:rPr>
      </w:pPr>
    </w:p>
    <w:p w14:paraId="399461F2" w14:textId="77777777" w:rsidR="007D21B2" w:rsidRPr="007D21B2" w:rsidRDefault="007D21B2" w:rsidP="007D21B2">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dataset </w:t>
      </w:r>
      <w:r w:rsidRPr="007D21B2">
        <w:rPr>
          <w:i/>
          <w:iCs/>
          <w:lang w:eastAsia="es-ES"/>
        </w:rPr>
        <w:t>Enron</w:t>
      </w:r>
      <w:r w:rsidRPr="007D21B2">
        <w:rPr>
          <w:lang w:eastAsia="es-ES"/>
        </w:rPr>
        <w:t xml:space="preserve"> (correos electrónicos corporativos reales) y </w:t>
      </w:r>
      <w:r w:rsidRPr="007D21B2">
        <w:rPr>
          <w:i/>
          <w:iCs/>
          <w:lang w:eastAsia="es-ES"/>
        </w:rPr>
        <w:t>HealthCareMagic</w:t>
      </w:r>
      <w:r w:rsidRPr="007D21B2">
        <w:rPr>
          <w:lang w:eastAsia="es-ES"/>
        </w:rPr>
        <w:t xml:space="preserve"> (consultas médicas), que permitió observar que el ataque es especialmente efectivo en textos con terminología técnica. Esto sugiere que cuanto más "único" es el documento que una empresa intenta proteger en su RAG, más fácil es para un atacante detectar su presencia mediante este tipo de canales laterales.</w:t>
      </w:r>
    </w:p>
    <w:p w14:paraId="7AC3118B" w14:textId="77777777" w:rsidR="00AE3A2D" w:rsidRDefault="00AE3A2D" w:rsidP="006C5458">
      <w:pPr>
        <w:rPr>
          <w:lang w:eastAsia="es-ES"/>
        </w:rPr>
      </w:pP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5" w:name="_Toc231509557"/>
      <w:commentRangeStart w:id="6"/>
      <w:r w:rsidRPr="00AE3A2D">
        <w:t>2.1.</w:t>
      </w:r>
      <w:r>
        <w:t>2</w:t>
      </w:r>
      <w:commentRangeEnd w:id="6"/>
      <w:r w:rsidR="00F30F86">
        <w:rPr>
          <w:rStyle w:val="Refdecomentario"/>
          <w:sz w:val="26"/>
          <w:szCs w:val="56"/>
        </w:rPr>
        <w:commentReference w:id="6"/>
      </w:r>
      <w:r w:rsidR="00175E8A">
        <w:t>.</w:t>
      </w:r>
      <w:r w:rsidRPr="00AE3A2D">
        <w:t xml:space="preserve"> </w:t>
      </w:r>
      <w:r w:rsidR="00CB0B00" w:rsidRPr="00CB0B00">
        <w:t>Explotación del Presupuesto de Tokens</w:t>
      </w:r>
      <w:bookmarkEnd w:id="5"/>
    </w:p>
    <w:p w14:paraId="4845CE33" w14:textId="77777777" w:rsidR="00AE3A2D" w:rsidRPr="00AE3A2D" w:rsidRDefault="00AE3A2D" w:rsidP="00AE3A2D">
      <w:pPr>
        <w:rPr>
          <w:lang w:eastAsia="es-ES"/>
        </w:rPr>
      </w:pPr>
    </w:p>
    <w:p w14:paraId="610E19EA" w14:textId="0BA2EEDF" w:rsidR="004805F0" w:rsidRPr="004805F0" w:rsidRDefault="004805F0" w:rsidP="004805F0">
      <w:pPr>
        <w:rPr>
          <w:lang w:eastAsia="es-ES"/>
        </w:rPr>
      </w:pPr>
      <w:r w:rsidRPr="004805F0">
        <w:rPr>
          <w:lang w:eastAsia="es-ES"/>
        </w:rPr>
        <w:t xml:space="preserve">Además del análisis de confianza de una salida, los sistemas de LLM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w:t>
      </w:r>
      <w:r w:rsidR="000C10E4" w:rsidRPr="000C10E4">
        <w:rPr>
          <w:lang w:eastAsia="es-ES"/>
        </w:rPr>
        <w:t>Li et al.</w:t>
      </w:r>
      <w:r w:rsidRPr="004805F0">
        <w:rPr>
          <w:lang w:eastAsia="es-ES"/>
        </w:rPr>
        <w:t xml:space="preserve"> </w:t>
      </w:r>
      <w:hyperlink w:anchor="Ref2" w:history="1">
        <w:r w:rsidRPr="003B1367">
          <w:rPr>
            <w:rStyle w:val="Hipervnculo"/>
            <w:lang w:eastAsia="es-ES"/>
          </w:rPr>
          <w:t>[2]</w:t>
        </w:r>
      </w:hyperlink>
      <w:r w:rsidR="000C10E4">
        <w:t xml:space="preserve"> </w:t>
      </w:r>
      <w:r w:rsidR="000C10E4" w:rsidRPr="000C10E4">
        <w:t>utilizan esta restricción de diseño como base para proponer un ataque de inferencia de membresía basado en el presupuesto de generación</w:t>
      </w:r>
      <w:r w:rsidRPr="004805F0">
        <w:rPr>
          <w:lang w:eastAsia="es-ES"/>
        </w:rPr>
        <w:t>.</w:t>
      </w:r>
    </w:p>
    <w:p w14:paraId="7505126D" w14:textId="5C8C5125" w:rsidR="004805F0" w:rsidRPr="004805F0" w:rsidRDefault="004805F0" w:rsidP="004805F0">
      <w:pPr>
        <w:rPr>
          <w:lang w:eastAsia="es-ES"/>
        </w:rPr>
      </w:pPr>
    </w:p>
    <w:p w14:paraId="5EA0D96E" w14:textId="77777777" w:rsidR="004805F0" w:rsidRPr="004805F0" w:rsidRDefault="004805F0" w:rsidP="004805F0">
      <w:pPr>
        <w:rPr>
          <w:lang w:eastAsia="es-ES"/>
        </w:rPr>
      </w:pPr>
      <w:r w:rsidRPr="004805F0">
        <w:rPr>
          <w:lang w:eastAsia="es-ES"/>
        </w:rPr>
        <w:t xml:space="preserve">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w:t>
      </w:r>
      <w:r w:rsidRPr="004805F0">
        <w:rPr>
          <w:lang w:eastAsia="es-ES"/>
        </w:rPr>
        <w:lastRenderedPageBreak/>
        <w:t>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p>
    <w:p w14:paraId="5BC23849" w14:textId="66C2DC5A" w:rsidR="004805F0" w:rsidRPr="004805F0" w:rsidRDefault="004805F0" w:rsidP="004805F0">
      <w:pPr>
        <w:rPr>
          <w:lang w:eastAsia="es-ES"/>
        </w:rPr>
      </w:pPr>
    </w:p>
    <w:p w14:paraId="44F634DE" w14:textId="74756A58" w:rsidR="004805F0" w:rsidRPr="004805F0" w:rsidRDefault="000C10E4" w:rsidP="004805F0">
      <w:pPr>
        <w:rPr>
          <w:lang w:eastAsia="es-ES"/>
        </w:rPr>
      </w:pPr>
      <w:r w:rsidRPr="000C10E4">
        <w:rPr>
          <w:lang w:eastAsia="es-ES"/>
        </w:rPr>
        <w:t>Para validar esta hipótesis, Li et al.</w:t>
      </w:r>
      <w:r>
        <w:rPr>
          <w:lang w:eastAsia="es-ES"/>
        </w:rPr>
        <w:t xml:space="preserve"> </w:t>
      </w:r>
      <w:hyperlink w:anchor="Ref2" w:history="1">
        <w:r w:rsidR="004805F0" w:rsidRPr="003B1367">
          <w:rPr>
            <w:rStyle w:val="Hipervnculo"/>
            <w:lang w:eastAsia="es-ES"/>
          </w:rPr>
          <w:t>[2]</w:t>
        </w:r>
      </w:hyperlink>
      <w:r w:rsidR="004805F0" w:rsidRPr="004805F0">
        <w:rPr>
          <w:lang w:eastAsia="es-ES"/>
        </w:rPr>
        <w:t xml:space="preserve"> </w:t>
      </w:r>
      <w:r w:rsidRPr="000C10E4">
        <w:rPr>
          <w:lang w:eastAsia="es-ES"/>
        </w:rPr>
        <w:t>diseñan dos escenarios de amenaza distintos:</w:t>
      </w:r>
    </w:p>
    <w:p w14:paraId="3456F527" w14:textId="054C9A29" w:rsidR="004805F0" w:rsidRPr="004805F0" w:rsidRDefault="004805F0" w:rsidP="004805F0">
      <w:pPr>
        <w:rPr>
          <w:lang w:eastAsia="es-ES"/>
        </w:rPr>
      </w:pPr>
    </w:p>
    <w:p w14:paraId="07079E1B" w14:textId="77777777" w:rsidR="004805F0" w:rsidRPr="004805F0" w:rsidRDefault="004805F0">
      <w:pPr>
        <w:numPr>
          <w:ilvl w:val="0"/>
          <w:numId w:val="10"/>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11"/>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r w:rsidRPr="004805F0">
        <w:rPr>
          <w:i/>
          <w:iCs/>
          <w:lang w:eastAsia="es-ES"/>
        </w:rPr>
        <w:t>clustering</w:t>
      </w:r>
      <w:r w:rsidRPr="004805F0">
        <w:rPr>
          <w:lang w:eastAsia="es-ES"/>
        </w:rPr>
        <w:t xml:space="preserve"> aplicados sobre un dataset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2677050" w:rsidR="004805F0" w:rsidRPr="004805F0" w:rsidRDefault="004805F0" w:rsidP="004805F0">
      <w:pPr>
        <w:rPr>
          <w:lang w:eastAsia="es-ES"/>
        </w:rPr>
      </w:pPr>
    </w:p>
    <w:p w14:paraId="757613B5" w14:textId="0C1B9FFD" w:rsidR="00AE3A2D" w:rsidRDefault="004805F0" w:rsidP="006C5458">
      <w:pPr>
        <w:rPr>
          <w:lang w:eastAsia="es-ES"/>
        </w:rPr>
      </w:pPr>
      <w:r w:rsidRPr="004805F0">
        <w:rPr>
          <w:lang w:eastAsia="es-ES"/>
        </w:rPr>
        <w:t>Al realizar este ataque, los investigadores concluyeron que su hipótesis era cierta al observar resultados sorprendentemente altos. Se recogieron valores del 80% al 91% en precisión haciendo las pruebas con bancos de preguntas estandarizados como Natural Questions y MS-MARCO y utilizando datasets de alta privacidad como HealthCareMagic-100k.</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7" w:name="_Toc231509558"/>
      <w:r>
        <w:t xml:space="preserve">2.2. </w:t>
      </w:r>
      <w:r w:rsidRPr="00175E8A">
        <w:t>Ataques de Canal Lateral en Modelos de Lenguaje</w:t>
      </w:r>
      <w:bookmarkEnd w:id="7"/>
    </w:p>
    <w:p w14:paraId="05307D77" w14:textId="77777777" w:rsidR="00175E8A" w:rsidRDefault="00175E8A" w:rsidP="00175E8A">
      <w:pPr>
        <w:rPr>
          <w:lang w:eastAsia="es-ES"/>
        </w:rPr>
      </w:pPr>
    </w:p>
    <w:p w14:paraId="71CC6391" w14:textId="3B0B60A1"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Sin embargo, la implementación de Modelos de Lenguaje de Gran Escala introduce una superficie de 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r w:rsidRPr="00175E8A">
        <w:rPr>
          <w:i/>
          <w:iCs/>
          <w:lang w:eastAsia="es-ES"/>
        </w:rPr>
        <w:t>side-channel attacks</w:t>
      </w:r>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8" w:name="_Toc231509559"/>
      <w:commentRangeStart w:id="9"/>
      <w:r w:rsidRPr="00175E8A">
        <w:t xml:space="preserve">2.2.1. </w:t>
      </w:r>
      <w:commentRangeEnd w:id="9"/>
      <w:r w:rsidR="00F30F86" w:rsidRPr="00CB0B00">
        <w:rPr>
          <w:rStyle w:val="Refdecomentario"/>
          <w:sz w:val="26"/>
          <w:szCs w:val="56"/>
        </w:rPr>
        <w:commentReference w:id="9"/>
      </w:r>
      <w:r w:rsidR="00CB0B00" w:rsidRPr="00CB0B00">
        <w:t>Fugas de Información en la Inferencia Autoregresiva</w:t>
      </w:r>
      <w:bookmarkEnd w:id="8"/>
    </w:p>
    <w:p w14:paraId="3035182B" w14:textId="77777777" w:rsidR="00175E8A" w:rsidRDefault="00175E8A" w:rsidP="00175E8A">
      <w:pPr>
        <w:rPr>
          <w:lang w:eastAsia="es-ES"/>
        </w:rPr>
      </w:pPr>
    </w:p>
    <w:p w14:paraId="5195643C" w14:textId="2D8C1B7F"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 modernos funcionan de forma autorregresiva, esto quiere decir que el modelo genera el texto secuencialmente, palabra por palabra, contextualizando cada nueva predicción con la secuencia previamente generada. Esta generación se divide en dos fases:</w:t>
      </w:r>
    </w:p>
    <w:p w14:paraId="6B332231" w14:textId="0EE7EC78" w:rsidR="00AA62BE" w:rsidRPr="00AA62BE" w:rsidRDefault="00AA62BE" w:rsidP="00AA62BE">
      <w:pPr>
        <w:rPr>
          <w:lang w:eastAsia="es-ES"/>
        </w:rPr>
      </w:pPr>
    </w:p>
    <w:p w14:paraId="23B3AE2F" w14:textId="77777777" w:rsidR="00AA62BE" w:rsidRDefault="00AA62BE">
      <w:pPr>
        <w:numPr>
          <w:ilvl w:val="0"/>
          <w:numId w:val="6"/>
        </w:numPr>
        <w:rPr>
          <w:lang w:eastAsia="es-ES"/>
        </w:rPr>
      </w:pPr>
      <w:r w:rsidRPr="00AA62BE">
        <w:rPr>
          <w:lang w:eastAsia="es-ES"/>
        </w:rPr>
        <w:t xml:space="preserve">Fase de prellenado: En esta etapa, el sistema procesa el </w:t>
      </w:r>
      <w:r w:rsidRPr="00AA62BE">
        <w:rPr>
          <w:i/>
          <w:iCs/>
          <w:lang w:eastAsia="es-ES"/>
        </w:rPr>
        <w:t>prompt</w:t>
      </w:r>
      <w:r w:rsidRPr="00AA62BE">
        <w:rPr>
          <w:lang w:eastAsia="es-ES"/>
        </w:rPr>
        <w:t xml:space="preserve"> inicial del usuario de manera paralela. Para ello se cargan los pesos del modelo en la GPU y se calculan las representaciones matemáticas de cada palabra. El tiempo de esta fase es proporcional a la longitud de la consulta.</w:t>
      </w:r>
    </w:p>
    <w:p w14:paraId="738BB821" w14:textId="77777777" w:rsidR="00A47920" w:rsidRPr="00AA62BE" w:rsidRDefault="00A47920" w:rsidP="00A47920">
      <w:pPr>
        <w:ind w:left="720"/>
        <w:rPr>
          <w:lang w:eastAsia="es-ES"/>
        </w:rPr>
      </w:pPr>
    </w:p>
    <w:p w14:paraId="3F2E08A2" w14:textId="77777777" w:rsidR="00AA62BE" w:rsidRPr="00AA62BE" w:rsidRDefault="00AA62BE">
      <w:pPr>
        <w:numPr>
          <w:ilvl w:val="0"/>
          <w:numId w:val="6"/>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KV-Cache</w:t>
      </w:r>
      <w:r w:rsidRPr="00AA62BE">
        <w:rPr>
          <w:lang w:eastAsia="es-ES"/>
        </w:rPr>
        <w:t>.</w:t>
      </w:r>
    </w:p>
    <w:p w14:paraId="640DF43C" w14:textId="54B06A39" w:rsidR="00AA62BE" w:rsidRPr="00AA62BE" w:rsidRDefault="00AA62BE" w:rsidP="00AA62BE">
      <w:pPr>
        <w:rPr>
          <w:lang w:eastAsia="es-ES"/>
        </w:rPr>
      </w:pPr>
    </w:p>
    <w:p w14:paraId="065F8348" w14:textId="77777777" w:rsidR="00AA62BE" w:rsidRPr="00AA62BE" w:rsidRDefault="00AA62BE" w:rsidP="00AA62BE">
      <w:pPr>
        <w:rPr>
          <w:lang w:eastAsia="es-ES"/>
        </w:rPr>
      </w:pPr>
      <w:r w:rsidRPr="00AA62BE">
        <w:rPr>
          <w:lang w:eastAsia="es-ES"/>
        </w:rPr>
        <w:t>Es en la fase de decodificación donde la latencia inter-token (el tiempo transcurrido entre la emisión de una palabra y la siguiente) se convierte en una señal no constante, ya que tiene variaciones sutiles que dependen de la arquitectura. Cosas como la dificultad semántica de la palabra a predecir o la complejidad del razonamiento requerido hacen que estas variaciones ocurran en la generación. Cuando estos modelos se exponen a través de internet mediante conexiones cifradas (TLS/HTTPS), el texto plano queda protegido, pero los tiempos de llegada de los paquetes de red permiten reconstruir patrones semánticos complejos sin necesidad de descifrar el contenido.</w:t>
      </w:r>
    </w:p>
    <w:p w14:paraId="193C20B3" w14:textId="77D90834" w:rsidR="00AA62BE" w:rsidRPr="00AA62BE" w:rsidRDefault="00AA62BE" w:rsidP="00AA62BE">
      <w:pPr>
        <w:rPr>
          <w:lang w:eastAsia="es-ES"/>
        </w:rPr>
      </w:pPr>
    </w:p>
    <w:p w14:paraId="32BF27B4" w14:textId="512B38FE" w:rsidR="00AA62BE" w:rsidRPr="00AA62BE" w:rsidRDefault="000C10E4" w:rsidP="00AA62BE">
      <w:pPr>
        <w:rPr>
          <w:lang w:eastAsia="es-ES"/>
        </w:rPr>
      </w:pPr>
      <w:r w:rsidRPr="000C10E4">
        <w:rPr>
          <w:lang w:eastAsia="es-ES"/>
        </w:rPr>
        <w:t>Un trabajo especialmente relevante en este ámbito es el de McDonald y Bar Or</w:t>
      </w:r>
      <w:r>
        <w:rPr>
          <w:lang w:eastAsia="es-ES"/>
        </w:rPr>
        <w:t xml:space="preserve"> </w:t>
      </w:r>
      <w:hyperlink w:anchor="Ref3" w:history="1">
        <w:r w:rsidR="00AA62BE" w:rsidRPr="003B1367">
          <w:rPr>
            <w:rStyle w:val="Hipervnculo"/>
            <w:lang w:eastAsia="es-ES"/>
          </w:rPr>
          <w:t>[3]</w:t>
        </w:r>
      </w:hyperlink>
      <w:r>
        <w:t xml:space="preserve">, </w:t>
      </w:r>
      <w:r w:rsidRPr="000C10E4">
        <w:t>que estudia este tipo de canal lateral mediante el análisis de señales de red, en lugar de analizar el contenido textual generado por el modelo</w:t>
      </w:r>
      <w:r w:rsidR="00AA62BE" w:rsidRPr="00AA62BE">
        <w:rPr>
          <w:lang w:eastAsia="es-ES"/>
        </w:rPr>
        <w:t>.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inter-llegada.</w:t>
      </w:r>
    </w:p>
    <w:p w14:paraId="6A62F277" w14:textId="5C1CB74A" w:rsidR="00AA62BE" w:rsidRPr="00AA62BE" w:rsidRDefault="00AA62BE" w:rsidP="00AA62BE">
      <w:pPr>
        <w:rPr>
          <w:lang w:eastAsia="es-ES"/>
        </w:rPr>
      </w:pPr>
    </w:p>
    <w:p w14:paraId="70FCA368" w14:textId="4FF58ECA" w:rsidR="00AA62BE" w:rsidRDefault="00AA62BE">
      <w:pPr>
        <w:pStyle w:val="Prrafodelista"/>
        <w:numPr>
          <w:ilvl w:val="0"/>
          <w:numId w:val="7"/>
        </w:numPr>
        <w:rPr>
          <w:lang w:eastAsia="es-ES"/>
        </w:rPr>
      </w:pPr>
      <w:r w:rsidRPr="00AA62BE">
        <w:rPr>
          <w:lang w:eastAsia="es-ES"/>
        </w:rPr>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7AA1231A" w:rsidR="00AA62BE" w:rsidRDefault="00AA62BE">
      <w:pPr>
        <w:pStyle w:val="Prrafodelista"/>
        <w:numPr>
          <w:ilvl w:val="0"/>
          <w:numId w:val="7"/>
        </w:numPr>
        <w:rPr>
          <w:lang w:eastAsia="es-ES"/>
        </w:rPr>
      </w:pPr>
      <w:r w:rsidRPr="00AA62BE">
        <w:rPr>
          <w:lang w:eastAsia="es-ES"/>
        </w:rPr>
        <w:t>Patrones de inter-llegada: Representa el tiempo con el que el motor de inferencia actúa. En este estudio se observó que temas con terminología más concreta y específica, como 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dataset </w:t>
      </w:r>
      <w:r w:rsidRPr="00AA62BE">
        <w:rPr>
          <w:i/>
          <w:iCs/>
          <w:lang w:eastAsia="es-ES"/>
        </w:rPr>
        <w:t>Quora Questions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815CFFD" w:rsidR="00AA62BE" w:rsidRPr="00AA62BE" w:rsidRDefault="00AA62BE" w:rsidP="00AA62BE">
      <w:pPr>
        <w:rPr>
          <w:lang w:eastAsia="es-ES"/>
        </w:rPr>
      </w:pPr>
    </w:p>
    <w:p w14:paraId="6E179D50" w14:textId="77777777" w:rsidR="00AA62BE" w:rsidRDefault="00AA62BE" w:rsidP="00AA62BE">
      <w:pPr>
        <w:rPr>
          <w:lang w:eastAsia="es-ES"/>
        </w:rPr>
      </w:pPr>
      <w:r w:rsidRPr="00AA62BE">
        <w:rPr>
          <w:lang w:eastAsia="es-ES"/>
        </w:rPr>
        <w:t xml:space="preserve">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w:t>
      </w:r>
      <w:r w:rsidRPr="00AA62BE">
        <w:rPr>
          <w:lang w:eastAsia="es-ES"/>
        </w:rPr>
        <w:lastRenderedPageBreak/>
        <w:t>internet, la señal emitida por el LLM era suficientemente robusta como para que el ataque mantuviese una tasa de acierto cercana al 95%.</w:t>
      </w:r>
    </w:p>
    <w:p w14:paraId="5CC89F11" w14:textId="77777777" w:rsidR="00AA62BE" w:rsidRPr="00AA62BE" w:rsidRDefault="00AA62BE" w:rsidP="00AA62BE">
      <w:pPr>
        <w:rPr>
          <w:lang w:eastAsia="es-ES"/>
        </w:rPr>
      </w:pPr>
    </w:p>
    <w:p w14:paraId="1AFAF3C3" w14:textId="77777777"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10" w:name="_Toc231509560"/>
      <w:commentRangeStart w:id="11"/>
      <w:r w:rsidRPr="00175E8A">
        <w:t>2.2.</w:t>
      </w:r>
      <w:r w:rsidR="00EF0452">
        <w:t>2</w:t>
      </w:r>
      <w:r w:rsidRPr="00175E8A">
        <w:t xml:space="preserve">. </w:t>
      </w:r>
      <w:commentRangeEnd w:id="11"/>
      <w:r w:rsidR="00F30F86" w:rsidRPr="00CB0B00">
        <w:rPr>
          <w:rStyle w:val="Refdecomentario"/>
          <w:sz w:val="26"/>
          <w:szCs w:val="56"/>
        </w:rPr>
        <w:commentReference w:id="11"/>
      </w:r>
      <w:r w:rsidR="00CB0B00" w:rsidRPr="00CB0B00">
        <w:t>Impacto Comercial y Estrategias de Mitigación</w:t>
      </w:r>
      <w:bookmarkEnd w:id="10"/>
    </w:p>
    <w:p w14:paraId="4E32866E" w14:textId="77777777" w:rsidR="00175E8A" w:rsidRDefault="00175E8A" w:rsidP="00175E8A">
      <w:pPr>
        <w:rPr>
          <w:lang w:eastAsia="es-ES"/>
        </w:rPr>
      </w:pPr>
    </w:p>
    <w:p w14:paraId="20A3A287" w14:textId="67C8C00E" w:rsidR="009A2A42" w:rsidRPr="009A2A42" w:rsidRDefault="009A2A42" w:rsidP="009A2A42">
      <w:pPr>
        <w:rPr>
          <w:lang w:eastAsia="es-ES"/>
        </w:rPr>
      </w:pPr>
      <w:r w:rsidRPr="009A2A42">
        <w:rPr>
          <w:lang w:eastAsia="es-ES"/>
        </w:rPr>
        <w:t xml:space="preserve">Los ataques de canal lateral no son uniformes para todos los sistemas de LLM ya que dependen plenamente de la optimización del software y de la infraestructura. </w:t>
      </w:r>
      <w:r w:rsidR="000C10E4" w:rsidRPr="000C10E4">
        <w:rPr>
          <w:lang w:eastAsia="es-ES"/>
        </w:rPr>
        <w:t>McDonald y Bar Or</w:t>
      </w:r>
      <w:r w:rsidR="000C10E4">
        <w:rPr>
          <w:lang w:eastAsia="es-ES"/>
        </w:rPr>
        <w:t xml:space="preserve"> </w:t>
      </w:r>
      <w:hyperlink w:anchor="Ref3" w:history="1">
        <w:r w:rsidRPr="003B1367">
          <w:rPr>
            <w:rStyle w:val="Hipervnculo"/>
            <w:lang w:eastAsia="es-ES"/>
          </w:rPr>
          <w:t>[3]</w:t>
        </w:r>
      </w:hyperlink>
      <w:r w:rsidR="0037703B">
        <w:rPr>
          <w:lang w:eastAsia="es-ES"/>
        </w:rPr>
        <w:t xml:space="preserve"> </w:t>
      </w:r>
      <w:r w:rsidR="0037703B" w:rsidRPr="0037703B">
        <w:rPr>
          <w:lang w:eastAsia="es-ES"/>
        </w:rPr>
        <w:t>alizan una batería de pruebas sobre distintos modelos comerciales, incluyendo Gemini, Grok y modelos de OpenAI.</w:t>
      </w:r>
      <w:r w:rsidR="0037703B">
        <w:rPr>
          <w:lang w:eastAsia="es-ES"/>
        </w:rPr>
        <w:t xml:space="preserve"> </w:t>
      </w:r>
      <w:r w:rsidRPr="009A2A42">
        <w:rPr>
          <w:lang w:eastAsia="es-ES"/>
        </w:rPr>
        <w:t>En todos ellos se reportaron valores muy altos de precisión y recall. Además, se analizó el ataque cuando se utilizaba por separado el tamaño de los paquetes y la latencia, y pudieron observar que también se conseguía comprometer la privacidad del usuario, aunque no tanto como con los dos datos juntos.</w:t>
      </w:r>
    </w:p>
    <w:p w14:paraId="409ED6E8" w14:textId="69803FA0" w:rsidR="009A2A42" w:rsidRPr="009A2A42" w:rsidRDefault="009A2A42" w:rsidP="009A2A42">
      <w:pPr>
        <w:rPr>
          <w:lang w:eastAsia="es-ES"/>
        </w:rPr>
      </w:pP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2D8BDBE9" w:rsidR="009A2A42" w:rsidRPr="008D5F53" w:rsidRDefault="009A2A42" w:rsidP="009A2A42">
      <w:pPr>
        <w:rPr>
          <w:lang w:eastAsia="es-ES"/>
        </w:rPr>
      </w:pPr>
    </w:p>
    <w:p w14:paraId="20CA3522" w14:textId="77777777" w:rsidR="009A2A42" w:rsidRPr="008D5F53" w:rsidRDefault="009A2A42">
      <w:pPr>
        <w:numPr>
          <w:ilvl w:val="0"/>
          <w:numId w:val="8"/>
        </w:numPr>
        <w:rPr>
          <w:lang w:eastAsia="es-ES"/>
        </w:rPr>
      </w:pPr>
      <w:r w:rsidRPr="008D5F53">
        <w:rPr>
          <w:lang w:eastAsia="es-ES"/>
        </w:rPr>
        <w:t xml:space="preserve">Solución para tamaño de paquetes: La técnica utilizada fue el empaquetado de paquetes usando </w:t>
      </w:r>
      <w:r w:rsidRPr="008D5F53">
        <w:rPr>
          <w:i/>
          <w:iCs/>
          <w:lang w:eastAsia="es-ES"/>
        </w:rPr>
        <w:t>padding</w:t>
      </w:r>
      <w:r w:rsidRPr="008D5F53">
        <w:rPr>
          <w:lang w:eastAsia="es-ES"/>
        </w:rPr>
        <w:t>.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7777777" w:rsidR="009A2A42" w:rsidRPr="009A2A42" w:rsidRDefault="009A2A42">
      <w:pPr>
        <w:numPr>
          <w:ilvl w:val="0"/>
          <w:numId w:val="8"/>
        </w:numPr>
        <w:rPr>
          <w:lang w:eastAsia="es-ES"/>
        </w:rPr>
      </w:pPr>
      <w:r w:rsidRPr="008D5F53">
        <w:rPr>
          <w:lang w:eastAsia="es-ES"/>
        </w:rPr>
        <w:t xml:space="preserve">Solución para tiempo inter-token: Se utilizó la inyección de retrasos o </w:t>
      </w:r>
      <w:r w:rsidRPr="008D5F53">
        <w:rPr>
          <w:i/>
          <w:iCs/>
          <w:lang w:eastAsia="es-ES"/>
        </w:rPr>
        <w:t xml:space="preserve">jitter. </w:t>
      </w:r>
      <w:r w:rsidRPr="008D5F53">
        <w:rPr>
          <w:lang w:eastAsia="es-ES"/>
        </w:rPr>
        <w:t>Esto consiste en introducir retrasos aleatorios</w:t>
      </w:r>
      <w:r w:rsidRPr="009A2A42">
        <w:rPr>
          <w:lang w:eastAsia="es-ES"/>
        </w:rPr>
        <w:t xml:space="preserve"> artificiales en la fase de decodificación. El </w:t>
      </w:r>
      <w:r w:rsidRPr="009A2A42">
        <w:rPr>
          <w:i/>
          <w:iCs/>
          <w:lang w:eastAsia="es-ES"/>
        </w:rPr>
        <w:t>jitter</w:t>
      </w:r>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entre un 200% y un 300%.</w:t>
      </w:r>
    </w:p>
    <w:p w14:paraId="27B5722C" w14:textId="1299B39A" w:rsidR="009A2A42" w:rsidRPr="009A2A42" w:rsidRDefault="009A2A42" w:rsidP="009A2A42">
      <w:pPr>
        <w:rPr>
          <w:lang w:eastAsia="es-ES"/>
        </w:rPr>
      </w:pPr>
    </w:p>
    <w:p w14:paraId="76E9CAE3" w14:textId="042C7166" w:rsidR="009A2A42" w:rsidRPr="009A2A42" w:rsidRDefault="009A2A42" w:rsidP="009A2A42">
      <w:pPr>
        <w:rPr>
          <w:lang w:eastAsia="es-ES"/>
        </w:rPr>
      </w:pPr>
      <w:r w:rsidRPr="009A2A42">
        <w:rPr>
          <w:lang w:eastAsia="es-ES"/>
        </w:rPr>
        <w:t>El principal problema de estas soluciones es que perjudican directamente al usuario final. Añadir atrasos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 Por tanto, la mayoría de las mitigaciones actuales son insuficientemente buenas 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12" w:name="_Toc231509561"/>
      <w:r>
        <w:t>2.3</w:t>
      </w:r>
      <w:r w:rsidR="00F84556">
        <w:t>.</w:t>
      </w:r>
      <w:r>
        <w:t xml:space="preserve"> </w:t>
      </w:r>
      <w:r w:rsidRPr="00E132D3">
        <w:t>Vulnerabilidades en Mecanismos de Caché</w:t>
      </w:r>
      <w:bookmarkEnd w:id="12"/>
    </w:p>
    <w:p w14:paraId="5429C1BB" w14:textId="77777777" w:rsidR="00E7163B" w:rsidRDefault="00E7163B" w:rsidP="00E7163B">
      <w:pPr>
        <w:rPr>
          <w:lang w:eastAsia="es-ES"/>
        </w:rPr>
      </w:pPr>
    </w:p>
    <w:p w14:paraId="3E288EBB" w14:textId="3807136C" w:rsidR="00C44151" w:rsidRPr="00C44151" w:rsidRDefault="00C44151" w:rsidP="00C44151">
      <w:pPr>
        <w:rPr>
          <w:lang w:eastAsia="es-ES"/>
        </w:rPr>
      </w:pPr>
      <w:r w:rsidRPr="00C44151">
        <w:rPr>
          <w:lang w:eastAsia="es-ES"/>
        </w:rPr>
        <w:t xml:space="preserve">El rendimiento de los modelos de Inteligencia Artificial ha hecho que sea necesaria una gestión avanzada de la memoria. Como en los LLM la latencia es el principal problema en la experiencia de usuario, las empresas se han centrado en reducirla lo máximo posible. Para esto </w:t>
      </w:r>
      <w:r w:rsidRPr="00C44151">
        <w:rPr>
          <w:lang w:eastAsia="es-ES"/>
        </w:rPr>
        <w:lastRenderedPageBreak/>
        <w:t>se han empezado a implementar en las arquitecturas los sistemas de cachés para almacenar algunos resultados precomputados y así evitar la repetición del proceso de inferencia en preguntas similares.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428839E2" w:rsidR="00AD1552" w:rsidRDefault="00AD1552" w:rsidP="00AD1552">
      <w:pPr>
        <w:pStyle w:val="Ttulo3"/>
      </w:pPr>
      <w:bookmarkStart w:id="13" w:name="_Toc231509562"/>
      <w:commentRangeStart w:id="14"/>
      <w:r>
        <w:t>2.3.1</w:t>
      </w:r>
      <w:r w:rsidR="007341E4">
        <w:t>.</w:t>
      </w:r>
      <w:r>
        <w:t xml:space="preserve"> </w:t>
      </w:r>
      <w:commentRangeEnd w:id="14"/>
      <w:r w:rsidR="00F30F86" w:rsidRPr="00CB0B00">
        <w:rPr>
          <w:rStyle w:val="Refdecomentario"/>
          <w:sz w:val="26"/>
          <w:szCs w:val="56"/>
        </w:rPr>
        <w:commentReference w:id="14"/>
      </w:r>
      <w:r w:rsidR="00CB0B00" w:rsidRPr="00CB0B00">
        <w:t>Jerarquía de Memoria: KV-Cache y Prompt Caching</w:t>
      </w:r>
      <w:bookmarkEnd w:id="13"/>
    </w:p>
    <w:p w14:paraId="06B04D48" w14:textId="77777777" w:rsidR="00942FCF" w:rsidRDefault="00942FCF" w:rsidP="00AD1552">
      <w:pPr>
        <w:rPr>
          <w:lang w:eastAsia="es-ES"/>
        </w:rPr>
      </w:pPr>
    </w:p>
    <w:p w14:paraId="60E09C60" w14:textId="77777777" w:rsidR="00CF30C4" w:rsidRPr="00CF30C4" w:rsidRDefault="00CF30C4" w:rsidP="00CF30C4">
      <w:pPr>
        <w:rPr>
          <w:lang w:eastAsia="es-ES"/>
        </w:rPr>
      </w:pPr>
      <w:r w:rsidRPr="00CF30C4">
        <w:rPr>
          <w:lang w:eastAsia="es-ES"/>
        </w:rPr>
        <w:t>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 que ocurre tanto en la fase de prellenado (solo una vez para todo el prompt) como en la fase de decodificación (cada vez que se genera una nueva palabra). Este proceso requiere la computación de grandes matrices de Claves y Valores para cada token de la secuencia. Es por esto que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77777777" w:rsidR="007341E4" w:rsidRPr="007341E4" w:rsidRDefault="007341E4" w:rsidP="007341E4">
      <w:pPr>
        <w:numPr>
          <w:ilvl w:val="0"/>
          <w:numId w:val="21"/>
        </w:numPr>
        <w:rPr>
          <w:lang w:eastAsia="es-ES"/>
        </w:rPr>
      </w:pPr>
      <w:r w:rsidRPr="007341E4">
        <w:rPr>
          <w:lang w:eastAsia="es-ES"/>
        </w:rPr>
        <w:t>KV-Cache (Caché de Claves y Valores): Esta caché es generada en el proceso de prellenado y guarda las matrices calculadas de Claves y Valores del prompt entregado al sistema.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77777777" w:rsidR="007341E4" w:rsidRPr="007341E4" w:rsidRDefault="007341E4" w:rsidP="007341E4">
      <w:pPr>
        <w:numPr>
          <w:ilvl w:val="0"/>
          <w:numId w:val="22"/>
        </w:numPr>
        <w:rPr>
          <w:lang w:eastAsia="es-ES"/>
        </w:rPr>
      </w:pPr>
      <w:r w:rsidRPr="007341E4">
        <w:rPr>
          <w:lang w:eastAsia="es-ES"/>
        </w:rPr>
        <w:t>Prompt Caching y Prefix Caching: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de la primera parte del contexto. Por lo que el primer usuario sí que tendrá un coste temporal mayor, pero el resto que pregunten sobre el mismo documento no.</w:t>
      </w:r>
    </w:p>
    <w:p w14:paraId="07F3E304" w14:textId="7DA3DE72" w:rsidR="007341E4" w:rsidRPr="007341E4" w:rsidRDefault="007341E4" w:rsidP="007341E4">
      <w:pPr>
        <w:rPr>
          <w:lang w:eastAsia="es-ES"/>
        </w:rPr>
      </w:pPr>
    </w:p>
    <w:p w14:paraId="7CD1854D" w14:textId="30D1A3A4" w:rsidR="007341E4" w:rsidRDefault="007341E4" w:rsidP="007341E4">
      <w:pPr>
        <w:rPr>
          <w:lang w:eastAsia="es-ES"/>
        </w:rPr>
      </w:pPr>
      <w:r w:rsidRPr="007341E4">
        <w:rPr>
          <w:lang w:eastAsia="es-ES"/>
        </w:rPr>
        <w:t>Estos dos mecanismos hacen que el funcionamiento de los sistemas con LLM sea mucho mejor al reducir drásticamente su latencia, pero son justo los mecanismos que hacen que el ataque sea posible. Ya que, si una consulta se procesa utilizando la caché, su Tiempo hasta el Primer Token (</w:t>
      </w:r>
      <w:r w:rsidRPr="007341E4">
        <w:rPr>
          <w:i/>
          <w:iCs/>
          <w:lang w:eastAsia="es-ES"/>
        </w:rPr>
        <w:t>Time To First Token</w:t>
      </w:r>
      <w:r w:rsidRPr="007341E4">
        <w:rPr>
          <w:lang w:eastAsia="es-ES"/>
        </w:rPr>
        <w:t>) será mucho menor.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15" w:name="_Toc231509563"/>
      <w:commentRangeStart w:id="16"/>
      <w:r>
        <w:t xml:space="preserve">2.3.2. </w:t>
      </w:r>
      <w:commentRangeEnd w:id="16"/>
      <w:r w:rsidR="00F30F86" w:rsidRPr="00CB0B00">
        <w:rPr>
          <w:rStyle w:val="Refdecomentario"/>
          <w:sz w:val="26"/>
          <w:szCs w:val="56"/>
        </w:rPr>
        <w:commentReference w:id="16"/>
      </w:r>
      <w:r w:rsidR="00CB0B00" w:rsidRPr="00CB0B00">
        <w:t>Ataques en Cachés Semánticas</w:t>
      </w:r>
      <w:bookmarkEnd w:id="15"/>
    </w:p>
    <w:p w14:paraId="33AFE6FE" w14:textId="77777777" w:rsidR="00CD1E36" w:rsidRPr="00CD1E36" w:rsidRDefault="00CD1E36" w:rsidP="00CD1E36">
      <w:pPr>
        <w:rPr>
          <w:lang w:eastAsia="es-ES"/>
        </w:rPr>
      </w:pPr>
    </w:p>
    <w:p w14:paraId="16D25E6B" w14:textId="5F7EB99F" w:rsidR="007341E4" w:rsidRPr="007341E4" w:rsidRDefault="00B81D12" w:rsidP="007341E4">
      <w:pPr>
        <w:rPr>
          <w:lang w:eastAsia="es-ES"/>
        </w:rPr>
      </w:pPr>
      <w:r w:rsidRPr="00B81D12">
        <w:rPr>
          <w:lang w:eastAsia="es-ES"/>
        </w:rPr>
        <w:t>Zheng et al.</w:t>
      </w:r>
      <w:r w:rsidR="007341E4" w:rsidRPr="007341E4">
        <w:rPr>
          <w:lang w:eastAsia="es-ES"/>
        </w:rPr>
        <w:t xml:space="preserve"> </w:t>
      </w:r>
      <w:hyperlink w:anchor="Ref4" w:history="1">
        <w:r w:rsidR="007341E4" w:rsidRPr="003B1367">
          <w:rPr>
            <w:rStyle w:val="Hipervnculo"/>
            <w:lang w:eastAsia="es-ES"/>
          </w:rPr>
          <w:t>[4]</w:t>
        </w:r>
      </w:hyperlink>
      <w:r>
        <w:rPr>
          <w:lang w:eastAsia="es-ES"/>
        </w:rPr>
        <w:t xml:space="preserve"> </w:t>
      </w:r>
      <w:r w:rsidRPr="00B81D12">
        <w:rPr>
          <w:lang w:eastAsia="es-ES"/>
        </w:rPr>
        <w:t xml:space="preserve">analizan esta amenaza y muestran cómo las cachés compartidas en sistemas de LLM pueden utilizarse para reconstruir </w:t>
      </w:r>
      <w:r w:rsidRPr="00B81D12">
        <w:rPr>
          <w:i/>
          <w:iCs/>
          <w:lang w:eastAsia="es-ES"/>
        </w:rPr>
        <w:t>prompts</w:t>
      </w:r>
      <w:r w:rsidRPr="00B81D12">
        <w:rPr>
          <w:lang w:eastAsia="es-ES"/>
        </w:rPr>
        <w:t xml:space="preserve"> o inferir temas de consulta de otros usuarios.</w:t>
      </w:r>
      <w:r>
        <w:rPr>
          <w:lang w:eastAsia="es-ES"/>
        </w:rPr>
        <w:t xml:space="preserve"> </w:t>
      </w:r>
      <w:r w:rsidR="007341E4" w:rsidRPr="007341E4">
        <w:rPr>
          <w:lang w:eastAsia="es-ES"/>
        </w:rPr>
        <w:t xml:space="preserve">En concreto estudian las cachés de sistemas </w:t>
      </w:r>
      <w:r w:rsidR="007341E4" w:rsidRPr="007341E4">
        <w:rPr>
          <w:i/>
          <w:iCs/>
          <w:lang w:eastAsia="es-ES"/>
        </w:rPr>
        <w:t xml:space="preserve">multi-tenant </w:t>
      </w:r>
      <w:r w:rsidR="007341E4" w:rsidRPr="007341E4">
        <w:rPr>
          <w:lang w:eastAsia="es-ES"/>
        </w:rPr>
        <w:t>donde distintos usuarios acceden al mismo motor de inferencia.</w:t>
      </w:r>
    </w:p>
    <w:p w14:paraId="1F7CE32C" w14:textId="20F1F72B" w:rsidR="007341E4" w:rsidRPr="007341E4" w:rsidRDefault="007341E4" w:rsidP="007341E4">
      <w:pPr>
        <w:rPr>
          <w:lang w:eastAsia="es-ES"/>
        </w:rPr>
      </w:pPr>
    </w:p>
    <w:p w14:paraId="1523E096" w14:textId="1801C20B" w:rsidR="007341E4" w:rsidRPr="007341E4" w:rsidRDefault="00B81D12" w:rsidP="007341E4">
      <w:pPr>
        <w:rPr>
          <w:lang w:eastAsia="es-ES"/>
        </w:rPr>
      </w:pPr>
      <w:r w:rsidRPr="00B81D12">
        <w:rPr>
          <w:lang w:eastAsia="es-ES"/>
        </w:rPr>
        <w:lastRenderedPageBreak/>
        <w:t>El ataque propuesto</w:t>
      </w:r>
      <w:r>
        <w:rPr>
          <w:lang w:eastAsia="es-ES"/>
        </w:rPr>
        <w:t xml:space="preserve"> </w:t>
      </w:r>
      <w:r w:rsidRPr="00B81D12">
        <w:rPr>
          <w:lang w:eastAsia="es-ES"/>
        </w:rPr>
        <w:t>por</w:t>
      </w:r>
      <w:r>
        <w:rPr>
          <w:lang w:eastAsia="es-ES"/>
        </w:rPr>
        <w:t xml:space="preserve"> </w:t>
      </w:r>
      <w:r w:rsidRPr="00B81D12">
        <w:rPr>
          <w:lang w:eastAsia="es-ES"/>
        </w:rPr>
        <w:t>Zheng</w:t>
      </w:r>
      <w:r>
        <w:rPr>
          <w:lang w:eastAsia="es-ES"/>
        </w:rPr>
        <w:t xml:space="preserve"> </w:t>
      </w:r>
      <w:r w:rsidRPr="00B81D12">
        <w:rPr>
          <w:lang w:eastAsia="es-ES"/>
        </w:rPr>
        <w:t>et</w:t>
      </w:r>
      <w:r>
        <w:rPr>
          <w:lang w:eastAsia="es-ES"/>
        </w:rPr>
        <w:t xml:space="preserve"> </w:t>
      </w:r>
      <w:r w:rsidRPr="00B81D12">
        <w:rPr>
          <w:lang w:eastAsia="es-ES"/>
        </w:rPr>
        <w:t>al.</w:t>
      </w:r>
      <w:r>
        <w:rPr>
          <w:lang w:eastAsia="es-ES"/>
        </w:rPr>
        <w:t xml:space="preserve"> </w:t>
      </w:r>
      <w:hyperlink w:anchor="Ref4" w:history="1">
        <w:r w:rsidR="007341E4" w:rsidRPr="003B1367">
          <w:rPr>
            <w:rStyle w:val="Hipervnculo"/>
            <w:lang w:eastAsia="es-ES"/>
          </w:rPr>
          <w:t>[4]</w:t>
        </w:r>
      </w:hyperlink>
      <w:r w:rsidR="007341E4" w:rsidRPr="007341E4">
        <w:rPr>
          <w:lang w:eastAsia="es-ES"/>
        </w:rPr>
        <w:t xml:space="preserve"> se basa en la medición del tiempo de respuesta utilizando consultas diseñadas específicamente para que contengan fragmentos de información sensible. 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 (</w:t>
      </w:r>
      <w:r w:rsidR="007341E4" w:rsidRPr="007341E4">
        <w:rPr>
          <w:i/>
          <w:iCs/>
          <w:lang w:eastAsia="es-ES"/>
        </w:rPr>
        <w:t>Cache Hit</w:t>
      </w:r>
      <w:r w:rsidR="007341E4" w:rsidRPr="007341E4">
        <w:rPr>
          <w:lang w:eastAsia="es-ES"/>
        </w:rPr>
        <w:t>) y el fallo en caché (</w:t>
      </w:r>
      <w:r w:rsidR="007341E4" w:rsidRPr="007341E4">
        <w:rPr>
          <w:i/>
          <w:iCs/>
          <w:lang w:eastAsia="es-ES"/>
        </w:rPr>
        <w:t>Cache Miss</w:t>
      </w:r>
      <w:r w:rsidR="007341E4" w:rsidRPr="007341E4">
        <w:rPr>
          <w:lang w:eastAsia="es-ES"/>
        </w:rPr>
        <w:t xml:space="preserve">) es suficientemente amplia como para medirlas incluso a través del ruido de internet. Este ataque fue validado tanto con modelos </w:t>
      </w:r>
      <w:r w:rsidR="007341E4" w:rsidRPr="007341E4">
        <w:rPr>
          <w:i/>
          <w:iCs/>
          <w:lang w:eastAsia="es-ES"/>
        </w:rPr>
        <w:t>open source,</w:t>
      </w:r>
      <w:r w:rsidR="007341E4" w:rsidRPr="007341E4">
        <w:rPr>
          <w:lang w:eastAsia="es-ES"/>
        </w:rPr>
        <w:t xml:space="preserve"> utilizando modelos de la familia LLaMa, como con modelos comerciales de OpenAI.</w:t>
      </w:r>
    </w:p>
    <w:p w14:paraId="1C6B868D" w14:textId="10C998A7" w:rsidR="007341E4" w:rsidRPr="007341E4" w:rsidRDefault="007341E4" w:rsidP="007341E4">
      <w:pPr>
        <w:rPr>
          <w:lang w:eastAsia="es-ES"/>
        </w:rPr>
      </w:pPr>
    </w:p>
    <w:p w14:paraId="6415A191" w14:textId="77777777" w:rsidR="007341E4" w:rsidRPr="007341E4" w:rsidRDefault="007341E4" w:rsidP="007341E4">
      <w:pPr>
        <w:rPr>
          <w:lang w:eastAsia="es-ES"/>
        </w:rPr>
      </w:pPr>
      <w:r w:rsidRPr="007341E4">
        <w:rPr>
          <w:lang w:eastAsia="es-ES"/>
        </w:rPr>
        <w:t xml:space="preserve">Para aportar robustez al trabajo, se usó un dataset de interacciones entre médicos y pacientes llamado </w:t>
      </w:r>
      <w:r w:rsidRPr="007341E4">
        <w:rPr>
          <w:i/>
          <w:iCs/>
          <w:lang w:eastAsia="es-ES"/>
        </w:rPr>
        <w:t>Chatdoctor</w:t>
      </w:r>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p>
    <w:p w14:paraId="2CE4296B" w14:textId="75B357A3" w:rsidR="007341E4" w:rsidRPr="007341E4" w:rsidRDefault="007341E4" w:rsidP="007341E4">
      <w:pPr>
        <w:rPr>
          <w:lang w:eastAsia="es-ES"/>
        </w:rPr>
      </w:pPr>
      <w:r w:rsidRPr="007341E4">
        <w:rPr>
          <w:lang w:eastAsia="es-ES"/>
        </w:rPr>
        <w:t xml:space="preserve">Es relevante mencionar que </w:t>
      </w:r>
      <w:r w:rsidR="00B81D12" w:rsidRPr="00B81D12">
        <w:rPr>
          <w:lang w:eastAsia="es-ES"/>
        </w:rPr>
        <w:t>Zheng et al.</w:t>
      </w:r>
      <w:r w:rsidR="00B81D12">
        <w:rPr>
          <w:lang w:eastAsia="es-ES"/>
        </w:rPr>
        <w:t xml:space="preserve"> </w:t>
      </w:r>
      <w:hyperlink w:anchor="Ref4" w:history="1">
        <w:r w:rsidRPr="003B1367">
          <w:rPr>
            <w:rStyle w:val="Hipervnculo"/>
            <w:lang w:eastAsia="es-ES"/>
          </w:rPr>
          <w:t>[4]</w:t>
        </w:r>
      </w:hyperlink>
      <w:r w:rsidRPr="007341E4">
        <w:rPr>
          <w:lang w:eastAsia="es-ES"/>
        </w:rPr>
        <w:t xml:space="preserve"> </w:t>
      </w:r>
      <w:r w:rsidR="00B81D12" w:rsidRPr="00B81D12">
        <w:rPr>
          <w:lang w:eastAsia="es-ES"/>
        </w:rPr>
        <w:t>concluyen que la inferencia del tema, ya sea genérico o específico, resulta más efectiva que la reconstrucción literal de un prompt palabra por palabra</w:t>
      </w:r>
      <w:r w:rsidRPr="007341E4">
        <w:rPr>
          <w:lang w:eastAsia="es-ES"/>
        </w:rPr>
        <w:t>.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hit aunque lo que se compare no sea exactamente igual.</w:t>
      </w:r>
    </w:p>
    <w:p w14:paraId="21B94C08" w14:textId="77777777" w:rsidR="009F4A16" w:rsidRDefault="009F4A16" w:rsidP="00A32132">
      <w:pPr>
        <w:rPr>
          <w:lang w:eastAsia="es-ES"/>
        </w:rPr>
      </w:pPr>
    </w:p>
    <w:p w14:paraId="41F5D4D5" w14:textId="3CBA7BFA" w:rsidR="009F4A16" w:rsidRPr="009F4A16" w:rsidRDefault="009F4A16" w:rsidP="009F4A16">
      <w:pPr>
        <w:pStyle w:val="Ttulo3"/>
      </w:pPr>
      <w:bookmarkStart w:id="17" w:name="_Toc231509564"/>
      <w:commentRangeStart w:id="18"/>
      <w:r w:rsidRPr="009F4A16">
        <w:t xml:space="preserve">2.3.3. </w:t>
      </w:r>
      <w:commentRangeEnd w:id="18"/>
      <w:r w:rsidR="00F30F86" w:rsidRPr="00CB0B00">
        <w:rPr>
          <w:rStyle w:val="Refdecomentario"/>
          <w:sz w:val="26"/>
          <w:szCs w:val="56"/>
        </w:rPr>
        <w:commentReference w:id="18"/>
      </w:r>
      <w:r w:rsidR="00CB0B00" w:rsidRPr="00CB0B00">
        <w:t>Fugas en KV-Cache Multi-inquilino</w:t>
      </w:r>
      <w:bookmarkEnd w:id="17"/>
    </w:p>
    <w:p w14:paraId="7D689E4D" w14:textId="77777777" w:rsidR="009F4A16" w:rsidRPr="00A32132" w:rsidRDefault="009F4A16" w:rsidP="00A32132">
      <w:pPr>
        <w:rPr>
          <w:lang w:eastAsia="es-ES"/>
        </w:rPr>
      </w:pPr>
    </w:p>
    <w:p w14:paraId="3D3E450B" w14:textId="006B19DE" w:rsidR="00C44151" w:rsidRPr="00C44151" w:rsidRDefault="00B81D12" w:rsidP="00C44151">
      <w:pPr>
        <w:rPr>
          <w:lang w:eastAsia="es-ES"/>
        </w:rPr>
      </w:pPr>
      <w:r>
        <w:rPr>
          <w:lang w:eastAsia="es-ES"/>
        </w:rPr>
        <w:t xml:space="preserve">En el estudio de </w:t>
      </w:r>
      <w:r w:rsidRPr="00B81D12">
        <w:rPr>
          <w:lang w:eastAsia="es-ES"/>
        </w:rPr>
        <w:t>Wu et al.</w:t>
      </w:r>
      <w:r w:rsidR="00C44151" w:rsidRPr="00C44151">
        <w:rPr>
          <w:lang w:eastAsia="es-ES"/>
        </w:rPr>
        <w:t xml:space="preserve"> </w:t>
      </w:r>
      <w:hyperlink w:anchor="Ref5" w:history="1">
        <w:r w:rsidR="00C44151" w:rsidRPr="00880A24">
          <w:rPr>
            <w:rStyle w:val="Hipervnculo"/>
            <w:lang w:eastAsia="es-ES"/>
          </w:rPr>
          <w:t>[5]</w:t>
        </w:r>
      </w:hyperlink>
      <w:r>
        <w:t xml:space="preserve"> </w:t>
      </w:r>
      <w:r w:rsidRPr="00B81D12">
        <w:t>estudian una amenaza relacionada</w:t>
      </w:r>
      <w:r>
        <w:rPr>
          <w:lang w:eastAsia="es-ES"/>
        </w:rPr>
        <w:t xml:space="preserve">, </w:t>
      </w:r>
      <w:r w:rsidRPr="00B81D12">
        <w:rPr>
          <w:lang w:eastAsia="es-ES"/>
        </w:rPr>
        <w:t xml:space="preserve">centrada en la fuga de </w:t>
      </w:r>
      <w:r w:rsidRPr="00B81D12">
        <w:rPr>
          <w:i/>
          <w:iCs/>
          <w:lang w:eastAsia="es-ES"/>
        </w:rPr>
        <w:t>prompts</w:t>
      </w:r>
      <w:r w:rsidRPr="00B81D12">
        <w:rPr>
          <w:lang w:eastAsia="es-ES"/>
        </w:rPr>
        <w:t xml:space="preserve"> mediante el uso compartido de la KV-Cache en entornos </w:t>
      </w:r>
      <w:r w:rsidRPr="00B81D12">
        <w:rPr>
          <w:i/>
          <w:iCs/>
          <w:lang w:eastAsia="es-ES"/>
        </w:rPr>
        <w:t>multi-tenant</w:t>
      </w:r>
      <w:r w:rsidRPr="00B81D12">
        <w:rPr>
          <w:lang w:eastAsia="es-ES"/>
        </w:rPr>
        <w:t>. A diferencia del trabajo anterior, este ataque no se dirige a la caché de prefijos, sino a la KV-Cache</w:t>
      </w:r>
      <w:r w:rsidR="00C44151" w:rsidRPr="00C44151">
        <w:rPr>
          <w:lang w:eastAsia="es-ES"/>
        </w:rPr>
        <w:t xml:space="preserve">. De nuevo, lo que se usa es una arquitectura </w:t>
      </w:r>
      <w:r w:rsidR="00C44151" w:rsidRPr="00C44151">
        <w:rPr>
          <w:i/>
          <w:iCs/>
          <w:lang w:eastAsia="es-ES"/>
        </w:rPr>
        <w:t>multi-tenant</w:t>
      </w:r>
      <w:r w:rsidR="00C44151" w:rsidRPr="00C44151">
        <w:rPr>
          <w:lang w:eastAsia="es-ES"/>
        </w:rPr>
        <w:t>, ya que son las más utilizadas. Estas se usan para ahorrar recursos y hacer que varios usuarios compartan el mismo hardware y así poder maximizar el uso de la VRAM de cada GPU.</w:t>
      </w:r>
    </w:p>
    <w:p w14:paraId="18EB8573" w14:textId="1C1FF368" w:rsidR="00C44151" w:rsidRPr="00C44151" w:rsidRDefault="00C44151" w:rsidP="00C44151">
      <w:pPr>
        <w:rPr>
          <w:lang w:eastAsia="es-ES"/>
        </w:rPr>
      </w:pPr>
    </w:p>
    <w:p w14:paraId="1E6B4713" w14:textId="10661DE4" w:rsidR="00C44151" w:rsidRPr="00C44151" w:rsidRDefault="000C0DFB" w:rsidP="00C44151">
      <w:pPr>
        <w:rPr>
          <w:lang w:eastAsia="es-ES"/>
        </w:rPr>
      </w:pPr>
      <w:r w:rsidRPr="000C0DFB">
        <w:rPr>
          <w:lang w:eastAsia="es-ES"/>
        </w:rPr>
        <w:t xml:space="preserve">El ataque analizado </w:t>
      </w:r>
      <w:r>
        <w:rPr>
          <w:lang w:eastAsia="es-ES"/>
        </w:rPr>
        <w:t xml:space="preserve">en </w:t>
      </w:r>
      <w:hyperlink w:anchor="Ref5" w:history="1">
        <w:r w:rsidR="00C44151" w:rsidRPr="00880A24">
          <w:rPr>
            <w:rStyle w:val="Hipervnculo"/>
            <w:lang w:eastAsia="es-ES"/>
          </w:rPr>
          <w:t>[5]</w:t>
        </w:r>
      </w:hyperlink>
      <w:r w:rsidR="00C44151" w:rsidRPr="00C44151">
        <w:rPr>
          <w:lang w:eastAsia="es-ES"/>
        </w:rPr>
        <w:t xml:space="preserve"> se basa en el env</w:t>
      </w:r>
      <w:r>
        <w:rPr>
          <w:lang w:eastAsia="es-ES"/>
        </w:rPr>
        <w:t>ío de</w:t>
      </w:r>
      <w:r w:rsidR="00C44151" w:rsidRPr="00C44151">
        <w:rPr>
          <w:lang w:eastAsia="es-ES"/>
        </w:rPr>
        <w:t xml:space="preserve"> múltiples candidatos de tokens y </w:t>
      </w:r>
      <w:r>
        <w:rPr>
          <w:lang w:eastAsia="es-ES"/>
        </w:rPr>
        <w:t>en la medición</w:t>
      </w:r>
      <w:r w:rsidR="00C44151" w:rsidRPr="00C44151">
        <w:rPr>
          <w:lang w:eastAsia="es-ES"/>
        </w:rPr>
        <w:t xml:space="preserve"> </w:t>
      </w:r>
      <w:r>
        <w:rPr>
          <w:lang w:eastAsia="es-ES"/>
        </w:rPr>
        <w:t>d</w:t>
      </w:r>
      <w:r w:rsidR="00C44151" w:rsidRPr="00C44151">
        <w:rPr>
          <w:lang w:eastAsia="es-ES"/>
        </w:rPr>
        <w:t xml:space="preserve">el </w:t>
      </w:r>
      <w:r w:rsidR="00C44151" w:rsidRPr="00C44151">
        <w:rPr>
          <w:i/>
          <w:iCs/>
          <w:lang w:eastAsia="es-ES"/>
        </w:rPr>
        <w:t>Time To First Token</w:t>
      </w:r>
      <w:r w:rsidR="00C44151"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r w:rsidR="00C44151" w:rsidRPr="00C44151">
        <w:rPr>
          <w:i/>
          <w:iCs/>
          <w:lang w:eastAsia="es-ES"/>
        </w:rPr>
        <w:t>prompt</w:t>
      </w:r>
      <w:r w:rsidR="00C44151"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r w:rsidR="00C44151" w:rsidRPr="00C44151">
        <w:rPr>
          <w:i/>
          <w:iCs/>
          <w:lang w:eastAsia="es-ES"/>
        </w:rPr>
        <w:t>prompt</w:t>
      </w:r>
      <w:r w:rsidR="00C44151" w:rsidRPr="00C44151">
        <w:rPr>
          <w:lang w:eastAsia="es-ES"/>
        </w:rPr>
        <w:t xml:space="preserve"> del usuario. Para aplicar robustez en este ataque, solo se asume que el atacante sabe cosas públicas del sistema, como por ejemplo la forma de tokenizar que tiene el modelo.  </w:t>
      </w:r>
    </w:p>
    <w:p w14:paraId="14926385" w14:textId="071DC51F" w:rsidR="00C44151" w:rsidRPr="00C44151" w:rsidRDefault="00C44151" w:rsidP="00C44151">
      <w:pPr>
        <w:rPr>
          <w:lang w:eastAsia="es-ES"/>
        </w:rPr>
      </w:pPr>
    </w:p>
    <w:p w14:paraId="4F00A0F5" w14:textId="0D8EAA91"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w:t>
      </w:r>
      <w:r w:rsidR="000C0DFB">
        <w:rPr>
          <w:lang w:eastAsia="es-ES"/>
        </w:rPr>
        <w:t xml:space="preserve"> </w:t>
      </w:r>
      <w:r w:rsidR="000C0DFB" w:rsidRPr="000C0DFB">
        <w:rPr>
          <w:lang w:eastAsia="es-ES"/>
        </w:rPr>
        <w:t>de Zheng et al.</w:t>
      </w:r>
      <w:r w:rsidRPr="00C44151">
        <w:rPr>
          <w:lang w:eastAsia="es-ES"/>
        </w:rPr>
        <w:t xml:space="preserve"> </w:t>
      </w:r>
      <w:hyperlink w:anchor="Ref4" w:history="1">
        <w:r w:rsidRPr="003B1367">
          <w:rPr>
            <w:rStyle w:val="Hipervnculo"/>
            <w:lang w:eastAsia="es-ES"/>
          </w:rPr>
          <w:t>[4</w:t>
        </w:r>
        <w:r w:rsidR="003B1367" w:rsidRPr="003B1367">
          <w:rPr>
            <w:rStyle w:val="Hipervnculo"/>
            <w:lang w:eastAsia="es-ES"/>
          </w:rPr>
          <w:t>]</w:t>
        </w:r>
      </w:hyperlink>
      <w:r w:rsidR="000C0DFB">
        <w:rPr>
          <w:lang w:eastAsia="es-ES"/>
        </w:rPr>
        <w:t xml:space="preserve"> </w:t>
      </w:r>
      <w:r w:rsidR="000C0DFB" w:rsidRPr="000C0DFB">
        <w:rPr>
          <w:lang w:eastAsia="es-ES"/>
        </w:rPr>
        <w:t>y Wu et al.</w:t>
      </w:r>
      <w:r w:rsidRPr="00C44151">
        <w:rPr>
          <w:lang w:eastAsia="es-ES"/>
        </w:rPr>
        <w:t xml:space="preserve"> </w:t>
      </w:r>
      <w:hyperlink w:anchor="Ref5" w:history="1">
        <w:r w:rsidR="003B1367" w:rsidRPr="003B1367">
          <w:rPr>
            <w:rStyle w:val="Hipervnculo"/>
            <w:lang w:eastAsia="es-ES"/>
          </w:rPr>
          <w:t>[</w:t>
        </w:r>
        <w:r w:rsidRPr="003B1367">
          <w:rPr>
            <w:rStyle w:val="Hipervnculo"/>
            <w:lang w:eastAsia="es-ES"/>
          </w:rPr>
          <w:t>5]</w:t>
        </w:r>
      </w:hyperlink>
      <w:r w:rsidRPr="00C44151">
        <w:rPr>
          <w:lang w:eastAsia="es-ES"/>
        </w:rPr>
        <w:t xml:space="preserve">, es bastante claro que esta aceleración del </w:t>
      </w:r>
      <w:r w:rsidR="00184A74">
        <w:rPr>
          <w:lang w:eastAsia="es-ES"/>
        </w:rPr>
        <w:t>proceso</w:t>
      </w:r>
      <w:r w:rsidRPr="00C44151">
        <w:rPr>
          <w:lang w:eastAsia="es-ES"/>
        </w:rPr>
        <w:t xml:space="preserve">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19" w:name="_Toc231509565"/>
      <w:r>
        <w:lastRenderedPageBreak/>
        <w:t xml:space="preserve">2.4. </w:t>
      </w:r>
      <w:r w:rsidR="00CB0B00" w:rsidRPr="00CB0B00">
        <w:t>Comparativa de Trabajos Relacionados y Brecha de Investigación</w:t>
      </w:r>
      <w:bookmarkEnd w:id="19"/>
    </w:p>
    <w:p w14:paraId="09D69293" w14:textId="77777777" w:rsidR="00F84556" w:rsidRPr="00F84556" w:rsidRDefault="00F84556" w:rsidP="00F84556">
      <w:pPr>
        <w:rPr>
          <w:lang w:eastAsia="es-ES"/>
        </w:rPr>
      </w:pPr>
    </w:p>
    <w:p w14:paraId="3A29E794" w14:textId="42214672" w:rsidR="00824AE6" w:rsidRDefault="00824AE6" w:rsidP="003E242C">
      <w:pPr>
        <w:rPr>
          <w:lang w:eastAsia="es-ES"/>
        </w:rPr>
      </w:pPr>
      <w:r>
        <w:rPr>
          <w:lang w:eastAsia="es-ES"/>
        </w:rPr>
        <w:t xml:space="preserve">Después de haber explicado las vulnerabilidades de los sistemas RAG y todos los ataques principales que las envuelven. En este apartado estudiaremos las limitaciones existentes y explicaremos con precisión el punto en donde este trabajo </w:t>
      </w:r>
      <w:r w:rsidR="00163542">
        <w:rPr>
          <w:lang w:eastAsia="es-ES"/>
        </w:rPr>
        <w:t>es</w:t>
      </w:r>
      <w:r>
        <w:rPr>
          <w:lang w:eastAsia="es-ES"/>
        </w:rPr>
        <w:t xml:space="preserve">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20" w:name="_Toc231509566"/>
      <w:commentRangeStart w:id="21"/>
      <w:r w:rsidRPr="00E825EF">
        <w:t>2.4.1.</w:t>
      </w:r>
      <w:r>
        <w:t xml:space="preserve"> </w:t>
      </w:r>
      <w:commentRangeEnd w:id="21"/>
      <w:r w:rsidR="00F30F86" w:rsidRPr="00CB0B00">
        <w:rPr>
          <w:rStyle w:val="Refdecomentario"/>
          <w:sz w:val="26"/>
          <w:szCs w:val="56"/>
        </w:rPr>
        <w:commentReference w:id="21"/>
      </w:r>
      <w:r w:rsidR="00CB0B00" w:rsidRPr="00CB0B00">
        <w:t>Taxonomía de las Metodologías de Exfiltración</w:t>
      </w:r>
      <w:bookmarkEnd w:id="20"/>
    </w:p>
    <w:p w14:paraId="26C5973F" w14:textId="77777777" w:rsidR="00824AE6" w:rsidRDefault="00824AE6" w:rsidP="00E825EF">
      <w:pPr>
        <w:rPr>
          <w:lang w:eastAsia="es-ES"/>
        </w:rPr>
      </w:pPr>
    </w:p>
    <w:p w14:paraId="5A961F07" w14:textId="3CF02D40" w:rsidR="00E825EF" w:rsidRDefault="00E825EF" w:rsidP="00E825EF">
      <w:pPr>
        <w:rPr>
          <w:lang w:eastAsia="es-ES"/>
        </w:rPr>
      </w:pPr>
      <w:r w:rsidRPr="00E825EF">
        <w:rPr>
          <w:lang w:eastAsia="es-ES"/>
        </w:rPr>
        <w:t>La revisión del estado del arte permite agrupar las amenazas contra la privacidad en LLM en tres dimensiones metodológicas claramente diferenciadas:</w:t>
      </w:r>
    </w:p>
    <w:p w14:paraId="721D4307" w14:textId="77777777" w:rsidR="002445E7" w:rsidRDefault="002445E7" w:rsidP="002445E7">
      <w:pPr>
        <w:rPr>
          <w:lang w:eastAsia="es-ES"/>
        </w:rPr>
      </w:pPr>
    </w:p>
    <w:p w14:paraId="52B166C6" w14:textId="7BBC03C5" w:rsidR="002445E7" w:rsidRDefault="002445E7" w:rsidP="008C78A4">
      <w:pPr>
        <w:pStyle w:val="Prrafodelista"/>
        <w:numPr>
          <w:ilvl w:val="0"/>
          <w:numId w:val="24"/>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w:t>
      </w:r>
      <w:r w:rsidR="00184A74">
        <w:rPr>
          <w:lang w:eastAsia="es-ES"/>
        </w:rPr>
        <w:t xml:space="preserve"> como los de </w:t>
      </w:r>
      <w:r w:rsidR="00184A74" w:rsidRPr="003863CA">
        <w:rPr>
          <w:lang w:eastAsia="es-ES"/>
        </w:rPr>
        <w:t>Anderson et al.</w:t>
      </w:r>
      <w:r w:rsidR="00184A74">
        <w:rPr>
          <w:lang w:eastAsia="es-ES"/>
        </w:rPr>
        <w:t xml:space="preserve"> </w:t>
      </w:r>
      <w:hyperlink w:anchor="Ref1" w:history="1">
        <w:r w:rsidRPr="003B1367">
          <w:rPr>
            <w:rStyle w:val="Hipervnculo"/>
            <w:lang w:eastAsia="es-ES"/>
          </w:rPr>
          <w:t>[1]</w:t>
        </w:r>
      </w:hyperlink>
      <w:r w:rsidR="00184A74">
        <w:rPr>
          <w:lang w:eastAsia="es-ES"/>
        </w:rPr>
        <w:t xml:space="preserve"> y </w:t>
      </w:r>
      <w:r w:rsidR="00184A74" w:rsidRPr="00184A74">
        <w:rPr>
          <w:lang w:eastAsia="es-ES"/>
        </w:rPr>
        <w:t>Li et al.</w:t>
      </w:r>
      <w:r w:rsidRPr="002445E7">
        <w:rPr>
          <w:lang w:eastAsia="es-ES"/>
        </w:rPr>
        <w:t xml:space="preserve"> </w:t>
      </w:r>
      <w:hyperlink w:anchor="Ref2" w:history="1">
        <w:r w:rsidRPr="003B1367">
          <w:rPr>
            <w:rStyle w:val="Hipervnculo"/>
            <w:lang w:eastAsia="es-ES"/>
          </w:rPr>
          <w:t>[2]</w:t>
        </w:r>
      </w:hyperlink>
      <w:r w:rsidRPr="002445E7">
        <w:rPr>
          <w:lang w:eastAsia="es-ES"/>
        </w:rPr>
        <w:t xml:space="preserve">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3E618EA2" w:rsidR="002445E7" w:rsidRPr="002445E7" w:rsidRDefault="002445E7" w:rsidP="008C78A4">
      <w:pPr>
        <w:pStyle w:val="Prrafodelista"/>
        <w:numPr>
          <w:ilvl w:val="0"/>
          <w:numId w:val="24"/>
        </w:numPr>
        <w:rPr>
          <w:lang w:eastAsia="es-ES"/>
        </w:rPr>
      </w:pPr>
      <w:r w:rsidRPr="002445E7">
        <w:rPr>
          <w:lang w:eastAsia="es-ES"/>
        </w:rPr>
        <w:t>Ataques de canal lateral en tráfico de red: Investigaciones</w:t>
      </w:r>
      <w:r w:rsidR="00184A74">
        <w:rPr>
          <w:lang w:eastAsia="es-ES"/>
        </w:rPr>
        <w:t xml:space="preserve"> como</w:t>
      </w:r>
      <w:r w:rsidRPr="002445E7">
        <w:rPr>
          <w:lang w:eastAsia="es-ES"/>
        </w:rPr>
        <w:t xml:space="preserve"> </w:t>
      </w:r>
      <w:r w:rsidR="00184A74">
        <w:rPr>
          <w:lang w:eastAsia="es-ES"/>
        </w:rPr>
        <w:t xml:space="preserve">la de </w:t>
      </w:r>
      <w:r w:rsidR="00184A74" w:rsidRPr="00184A74">
        <w:rPr>
          <w:lang w:eastAsia="es-ES"/>
        </w:rPr>
        <w:t>McDonald y Bar Or</w:t>
      </w:r>
      <w:r w:rsidRPr="002445E7">
        <w:rPr>
          <w:lang w:eastAsia="es-ES"/>
        </w:rPr>
        <w:t xml:space="preserve"> </w:t>
      </w:r>
      <w:hyperlink w:anchor="Ref3" w:history="1">
        <w:r w:rsidRPr="003B1367">
          <w:rPr>
            <w:rStyle w:val="Hipervnculo"/>
            <w:lang w:eastAsia="es-ES"/>
          </w:rPr>
          <w:t>[3]</w:t>
        </w:r>
      </w:hyperlink>
      <w:r w:rsidRPr="002445E7">
        <w:rPr>
          <w:lang w:eastAsia="es-ES"/>
        </w:rPr>
        <w:t xml:space="preserve">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 hace geniales para adivinar contextos amplios,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3201CB71" w:rsidR="002445E7" w:rsidRDefault="002445E7" w:rsidP="008C78A4">
      <w:pPr>
        <w:pStyle w:val="Prrafodelista"/>
        <w:numPr>
          <w:ilvl w:val="0"/>
          <w:numId w:val="24"/>
        </w:numPr>
        <w:rPr>
          <w:lang w:eastAsia="es-ES"/>
        </w:rPr>
      </w:pPr>
      <w:r w:rsidRPr="002445E7">
        <w:rPr>
          <w:lang w:eastAsia="es-ES"/>
        </w:rPr>
        <w:t xml:space="preserve">Ataques </w:t>
      </w:r>
      <w:r>
        <w:rPr>
          <w:lang w:eastAsia="es-ES"/>
        </w:rPr>
        <w:t>centrados en la arquitectura</w:t>
      </w:r>
      <w:r w:rsidRPr="002445E7">
        <w:rPr>
          <w:lang w:eastAsia="es-ES"/>
        </w:rPr>
        <w:t>: Los estudios más recientes sobre el uso compartido de cachés</w:t>
      </w:r>
      <w:r w:rsidR="00184A74">
        <w:rPr>
          <w:lang w:eastAsia="es-ES"/>
        </w:rPr>
        <w:t xml:space="preserve"> como los de </w:t>
      </w:r>
      <w:r w:rsidR="00184A74" w:rsidRPr="00184A74">
        <w:rPr>
          <w:lang w:eastAsia="es-ES"/>
        </w:rPr>
        <w:t>Zheng et al.</w:t>
      </w:r>
      <w:r w:rsidRPr="002445E7">
        <w:rPr>
          <w:lang w:eastAsia="es-ES"/>
        </w:rPr>
        <w:t xml:space="preserve"> </w:t>
      </w:r>
      <w:hyperlink w:anchor="Ref4" w:history="1">
        <w:r w:rsidRPr="003B1367">
          <w:rPr>
            <w:rStyle w:val="Hipervnculo"/>
            <w:lang w:eastAsia="es-ES"/>
          </w:rPr>
          <w:t>[4]</w:t>
        </w:r>
      </w:hyperlink>
      <w:r w:rsidR="00184A74">
        <w:t xml:space="preserve"> </w:t>
      </w:r>
      <w:r w:rsidR="00184A74" w:rsidRPr="00184A74">
        <w:t>y Wu et al.</w:t>
      </w:r>
      <w:r w:rsidRPr="002445E7">
        <w:rPr>
          <w:lang w:eastAsia="es-ES"/>
        </w:rPr>
        <w:t xml:space="preserve"> </w:t>
      </w:r>
      <w:hyperlink w:anchor="Ref5" w:history="1">
        <w:r w:rsidRPr="003B1367">
          <w:rPr>
            <w:rStyle w:val="Hipervnculo"/>
            <w:lang w:eastAsia="es-ES"/>
          </w:rPr>
          <w:t>[5]</w:t>
        </w:r>
      </w:hyperlink>
      <w:r w:rsidRPr="002445E7">
        <w:rPr>
          <w:lang w:eastAsia="es-ES"/>
        </w:rPr>
        <w:t xml:space="preserve">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r w:rsidRPr="008C78A4">
        <w:rPr>
          <w:i/>
          <w:iCs/>
          <w:lang w:eastAsia="es-ES"/>
        </w:rPr>
        <w:t>prompts</w:t>
      </w:r>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22" w:name="_Toc231509567"/>
      <w:r w:rsidRPr="00E825EF">
        <w:t xml:space="preserve">2.4.2. </w:t>
      </w:r>
      <w:r w:rsidR="00CB0B00" w:rsidRPr="00CB0B00">
        <w:t>Comparativa de Trabajos Relacionados</w:t>
      </w:r>
      <w:bookmarkEnd w:id="22"/>
    </w:p>
    <w:p w14:paraId="4B0F0EB6" w14:textId="77777777" w:rsidR="00E825EF" w:rsidRPr="00E825EF" w:rsidRDefault="00E825EF" w:rsidP="00E825EF">
      <w:pPr>
        <w:rPr>
          <w:lang w:eastAsia="es-ES"/>
        </w:rPr>
      </w:pPr>
    </w:p>
    <w:p w14:paraId="6E3B8A81" w14:textId="4BFFD83D" w:rsidR="00E825EF" w:rsidRDefault="00E825EF" w:rsidP="00E825EF">
      <w:pPr>
        <w:rPr>
          <w:lang w:eastAsia="es-ES"/>
        </w:rPr>
      </w:pPr>
      <w:r w:rsidRPr="00E825EF">
        <w:rPr>
          <w:lang w:eastAsia="es-ES"/>
        </w:rPr>
        <w:t xml:space="preserve">A continuación, se presenta la Tabla I, que sintetiza los parámetros técnicos de las investigaciones analizadas. Esta tabla permite visualizar las diferencias en cuanto a objetivos, </w:t>
      </w:r>
      <w:r w:rsidRPr="00E825EF">
        <w:rPr>
          <w:lang w:eastAsia="es-ES"/>
        </w:rPr>
        <w:lastRenderedPageBreak/>
        <w:t>vectores de ataque y requisitos de hardware, sirviendo como base para la identificación de la brecha de investigación.</w:t>
      </w:r>
    </w:p>
    <w:tbl>
      <w:tblPr>
        <w:tblpPr w:leftFromText="141" w:rightFromText="141" w:vertAnchor="text" w:horzAnchor="margin" w:tblpY="518"/>
        <w:tblOverlap w:val="never"/>
        <w:tblW w:w="9498" w:type="dxa"/>
        <w:tblCellMar>
          <w:left w:w="70" w:type="dxa"/>
          <w:right w:w="70" w:type="dxa"/>
        </w:tblCellMar>
        <w:tblLook w:val="04A0" w:firstRow="1" w:lastRow="0" w:firstColumn="1" w:lastColumn="0" w:noHBand="0" w:noVBand="1"/>
      </w:tblPr>
      <w:tblGrid>
        <w:gridCol w:w="2127"/>
        <w:gridCol w:w="1559"/>
        <w:gridCol w:w="1843"/>
        <w:gridCol w:w="1888"/>
        <w:gridCol w:w="2081"/>
      </w:tblGrid>
      <w:tr w:rsidR="00945292" w:rsidRPr="005C6149" w14:paraId="1CC9B2F2" w14:textId="77777777" w:rsidTr="0018356E">
        <w:trPr>
          <w:trHeight w:val="1155"/>
        </w:trPr>
        <w:tc>
          <w:tcPr>
            <w:tcW w:w="21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0759F974"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Referencia</w:t>
            </w:r>
          </w:p>
        </w:tc>
        <w:tc>
          <w:tcPr>
            <w:tcW w:w="155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21C3970E"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Vector de Ataque</w:t>
            </w:r>
          </w:p>
        </w:tc>
        <w:tc>
          <w:tcPr>
            <w:tcW w:w="184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786CB9A"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93DB2C8"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Métrica de Fuga</w:t>
            </w:r>
          </w:p>
        </w:tc>
        <w:tc>
          <w:tcPr>
            <w:tcW w:w="2081"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0F006259" w14:textId="77777777" w:rsidR="00945292" w:rsidRPr="005C6149" w:rsidRDefault="00945292" w:rsidP="00945292">
            <w:pPr>
              <w:jc w:val="center"/>
              <w:rPr>
                <w:rFonts w:eastAsia="Times New Roman"/>
                <w:b/>
                <w:color w:val="1F1F1F"/>
                <w:lang w:eastAsia="es-ES"/>
              </w:rPr>
            </w:pPr>
            <w:r w:rsidRPr="005C6149">
              <w:rPr>
                <w:rFonts w:eastAsia="Times New Roman"/>
                <w:b/>
                <w:color w:val="1F1F1F"/>
                <w:lang w:eastAsia="es-ES"/>
              </w:rPr>
              <w:t>Dependencia de Hardware</w:t>
            </w:r>
          </w:p>
        </w:tc>
      </w:tr>
      <w:tr w:rsidR="00945292" w:rsidRPr="005C6149" w14:paraId="1CC0C4D1"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0E2B3C0" w14:textId="77777777" w:rsidR="00945292" w:rsidRPr="005C6149" w:rsidRDefault="00945292" w:rsidP="00945292">
            <w:pPr>
              <w:jc w:val="center"/>
              <w:rPr>
                <w:rFonts w:eastAsia="Times New Roman"/>
                <w:bCs/>
                <w:color w:val="1F1F1F"/>
                <w:lang w:eastAsia="es-ES"/>
              </w:rPr>
            </w:pPr>
            <w:r w:rsidRPr="00184A74">
              <w:t xml:space="preserve">Anderson et al. </w:t>
            </w:r>
            <w:r>
              <w:t xml:space="preserve"> </w:t>
            </w:r>
            <w:hyperlink w:anchor="Ref1" w:history="1">
              <w:r w:rsidRPr="003B1367">
                <w:rPr>
                  <w:rStyle w:val="Hipervnculo"/>
                  <w:rFonts w:eastAsia="Times New Roman"/>
                  <w:bCs/>
                  <w:lang w:eastAsia="es-ES"/>
                </w:rPr>
                <w:t>[1]</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4168B5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FEB6F9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46254FBC" w14:textId="77777777" w:rsidR="00945292" w:rsidRPr="005C6149" w:rsidRDefault="00945292" w:rsidP="00945292">
            <w:pPr>
              <w:jc w:val="center"/>
              <w:rPr>
                <w:rFonts w:eastAsia="Times New Roman"/>
                <w:bCs/>
                <w:i/>
                <w:iCs/>
                <w:color w:val="1F1F1F"/>
                <w:lang w:eastAsia="es-ES"/>
              </w:rPr>
            </w:pPr>
            <w:r w:rsidRPr="005C6149">
              <w:rPr>
                <w:rFonts w:eastAsia="Times New Roman"/>
                <w:bCs/>
                <w:i/>
                <w:iCs/>
                <w:color w:val="1F1F1F"/>
                <w:lang w:eastAsia="es-ES"/>
              </w:rPr>
              <w:t>Log-probabilities</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2070A6EE"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Baja (Caja Negra/Gris)</w:t>
            </w:r>
          </w:p>
        </w:tc>
      </w:tr>
      <w:tr w:rsidR="00945292" w:rsidRPr="005C6149" w14:paraId="38F005F7"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A4B3CED" w14:textId="77777777" w:rsidR="00945292" w:rsidRPr="005C6149" w:rsidRDefault="00945292" w:rsidP="00945292">
            <w:pPr>
              <w:jc w:val="center"/>
              <w:rPr>
                <w:rFonts w:eastAsia="Times New Roman"/>
                <w:bCs/>
                <w:color w:val="1F1F1F"/>
                <w:lang w:eastAsia="es-ES"/>
              </w:rPr>
            </w:pPr>
            <w:r w:rsidRPr="00184A74">
              <w:t>Li et al.</w:t>
            </w:r>
            <w:r>
              <w:t xml:space="preserve"> </w:t>
            </w:r>
            <w:hyperlink w:anchor="Ref2" w:history="1">
              <w:r w:rsidRPr="003B1367">
                <w:rPr>
                  <w:rStyle w:val="Hipervnculo"/>
                  <w:rFonts w:eastAsia="Times New Roman"/>
                  <w:bCs/>
                  <w:lang w:eastAsia="es-ES"/>
                </w:rPr>
                <w:t>[2]</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36D100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2A0C1A9C"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D658C25"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Presupuesto de Tokens</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2BBE2722"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Baja (API)</w:t>
            </w:r>
          </w:p>
        </w:tc>
      </w:tr>
      <w:tr w:rsidR="00945292" w:rsidRPr="005C6149" w14:paraId="0510CAA7" w14:textId="77777777" w:rsidTr="0018356E">
        <w:trPr>
          <w:trHeight w:val="870"/>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6B219A90" w14:textId="77777777" w:rsidR="00945292" w:rsidRPr="005C6149" w:rsidRDefault="00945292" w:rsidP="00945292">
            <w:pPr>
              <w:jc w:val="center"/>
              <w:rPr>
                <w:rFonts w:eastAsia="Times New Roman"/>
                <w:bCs/>
                <w:color w:val="1F1F1F"/>
                <w:lang w:eastAsia="es-ES"/>
              </w:rPr>
            </w:pPr>
            <w:r w:rsidRPr="00184A74">
              <w:t>McDonald y Bar Or</w:t>
            </w:r>
            <w:r>
              <w:t xml:space="preserve"> </w:t>
            </w:r>
            <w:hyperlink w:anchor="Ref3" w:history="1">
              <w:r w:rsidRPr="003B1367">
                <w:rPr>
                  <w:rStyle w:val="Hipervnculo"/>
                  <w:rFonts w:eastAsia="Times New Roman"/>
                  <w:bCs/>
                  <w:lang w:eastAsia="es-ES"/>
                </w:rPr>
                <w:t>[3]</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03336B3F"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66A5F6C6"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07F8EE3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Tiempo y Tamaño</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3D6734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Media (Sniffing)</w:t>
            </w:r>
          </w:p>
        </w:tc>
      </w:tr>
      <w:tr w:rsidR="00945292" w:rsidRPr="005C6149" w14:paraId="097943ED" w14:textId="77777777" w:rsidTr="0018356E">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703B1F23" w14:textId="77777777" w:rsidR="00945292" w:rsidRPr="005C6149" w:rsidRDefault="00945292" w:rsidP="00945292">
            <w:pPr>
              <w:jc w:val="center"/>
              <w:rPr>
                <w:rFonts w:eastAsia="Times New Roman"/>
                <w:bCs/>
                <w:color w:val="1F1F1F"/>
                <w:lang w:eastAsia="es-ES"/>
              </w:rPr>
            </w:pPr>
            <w:r w:rsidRPr="00184A74">
              <w:t>Zheng et al.</w:t>
            </w:r>
            <w:r>
              <w:t xml:space="preserve"> </w:t>
            </w:r>
            <w:hyperlink w:anchor="Ref4" w:history="1">
              <w:r w:rsidRPr="003B1367">
                <w:rPr>
                  <w:rStyle w:val="Hipervnculo"/>
                  <w:rFonts w:eastAsia="Times New Roman"/>
                  <w:bCs/>
                  <w:lang w:eastAsia="es-ES"/>
                </w:rPr>
                <w:t>[4]</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72683F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0BA082B4"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Robo de Inputs/</w:t>
            </w:r>
            <w:r w:rsidRPr="00184A74">
              <w:rPr>
                <w:rFonts w:eastAsia="Times New Roman"/>
                <w:bCs/>
                <w:i/>
                <w:iCs/>
                <w:color w:val="1F1F1F"/>
                <w:lang w:eastAsia="es-ES"/>
              </w:rPr>
              <w:t>Prompts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7C2F82D"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Latencia de Respuesta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DB7A671"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Alta (Multi-tenant)</w:t>
            </w:r>
          </w:p>
        </w:tc>
      </w:tr>
      <w:tr w:rsidR="00945292" w:rsidRPr="005C6149" w14:paraId="036AA158" w14:textId="77777777" w:rsidTr="0018356E">
        <w:trPr>
          <w:trHeight w:val="829"/>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C2F8CC7" w14:textId="77777777" w:rsidR="00945292" w:rsidRPr="005C6149" w:rsidRDefault="00945292" w:rsidP="00945292">
            <w:pPr>
              <w:jc w:val="center"/>
              <w:rPr>
                <w:rFonts w:eastAsia="Times New Roman"/>
                <w:bCs/>
                <w:color w:val="1F1F1F"/>
                <w:lang w:eastAsia="es-ES"/>
              </w:rPr>
            </w:pPr>
            <w:r w:rsidRPr="00184A74">
              <w:t>Wu et al.</w:t>
            </w:r>
            <w:r>
              <w:t xml:space="preserve"> </w:t>
            </w:r>
            <w:hyperlink w:anchor="Ref5" w:history="1">
              <w:r w:rsidRPr="003B1367">
                <w:rPr>
                  <w:rStyle w:val="Hipervnculo"/>
                  <w:rFonts w:eastAsia="Times New Roman"/>
                  <w:bCs/>
                  <w:lang w:eastAsia="es-ES"/>
                </w:rPr>
                <w:t>[5]</w:t>
              </w:r>
            </w:hyperlink>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738722E"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6B8117E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 xml:space="preserve">Reconstrucción de </w:t>
            </w:r>
            <w:r w:rsidRPr="00184A74">
              <w:rPr>
                <w:rFonts w:eastAsia="Times New Roman"/>
                <w:bCs/>
                <w:i/>
                <w:iCs/>
                <w:color w:val="1F1F1F"/>
                <w:lang w:eastAsia="es-ES"/>
              </w:rPr>
              <w:t>Prompt</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27F579B"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KV-Cache / Latencia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7A50A8DA"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Muy Alta (GPU/VRAM)</w:t>
            </w:r>
          </w:p>
        </w:tc>
      </w:tr>
      <w:tr w:rsidR="00945292" w:rsidRPr="005C6149" w14:paraId="61430DCB" w14:textId="77777777" w:rsidTr="0018356E">
        <w:trPr>
          <w:trHeight w:val="1155"/>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CBC610C"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51E3C60D"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Canal Lateral (Tiempo)</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2A31BF82"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18CAF73"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Latencia Semántica</w:t>
            </w:r>
          </w:p>
        </w:tc>
        <w:tc>
          <w:tcPr>
            <w:tcW w:w="2081" w:type="dxa"/>
            <w:tcBorders>
              <w:top w:val="nil"/>
              <w:left w:val="nil"/>
              <w:bottom w:val="single" w:sz="8" w:space="0" w:color="000000"/>
              <w:right w:val="single" w:sz="8" w:space="0" w:color="000000"/>
            </w:tcBorders>
            <w:shd w:val="clear" w:color="auto" w:fill="FFFFFF" w:themeFill="background1"/>
            <w:vAlign w:val="center"/>
            <w:hideMark/>
          </w:tcPr>
          <w:p w14:paraId="1D33A4B9" w14:textId="77777777" w:rsidR="00945292" w:rsidRPr="005C6149" w:rsidRDefault="00945292" w:rsidP="00945292">
            <w:pPr>
              <w:jc w:val="center"/>
              <w:rPr>
                <w:rFonts w:eastAsia="Times New Roman"/>
                <w:bCs/>
                <w:color w:val="1F1F1F"/>
                <w:lang w:eastAsia="es-ES"/>
              </w:rPr>
            </w:pPr>
            <w:r w:rsidRPr="005C6149">
              <w:rPr>
                <w:rFonts w:eastAsia="Times New Roman"/>
                <w:bCs/>
                <w:color w:val="1F1F1F"/>
                <w:lang w:eastAsia="es-ES"/>
              </w:rPr>
              <w:t>Media (Redis/RAG)</w:t>
            </w:r>
          </w:p>
        </w:tc>
      </w:tr>
    </w:tbl>
    <w:p w14:paraId="3AA03267" w14:textId="77777777" w:rsidR="00E825EF" w:rsidRDefault="00E825EF" w:rsidP="00E825EF">
      <w:pPr>
        <w:rPr>
          <w:lang w:eastAsia="es-ES"/>
        </w:rPr>
      </w:pPr>
    </w:p>
    <w:p w14:paraId="412C84ED" w14:textId="77777777" w:rsidR="00E825EF" w:rsidRDefault="00E825EF" w:rsidP="00E825EF">
      <w:pPr>
        <w:rPr>
          <w:lang w:eastAsia="es-ES"/>
        </w:rPr>
      </w:pPr>
    </w:p>
    <w:p w14:paraId="4A745638" w14:textId="1809D14E"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ataques de microarquitectura (extremadamente complejos y dependientes de compartir una GPU físicamente) y los ataques de red (demasiado ruidosos). </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23" w:name="_Toc231509568"/>
      <w:commentRangeStart w:id="24"/>
      <w:r w:rsidRPr="00824AE6">
        <w:t>2.4.3</w:t>
      </w:r>
      <w:r w:rsidR="005A0A17">
        <w:t xml:space="preserve">. </w:t>
      </w:r>
      <w:commentRangeEnd w:id="24"/>
      <w:r w:rsidR="00F30F86" w:rsidRPr="00CB0B00">
        <w:rPr>
          <w:rStyle w:val="Refdecomentario"/>
          <w:sz w:val="26"/>
          <w:szCs w:val="56"/>
        </w:rPr>
        <w:commentReference w:id="24"/>
      </w:r>
      <w:r w:rsidR="00CB0B00" w:rsidRPr="00CB0B00">
        <w:t>Lagunas en la Literatura Actual</w:t>
      </w:r>
      <w:bookmarkEnd w:id="23"/>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 xml:space="preserve">A pesar de los avances significativos en la identificación de vulnerabilidades dentro del ecosistema de los </w:t>
      </w:r>
      <w:r w:rsidR="009C0F91" w:rsidRPr="00A5181C">
        <w:rPr>
          <w:i/>
          <w:iCs/>
          <w:lang w:eastAsia="es-ES"/>
        </w:rPr>
        <w:t>chatbots</w:t>
      </w:r>
      <w:r w:rsidR="009C0F91" w:rsidRPr="009C0F91">
        <w:rPr>
          <w:lang w:eastAsia="es-ES"/>
        </w:rPr>
        <w:t>,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5B668589" w:rsidR="009C0F91" w:rsidRPr="009C0F91" w:rsidRDefault="009C0F91" w:rsidP="009C0F91">
      <w:pPr>
        <w:rPr>
          <w:lang w:eastAsia="es-ES"/>
        </w:rPr>
      </w:pPr>
    </w:p>
    <w:p w14:paraId="3448C051" w14:textId="423DE9C5" w:rsidR="00D02244" w:rsidRPr="009C0F91" w:rsidRDefault="009C0F91" w:rsidP="009C0F91">
      <w:pPr>
        <w:rPr>
          <w:lang w:eastAsia="es-ES"/>
        </w:rPr>
      </w:pPr>
      <w:r w:rsidRPr="009C0F91">
        <w:rPr>
          <w:lang w:eastAsia="es-ES"/>
        </w:rPr>
        <w:t xml:space="preserve">La inmensa mayoría de los ataques enfocados a la arquitectura como </w:t>
      </w:r>
      <w:r w:rsidR="006014C6">
        <w:rPr>
          <w:lang w:eastAsia="es-ES"/>
        </w:rPr>
        <w:t xml:space="preserve">los </w:t>
      </w:r>
      <w:r w:rsidR="006014C6" w:rsidRPr="006014C6">
        <w:rPr>
          <w:lang w:eastAsia="es-ES"/>
        </w:rPr>
        <w:t>analizados por Wu et al.</w:t>
      </w:r>
      <w:r w:rsidR="006014C6">
        <w:rPr>
          <w:lang w:eastAsia="es-ES"/>
        </w:rPr>
        <w:t xml:space="preserve"> </w:t>
      </w:r>
      <w:hyperlink w:anchor="Ref5" w:history="1">
        <w:r w:rsidRPr="00880A24">
          <w:rPr>
            <w:rStyle w:val="Hipervnculo"/>
            <w:lang w:eastAsia="es-ES"/>
          </w:rPr>
          <w:t>[5]</w:t>
        </w:r>
      </w:hyperlink>
      <w:r w:rsidRPr="009C0F91">
        <w:rPr>
          <w:lang w:eastAsia="es-ES"/>
        </w:rPr>
        <w:t xml:space="preserve"> </w:t>
      </w:r>
      <w:r w:rsidR="006014C6">
        <w:rPr>
          <w:lang w:eastAsia="es-ES"/>
        </w:rPr>
        <w:t xml:space="preserve">y </w:t>
      </w:r>
      <w:r w:rsidR="006014C6" w:rsidRPr="006014C6">
        <w:rPr>
          <w:lang w:eastAsia="es-ES"/>
        </w:rPr>
        <w:t>Zheng et a</w:t>
      </w:r>
      <w:r w:rsidRPr="009C0F91">
        <w:rPr>
          <w:lang w:eastAsia="es-ES"/>
        </w:rPr>
        <w:t xml:space="preserve"> </w:t>
      </w:r>
      <w:hyperlink w:anchor="Ref4" w:history="1">
        <w:r w:rsidRPr="00880A24">
          <w:rPr>
            <w:rStyle w:val="Hipervnculo"/>
            <w:lang w:eastAsia="es-ES"/>
          </w:rPr>
          <w:t>[4]</w:t>
        </w:r>
      </w:hyperlink>
      <w:r w:rsidR="006014C6">
        <w:rPr>
          <w:lang w:eastAsia="es-ES"/>
        </w:rPr>
        <w:t>,</w:t>
      </w:r>
      <w:r w:rsidRPr="009C0F91">
        <w:rPr>
          <w:lang w:eastAsia="es-ES"/>
        </w:rPr>
        <w:t xml:space="preserve"> dirigen sus esfuerzos exclusivamente hacia la memoria del </w:t>
      </w:r>
      <w:r w:rsidR="006014C6">
        <w:rPr>
          <w:lang w:eastAsia="es-ES"/>
        </w:rPr>
        <w:t>m</w:t>
      </w:r>
      <w:r w:rsidRPr="009C0F91">
        <w:rPr>
          <w:lang w:eastAsia="es-ES"/>
        </w:rPr>
        <w:t xml:space="preserve">odelo de </w:t>
      </w:r>
      <w:r w:rsidR="006014C6">
        <w:rPr>
          <w:lang w:eastAsia="es-ES"/>
        </w:rPr>
        <w:t>l</w:t>
      </w:r>
      <w:r w:rsidRPr="009C0F91">
        <w:rPr>
          <w:lang w:eastAsia="es-ES"/>
        </w:rPr>
        <w:t xml:space="preserve">enguaje, en concreto a la KV-Cache o al </w:t>
      </w:r>
      <w:r w:rsidRPr="006014C6">
        <w:rPr>
          <w:i/>
          <w:iCs/>
          <w:lang w:eastAsia="es-ES"/>
        </w:rPr>
        <w:t>prompt</w:t>
      </w:r>
      <w:r w:rsidRPr="009C0F91">
        <w:rPr>
          <w:lang w:eastAsia="es-ES"/>
        </w:rPr>
        <w:t xml:space="preserve"> </w:t>
      </w:r>
      <w:r w:rsidRPr="006014C6">
        <w:rPr>
          <w:i/>
          <w:iCs/>
          <w:lang w:eastAsia="es-ES"/>
        </w:rPr>
        <w:t>caching</w:t>
      </w:r>
      <w:r w:rsidRPr="009C0F91">
        <w:rPr>
          <w:lang w:eastAsia="es-ES"/>
        </w:rPr>
        <w:t xml:space="preserve">. Sin embargo, se ha dado por sentado que el corazón de la arquitectura RAG, el motor de recuperación, es seguro y no se puede usar para realizar estos ataques. Las bases de datos vectoriales modernas (como ChromaDB) utilizan </w:t>
      </w:r>
      <w:r w:rsidRPr="009C0F91">
        <w:rPr>
          <w:lang w:eastAsia="es-ES"/>
        </w:rPr>
        <w:lastRenderedPageBreak/>
        <w:t>algoritmos de búsqueda aproximada por vecinos más cercanos (ANN), siendo HNSW (Hierarchical Navigable Small World) el estándar.</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HNSW optimiza las búsquedas navegando a través de grafos multicapa. El tiempo de recorrido computacional varía dependiendo de si el vector consultado ya forma parte del índice (o es extremadamente similar a uno existente) o si, por el contrario, es información desconocida.</w:t>
      </w:r>
      <w:r w:rsidR="003E2A79">
        <w:rPr>
          <w:lang w:eastAsia="es-ES"/>
        </w:rPr>
        <w:t xml:space="preserve"> </w:t>
      </w:r>
      <w:r w:rsidR="00D02244" w:rsidRPr="00D02244">
        <w:rPr>
          <w:lang w:eastAsia="es-ES"/>
        </w:rPr>
        <w:t xml:space="preserve">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02CF07AF" w:rsidR="009C0F91" w:rsidRPr="009C0F91" w:rsidRDefault="009C0F91" w:rsidP="009C0F91">
      <w:pPr>
        <w:rPr>
          <w:lang w:eastAsia="es-ES"/>
        </w:rPr>
      </w:pPr>
    </w:p>
    <w:p w14:paraId="4B05A293" w14:textId="411A0673" w:rsidR="009C0F91" w:rsidRPr="009C0F91" w:rsidRDefault="009C0F91" w:rsidP="009C0F91">
      <w:pPr>
        <w:rPr>
          <w:lang w:eastAsia="es-ES"/>
        </w:rPr>
      </w:pPr>
      <w:r w:rsidRPr="009C0F91">
        <w:rPr>
          <w:lang w:eastAsia="es-ES"/>
        </w:rPr>
        <w:t>​Además, para añadir robustez al trabajo, se ha estudiado si el ataque también se presenta en un sistema con todos los componentes aportando ruido. En los entornos de producción real, un sistema RAG es un pipeline secuencial orquestado por frameworks como LangChain o LlamaIndex (involucrando modelos de embedding, bases de datos y el LLM final). Todas estas partes del sistema aportan ruido al tener su propio tiempo de computación. En este caso se ha estudiado si la diferencia de tiempo de recuperación entre una quer</w:t>
      </w:r>
      <w:r w:rsidR="0039218D">
        <w:rPr>
          <w:lang w:eastAsia="es-ES"/>
        </w:rPr>
        <w:t>y</w:t>
      </w:r>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25E5342B" w:rsidR="00D02244" w:rsidRPr="009C0F91" w:rsidRDefault="00D02244" w:rsidP="009C0F91">
      <w:pPr>
        <w:rPr>
          <w:lang w:eastAsia="es-ES"/>
        </w:rPr>
      </w:pPr>
      <w:r w:rsidRPr="00D02244">
        <w:rPr>
          <w:lang w:eastAsia="es-ES"/>
        </w:rPr>
        <w:t xml:space="preserve">Finalmente, se observa una clara </w:t>
      </w:r>
      <w:r w:rsidR="006014C6">
        <w:rPr>
          <w:lang w:eastAsia="es-ES"/>
        </w:rPr>
        <w:t>distinción</w:t>
      </w:r>
      <w:r w:rsidRPr="00D02244">
        <w:rPr>
          <w:lang w:eastAsia="es-ES"/>
        </w:rPr>
        <w:t xml:space="preserve"> respecto a cómo se aplican los ataques. Por un lado, las investigaciones que intentan comprometer la base de datos de un RAG</w:t>
      </w:r>
      <w:r w:rsidR="006014C6">
        <w:rPr>
          <w:lang w:eastAsia="es-ES"/>
        </w:rPr>
        <w:t xml:space="preserve">, </w:t>
      </w:r>
      <w:r w:rsidR="006014C6" w:rsidRPr="006014C6">
        <w:rPr>
          <w:lang w:eastAsia="es-ES"/>
        </w:rPr>
        <w:t xml:space="preserve">como las analizadas por Anderson et al. </w:t>
      </w:r>
      <w:hyperlink w:anchor="Ref1" w:history="1">
        <w:r w:rsidR="006014C6" w:rsidRPr="006014C6">
          <w:rPr>
            <w:rStyle w:val="Hipervnculo"/>
            <w:lang w:eastAsia="es-ES"/>
          </w:rPr>
          <w:t>[1]</w:t>
        </w:r>
      </w:hyperlink>
      <w:r w:rsidR="006014C6" w:rsidRPr="006014C6">
        <w:rPr>
          <w:lang w:eastAsia="es-ES"/>
        </w:rPr>
        <w:t xml:space="preserve"> y Li et al. </w:t>
      </w:r>
      <w:hyperlink w:anchor="Ref2" w:history="1">
        <w:r w:rsidR="006014C6" w:rsidRPr="006014C6">
          <w:rPr>
            <w:rStyle w:val="Hipervnculo"/>
            <w:lang w:eastAsia="es-ES"/>
          </w:rPr>
          <w:t>[2]</w:t>
        </w:r>
      </w:hyperlink>
      <w:r w:rsidR="006014C6" w:rsidRPr="006014C6">
        <w:rPr>
          <w:lang w:eastAsia="es-ES"/>
        </w:rPr>
        <w:t>,</w:t>
      </w:r>
      <w:r w:rsidR="006014C6">
        <w:rPr>
          <w:lang w:eastAsia="es-ES"/>
        </w:rPr>
        <w:t xml:space="preserve"> dependen </w:t>
      </w:r>
      <w:r w:rsidRPr="00D02244">
        <w:rPr>
          <w:lang w:eastAsia="es-ES"/>
        </w:rPr>
        <w:t xml:space="preserve">exclusivamente del análisis de texto o del conteo de tokens, lo cual es ineficiente a gran escala. Por otro lado, las investigaciones que utilizan </w:t>
      </w:r>
      <w:r w:rsidR="006014C6" w:rsidRPr="006014C6">
        <w:rPr>
          <w:lang w:eastAsia="es-ES"/>
        </w:rPr>
        <w:t>canales laterales de latencia, como las de Zheng et al.</w:t>
      </w:r>
      <w:r w:rsidR="006014C6">
        <w:rPr>
          <w:lang w:eastAsia="es-ES"/>
        </w:rPr>
        <w:t xml:space="preserve"> </w:t>
      </w:r>
      <w:hyperlink w:anchor="Ref4" w:history="1">
        <w:r w:rsidR="00880A24" w:rsidRPr="00880A24">
          <w:rPr>
            <w:rStyle w:val="Hipervnculo"/>
            <w:lang w:eastAsia="es-ES"/>
          </w:rPr>
          <w:t>[4]</w:t>
        </w:r>
      </w:hyperlink>
      <w:r w:rsidRPr="00D02244">
        <w:rPr>
          <w:lang w:eastAsia="es-ES"/>
        </w:rPr>
        <w:t xml:space="preserve"> </w:t>
      </w:r>
      <w:r w:rsidR="006014C6" w:rsidRPr="006014C6">
        <w:rPr>
          <w:lang w:eastAsia="es-ES"/>
        </w:rPr>
        <w:t>y Wu et al.</w:t>
      </w:r>
      <w:r w:rsidR="006014C6">
        <w:rPr>
          <w:lang w:eastAsia="es-ES"/>
        </w:rPr>
        <w:t xml:space="preserve"> </w:t>
      </w:r>
      <w:hyperlink w:anchor="Ref5" w:history="1">
        <w:r w:rsidR="00880A24" w:rsidRPr="00880A24">
          <w:rPr>
            <w:rStyle w:val="Hipervnculo"/>
            <w:lang w:eastAsia="es-ES"/>
          </w:rPr>
          <w:t>[5]</w:t>
        </w:r>
      </w:hyperlink>
      <w:r w:rsidR="006014C6">
        <w:rPr>
          <w:lang w:eastAsia="es-ES"/>
        </w:rPr>
        <w:t xml:space="preserve">, </w:t>
      </w:r>
      <w:r w:rsidRPr="00D02244">
        <w:rPr>
          <w:lang w:eastAsia="es-ES"/>
        </w:rPr>
        <w:t xml:space="preserve">se han limitado </w:t>
      </w:r>
      <w:r w:rsidR="006014C6">
        <w:rPr>
          <w:lang w:eastAsia="es-ES"/>
        </w:rPr>
        <w:t xml:space="preserve">principalmente </w:t>
      </w:r>
      <w:r w:rsidRPr="00D02244">
        <w:rPr>
          <w:lang w:eastAsia="es-ES"/>
        </w:rPr>
        <w:t xml:space="preserve">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25" w:name="_Toc231509569"/>
      <w:commentRangeStart w:id="26"/>
      <w:r w:rsidRPr="00824AE6">
        <w:t xml:space="preserve">2.4.4. </w:t>
      </w:r>
      <w:commentRangeEnd w:id="26"/>
      <w:r w:rsidR="00F30F86" w:rsidRPr="00CB0B00">
        <w:rPr>
          <w:rStyle w:val="Refdecomentario"/>
          <w:sz w:val="26"/>
          <w:szCs w:val="56"/>
        </w:rPr>
        <w:commentReference w:id="26"/>
      </w:r>
      <w:r w:rsidR="00CB0B00" w:rsidRPr="00CB0B00">
        <w:t>Definición de la Brecha de Investigación</w:t>
      </w:r>
      <w:bookmarkEnd w:id="25"/>
    </w:p>
    <w:p w14:paraId="7C8E869C" w14:textId="77777777" w:rsidR="00D66D97" w:rsidRDefault="00D66D97" w:rsidP="00E6210B">
      <w:pPr>
        <w:rPr>
          <w:lang w:eastAsia="es-ES"/>
        </w:rPr>
      </w:pPr>
    </w:p>
    <w:p w14:paraId="5EBEAE8B" w14:textId="5B04D4BD" w:rsidR="00E6210B" w:rsidRDefault="00E6210B" w:rsidP="00E6210B">
      <w:pPr>
        <w:rPr>
          <w:lang w:eastAsia="es-ES"/>
        </w:rPr>
      </w:pPr>
      <w:r w:rsidRPr="00E6210B">
        <w:rPr>
          <w:lang w:eastAsia="es-ES"/>
        </w:rPr>
        <w:t>El conjunto de estas lagunas permite identificar una brecha de investigación clara y de alta relevancia, que es la ausencia del estudio de un método para auditoría de membresía de documentos en sistemas RAG mediante el análisis de latencia del algoritmo de búsqueda vectorial.</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rsidP="00E6210B">
      <w:pPr>
        <w:numPr>
          <w:ilvl w:val="0"/>
          <w:numId w:val="26"/>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rsidP="00E6210B">
      <w:pPr>
        <w:numPr>
          <w:ilvl w:val="0"/>
          <w:numId w:val="26"/>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rsidP="00E6210B">
      <w:pPr>
        <w:numPr>
          <w:ilvl w:val="0"/>
          <w:numId w:val="26"/>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2744E095" w:rsidR="00E6210B" w:rsidRPr="00E6210B" w:rsidRDefault="00E6210B" w:rsidP="00E6210B">
      <w:pPr>
        <w:rPr>
          <w:lang w:eastAsia="es-ES"/>
        </w:rPr>
      </w:pP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r w:rsidRPr="00E6210B">
        <w:rPr>
          <w:i/>
          <w:iCs/>
          <w:lang w:eastAsia="es-ES"/>
        </w:rPr>
        <w:t>retriever</w:t>
      </w:r>
      <w:r w:rsidRPr="00E6210B">
        <w:rPr>
          <w:lang w:eastAsia="es-ES"/>
        </w:rPr>
        <w:t xml:space="preserve"> y definiendo qué diferencia de tiempo constituye una prueba de 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19A6D3A5" w:rsidR="00824AE6" w:rsidRPr="00C63F70" w:rsidRDefault="00824AE6" w:rsidP="00824AE6">
      <w:pPr>
        <w:numPr>
          <w:ilvl w:val="0"/>
          <w:numId w:val="20"/>
        </w:numPr>
        <w:rPr>
          <w:lang w:eastAsia="es-ES"/>
        </w:rPr>
      </w:pPr>
      <w:r w:rsidRPr="00C63F70">
        <w:rPr>
          <w:lang w:eastAsia="es-ES"/>
        </w:rPr>
        <w:t xml:space="preserve">Viabilidad y </w:t>
      </w:r>
      <w:r w:rsidR="00C63F70">
        <w:rPr>
          <w:lang w:eastAsia="es-ES"/>
        </w:rPr>
        <w:t>r</w:t>
      </w:r>
      <w:r w:rsidRPr="00C63F70">
        <w:rPr>
          <w:lang w:eastAsia="es-ES"/>
        </w:rPr>
        <w:t xml:space="preserve">ealismo: A diferencia </w:t>
      </w:r>
      <w:r w:rsidR="00A5181C" w:rsidRPr="00A5181C">
        <w:rPr>
          <w:lang w:eastAsia="es-ES"/>
        </w:rPr>
        <w:t>del ataque analizado por Wu</w:t>
      </w:r>
      <w:r w:rsidR="00A5181C">
        <w:rPr>
          <w:lang w:eastAsia="es-ES"/>
        </w:rPr>
        <w:t xml:space="preserve"> </w:t>
      </w:r>
      <w:r w:rsidR="00A5181C" w:rsidRPr="00A5181C">
        <w:rPr>
          <w:lang w:eastAsia="es-ES"/>
        </w:rPr>
        <w:t>et al.</w:t>
      </w:r>
      <w:r w:rsidR="00A5181C">
        <w:rPr>
          <w:lang w:eastAsia="es-ES"/>
        </w:rPr>
        <w:t xml:space="preserve"> </w:t>
      </w:r>
      <w:hyperlink w:anchor="Ref5" w:history="1">
        <w:r w:rsidR="00C63F70" w:rsidRPr="003B1367">
          <w:rPr>
            <w:rStyle w:val="Hipervnculo"/>
            <w:lang w:eastAsia="es-ES"/>
          </w:rPr>
          <w:t>[5]</w:t>
        </w:r>
      </w:hyperlink>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rsidP="00824AE6">
      <w:pPr>
        <w:numPr>
          <w:ilvl w:val="0"/>
          <w:numId w:val="20"/>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 xml:space="preserve">las empresas que utilizan sus propios </w:t>
      </w:r>
      <w:r w:rsidR="00C63F70" w:rsidRPr="00A5181C">
        <w:rPr>
          <w:i/>
          <w:iCs/>
          <w:lang w:eastAsia="es-ES"/>
        </w:rPr>
        <w:t>chatbots</w:t>
      </w:r>
      <w:r w:rsidR="00C63F70">
        <w:rPr>
          <w:lang w:eastAsia="es-ES"/>
        </w:rPr>
        <w:t>,</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rsidP="00824AE6">
      <w:pPr>
        <w:numPr>
          <w:ilvl w:val="0"/>
          <w:numId w:val="20"/>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27" w:name="_Toc231509570"/>
      <w:r w:rsidRPr="000C694B">
        <w:rPr>
          <w:rFonts w:eastAsia="Times New Roman" w:cstheme="minorBidi"/>
        </w:rPr>
        <w:t xml:space="preserve">3. </w:t>
      </w:r>
      <w:r w:rsidRPr="000C694B">
        <w:t>Análisis de Requisitos</w:t>
      </w:r>
      <w:bookmarkEnd w:id="27"/>
    </w:p>
    <w:p w14:paraId="6EC3E7D7" w14:textId="3EE166E4" w:rsidR="000C694B" w:rsidRDefault="000C694B" w:rsidP="000C694B">
      <w:pPr>
        <w:rPr>
          <w:lang w:eastAsia="es-ES"/>
        </w:rPr>
      </w:pPr>
    </w:p>
    <w:p w14:paraId="5DF87A96" w14:textId="77777777" w:rsidR="00E7163B" w:rsidRDefault="00E7163B" w:rsidP="00E7163B">
      <w:pPr>
        <w:rPr>
          <w:lang w:eastAsia="es-ES"/>
        </w:rPr>
      </w:pPr>
      <w:r w:rsidRPr="00E7163B">
        <w:rPr>
          <w:lang w:eastAsia="es-ES"/>
        </w:rPr>
        <w:t>El análisis de requisitos es uno de los pilares fundamentales de cualquier proyecto de software. Este trabajo no solo se centra en la investigación del side-channel attack, sino también en el desarrollo de un producto de software funcional que ayude a la realización del mismo en distintas partes del mundo.</w:t>
      </w:r>
    </w:p>
    <w:p w14:paraId="2C8BAD28" w14:textId="77777777" w:rsidR="007B5C81" w:rsidRPr="00E7163B" w:rsidRDefault="007B5C81" w:rsidP="00E7163B">
      <w:pPr>
        <w:rPr>
          <w:lang w:eastAsia="es-ES"/>
        </w:rPr>
      </w:pPr>
    </w:p>
    <w:p w14:paraId="2083C3A1" w14:textId="77777777" w:rsid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67DD6164" w14:textId="77777777" w:rsidR="007B5C81" w:rsidRPr="00E7163B" w:rsidRDefault="007B5C81" w:rsidP="00E7163B">
      <w:pPr>
        <w:rPr>
          <w:lang w:eastAsia="es-ES"/>
        </w:rPr>
      </w:pPr>
    </w:p>
    <w:p w14:paraId="79F4C9FB" w14:textId="77777777" w:rsidR="00E7163B" w:rsidRPr="00E7163B" w:rsidRDefault="00E7163B" w:rsidP="00E7163B">
      <w:pPr>
        <w:rPr>
          <w:lang w:eastAsia="es-ES"/>
        </w:rPr>
      </w:pPr>
      <w:r w:rsidRPr="00E7163B">
        <w:rPr>
          <w:lang w:eastAsia="es-ES"/>
        </w:rPr>
        <w:t>Para poder asegurar la calidad del proyecto, se ha seguido una metodología basada en estándares de ingeniería del software utilizados en entornos profesionales. Por lo tanto, cada requisito ha sido evaluado y revisado para asegurar que el resultado final sea un producto de software funcional, claro y útil para la comunidad de investigación de ciberseguridad e 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28" w:name="_Toc231509571"/>
      <w:r w:rsidRPr="00504B24">
        <w:t>3.1. Definición y Clasificación de Requisitos</w:t>
      </w:r>
      <w:bookmarkEnd w:id="28"/>
    </w:p>
    <w:p w14:paraId="3D56ABC1" w14:textId="77777777" w:rsidR="00504B24" w:rsidRDefault="00504B24" w:rsidP="00504B24">
      <w:pPr>
        <w:rPr>
          <w:lang w:eastAsia="es-ES"/>
        </w:rPr>
      </w:pPr>
    </w:p>
    <w:p w14:paraId="675D2803" w14:textId="49454DF9" w:rsidR="00504B24" w:rsidRDefault="00504B24" w:rsidP="00504B24">
      <w:pPr>
        <w:rPr>
          <w:lang w:eastAsia="es-ES"/>
        </w:rPr>
      </w:pPr>
      <w:r w:rsidRPr="00504B24">
        <w:rPr>
          <w:lang w:eastAsia="es-ES"/>
        </w:rPr>
        <w:t xml:space="preserve">La identificación de los requisitos se ha realizado siguiendo la nomenclatura </w:t>
      </w:r>
      <w:r w:rsidRPr="00504B24">
        <w:rPr>
          <w:b/>
          <w:lang w:eastAsia="es-ES"/>
        </w:rPr>
        <w:t>UG-nnn</w:t>
      </w:r>
      <w:r w:rsidRPr="00504B24">
        <w:rPr>
          <w:lang w:eastAsia="es-ES"/>
        </w:rPr>
        <w:t>, donde la "U" indica un requisito del usuario y la "G" se refiere a un requisito general del sistema. A continuación, se presenta la tabla detallada con los requisitos funcionales y no funcionales que regirán el desarrollo del proyecto.</w:t>
      </w:r>
    </w:p>
    <w:p w14:paraId="223A7C70" w14:textId="77777777" w:rsidR="00511AC3" w:rsidRDefault="00511AC3" w:rsidP="00504B24">
      <w:pPr>
        <w:rPr>
          <w:lang w:eastAsia="es-ES"/>
        </w:rPr>
      </w:pPr>
    </w:p>
    <w:p w14:paraId="0970470E" w14:textId="77777777" w:rsidR="00511AC3" w:rsidRDefault="00511AC3" w:rsidP="00504B24">
      <w:pPr>
        <w:rPr>
          <w:lang w:eastAsia="es-ES"/>
        </w:rPr>
        <w:sectPr w:rsidR="00511AC3" w:rsidSect="00EA23C9">
          <w:pgSz w:w="11906" w:h="16838"/>
          <w:pgMar w:top="1440" w:right="1440" w:bottom="1440" w:left="1440" w:header="709" w:footer="709" w:gutter="0"/>
          <w:cols w:space="708"/>
          <w:docGrid w:linePitch="360"/>
        </w:sectPr>
      </w:pPr>
    </w:p>
    <w:tbl>
      <w:tblPr>
        <w:tblStyle w:val="Tablaconcuadrcula"/>
        <w:tblpPr w:leftFromText="142" w:rightFromText="142" w:vertAnchor="text" w:tblpXSpec="center" w:tblpY="1"/>
        <w:tblOverlap w:val="never"/>
        <w:tblW w:w="13961" w:type="dxa"/>
        <w:tblLook w:val="04A0" w:firstRow="1" w:lastRow="0" w:firstColumn="1" w:lastColumn="0" w:noHBand="0" w:noVBand="1"/>
      </w:tblPr>
      <w:tblGrid>
        <w:gridCol w:w="1198"/>
        <w:gridCol w:w="1321"/>
        <w:gridCol w:w="1871"/>
        <w:gridCol w:w="1366"/>
        <w:gridCol w:w="1141"/>
        <w:gridCol w:w="1562"/>
        <w:gridCol w:w="5502"/>
      </w:tblGrid>
      <w:tr w:rsidR="007300F1" w:rsidRPr="0041449E" w14:paraId="0820B0BC" w14:textId="77777777" w:rsidTr="007300F1">
        <w:trPr>
          <w:trHeight w:val="438"/>
        </w:trPr>
        <w:tc>
          <w:tcPr>
            <w:tcW w:w="1198" w:type="dxa"/>
            <w:shd w:val="clear" w:color="auto" w:fill="D9D9D9" w:themeFill="background1" w:themeFillShade="D9"/>
            <w:vAlign w:val="center"/>
          </w:tcPr>
          <w:p w14:paraId="1751E131" w14:textId="2283C4A7" w:rsidR="007300F1" w:rsidRPr="0041449E" w:rsidRDefault="007300F1" w:rsidP="0041449E">
            <w:pPr>
              <w:jc w:val="center"/>
              <w:rPr>
                <w:b/>
                <w:bCs/>
                <w:lang w:eastAsia="es-ES"/>
              </w:rPr>
            </w:pPr>
            <w:r w:rsidRPr="0041449E">
              <w:rPr>
                <w:b/>
                <w:bCs/>
                <w:lang w:eastAsia="es-ES"/>
              </w:rPr>
              <w:lastRenderedPageBreak/>
              <w:t>ID</w:t>
            </w:r>
          </w:p>
        </w:tc>
        <w:tc>
          <w:tcPr>
            <w:tcW w:w="1321" w:type="dxa"/>
            <w:shd w:val="clear" w:color="auto" w:fill="D9D9D9" w:themeFill="background1" w:themeFillShade="D9"/>
            <w:vAlign w:val="center"/>
          </w:tcPr>
          <w:p w14:paraId="1221498E" w14:textId="7F7C1C60" w:rsidR="007300F1" w:rsidRPr="0041449E" w:rsidRDefault="007300F1" w:rsidP="0041449E">
            <w:pPr>
              <w:jc w:val="center"/>
              <w:rPr>
                <w:b/>
                <w:bCs/>
                <w:lang w:eastAsia="es-ES"/>
              </w:rPr>
            </w:pPr>
            <w:r w:rsidRPr="0041449E">
              <w:rPr>
                <w:b/>
                <w:bCs/>
                <w:lang w:eastAsia="es-ES"/>
              </w:rPr>
              <w:t>Tipo</w:t>
            </w:r>
          </w:p>
        </w:tc>
        <w:tc>
          <w:tcPr>
            <w:tcW w:w="1871" w:type="dxa"/>
            <w:shd w:val="clear" w:color="auto" w:fill="D9D9D9" w:themeFill="background1" w:themeFillShade="D9"/>
            <w:vAlign w:val="center"/>
          </w:tcPr>
          <w:p w14:paraId="220F92F2" w14:textId="2B497B1D" w:rsidR="007300F1" w:rsidRPr="0041449E" w:rsidRDefault="007300F1" w:rsidP="0041449E">
            <w:pPr>
              <w:jc w:val="center"/>
              <w:rPr>
                <w:b/>
                <w:bCs/>
                <w:lang w:eastAsia="es-ES"/>
              </w:rPr>
            </w:pPr>
            <w:r w:rsidRPr="0041449E">
              <w:rPr>
                <w:rFonts w:eastAsia="Times New Roman"/>
                <w:b/>
                <w:bCs/>
                <w:lang w:eastAsia="es-ES"/>
              </w:rPr>
              <w:t>Nombre</w:t>
            </w:r>
          </w:p>
        </w:tc>
        <w:tc>
          <w:tcPr>
            <w:tcW w:w="1366" w:type="dxa"/>
            <w:shd w:val="clear" w:color="auto" w:fill="D9D9D9" w:themeFill="background1" w:themeFillShade="D9"/>
            <w:vAlign w:val="center"/>
          </w:tcPr>
          <w:p w14:paraId="4A8516E5" w14:textId="676FD9FC" w:rsidR="007300F1" w:rsidRPr="0041449E" w:rsidRDefault="007300F1" w:rsidP="0041449E">
            <w:pPr>
              <w:jc w:val="center"/>
              <w:rPr>
                <w:b/>
                <w:bCs/>
                <w:lang w:eastAsia="es-ES"/>
              </w:rPr>
            </w:pPr>
            <w:r w:rsidRPr="0041449E">
              <w:rPr>
                <w:rFonts w:eastAsia="Times New Roman"/>
                <w:b/>
                <w:bCs/>
                <w:lang w:eastAsia="es-ES"/>
              </w:rPr>
              <w:t>Prioridad</w:t>
            </w:r>
          </w:p>
        </w:tc>
        <w:tc>
          <w:tcPr>
            <w:tcW w:w="1141" w:type="dxa"/>
            <w:shd w:val="clear" w:color="auto" w:fill="D9D9D9" w:themeFill="background1" w:themeFillShade="D9"/>
            <w:vAlign w:val="center"/>
          </w:tcPr>
          <w:p w14:paraId="6ECC25E2" w14:textId="7F911206" w:rsidR="007300F1" w:rsidRPr="0041449E" w:rsidRDefault="007300F1" w:rsidP="0041449E">
            <w:pPr>
              <w:jc w:val="center"/>
              <w:rPr>
                <w:b/>
                <w:bCs/>
                <w:lang w:eastAsia="es-ES"/>
              </w:rPr>
            </w:pPr>
            <w:r w:rsidRPr="0041449E">
              <w:rPr>
                <w:rFonts w:eastAsia="Times New Roman"/>
                <w:b/>
                <w:bCs/>
                <w:lang w:eastAsia="es-ES"/>
              </w:rPr>
              <w:t>Fuente</w:t>
            </w:r>
          </w:p>
        </w:tc>
        <w:tc>
          <w:tcPr>
            <w:tcW w:w="1562" w:type="dxa"/>
            <w:shd w:val="clear" w:color="auto" w:fill="D9D9D9" w:themeFill="background1" w:themeFillShade="D9"/>
            <w:vAlign w:val="center"/>
          </w:tcPr>
          <w:p w14:paraId="3BD64CBF" w14:textId="19B122A1" w:rsidR="007300F1" w:rsidRPr="0041449E" w:rsidRDefault="007300F1" w:rsidP="0041449E">
            <w:pPr>
              <w:jc w:val="center"/>
              <w:rPr>
                <w:b/>
                <w:bCs/>
                <w:lang w:eastAsia="es-ES"/>
              </w:rPr>
            </w:pPr>
            <w:r w:rsidRPr="0041449E">
              <w:rPr>
                <w:b/>
                <w:bCs/>
                <w:lang w:eastAsia="es-ES"/>
              </w:rPr>
              <w:t>Estabilidad</w:t>
            </w:r>
          </w:p>
        </w:tc>
        <w:tc>
          <w:tcPr>
            <w:tcW w:w="5502" w:type="dxa"/>
            <w:shd w:val="clear" w:color="auto" w:fill="D9D9D9" w:themeFill="background1" w:themeFillShade="D9"/>
            <w:vAlign w:val="center"/>
          </w:tcPr>
          <w:p w14:paraId="274B203E" w14:textId="130DFE23" w:rsidR="007300F1" w:rsidRPr="0041449E" w:rsidRDefault="007300F1" w:rsidP="0041449E">
            <w:pPr>
              <w:jc w:val="center"/>
              <w:rPr>
                <w:b/>
                <w:bCs/>
                <w:lang w:eastAsia="es-ES"/>
              </w:rPr>
            </w:pPr>
            <w:r w:rsidRPr="0041449E">
              <w:rPr>
                <w:b/>
                <w:bCs/>
                <w:lang w:eastAsia="es-ES"/>
              </w:rPr>
              <w:t>Descripción</w:t>
            </w:r>
          </w:p>
        </w:tc>
      </w:tr>
      <w:tr w:rsidR="007300F1" w14:paraId="4BE2DC15" w14:textId="77777777" w:rsidTr="007300F1">
        <w:trPr>
          <w:trHeight w:val="1164"/>
        </w:trPr>
        <w:tc>
          <w:tcPr>
            <w:tcW w:w="1198" w:type="dxa"/>
            <w:shd w:val="clear" w:color="auto" w:fill="FFFFFF" w:themeFill="background1"/>
            <w:vAlign w:val="center"/>
          </w:tcPr>
          <w:p w14:paraId="0BA1C664" w14:textId="27DB8132" w:rsidR="007300F1" w:rsidRPr="0041449E" w:rsidRDefault="007300F1" w:rsidP="0041449E">
            <w:pPr>
              <w:jc w:val="center"/>
              <w:rPr>
                <w:lang w:eastAsia="es-ES"/>
              </w:rPr>
            </w:pPr>
            <w:r w:rsidRPr="0041449E">
              <w:rPr>
                <w:rFonts w:eastAsia="Times New Roman"/>
                <w:b/>
                <w:lang w:eastAsia="es-ES"/>
              </w:rPr>
              <w:t>UG-001</w:t>
            </w:r>
          </w:p>
        </w:tc>
        <w:tc>
          <w:tcPr>
            <w:tcW w:w="1321" w:type="dxa"/>
            <w:vAlign w:val="center"/>
          </w:tcPr>
          <w:p w14:paraId="6928D757" w14:textId="11ACADA3" w:rsidR="007300F1" w:rsidRPr="0041449E" w:rsidRDefault="007300F1" w:rsidP="0041449E">
            <w:pPr>
              <w:jc w:val="center"/>
              <w:rPr>
                <w:lang w:eastAsia="es-ES"/>
              </w:rPr>
            </w:pPr>
            <w:r w:rsidRPr="0041449E">
              <w:rPr>
                <w:lang w:eastAsia="es-ES"/>
              </w:rPr>
              <w:t>Funcional</w:t>
            </w:r>
          </w:p>
        </w:tc>
        <w:tc>
          <w:tcPr>
            <w:tcW w:w="1871" w:type="dxa"/>
            <w:vAlign w:val="center"/>
          </w:tcPr>
          <w:p w14:paraId="5EDA038A" w14:textId="1A762351" w:rsidR="007300F1" w:rsidRPr="0041449E" w:rsidRDefault="007300F1" w:rsidP="0041449E">
            <w:pPr>
              <w:jc w:val="center"/>
              <w:rPr>
                <w:lang w:eastAsia="es-ES"/>
              </w:rPr>
            </w:pPr>
            <w:r w:rsidRPr="007300F1">
              <w:rPr>
                <w:rFonts w:eastAsia="Times New Roman"/>
                <w:lang w:eastAsia="es-ES"/>
              </w:rPr>
              <w:t>Autenticación de usuario</w:t>
            </w:r>
          </w:p>
        </w:tc>
        <w:tc>
          <w:tcPr>
            <w:tcW w:w="1366" w:type="dxa"/>
            <w:vAlign w:val="center"/>
          </w:tcPr>
          <w:p w14:paraId="6CC6A44A" w14:textId="7EA8A85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B999EF3" w14:textId="1290182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FA8FCBB" w14:textId="3561B303" w:rsidR="007300F1" w:rsidRPr="0041449E" w:rsidRDefault="007300F1" w:rsidP="0041449E">
            <w:pPr>
              <w:jc w:val="center"/>
              <w:rPr>
                <w:lang w:eastAsia="es-ES"/>
              </w:rPr>
            </w:pPr>
            <w:r w:rsidRPr="0041449E">
              <w:rPr>
                <w:rFonts w:eastAsia="Times New Roman"/>
                <w:lang w:eastAsia="es-ES"/>
              </w:rPr>
              <w:t>Alta</w:t>
            </w:r>
          </w:p>
        </w:tc>
        <w:tc>
          <w:tcPr>
            <w:tcW w:w="5502" w:type="dxa"/>
          </w:tcPr>
          <w:p w14:paraId="50F46C12" w14:textId="68612190" w:rsidR="007300F1" w:rsidRPr="0041449E" w:rsidRDefault="007B5C81" w:rsidP="0041449E">
            <w:pPr>
              <w:rPr>
                <w:lang w:eastAsia="es-ES"/>
              </w:rPr>
            </w:pPr>
            <w:r w:rsidRPr="007B5C81">
              <w:rPr>
                <w:rFonts w:eastAsia="Times New Roman"/>
                <w:lang w:eastAsia="es-ES"/>
              </w:rPr>
              <w:t>El sistema permitirá al auditor iniciar y cerrar sesión para acceder a las pantallas internas de la herramienta.</w:t>
            </w:r>
          </w:p>
        </w:tc>
      </w:tr>
      <w:tr w:rsidR="007300F1" w14:paraId="5F2C2025" w14:textId="77777777" w:rsidTr="007300F1">
        <w:trPr>
          <w:trHeight w:val="1452"/>
        </w:trPr>
        <w:tc>
          <w:tcPr>
            <w:tcW w:w="1198" w:type="dxa"/>
            <w:shd w:val="clear" w:color="auto" w:fill="FFFFFF" w:themeFill="background1"/>
            <w:vAlign w:val="center"/>
          </w:tcPr>
          <w:p w14:paraId="5DB3FEFF" w14:textId="3211455A" w:rsidR="007300F1" w:rsidRPr="0041449E" w:rsidRDefault="007300F1" w:rsidP="0041449E">
            <w:pPr>
              <w:jc w:val="center"/>
              <w:rPr>
                <w:lang w:eastAsia="es-ES"/>
              </w:rPr>
            </w:pPr>
            <w:r w:rsidRPr="0041449E">
              <w:rPr>
                <w:rFonts w:eastAsia="Times New Roman"/>
                <w:b/>
                <w:lang w:eastAsia="es-ES"/>
              </w:rPr>
              <w:t>UG-002</w:t>
            </w:r>
          </w:p>
        </w:tc>
        <w:tc>
          <w:tcPr>
            <w:tcW w:w="1321" w:type="dxa"/>
            <w:vAlign w:val="center"/>
          </w:tcPr>
          <w:p w14:paraId="592200E5" w14:textId="1783A920" w:rsidR="007300F1" w:rsidRPr="0041449E" w:rsidRDefault="007300F1" w:rsidP="0041449E">
            <w:pPr>
              <w:jc w:val="center"/>
              <w:rPr>
                <w:lang w:eastAsia="es-ES"/>
              </w:rPr>
            </w:pPr>
            <w:r w:rsidRPr="0041449E">
              <w:rPr>
                <w:lang w:eastAsia="es-ES"/>
              </w:rPr>
              <w:t>Funcional</w:t>
            </w:r>
          </w:p>
        </w:tc>
        <w:tc>
          <w:tcPr>
            <w:tcW w:w="1871" w:type="dxa"/>
            <w:vAlign w:val="center"/>
          </w:tcPr>
          <w:p w14:paraId="08894748" w14:textId="636B35FC" w:rsidR="007300F1" w:rsidRPr="0041449E" w:rsidRDefault="007300F1" w:rsidP="0041449E">
            <w:pPr>
              <w:jc w:val="center"/>
              <w:rPr>
                <w:lang w:eastAsia="es-ES"/>
              </w:rPr>
            </w:pPr>
            <w:r w:rsidRPr="007300F1">
              <w:rPr>
                <w:rFonts w:eastAsia="Times New Roman"/>
                <w:lang w:eastAsia="es-ES"/>
              </w:rPr>
              <w:t>Gestión de targets</w:t>
            </w:r>
          </w:p>
        </w:tc>
        <w:tc>
          <w:tcPr>
            <w:tcW w:w="1366" w:type="dxa"/>
            <w:vAlign w:val="center"/>
          </w:tcPr>
          <w:p w14:paraId="158052D3" w14:textId="7D9D43CF" w:rsidR="007300F1" w:rsidRPr="0041449E" w:rsidRDefault="007B5C81" w:rsidP="0041449E">
            <w:pPr>
              <w:jc w:val="center"/>
              <w:rPr>
                <w:lang w:eastAsia="es-ES"/>
              </w:rPr>
            </w:pPr>
            <w:r w:rsidRPr="0041449E">
              <w:rPr>
                <w:rFonts w:eastAsia="Times New Roman"/>
                <w:lang w:eastAsia="es-ES"/>
              </w:rPr>
              <w:t>Alta</w:t>
            </w:r>
          </w:p>
        </w:tc>
        <w:tc>
          <w:tcPr>
            <w:tcW w:w="1141" w:type="dxa"/>
            <w:vAlign w:val="center"/>
          </w:tcPr>
          <w:p w14:paraId="76F62EEF" w14:textId="5247D63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07DD26B" w14:textId="2C484EA3" w:rsidR="007300F1" w:rsidRPr="0041449E" w:rsidRDefault="007300F1" w:rsidP="0041449E">
            <w:pPr>
              <w:jc w:val="center"/>
              <w:rPr>
                <w:lang w:eastAsia="es-ES"/>
              </w:rPr>
            </w:pPr>
            <w:r w:rsidRPr="0041449E">
              <w:rPr>
                <w:rFonts w:eastAsia="Times New Roman"/>
                <w:lang w:eastAsia="es-ES"/>
              </w:rPr>
              <w:t>Alta</w:t>
            </w:r>
          </w:p>
        </w:tc>
        <w:tc>
          <w:tcPr>
            <w:tcW w:w="5502" w:type="dxa"/>
          </w:tcPr>
          <w:p w14:paraId="65FE1302" w14:textId="70C054BC" w:rsidR="007300F1" w:rsidRPr="0041449E" w:rsidRDefault="007B5C81" w:rsidP="0041449E">
            <w:pPr>
              <w:rPr>
                <w:lang w:eastAsia="es-ES"/>
              </w:rPr>
            </w:pPr>
            <w:r w:rsidRPr="007B5C81">
              <w:rPr>
                <w:rFonts w:eastAsia="Times New Roman"/>
                <w:lang w:eastAsia="es-ES"/>
              </w:rPr>
              <w:t>El sistema permitirá crear, consultar, editar, eliminar y probar targets RAG externos, configurando endpoint, headers, timeout, verificación TLS y plantilla del body.</w:t>
            </w:r>
          </w:p>
        </w:tc>
      </w:tr>
      <w:tr w:rsidR="007300F1" w14:paraId="549C2259" w14:textId="77777777" w:rsidTr="007300F1">
        <w:trPr>
          <w:trHeight w:val="1452"/>
        </w:trPr>
        <w:tc>
          <w:tcPr>
            <w:tcW w:w="1198" w:type="dxa"/>
            <w:shd w:val="clear" w:color="auto" w:fill="FFFFFF" w:themeFill="background1"/>
            <w:vAlign w:val="center"/>
          </w:tcPr>
          <w:p w14:paraId="07B37A32" w14:textId="66C52EB0" w:rsidR="007300F1" w:rsidRPr="0041449E" w:rsidRDefault="007300F1" w:rsidP="0041449E">
            <w:pPr>
              <w:jc w:val="center"/>
              <w:rPr>
                <w:lang w:eastAsia="es-ES"/>
              </w:rPr>
            </w:pPr>
            <w:r w:rsidRPr="0041449E">
              <w:rPr>
                <w:rFonts w:eastAsia="Times New Roman"/>
                <w:b/>
                <w:lang w:eastAsia="es-ES"/>
              </w:rPr>
              <w:t>UG-003</w:t>
            </w:r>
          </w:p>
        </w:tc>
        <w:tc>
          <w:tcPr>
            <w:tcW w:w="1321" w:type="dxa"/>
            <w:vAlign w:val="center"/>
          </w:tcPr>
          <w:p w14:paraId="3ADA2547" w14:textId="6B9983C3" w:rsidR="007300F1" w:rsidRPr="0041449E" w:rsidRDefault="007300F1" w:rsidP="0041449E">
            <w:pPr>
              <w:jc w:val="center"/>
              <w:rPr>
                <w:lang w:eastAsia="es-ES"/>
              </w:rPr>
            </w:pPr>
            <w:r w:rsidRPr="0041449E">
              <w:rPr>
                <w:lang w:eastAsia="es-ES"/>
              </w:rPr>
              <w:t>Funcional</w:t>
            </w:r>
          </w:p>
        </w:tc>
        <w:tc>
          <w:tcPr>
            <w:tcW w:w="1871" w:type="dxa"/>
            <w:vAlign w:val="center"/>
          </w:tcPr>
          <w:p w14:paraId="5DD4D59B" w14:textId="6DAD520B" w:rsidR="007300F1" w:rsidRPr="0041449E" w:rsidRDefault="007B5C81" w:rsidP="0041449E">
            <w:pPr>
              <w:jc w:val="center"/>
              <w:rPr>
                <w:lang w:eastAsia="es-ES"/>
              </w:rPr>
            </w:pPr>
            <w:r w:rsidRPr="007B5C81">
              <w:rPr>
                <w:rFonts w:eastAsia="Times New Roman"/>
                <w:lang w:eastAsia="es-ES"/>
              </w:rPr>
              <w:t>Gestión de datasets</w:t>
            </w:r>
          </w:p>
        </w:tc>
        <w:tc>
          <w:tcPr>
            <w:tcW w:w="1366" w:type="dxa"/>
            <w:vAlign w:val="center"/>
          </w:tcPr>
          <w:p w14:paraId="491379B8" w14:textId="2546A502"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0B315C97" w14:textId="5BF7B82F" w:rsidR="007300F1" w:rsidRPr="0041449E" w:rsidRDefault="007B5C81" w:rsidP="0041449E">
            <w:pPr>
              <w:jc w:val="center"/>
              <w:rPr>
                <w:lang w:eastAsia="es-ES"/>
              </w:rPr>
            </w:pPr>
            <w:r w:rsidRPr="0041449E">
              <w:rPr>
                <w:rFonts w:eastAsia="Times New Roman"/>
                <w:lang w:eastAsia="es-ES"/>
              </w:rPr>
              <w:t>Cliente</w:t>
            </w:r>
          </w:p>
        </w:tc>
        <w:tc>
          <w:tcPr>
            <w:tcW w:w="1562" w:type="dxa"/>
            <w:vAlign w:val="center"/>
          </w:tcPr>
          <w:p w14:paraId="169551B7" w14:textId="557BEE8E" w:rsidR="007300F1" w:rsidRPr="0041449E" w:rsidRDefault="007300F1" w:rsidP="0041449E">
            <w:pPr>
              <w:jc w:val="center"/>
              <w:rPr>
                <w:lang w:eastAsia="es-ES"/>
              </w:rPr>
            </w:pPr>
            <w:r w:rsidRPr="0041449E">
              <w:rPr>
                <w:rFonts w:eastAsia="Times New Roman"/>
                <w:lang w:eastAsia="es-ES"/>
              </w:rPr>
              <w:t>Alta</w:t>
            </w:r>
          </w:p>
        </w:tc>
        <w:tc>
          <w:tcPr>
            <w:tcW w:w="5502" w:type="dxa"/>
          </w:tcPr>
          <w:p w14:paraId="796C8E4D" w14:textId="53A1B14B" w:rsidR="007300F1" w:rsidRPr="0041449E" w:rsidRDefault="007B5C81" w:rsidP="0041449E">
            <w:pPr>
              <w:rPr>
                <w:lang w:eastAsia="es-ES"/>
              </w:rPr>
            </w:pPr>
            <w:r w:rsidRPr="007B5C81">
              <w:rPr>
                <w:rFonts w:eastAsia="Times New Roman"/>
                <w:lang w:eastAsia="es-ES"/>
              </w:rPr>
              <w:t>El sistema permitirá cargar datasets en formato JSON, validar su estructura y mostrar una previsualización con el número de consultas y su distribución por grupos.</w:t>
            </w:r>
          </w:p>
        </w:tc>
      </w:tr>
      <w:tr w:rsidR="007300F1" w14:paraId="0DBEEF93" w14:textId="77777777" w:rsidTr="007300F1">
        <w:trPr>
          <w:trHeight w:val="1739"/>
        </w:trPr>
        <w:tc>
          <w:tcPr>
            <w:tcW w:w="1198" w:type="dxa"/>
            <w:shd w:val="clear" w:color="auto" w:fill="FFFFFF" w:themeFill="background1"/>
            <w:vAlign w:val="center"/>
          </w:tcPr>
          <w:p w14:paraId="6680C150" w14:textId="4BEC9E8B" w:rsidR="007300F1" w:rsidRPr="0041449E" w:rsidRDefault="007300F1" w:rsidP="0041449E">
            <w:pPr>
              <w:jc w:val="center"/>
              <w:rPr>
                <w:lang w:eastAsia="es-ES"/>
              </w:rPr>
            </w:pPr>
            <w:r w:rsidRPr="0041449E">
              <w:rPr>
                <w:rFonts w:eastAsia="Times New Roman"/>
                <w:b/>
                <w:lang w:eastAsia="es-ES"/>
              </w:rPr>
              <w:t>UG-004</w:t>
            </w:r>
          </w:p>
        </w:tc>
        <w:tc>
          <w:tcPr>
            <w:tcW w:w="1321" w:type="dxa"/>
            <w:vAlign w:val="center"/>
          </w:tcPr>
          <w:p w14:paraId="7484F878" w14:textId="48826A30" w:rsidR="007300F1" w:rsidRPr="0041449E" w:rsidRDefault="007300F1" w:rsidP="0041449E">
            <w:pPr>
              <w:jc w:val="center"/>
              <w:rPr>
                <w:lang w:eastAsia="es-ES"/>
              </w:rPr>
            </w:pPr>
            <w:r w:rsidRPr="0041449E">
              <w:rPr>
                <w:lang w:eastAsia="es-ES"/>
              </w:rPr>
              <w:t>Funcional</w:t>
            </w:r>
          </w:p>
        </w:tc>
        <w:tc>
          <w:tcPr>
            <w:tcW w:w="1871" w:type="dxa"/>
            <w:vAlign w:val="center"/>
          </w:tcPr>
          <w:p w14:paraId="2C3D0EB4" w14:textId="7DC33011" w:rsidR="007300F1" w:rsidRPr="0041449E" w:rsidRDefault="007B5C81" w:rsidP="0041449E">
            <w:pPr>
              <w:jc w:val="center"/>
              <w:rPr>
                <w:lang w:eastAsia="es-ES"/>
              </w:rPr>
            </w:pPr>
            <w:r w:rsidRPr="007B5C81">
              <w:rPr>
                <w:rFonts w:eastAsia="Times New Roman"/>
                <w:lang w:eastAsia="es-ES"/>
              </w:rPr>
              <w:t>Creación de auditorías</w:t>
            </w:r>
          </w:p>
        </w:tc>
        <w:tc>
          <w:tcPr>
            <w:tcW w:w="1366" w:type="dxa"/>
            <w:vAlign w:val="center"/>
          </w:tcPr>
          <w:p w14:paraId="3D69D3A7" w14:textId="266830D1"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FE9735B" w14:textId="4007CFD2"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113BA75C" w14:textId="0085561A" w:rsidR="007300F1" w:rsidRPr="0041449E" w:rsidRDefault="007300F1" w:rsidP="0041449E">
            <w:pPr>
              <w:jc w:val="center"/>
              <w:rPr>
                <w:lang w:eastAsia="es-ES"/>
              </w:rPr>
            </w:pPr>
            <w:r w:rsidRPr="0041449E">
              <w:rPr>
                <w:rFonts w:eastAsia="Times New Roman"/>
                <w:lang w:eastAsia="es-ES"/>
              </w:rPr>
              <w:t>Alta</w:t>
            </w:r>
          </w:p>
        </w:tc>
        <w:tc>
          <w:tcPr>
            <w:tcW w:w="5502" w:type="dxa"/>
          </w:tcPr>
          <w:p w14:paraId="38902A99" w14:textId="6EE11FED" w:rsidR="007300F1" w:rsidRPr="0041449E" w:rsidRDefault="007B5C81" w:rsidP="0041449E">
            <w:pPr>
              <w:rPr>
                <w:lang w:eastAsia="es-ES"/>
              </w:rPr>
            </w:pPr>
            <w:r w:rsidRPr="007B5C81">
              <w:rPr>
                <w:rFonts w:eastAsia="Times New Roman"/>
                <w:lang w:eastAsia="es-ES"/>
              </w:rPr>
              <w:t>El sistema permitirá crear auditorías seleccionando un target, un dataset y parámetros de ejecución como peticiones de calentamiento y semilla aleatoria.</w:t>
            </w:r>
          </w:p>
        </w:tc>
      </w:tr>
      <w:tr w:rsidR="007B5C81" w14:paraId="4ED950A6" w14:textId="77777777" w:rsidTr="007300F1">
        <w:trPr>
          <w:trHeight w:val="2040"/>
        </w:trPr>
        <w:tc>
          <w:tcPr>
            <w:tcW w:w="1198" w:type="dxa"/>
            <w:shd w:val="clear" w:color="auto" w:fill="FFFFFF" w:themeFill="background1"/>
            <w:vAlign w:val="center"/>
          </w:tcPr>
          <w:p w14:paraId="1C81F5D8" w14:textId="2558BBC3" w:rsidR="007B5C81" w:rsidRPr="0041449E" w:rsidRDefault="007B5C81" w:rsidP="007B5C81">
            <w:pPr>
              <w:jc w:val="center"/>
              <w:rPr>
                <w:lang w:eastAsia="es-ES"/>
              </w:rPr>
            </w:pPr>
            <w:r w:rsidRPr="0041449E">
              <w:rPr>
                <w:rFonts w:eastAsia="Times New Roman"/>
                <w:b/>
                <w:lang w:eastAsia="es-ES"/>
              </w:rPr>
              <w:t>UG-005</w:t>
            </w:r>
          </w:p>
        </w:tc>
        <w:tc>
          <w:tcPr>
            <w:tcW w:w="1321" w:type="dxa"/>
            <w:vAlign w:val="center"/>
          </w:tcPr>
          <w:p w14:paraId="40C12321" w14:textId="2DD453BD" w:rsidR="007B5C81" w:rsidRPr="0041449E" w:rsidRDefault="007B5C81" w:rsidP="007B5C81">
            <w:pPr>
              <w:jc w:val="center"/>
              <w:rPr>
                <w:lang w:eastAsia="es-ES"/>
              </w:rPr>
            </w:pPr>
            <w:r w:rsidRPr="0041449E">
              <w:rPr>
                <w:lang w:eastAsia="es-ES"/>
              </w:rPr>
              <w:t>Funcional</w:t>
            </w:r>
          </w:p>
        </w:tc>
        <w:tc>
          <w:tcPr>
            <w:tcW w:w="1871" w:type="dxa"/>
            <w:vAlign w:val="center"/>
          </w:tcPr>
          <w:p w14:paraId="4C6D83A7" w14:textId="02F9316D" w:rsidR="007B5C81" w:rsidRPr="0041449E" w:rsidRDefault="007B5C81" w:rsidP="007B5C81">
            <w:pPr>
              <w:jc w:val="center"/>
              <w:rPr>
                <w:lang w:eastAsia="es-ES"/>
              </w:rPr>
            </w:pPr>
            <w:r w:rsidRPr="007B5C81">
              <w:rPr>
                <w:rFonts w:eastAsia="Times New Roman"/>
                <w:lang w:eastAsia="es-ES"/>
              </w:rPr>
              <w:t>Ejecución asíncrona y seguimiento de auditorías</w:t>
            </w:r>
          </w:p>
        </w:tc>
        <w:tc>
          <w:tcPr>
            <w:tcW w:w="1366" w:type="dxa"/>
            <w:vAlign w:val="center"/>
          </w:tcPr>
          <w:p w14:paraId="20606F44" w14:textId="5EF8B8AA" w:rsidR="007B5C81" w:rsidRPr="007B5C81" w:rsidRDefault="007B5C81" w:rsidP="007B5C81">
            <w:pPr>
              <w:jc w:val="center"/>
              <w:rPr>
                <w:rFonts w:eastAsia="Times New Roman"/>
                <w:lang w:eastAsia="es-ES"/>
              </w:rPr>
            </w:pPr>
            <w:r w:rsidRPr="0041449E">
              <w:rPr>
                <w:rFonts w:eastAsia="Times New Roman"/>
                <w:lang w:eastAsia="es-ES"/>
              </w:rPr>
              <w:t>Alta</w:t>
            </w:r>
          </w:p>
        </w:tc>
        <w:tc>
          <w:tcPr>
            <w:tcW w:w="1141" w:type="dxa"/>
            <w:vAlign w:val="center"/>
          </w:tcPr>
          <w:p w14:paraId="2E995620" w14:textId="0FBBED9C" w:rsidR="007B5C81" w:rsidRPr="0041449E" w:rsidRDefault="007B5C81" w:rsidP="007B5C81">
            <w:pPr>
              <w:jc w:val="center"/>
              <w:rPr>
                <w:lang w:eastAsia="es-ES"/>
              </w:rPr>
            </w:pPr>
            <w:r w:rsidRPr="0041449E">
              <w:rPr>
                <w:rFonts w:eastAsia="Times New Roman"/>
                <w:lang w:eastAsia="es-ES"/>
              </w:rPr>
              <w:t>Analista</w:t>
            </w:r>
          </w:p>
        </w:tc>
        <w:tc>
          <w:tcPr>
            <w:tcW w:w="1562" w:type="dxa"/>
            <w:vAlign w:val="center"/>
          </w:tcPr>
          <w:p w14:paraId="02C8AAD7" w14:textId="63F1F97A" w:rsidR="007B5C81" w:rsidRPr="0041449E" w:rsidRDefault="007B5C81" w:rsidP="007B5C81">
            <w:pPr>
              <w:jc w:val="center"/>
              <w:rPr>
                <w:lang w:eastAsia="es-ES"/>
              </w:rPr>
            </w:pPr>
            <w:r w:rsidRPr="0041449E">
              <w:rPr>
                <w:rFonts w:eastAsia="Times New Roman"/>
                <w:lang w:eastAsia="es-ES"/>
              </w:rPr>
              <w:t>Alta</w:t>
            </w:r>
          </w:p>
        </w:tc>
        <w:tc>
          <w:tcPr>
            <w:tcW w:w="5502" w:type="dxa"/>
          </w:tcPr>
          <w:p w14:paraId="674EA33D" w14:textId="43E4561E" w:rsidR="007B5C81" w:rsidRPr="0041449E" w:rsidRDefault="007B5C81" w:rsidP="007B5C81">
            <w:pPr>
              <w:rPr>
                <w:lang w:eastAsia="es-ES"/>
              </w:rPr>
            </w:pPr>
            <w:r w:rsidRPr="007B5C81">
              <w:rPr>
                <w:rFonts w:eastAsia="Times New Roman"/>
                <w:lang w:eastAsia="es-ES"/>
              </w:rPr>
              <w:t>El sistema ejecutará auditorías en segundo plano mediante un worker, permitiendo consultar su estado, progreso, errores y solicitar su cancelación.</w:t>
            </w:r>
          </w:p>
        </w:tc>
      </w:tr>
      <w:tr w:rsidR="007300F1" w14:paraId="04A54A7A" w14:textId="77777777" w:rsidTr="007300F1">
        <w:trPr>
          <w:trHeight w:val="862"/>
        </w:trPr>
        <w:tc>
          <w:tcPr>
            <w:tcW w:w="1198" w:type="dxa"/>
            <w:shd w:val="clear" w:color="auto" w:fill="FFFFFF" w:themeFill="background1"/>
            <w:vAlign w:val="center"/>
          </w:tcPr>
          <w:p w14:paraId="6C889F64" w14:textId="0E1AECD3" w:rsidR="007300F1" w:rsidRPr="0041449E" w:rsidRDefault="007300F1" w:rsidP="0041449E">
            <w:pPr>
              <w:jc w:val="center"/>
              <w:rPr>
                <w:lang w:eastAsia="es-ES"/>
              </w:rPr>
            </w:pPr>
            <w:r w:rsidRPr="0041449E">
              <w:rPr>
                <w:rFonts w:eastAsia="Times New Roman"/>
                <w:b/>
                <w:lang w:eastAsia="es-ES"/>
              </w:rPr>
              <w:lastRenderedPageBreak/>
              <w:t>UG-006</w:t>
            </w:r>
          </w:p>
        </w:tc>
        <w:tc>
          <w:tcPr>
            <w:tcW w:w="1321" w:type="dxa"/>
            <w:vAlign w:val="center"/>
          </w:tcPr>
          <w:p w14:paraId="50579DAA" w14:textId="53205140" w:rsidR="007300F1" w:rsidRPr="0041449E" w:rsidRDefault="007300F1" w:rsidP="0041449E">
            <w:pPr>
              <w:jc w:val="center"/>
              <w:rPr>
                <w:lang w:eastAsia="es-ES"/>
              </w:rPr>
            </w:pPr>
            <w:r w:rsidRPr="0041449E">
              <w:rPr>
                <w:lang w:eastAsia="es-ES"/>
              </w:rPr>
              <w:t>Funcional</w:t>
            </w:r>
          </w:p>
        </w:tc>
        <w:tc>
          <w:tcPr>
            <w:tcW w:w="1871" w:type="dxa"/>
            <w:vAlign w:val="center"/>
          </w:tcPr>
          <w:p w14:paraId="4C48509C" w14:textId="69DAA717" w:rsidR="007300F1" w:rsidRPr="0041449E" w:rsidRDefault="007B5C81" w:rsidP="0041449E">
            <w:pPr>
              <w:jc w:val="center"/>
              <w:rPr>
                <w:lang w:eastAsia="es-ES"/>
              </w:rPr>
            </w:pPr>
            <w:r w:rsidRPr="007B5C81">
              <w:rPr>
                <w:rFonts w:eastAsia="Times New Roman"/>
                <w:lang w:eastAsia="es-ES"/>
              </w:rPr>
              <w:t>Medición temporal de peticiones</w:t>
            </w:r>
          </w:p>
        </w:tc>
        <w:tc>
          <w:tcPr>
            <w:tcW w:w="1366" w:type="dxa"/>
            <w:vAlign w:val="center"/>
          </w:tcPr>
          <w:p w14:paraId="0D493FF3" w14:textId="4F08B299"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4E27077F" w14:textId="387A8B97" w:rsidR="007300F1" w:rsidRPr="0041449E" w:rsidRDefault="007B5C81" w:rsidP="0041449E">
            <w:pPr>
              <w:jc w:val="center"/>
              <w:rPr>
                <w:lang w:eastAsia="es-ES"/>
              </w:rPr>
            </w:pPr>
            <w:r w:rsidRPr="007B5C81">
              <w:rPr>
                <w:rFonts w:eastAsia="Times New Roman"/>
                <w:lang w:eastAsia="es-ES"/>
              </w:rPr>
              <w:t>Analista</w:t>
            </w:r>
          </w:p>
        </w:tc>
        <w:tc>
          <w:tcPr>
            <w:tcW w:w="1562" w:type="dxa"/>
            <w:vAlign w:val="center"/>
          </w:tcPr>
          <w:p w14:paraId="17C2DB92" w14:textId="672D8697" w:rsidR="007300F1" w:rsidRPr="0041449E" w:rsidRDefault="007300F1" w:rsidP="0041449E">
            <w:pPr>
              <w:jc w:val="center"/>
              <w:rPr>
                <w:lang w:eastAsia="es-ES"/>
              </w:rPr>
            </w:pPr>
            <w:r w:rsidRPr="0041449E">
              <w:rPr>
                <w:rFonts w:eastAsia="Times New Roman"/>
                <w:lang w:eastAsia="es-ES"/>
              </w:rPr>
              <w:t>Alta</w:t>
            </w:r>
          </w:p>
        </w:tc>
        <w:tc>
          <w:tcPr>
            <w:tcW w:w="5502" w:type="dxa"/>
          </w:tcPr>
          <w:p w14:paraId="296E399F" w14:textId="192CB11B" w:rsidR="007300F1" w:rsidRPr="0041449E" w:rsidRDefault="007B5C81" w:rsidP="0041449E">
            <w:pPr>
              <w:rPr>
                <w:lang w:eastAsia="es-ES"/>
              </w:rPr>
            </w:pPr>
            <w:r w:rsidRPr="007B5C81">
              <w:rPr>
                <w:rFonts w:eastAsia="Times New Roman"/>
                <w:lang w:eastAsia="es-ES"/>
              </w:rPr>
              <w:t>El sistema medirá cada petición HTTP enviada al target, registrando Time-to-First-Byte, tiempo completo, código HTTP, tamaño de respuesta y posibles errores.</w:t>
            </w:r>
          </w:p>
        </w:tc>
      </w:tr>
      <w:tr w:rsidR="007B5C81" w14:paraId="12903DFB" w14:textId="77777777" w:rsidTr="007300F1">
        <w:trPr>
          <w:trHeight w:val="151"/>
        </w:trPr>
        <w:tc>
          <w:tcPr>
            <w:tcW w:w="1198" w:type="dxa"/>
            <w:shd w:val="clear" w:color="auto" w:fill="FFFFFF" w:themeFill="background1"/>
            <w:vAlign w:val="center"/>
          </w:tcPr>
          <w:p w14:paraId="1B637624" w14:textId="13B730AF" w:rsidR="007B5C81" w:rsidRPr="0041449E" w:rsidRDefault="007B5C81" w:rsidP="007B5C81">
            <w:pPr>
              <w:jc w:val="center"/>
              <w:rPr>
                <w:lang w:eastAsia="es-ES"/>
              </w:rPr>
            </w:pPr>
            <w:r w:rsidRPr="0041449E">
              <w:rPr>
                <w:rFonts w:eastAsia="Times New Roman"/>
                <w:b/>
                <w:lang w:eastAsia="es-ES"/>
              </w:rPr>
              <w:t>UG-007</w:t>
            </w:r>
          </w:p>
        </w:tc>
        <w:tc>
          <w:tcPr>
            <w:tcW w:w="1321" w:type="dxa"/>
            <w:vAlign w:val="center"/>
          </w:tcPr>
          <w:p w14:paraId="51B7F98D" w14:textId="71128B13" w:rsidR="007B5C81" w:rsidRPr="0041449E" w:rsidRDefault="007B5C81" w:rsidP="007B5C81">
            <w:pPr>
              <w:jc w:val="center"/>
              <w:rPr>
                <w:lang w:eastAsia="es-ES"/>
              </w:rPr>
            </w:pPr>
            <w:r w:rsidRPr="0041449E">
              <w:rPr>
                <w:lang w:eastAsia="es-ES"/>
              </w:rPr>
              <w:t>Funcional</w:t>
            </w:r>
          </w:p>
        </w:tc>
        <w:tc>
          <w:tcPr>
            <w:tcW w:w="1871" w:type="dxa"/>
            <w:vAlign w:val="center"/>
          </w:tcPr>
          <w:p w14:paraId="19ED7216" w14:textId="0B9335E5" w:rsidR="007B5C81" w:rsidRPr="0041449E" w:rsidRDefault="007B5C81" w:rsidP="007B5C81">
            <w:pPr>
              <w:jc w:val="center"/>
              <w:rPr>
                <w:lang w:eastAsia="es-ES"/>
              </w:rPr>
            </w:pPr>
            <w:r w:rsidRPr="007B5C81">
              <w:rPr>
                <w:rFonts w:eastAsia="Times New Roman"/>
                <w:lang w:eastAsia="es-ES"/>
              </w:rPr>
              <w:t>Análisis y visualización de auditorías</w:t>
            </w:r>
          </w:p>
        </w:tc>
        <w:tc>
          <w:tcPr>
            <w:tcW w:w="1366" w:type="dxa"/>
            <w:vAlign w:val="center"/>
          </w:tcPr>
          <w:p w14:paraId="453E83FE" w14:textId="660EECA7" w:rsidR="007B5C81" w:rsidRPr="0041449E" w:rsidRDefault="007B5C81" w:rsidP="007B5C81">
            <w:pPr>
              <w:jc w:val="center"/>
              <w:rPr>
                <w:lang w:eastAsia="es-ES"/>
              </w:rPr>
            </w:pPr>
            <w:r w:rsidRPr="0041449E">
              <w:rPr>
                <w:rFonts w:eastAsia="Times New Roman"/>
                <w:lang w:eastAsia="es-ES"/>
              </w:rPr>
              <w:t>Alta</w:t>
            </w:r>
          </w:p>
        </w:tc>
        <w:tc>
          <w:tcPr>
            <w:tcW w:w="1141" w:type="dxa"/>
            <w:vAlign w:val="center"/>
          </w:tcPr>
          <w:p w14:paraId="0A5A847D" w14:textId="0F9F6C98" w:rsidR="007B5C81" w:rsidRPr="0041449E" w:rsidRDefault="007B5C81" w:rsidP="007B5C81">
            <w:pPr>
              <w:jc w:val="center"/>
              <w:rPr>
                <w:lang w:eastAsia="es-ES"/>
              </w:rPr>
            </w:pPr>
            <w:r w:rsidRPr="007B5C81">
              <w:rPr>
                <w:rFonts w:eastAsia="Times New Roman"/>
                <w:lang w:eastAsia="es-ES"/>
              </w:rPr>
              <w:t>Cliente</w:t>
            </w:r>
          </w:p>
        </w:tc>
        <w:tc>
          <w:tcPr>
            <w:tcW w:w="1562" w:type="dxa"/>
            <w:vAlign w:val="center"/>
          </w:tcPr>
          <w:p w14:paraId="1039F2BA" w14:textId="3340E729" w:rsidR="007B5C81" w:rsidRPr="0041449E" w:rsidRDefault="007B5C81" w:rsidP="007B5C81">
            <w:pPr>
              <w:jc w:val="center"/>
              <w:rPr>
                <w:lang w:eastAsia="es-ES"/>
              </w:rPr>
            </w:pPr>
            <w:r w:rsidRPr="0041449E">
              <w:rPr>
                <w:rFonts w:eastAsia="Times New Roman"/>
                <w:lang w:eastAsia="es-ES"/>
              </w:rPr>
              <w:t>Alta</w:t>
            </w:r>
          </w:p>
        </w:tc>
        <w:tc>
          <w:tcPr>
            <w:tcW w:w="5502" w:type="dxa"/>
          </w:tcPr>
          <w:p w14:paraId="1A21824B" w14:textId="6D8ED2D6" w:rsidR="007B5C81" w:rsidRPr="0041449E" w:rsidRDefault="007B5C81" w:rsidP="007B5C81">
            <w:pPr>
              <w:rPr>
                <w:lang w:eastAsia="es-ES"/>
              </w:rPr>
            </w:pPr>
            <w:r w:rsidRPr="007B5C81">
              <w:rPr>
                <w:rFonts w:eastAsia="Times New Roman"/>
                <w:lang w:eastAsia="es-ES"/>
              </w:rPr>
              <w:t>El sistema mostrará métricas, gráficas, tablas, distribución de mediciones y comparaciones estadísticas entre grupos de frecuencia y longitud.</w:t>
            </w:r>
          </w:p>
        </w:tc>
      </w:tr>
      <w:tr w:rsidR="007300F1" w14:paraId="0564F726" w14:textId="77777777" w:rsidTr="007300F1">
        <w:trPr>
          <w:trHeight w:val="151"/>
        </w:trPr>
        <w:tc>
          <w:tcPr>
            <w:tcW w:w="1198" w:type="dxa"/>
            <w:shd w:val="clear" w:color="auto" w:fill="FFFFFF" w:themeFill="background1"/>
            <w:vAlign w:val="center"/>
          </w:tcPr>
          <w:p w14:paraId="3F93EF5D" w14:textId="49468627" w:rsidR="007300F1" w:rsidRPr="0041449E" w:rsidRDefault="007300F1" w:rsidP="0041449E">
            <w:pPr>
              <w:jc w:val="center"/>
              <w:rPr>
                <w:lang w:eastAsia="es-ES"/>
              </w:rPr>
            </w:pPr>
            <w:r w:rsidRPr="0041449E">
              <w:rPr>
                <w:rFonts w:eastAsia="Times New Roman"/>
                <w:b/>
                <w:lang w:eastAsia="es-ES"/>
              </w:rPr>
              <w:t>UG-008</w:t>
            </w:r>
          </w:p>
        </w:tc>
        <w:tc>
          <w:tcPr>
            <w:tcW w:w="1321" w:type="dxa"/>
            <w:vAlign w:val="center"/>
          </w:tcPr>
          <w:p w14:paraId="29529343" w14:textId="3177B6A4"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5FE827F6" w14:textId="0E1D0358" w:rsidR="007300F1" w:rsidRPr="0041449E" w:rsidRDefault="007B5C81" w:rsidP="0041449E">
            <w:pPr>
              <w:jc w:val="center"/>
              <w:rPr>
                <w:lang w:eastAsia="es-ES"/>
              </w:rPr>
            </w:pPr>
            <w:r w:rsidRPr="007B5C81">
              <w:rPr>
                <w:rFonts w:eastAsia="Times New Roman"/>
                <w:lang w:eastAsia="es-ES"/>
              </w:rPr>
              <w:t>Creación de inferencias de términos</w:t>
            </w:r>
          </w:p>
        </w:tc>
        <w:tc>
          <w:tcPr>
            <w:tcW w:w="1366" w:type="dxa"/>
            <w:vAlign w:val="center"/>
          </w:tcPr>
          <w:p w14:paraId="6851F22A" w14:textId="31EE0FB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2AC42162" w14:textId="3B01DFC8" w:rsidR="007B5C81" w:rsidRPr="007B5C81" w:rsidRDefault="007300F1" w:rsidP="007B5C81">
            <w:pPr>
              <w:jc w:val="center"/>
              <w:rPr>
                <w:rFonts w:eastAsia="Times New Roman"/>
                <w:lang w:eastAsia="es-ES"/>
              </w:rPr>
            </w:pPr>
            <w:r w:rsidRPr="0041449E">
              <w:rPr>
                <w:rFonts w:eastAsia="Times New Roman"/>
                <w:lang w:eastAsia="es-ES"/>
              </w:rPr>
              <w:t>Cliente</w:t>
            </w:r>
          </w:p>
        </w:tc>
        <w:tc>
          <w:tcPr>
            <w:tcW w:w="1562" w:type="dxa"/>
            <w:vAlign w:val="center"/>
          </w:tcPr>
          <w:p w14:paraId="04ADC9D4" w14:textId="33A302D8" w:rsidR="007300F1" w:rsidRPr="0041449E" w:rsidRDefault="007B5C81" w:rsidP="0041449E">
            <w:pPr>
              <w:jc w:val="center"/>
              <w:rPr>
                <w:lang w:eastAsia="es-ES"/>
              </w:rPr>
            </w:pPr>
            <w:r>
              <w:rPr>
                <w:rFonts w:eastAsia="Times New Roman"/>
                <w:lang w:eastAsia="es-ES"/>
              </w:rPr>
              <w:t>Media</w:t>
            </w:r>
          </w:p>
        </w:tc>
        <w:tc>
          <w:tcPr>
            <w:tcW w:w="5502" w:type="dxa"/>
          </w:tcPr>
          <w:p w14:paraId="1A248091" w14:textId="3A70D018" w:rsidR="007300F1" w:rsidRPr="0041449E" w:rsidRDefault="007B5C81" w:rsidP="0041449E">
            <w:pPr>
              <w:rPr>
                <w:lang w:eastAsia="es-ES"/>
              </w:rPr>
            </w:pPr>
            <w:r w:rsidRPr="007B5C81">
              <w:rPr>
                <w:rFonts w:eastAsia="Times New Roman"/>
                <w:lang w:eastAsia="es-ES"/>
              </w:rPr>
              <w:t>El sistema permitirá crear inferencias seleccionando un target, una fuente de calibración y términos o consultas agrupadas para evaluar.</w:t>
            </w:r>
          </w:p>
        </w:tc>
      </w:tr>
      <w:tr w:rsidR="007300F1" w14:paraId="448C00DD" w14:textId="77777777" w:rsidTr="007300F1">
        <w:trPr>
          <w:trHeight w:val="151"/>
        </w:trPr>
        <w:tc>
          <w:tcPr>
            <w:tcW w:w="1198" w:type="dxa"/>
            <w:shd w:val="clear" w:color="auto" w:fill="FFFFFF" w:themeFill="background1"/>
            <w:vAlign w:val="center"/>
          </w:tcPr>
          <w:p w14:paraId="02ACE88A" w14:textId="4A6E7FF3" w:rsidR="007300F1" w:rsidRPr="0041449E" w:rsidRDefault="007300F1" w:rsidP="0041449E">
            <w:pPr>
              <w:jc w:val="center"/>
              <w:rPr>
                <w:lang w:eastAsia="es-ES"/>
              </w:rPr>
            </w:pPr>
            <w:r w:rsidRPr="0041449E">
              <w:rPr>
                <w:rFonts w:eastAsia="Times New Roman"/>
                <w:b/>
                <w:lang w:eastAsia="es-ES"/>
              </w:rPr>
              <w:t>UG-009</w:t>
            </w:r>
          </w:p>
        </w:tc>
        <w:tc>
          <w:tcPr>
            <w:tcW w:w="1321" w:type="dxa"/>
            <w:vAlign w:val="center"/>
          </w:tcPr>
          <w:p w14:paraId="04DE8C46" w14:textId="308C2CF6"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68B80808" w14:textId="4D0C63B2" w:rsidR="007300F1" w:rsidRPr="0041449E" w:rsidRDefault="007B5C81" w:rsidP="0041449E">
            <w:pPr>
              <w:jc w:val="center"/>
              <w:rPr>
                <w:lang w:eastAsia="es-ES"/>
              </w:rPr>
            </w:pPr>
            <w:r w:rsidRPr="007B5C81">
              <w:rPr>
                <w:rFonts w:eastAsia="Times New Roman"/>
                <w:lang w:eastAsia="es-ES"/>
              </w:rPr>
              <w:t>Clasificación y visualización de términos</w:t>
            </w:r>
          </w:p>
        </w:tc>
        <w:tc>
          <w:tcPr>
            <w:tcW w:w="1366" w:type="dxa"/>
            <w:vAlign w:val="center"/>
          </w:tcPr>
          <w:p w14:paraId="77191A5B" w14:textId="76758673"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9151424" w14:textId="02D20D58" w:rsidR="007300F1" w:rsidRPr="0041449E" w:rsidRDefault="007300F1" w:rsidP="0041449E">
            <w:pPr>
              <w:jc w:val="center"/>
              <w:rPr>
                <w:lang w:eastAsia="es-ES"/>
              </w:rPr>
            </w:pPr>
            <w:r w:rsidRPr="0041449E">
              <w:rPr>
                <w:rFonts w:eastAsia="Times New Roman"/>
                <w:lang w:eastAsia="es-ES"/>
              </w:rPr>
              <w:t>Analista</w:t>
            </w:r>
          </w:p>
        </w:tc>
        <w:tc>
          <w:tcPr>
            <w:tcW w:w="1562" w:type="dxa"/>
            <w:vAlign w:val="center"/>
          </w:tcPr>
          <w:p w14:paraId="4DF1811E" w14:textId="7D1F0740" w:rsidR="007300F1" w:rsidRPr="0041449E" w:rsidRDefault="007B5C81" w:rsidP="0041449E">
            <w:pPr>
              <w:jc w:val="center"/>
              <w:rPr>
                <w:lang w:eastAsia="es-ES"/>
              </w:rPr>
            </w:pPr>
            <w:r>
              <w:rPr>
                <w:rFonts w:eastAsia="Times New Roman"/>
                <w:lang w:eastAsia="es-ES"/>
              </w:rPr>
              <w:t>Media</w:t>
            </w:r>
          </w:p>
        </w:tc>
        <w:tc>
          <w:tcPr>
            <w:tcW w:w="5502" w:type="dxa"/>
          </w:tcPr>
          <w:p w14:paraId="44F34ADE" w14:textId="699215DA" w:rsidR="007300F1" w:rsidRPr="0041449E" w:rsidRDefault="007B5C81" w:rsidP="0041449E">
            <w:pPr>
              <w:rPr>
                <w:lang w:eastAsia="es-ES"/>
              </w:rPr>
            </w:pPr>
            <w:r w:rsidRPr="007B5C81">
              <w:rPr>
                <w:rFonts w:eastAsia="Times New Roman"/>
                <w:lang w:eastAsia="es-ES"/>
              </w:rPr>
              <w:t>El sistema clasificará los términos como probablemente presentes, probablemente ausentes o no concluyentes, mostrando métricas temporales, fronteras de calibración y evolución por rondas.</w:t>
            </w:r>
          </w:p>
        </w:tc>
      </w:tr>
      <w:tr w:rsidR="007B5C81" w14:paraId="7966DF64" w14:textId="77777777" w:rsidTr="007300F1">
        <w:trPr>
          <w:trHeight w:val="1452"/>
        </w:trPr>
        <w:tc>
          <w:tcPr>
            <w:tcW w:w="1198" w:type="dxa"/>
            <w:shd w:val="clear" w:color="auto" w:fill="FFFFFF" w:themeFill="background1"/>
            <w:vAlign w:val="center"/>
          </w:tcPr>
          <w:p w14:paraId="44D12A8B" w14:textId="55B82BFA" w:rsidR="007B5C81" w:rsidRPr="0041449E" w:rsidRDefault="007B5C81" w:rsidP="007B5C81">
            <w:pPr>
              <w:jc w:val="center"/>
              <w:rPr>
                <w:lang w:eastAsia="es-ES"/>
              </w:rPr>
            </w:pPr>
            <w:r w:rsidRPr="0041449E">
              <w:rPr>
                <w:rFonts w:eastAsia="Times New Roman"/>
                <w:b/>
                <w:lang w:eastAsia="es-ES"/>
              </w:rPr>
              <w:t>UG-010</w:t>
            </w:r>
          </w:p>
        </w:tc>
        <w:tc>
          <w:tcPr>
            <w:tcW w:w="1321" w:type="dxa"/>
            <w:vAlign w:val="center"/>
          </w:tcPr>
          <w:p w14:paraId="4A09EC6F" w14:textId="58A6838C" w:rsidR="007B5C81" w:rsidRPr="0041449E" w:rsidRDefault="007B5C81" w:rsidP="007B5C81">
            <w:pPr>
              <w:jc w:val="center"/>
              <w:rPr>
                <w:lang w:eastAsia="es-ES"/>
              </w:rPr>
            </w:pPr>
            <w:r>
              <w:rPr>
                <w:lang w:eastAsia="es-ES"/>
              </w:rPr>
              <w:t>F</w:t>
            </w:r>
            <w:r w:rsidRPr="0041449E">
              <w:rPr>
                <w:lang w:eastAsia="es-ES"/>
              </w:rPr>
              <w:t>uncional</w:t>
            </w:r>
          </w:p>
        </w:tc>
        <w:tc>
          <w:tcPr>
            <w:tcW w:w="1871" w:type="dxa"/>
            <w:vAlign w:val="center"/>
          </w:tcPr>
          <w:p w14:paraId="79C04978" w14:textId="4569E638" w:rsidR="007B5C81" w:rsidRPr="0041449E" w:rsidRDefault="007B5C81" w:rsidP="007B5C81">
            <w:pPr>
              <w:jc w:val="center"/>
              <w:rPr>
                <w:lang w:eastAsia="es-ES"/>
              </w:rPr>
            </w:pPr>
            <w:r w:rsidRPr="007B5C81">
              <w:rPr>
                <w:rFonts w:eastAsia="Times New Roman"/>
                <w:lang w:eastAsia="es-ES"/>
              </w:rPr>
              <w:t>Exportación de resultados</w:t>
            </w:r>
          </w:p>
        </w:tc>
        <w:tc>
          <w:tcPr>
            <w:tcW w:w="1366" w:type="dxa"/>
            <w:vAlign w:val="center"/>
          </w:tcPr>
          <w:p w14:paraId="60CF770E" w14:textId="54DFBC19" w:rsidR="007B5C81" w:rsidRPr="0041449E" w:rsidRDefault="007B5C81" w:rsidP="007B5C81">
            <w:pPr>
              <w:jc w:val="center"/>
              <w:rPr>
                <w:lang w:eastAsia="es-ES"/>
              </w:rPr>
            </w:pPr>
            <w:r>
              <w:rPr>
                <w:rFonts w:eastAsia="Times New Roman"/>
                <w:lang w:eastAsia="es-ES"/>
              </w:rPr>
              <w:t>Media</w:t>
            </w:r>
          </w:p>
        </w:tc>
        <w:tc>
          <w:tcPr>
            <w:tcW w:w="1141" w:type="dxa"/>
            <w:vAlign w:val="center"/>
          </w:tcPr>
          <w:p w14:paraId="121734AC" w14:textId="78045C15" w:rsidR="007B5C81" w:rsidRPr="0041449E" w:rsidRDefault="007B5C81" w:rsidP="007B5C81">
            <w:pPr>
              <w:jc w:val="center"/>
              <w:rPr>
                <w:lang w:eastAsia="es-ES"/>
              </w:rPr>
            </w:pPr>
            <w:r w:rsidRPr="0041449E">
              <w:rPr>
                <w:rFonts w:eastAsia="Times New Roman"/>
                <w:lang w:eastAsia="es-ES"/>
              </w:rPr>
              <w:t>Cliente</w:t>
            </w:r>
          </w:p>
        </w:tc>
        <w:tc>
          <w:tcPr>
            <w:tcW w:w="1562" w:type="dxa"/>
            <w:vAlign w:val="center"/>
          </w:tcPr>
          <w:p w14:paraId="5083CF1D" w14:textId="54FD7E68" w:rsidR="007B5C81" w:rsidRPr="0041449E" w:rsidRDefault="007B5C81" w:rsidP="007B5C81">
            <w:pPr>
              <w:jc w:val="center"/>
              <w:rPr>
                <w:lang w:eastAsia="es-ES"/>
              </w:rPr>
            </w:pPr>
            <w:r>
              <w:rPr>
                <w:rFonts w:eastAsia="Times New Roman"/>
                <w:lang w:eastAsia="es-ES"/>
              </w:rPr>
              <w:t>Alta</w:t>
            </w:r>
          </w:p>
        </w:tc>
        <w:tc>
          <w:tcPr>
            <w:tcW w:w="5502" w:type="dxa"/>
          </w:tcPr>
          <w:p w14:paraId="6BAD7B7A" w14:textId="595AD594" w:rsidR="007B5C81" w:rsidRPr="0041449E" w:rsidRDefault="007B5C81" w:rsidP="007B5C81">
            <w:pPr>
              <w:rPr>
                <w:lang w:eastAsia="es-ES"/>
              </w:rPr>
            </w:pPr>
            <w:r w:rsidRPr="007B5C81">
              <w:rPr>
                <w:rFonts w:eastAsia="Times New Roman"/>
                <w:lang w:eastAsia="es-ES"/>
              </w:rPr>
              <w:t>El sistema permitirá exportar en CSV los resultados de auditorías e inferencias, incluyendo mediciones individuales, resúmenes estadísticos o resultados agregados por término según el caso.</w:t>
            </w:r>
          </w:p>
        </w:tc>
      </w:tr>
      <w:tr w:rsidR="007B5C81" w14:paraId="73DE6C6D" w14:textId="77777777" w:rsidTr="007300F1">
        <w:trPr>
          <w:trHeight w:val="1452"/>
        </w:trPr>
        <w:tc>
          <w:tcPr>
            <w:tcW w:w="1198" w:type="dxa"/>
            <w:shd w:val="clear" w:color="auto" w:fill="FFFFFF" w:themeFill="background1"/>
            <w:vAlign w:val="center"/>
          </w:tcPr>
          <w:p w14:paraId="11CCC3B6" w14:textId="7852D542"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1</w:t>
            </w:r>
          </w:p>
        </w:tc>
        <w:tc>
          <w:tcPr>
            <w:tcW w:w="1321" w:type="dxa"/>
            <w:vAlign w:val="center"/>
          </w:tcPr>
          <w:p w14:paraId="777CCC18" w14:textId="304ADF53"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09AEB0A7" w14:textId="24F32A0B" w:rsidR="007B5C81" w:rsidRPr="007300F1" w:rsidRDefault="007B5C81" w:rsidP="007B5C81">
            <w:pPr>
              <w:jc w:val="center"/>
              <w:rPr>
                <w:rFonts w:eastAsia="Times New Roman"/>
                <w:lang w:eastAsia="es-ES"/>
              </w:rPr>
            </w:pPr>
            <w:r w:rsidRPr="007B5C81">
              <w:rPr>
                <w:rFonts w:eastAsia="Times New Roman"/>
                <w:lang w:eastAsia="es-ES"/>
              </w:rPr>
              <w:t>Funcionamiento de caja negra</w:t>
            </w:r>
          </w:p>
        </w:tc>
        <w:tc>
          <w:tcPr>
            <w:tcW w:w="1366" w:type="dxa"/>
            <w:vAlign w:val="center"/>
          </w:tcPr>
          <w:p w14:paraId="0DBBBAEE" w14:textId="484158DE"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75FF0224" w14:textId="0515C7A0"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53021C6F" w14:textId="52B82975"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309A3D2" w14:textId="6E797FB7" w:rsidR="007B5C81" w:rsidRPr="007300F1" w:rsidRDefault="007B5C81" w:rsidP="007B5C81">
            <w:pPr>
              <w:rPr>
                <w:rFonts w:eastAsia="Times New Roman"/>
                <w:lang w:eastAsia="es-ES"/>
              </w:rPr>
            </w:pPr>
            <w:r w:rsidRPr="007B5C81">
              <w:rPr>
                <w:rFonts w:eastAsia="Times New Roman"/>
                <w:lang w:eastAsia="es-ES"/>
              </w:rPr>
              <w:t>La herramienta deberá poder auditar sistemas RAG externos mediante HTTP, sin necesitar acceso al índice vectorial, documentos internos, modelo de embeddings o configuración privada del sistema auditado.</w:t>
            </w:r>
          </w:p>
        </w:tc>
      </w:tr>
      <w:tr w:rsidR="007B5C81" w14:paraId="4D67FFAC" w14:textId="77777777" w:rsidTr="007300F1">
        <w:trPr>
          <w:trHeight w:val="1452"/>
        </w:trPr>
        <w:tc>
          <w:tcPr>
            <w:tcW w:w="1198" w:type="dxa"/>
            <w:shd w:val="clear" w:color="auto" w:fill="FFFFFF" w:themeFill="background1"/>
            <w:vAlign w:val="center"/>
          </w:tcPr>
          <w:p w14:paraId="4444CDC4" w14:textId="61CEFB51"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2</w:t>
            </w:r>
          </w:p>
        </w:tc>
        <w:tc>
          <w:tcPr>
            <w:tcW w:w="1321" w:type="dxa"/>
            <w:vAlign w:val="center"/>
          </w:tcPr>
          <w:p w14:paraId="1E96A4A2" w14:textId="4D74BD67"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43698D2" w14:textId="2509DE69" w:rsidR="007B5C81" w:rsidRPr="007300F1" w:rsidRDefault="007B5C81" w:rsidP="007B5C81">
            <w:pPr>
              <w:jc w:val="center"/>
              <w:rPr>
                <w:rFonts w:eastAsia="Times New Roman"/>
                <w:lang w:eastAsia="es-ES"/>
              </w:rPr>
            </w:pPr>
            <w:r w:rsidRPr="007B5C81">
              <w:rPr>
                <w:rFonts w:eastAsia="Times New Roman"/>
                <w:lang w:eastAsia="es-ES"/>
              </w:rPr>
              <w:t>Precisión temporal sin interferencias</w:t>
            </w:r>
          </w:p>
        </w:tc>
        <w:tc>
          <w:tcPr>
            <w:tcW w:w="1366" w:type="dxa"/>
            <w:vAlign w:val="center"/>
          </w:tcPr>
          <w:p w14:paraId="0D916C16" w14:textId="51571F2A"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EEC3986" w14:textId="19CCA0C7"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67677FA0" w14:textId="7049E174"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089814F0" w14:textId="2AC240F3" w:rsidR="007B5C81" w:rsidRPr="007300F1" w:rsidRDefault="007B5C81" w:rsidP="007B5C81">
            <w:pPr>
              <w:rPr>
                <w:rFonts w:eastAsia="Times New Roman"/>
                <w:lang w:eastAsia="es-ES"/>
              </w:rPr>
            </w:pPr>
            <w:r w:rsidRPr="007B5C81">
              <w:rPr>
                <w:rFonts w:eastAsia="Times New Roman"/>
                <w:lang w:eastAsia="es-ES"/>
              </w:rPr>
              <w:t>La ejecución de pruebas deberá realizarse en un worker separado de la interfaz y del backend de gestión, evitando que acciones visuales o peticiones de usuario interfieran en las mediciones.</w:t>
            </w:r>
          </w:p>
        </w:tc>
      </w:tr>
      <w:tr w:rsidR="007B5C81" w14:paraId="2AEBDA55" w14:textId="77777777" w:rsidTr="007300F1">
        <w:trPr>
          <w:trHeight w:val="1452"/>
        </w:trPr>
        <w:tc>
          <w:tcPr>
            <w:tcW w:w="1198" w:type="dxa"/>
            <w:shd w:val="clear" w:color="auto" w:fill="FFFFFF" w:themeFill="background1"/>
            <w:vAlign w:val="center"/>
          </w:tcPr>
          <w:p w14:paraId="6BC81F90" w14:textId="0D116A43" w:rsidR="007B5C81" w:rsidRPr="0041449E" w:rsidRDefault="007B5C81" w:rsidP="007B5C81">
            <w:pPr>
              <w:jc w:val="center"/>
              <w:rPr>
                <w:rFonts w:eastAsia="Times New Roman"/>
                <w:b/>
                <w:lang w:eastAsia="es-ES"/>
              </w:rPr>
            </w:pPr>
            <w:r w:rsidRPr="0041449E">
              <w:rPr>
                <w:rFonts w:eastAsia="Times New Roman"/>
                <w:b/>
                <w:lang w:eastAsia="es-ES"/>
              </w:rPr>
              <w:lastRenderedPageBreak/>
              <w:t>UG-01</w:t>
            </w:r>
            <w:r>
              <w:rPr>
                <w:rFonts w:eastAsia="Times New Roman"/>
                <w:b/>
                <w:lang w:eastAsia="es-ES"/>
              </w:rPr>
              <w:t>3</w:t>
            </w:r>
          </w:p>
        </w:tc>
        <w:tc>
          <w:tcPr>
            <w:tcW w:w="1321" w:type="dxa"/>
            <w:vAlign w:val="center"/>
          </w:tcPr>
          <w:p w14:paraId="776FCDC5" w14:textId="52D628D1"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7360584" w14:textId="19703CF7" w:rsidR="007B5C81" w:rsidRPr="007300F1" w:rsidRDefault="007B5C81" w:rsidP="007B5C81">
            <w:pPr>
              <w:jc w:val="center"/>
              <w:rPr>
                <w:rFonts w:eastAsia="Times New Roman"/>
                <w:lang w:eastAsia="es-ES"/>
              </w:rPr>
            </w:pPr>
            <w:r w:rsidRPr="007B5C81">
              <w:rPr>
                <w:rFonts w:eastAsia="Times New Roman"/>
                <w:lang w:eastAsia="es-ES"/>
              </w:rPr>
              <w:t>Seguridad y protección de acceso</w:t>
            </w:r>
          </w:p>
        </w:tc>
        <w:tc>
          <w:tcPr>
            <w:tcW w:w="1366" w:type="dxa"/>
            <w:vAlign w:val="center"/>
          </w:tcPr>
          <w:p w14:paraId="0E7E51AD" w14:textId="7871C392"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F102095" w14:textId="5F2D5A5A" w:rsidR="007B5C81" w:rsidRPr="0041449E" w:rsidRDefault="007B5C81" w:rsidP="007B5C81">
            <w:pPr>
              <w:jc w:val="center"/>
              <w:rPr>
                <w:rFonts w:eastAsia="Times New Roman"/>
                <w:lang w:eastAsia="es-ES"/>
              </w:rPr>
            </w:pPr>
            <w:r>
              <w:rPr>
                <w:rFonts w:eastAsia="Times New Roman"/>
                <w:lang w:eastAsia="es-ES"/>
              </w:rPr>
              <w:t>Cliente</w:t>
            </w:r>
          </w:p>
        </w:tc>
        <w:tc>
          <w:tcPr>
            <w:tcW w:w="1562" w:type="dxa"/>
            <w:vAlign w:val="center"/>
          </w:tcPr>
          <w:p w14:paraId="48BEB996" w14:textId="15003D7A"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57E297F1" w14:textId="1BDBB2A9" w:rsidR="007B5C81" w:rsidRPr="007300F1" w:rsidRDefault="007B5C81" w:rsidP="007B5C81">
            <w:pPr>
              <w:rPr>
                <w:rFonts w:eastAsia="Times New Roman"/>
                <w:lang w:eastAsia="es-ES"/>
              </w:rPr>
            </w:pPr>
            <w:r w:rsidRPr="007B5C81">
              <w:rPr>
                <w:rFonts w:eastAsia="Times New Roman"/>
                <w:lang w:eastAsia="es-ES"/>
              </w:rPr>
              <w:t>Las rutas internas deberán estar protegidas mediante autenticación, hash de contraseña, token de sesión y cookie HTTPOnly, evitando acceso no autorizado a targets, headers, datasets y resultados.</w:t>
            </w:r>
          </w:p>
        </w:tc>
      </w:tr>
      <w:tr w:rsidR="007B5C81" w14:paraId="0569C303" w14:textId="77777777" w:rsidTr="007300F1">
        <w:trPr>
          <w:trHeight w:val="1452"/>
        </w:trPr>
        <w:tc>
          <w:tcPr>
            <w:tcW w:w="1198" w:type="dxa"/>
            <w:shd w:val="clear" w:color="auto" w:fill="FFFFFF" w:themeFill="background1"/>
            <w:vAlign w:val="center"/>
          </w:tcPr>
          <w:p w14:paraId="3D199C09" w14:textId="04AD7AA6"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4</w:t>
            </w:r>
          </w:p>
        </w:tc>
        <w:tc>
          <w:tcPr>
            <w:tcW w:w="1321" w:type="dxa"/>
            <w:vAlign w:val="center"/>
          </w:tcPr>
          <w:p w14:paraId="1A83D9B7" w14:textId="308A94FD"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F441028" w14:textId="662E968A" w:rsidR="007B5C81" w:rsidRPr="007300F1" w:rsidRDefault="007B5C81" w:rsidP="007B5C81">
            <w:pPr>
              <w:jc w:val="center"/>
              <w:rPr>
                <w:rFonts w:eastAsia="Times New Roman"/>
                <w:lang w:eastAsia="es-ES"/>
              </w:rPr>
            </w:pPr>
            <w:r w:rsidRPr="007B5C81">
              <w:rPr>
                <w:rFonts w:eastAsia="Times New Roman"/>
                <w:lang w:eastAsia="es-ES"/>
              </w:rPr>
              <w:t>Persistencia, trazabilidad y reproducibilidad</w:t>
            </w:r>
          </w:p>
        </w:tc>
        <w:tc>
          <w:tcPr>
            <w:tcW w:w="1366" w:type="dxa"/>
            <w:vAlign w:val="center"/>
          </w:tcPr>
          <w:p w14:paraId="012C9DBC" w14:textId="183E3D3D"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27ABE88D" w14:textId="616722A1"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090525FF" w14:textId="21F63979"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258F4C2B" w14:textId="62A8A6F8" w:rsidR="007B5C81" w:rsidRPr="007300F1" w:rsidRDefault="007B5C81" w:rsidP="007B5C81">
            <w:pPr>
              <w:rPr>
                <w:rFonts w:eastAsia="Times New Roman"/>
                <w:lang w:eastAsia="es-ES"/>
              </w:rPr>
            </w:pPr>
            <w:r w:rsidRPr="007B5C81">
              <w:rPr>
                <w:rFonts w:eastAsia="Times New Roman"/>
                <w:lang w:eastAsia="es-ES"/>
              </w:rPr>
              <w:t>El sistema deberá conservar configuraciones, sesiones, mediciones, errores, semillas y resultados para permitir revisar pruebas anteriores y repetir ejecuciones bajo condiciones equivalentes.</w:t>
            </w:r>
          </w:p>
        </w:tc>
      </w:tr>
      <w:tr w:rsidR="007B5C81" w14:paraId="2B8A7168" w14:textId="77777777" w:rsidTr="007300F1">
        <w:trPr>
          <w:trHeight w:val="1452"/>
        </w:trPr>
        <w:tc>
          <w:tcPr>
            <w:tcW w:w="1198" w:type="dxa"/>
            <w:shd w:val="clear" w:color="auto" w:fill="FFFFFF" w:themeFill="background1"/>
            <w:vAlign w:val="center"/>
          </w:tcPr>
          <w:p w14:paraId="5FA6715E" w14:textId="4ED91320" w:rsidR="007B5C81" w:rsidRPr="0041449E" w:rsidRDefault="007B5C81" w:rsidP="007B5C81">
            <w:pPr>
              <w:jc w:val="center"/>
              <w:rPr>
                <w:rFonts w:eastAsia="Times New Roman"/>
                <w:b/>
                <w:lang w:eastAsia="es-ES"/>
              </w:rPr>
            </w:pPr>
            <w:r w:rsidRPr="0041449E">
              <w:rPr>
                <w:rFonts w:eastAsia="Times New Roman"/>
                <w:b/>
                <w:lang w:eastAsia="es-ES"/>
              </w:rPr>
              <w:t>UG-01</w:t>
            </w:r>
            <w:r>
              <w:rPr>
                <w:rFonts w:eastAsia="Times New Roman"/>
                <w:b/>
                <w:lang w:eastAsia="es-ES"/>
              </w:rPr>
              <w:t>5</w:t>
            </w:r>
          </w:p>
        </w:tc>
        <w:tc>
          <w:tcPr>
            <w:tcW w:w="1321" w:type="dxa"/>
            <w:vAlign w:val="center"/>
          </w:tcPr>
          <w:p w14:paraId="0F580EAD" w14:textId="55B43672"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037A910" w14:textId="60A86091" w:rsidR="007B5C81" w:rsidRPr="007300F1" w:rsidRDefault="007B5C81" w:rsidP="007B5C81">
            <w:pPr>
              <w:jc w:val="center"/>
              <w:rPr>
                <w:rFonts w:eastAsia="Times New Roman"/>
                <w:lang w:eastAsia="es-ES"/>
              </w:rPr>
            </w:pPr>
            <w:r w:rsidRPr="007B5C81">
              <w:rPr>
                <w:rFonts w:eastAsia="Times New Roman"/>
                <w:lang w:eastAsia="es-ES"/>
              </w:rPr>
              <w:t>Usabilidad y ejecución local controlada</w:t>
            </w:r>
          </w:p>
        </w:tc>
        <w:tc>
          <w:tcPr>
            <w:tcW w:w="1366" w:type="dxa"/>
            <w:vAlign w:val="center"/>
          </w:tcPr>
          <w:p w14:paraId="325D96B7" w14:textId="19D47636" w:rsidR="007B5C81" w:rsidRPr="0041449E" w:rsidRDefault="007B5C81" w:rsidP="007B5C81">
            <w:pPr>
              <w:jc w:val="center"/>
              <w:rPr>
                <w:rFonts w:eastAsia="Times New Roman"/>
                <w:lang w:eastAsia="es-ES"/>
              </w:rPr>
            </w:pPr>
            <w:r w:rsidRPr="007B5C81">
              <w:rPr>
                <w:rFonts w:eastAsia="Times New Roman"/>
                <w:lang w:eastAsia="es-ES"/>
              </w:rPr>
              <w:t>Media</w:t>
            </w:r>
          </w:p>
        </w:tc>
        <w:tc>
          <w:tcPr>
            <w:tcW w:w="1141" w:type="dxa"/>
            <w:vAlign w:val="center"/>
          </w:tcPr>
          <w:p w14:paraId="4B6BC465" w14:textId="3061574B" w:rsidR="007B5C81" w:rsidRPr="0041449E" w:rsidRDefault="007B5C81" w:rsidP="007B5C81">
            <w:pPr>
              <w:jc w:val="center"/>
              <w:rPr>
                <w:rFonts w:eastAsia="Times New Roman"/>
                <w:lang w:eastAsia="es-ES"/>
              </w:rPr>
            </w:pPr>
            <w:r w:rsidRPr="007B5C81">
              <w:rPr>
                <w:rFonts w:eastAsia="Times New Roman"/>
                <w:lang w:eastAsia="es-ES"/>
              </w:rPr>
              <w:t>Cliente</w:t>
            </w:r>
          </w:p>
        </w:tc>
        <w:tc>
          <w:tcPr>
            <w:tcW w:w="1562" w:type="dxa"/>
            <w:vAlign w:val="center"/>
          </w:tcPr>
          <w:p w14:paraId="005A2F56" w14:textId="72EAE1E6"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ED6A526" w14:textId="2005568C" w:rsidR="007B5C81" w:rsidRPr="007300F1" w:rsidRDefault="007B5C81" w:rsidP="007B5C81">
            <w:pPr>
              <w:rPr>
                <w:rFonts w:eastAsia="Times New Roman"/>
                <w:lang w:eastAsia="es-ES"/>
              </w:rPr>
            </w:pPr>
            <w:r w:rsidRPr="007B5C81">
              <w:rPr>
                <w:rFonts w:eastAsia="Times New Roman"/>
                <w:lang w:eastAsia="es-ES"/>
              </w:rPr>
              <w:t>La herramienta deberá poder usarse desde una interfaz web sin ejecutar scripts manuales y deberá poder levantarse en local mediante Docker Compose con todos sus servicios principales.</w:t>
            </w:r>
          </w:p>
        </w:tc>
      </w:tr>
    </w:tbl>
    <w:p w14:paraId="6EDB5F19" w14:textId="77777777" w:rsidR="0041449E" w:rsidRDefault="0041449E" w:rsidP="00B70F4D">
      <w:pPr>
        <w:rPr>
          <w:rFonts w:eastAsia="Times New Roman" w:cstheme="minorBidi"/>
          <w:bCs/>
          <w:lang w:eastAsia="es-ES"/>
        </w:rPr>
        <w:sectPr w:rsidR="0041449E" w:rsidSect="00A357AD">
          <w:pgSz w:w="16838" w:h="11906" w:orient="landscape"/>
          <w:pgMar w:top="1440" w:right="1440" w:bottom="1440" w:left="1440" w:header="709" w:footer="709" w:gutter="0"/>
          <w:cols w:space="708"/>
          <w:docGrid w:linePitch="360"/>
        </w:sectPr>
      </w:pPr>
    </w:p>
    <w:p w14:paraId="765E59C0" w14:textId="78E97F19" w:rsidR="00EA38E8" w:rsidRDefault="00EA38E8" w:rsidP="00EA38E8">
      <w:pPr>
        <w:pStyle w:val="Ttulo2"/>
        <w:rPr>
          <w:bCs/>
        </w:rPr>
      </w:pPr>
      <w:bookmarkStart w:id="29" w:name="_Toc231509574"/>
      <w:r>
        <w:lastRenderedPageBreak/>
        <w:t>3.2</w:t>
      </w:r>
      <w:r w:rsidR="00175E8A">
        <w:t>.</w:t>
      </w:r>
      <w:r>
        <w:t xml:space="preserve"> </w:t>
      </w:r>
      <w:r w:rsidRPr="00EA38E8">
        <w:t>Modelo de casos de uso</w:t>
      </w:r>
      <w:bookmarkEnd w:id="29"/>
    </w:p>
    <w:p w14:paraId="03CC59D2" w14:textId="77777777" w:rsidR="00EA38E8" w:rsidRDefault="00EA38E8" w:rsidP="00EA38E8">
      <w:pPr>
        <w:rPr>
          <w:lang w:eastAsia="es-ES"/>
        </w:rPr>
      </w:pPr>
    </w:p>
    <w:p w14:paraId="471823E3" w14:textId="6373D07C" w:rsidR="00EA38E8" w:rsidRDefault="00EA38E8" w:rsidP="00EA38E8">
      <w:pPr>
        <w:rPr>
          <w:lang w:eastAsia="es-ES"/>
        </w:rPr>
      </w:pPr>
      <w:r>
        <w:rPr>
          <w:lang w:eastAsia="es-ES"/>
        </w:rPr>
        <w:t xml:space="preserve">Para definir el alcance completo de nuestra herramienta </w:t>
      </w:r>
      <w:r w:rsidR="00026EFA">
        <w:rPr>
          <w:lang w:eastAsia="es-ES"/>
        </w:rPr>
        <w:t>es muy importante la utilización del Modelo de Casos de Uso ya que nos ayuda a establecer una base solida para la posterior implementación y validación de la plataforma. Para esto se ha llevado a cabo un proceso de análisis sobre el modelo para poder asegurar su coherencia y completa alineación con los requisitos funcionales explicados en el apartado anterior.</w:t>
      </w:r>
    </w:p>
    <w:p w14:paraId="1DE0302D" w14:textId="77777777" w:rsidR="00E66978" w:rsidRDefault="00E66978" w:rsidP="00EA38E8">
      <w:pPr>
        <w:rPr>
          <w:lang w:eastAsia="es-ES"/>
        </w:rPr>
      </w:pPr>
    </w:p>
    <w:p w14:paraId="519B6374" w14:textId="30BDD327" w:rsidR="00026EFA" w:rsidRDefault="00026EFA" w:rsidP="00026EFA">
      <w:pPr>
        <w:pStyle w:val="Ttulo3"/>
      </w:pPr>
      <w:bookmarkStart w:id="30" w:name="_Toc231509575"/>
      <w:r>
        <w:t>3.2.1</w:t>
      </w:r>
      <w:r w:rsidR="00175E8A">
        <w:t>.</w:t>
      </w:r>
      <w:r>
        <w:t xml:space="preserve"> Actores</w:t>
      </w:r>
      <w:bookmarkEnd w:id="30"/>
    </w:p>
    <w:p w14:paraId="2049815B" w14:textId="77777777" w:rsidR="00E66978" w:rsidRPr="00E66978" w:rsidRDefault="00E66978" w:rsidP="00E66978">
      <w:pPr>
        <w:rPr>
          <w:lang w:eastAsia="es-ES"/>
        </w:rPr>
      </w:pPr>
    </w:p>
    <w:p w14:paraId="42FDDEFF" w14:textId="7B70988B" w:rsidR="00026EFA" w:rsidRDefault="00026EFA" w:rsidP="00026EFA">
      <w:pPr>
        <w:rPr>
          <w:lang w:eastAsia="es-ES"/>
        </w:rPr>
      </w:pPr>
      <w:r>
        <w:rPr>
          <w:lang w:eastAsia="es-ES"/>
        </w:rPr>
        <w:t>Para el desarrollo de los casos de uso lo primero es identificar que actores interacturan con el producto. En este caso el único actor involucrado será:</w:t>
      </w:r>
    </w:p>
    <w:p w14:paraId="709174E0" w14:textId="77777777" w:rsidR="00026EFA" w:rsidRPr="00026EFA" w:rsidRDefault="00026EFA" w:rsidP="00026EFA">
      <w:pPr>
        <w:rPr>
          <w:lang w:eastAsia="es-ES"/>
        </w:rPr>
      </w:pPr>
    </w:p>
    <w:p w14:paraId="66A7FB9C" w14:textId="0B6C3056" w:rsidR="00026EFA" w:rsidRDefault="00026EFA" w:rsidP="00026EFA">
      <w:pPr>
        <w:ind w:left="284" w:hanging="284"/>
        <w:rPr>
          <w:lang w:eastAsia="es-ES"/>
        </w:rPr>
      </w:pPr>
      <w:r>
        <w:rPr>
          <w:b/>
          <w:lang w:eastAsia="es-ES"/>
        </w:rPr>
        <w:t>-</w:t>
      </w:r>
      <w:r>
        <w:rPr>
          <w:b/>
          <w:lang w:eastAsia="es-ES"/>
        </w:rPr>
        <w:tab/>
      </w:r>
      <w:r w:rsidRPr="00026EFA">
        <w:rPr>
          <w:b/>
          <w:lang w:eastAsia="es-ES"/>
        </w:rPr>
        <w:t>Auditor:</w:t>
      </w:r>
      <w:r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31" w:name="_Toc231509576"/>
      <w:r>
        <w:t>3.2.</w:t>
      </w:r>
      <w:r w:rsidR="00DF3D5A">
        <w:t>2</w:t>
      </w:r>
      <w:r w:rsidR="00175E8A">
        <w:t>.</w:t>
      </w:r>
      <w:r>
        <w:t xml:space="preserve"> Diagrama de casos de uso</w:t>
      </w:r>
      <w:bookmarkEnd w:id="31"/>
    </w:p>
    <w:p w14:paraId="37C6D899" w14:textId="5DB32FA3" w:rsidR="00026EFA" w:rsidRDefault="00026EFA" w:rsidP="00026EFA">
      <w:pPr>
        <w:rPr>
          <w:lang w:eastAsia="es-ES"/>
        </w:rPr>
      </w:pPr>
    </w:p>
    <w:p w14:paraId="03331278" w14:textId="46DC05F7" w:rsidR="00026EFA" w:rsidRDefault="00DF3D5A" w:rsidP="00026EFA">
      <w:pPr>
        <w:rPr>
          <w:lang w:eastAsia="es-ES"/>
        </w:rPr>
      </w:pPr>
      <w:r>
        <w:rPr>
          <w:lang w:eastAsia="es-ES"/>
        </w:rPr>
        <w:t>Para mostar con mayor claridad las interaciones del actor con el sistema utilizamos el diagrama de casos de uso que podemos observar a continuación.</w:t>
      </w:r>
    </w:p>
    <w:p w14:paraId="28C7E041" w14:textId="77777777" w:rsidR="00DF3D5A" w:rsidRDefault="00DF3D5A" w:rsidP="00026EFA">
      <w:pPr>
        <w:rPr>
          <w:lang w:eastAsia="es-ES"/>
        </w:rPr>
      </w:pPr>
    </w:p>
    <w:p w14:paraId="04E751C7" w14:textId="2C67F341" w:rsidR="00DF3D5A" w:rsidRDefault="008D57F9" w:rsidP="00026EFA">
      <w:pPr>
        <w:rPr>
          <w:lang w:eastAsia="es-ES"/>
        </w:rPr>
      </w:pPr>
      <w:r>
        <w:rPr>
          <w:noProof/>
        </w:rPr>
        <w:lastRenderedPageBreak/>
        <w:drawing>
          <wp:inline distT="0" distB="0" distL="0" distR="0" wp14:anchorId="67A914C6" wp14:editId="12A7744E">
            <wp:extent cx="4382770" cy="8765540"/>
            <wp:effectExtent l="0" t="0" r="0" b="0"/>
            <wp:docPr id="14644445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2770" cy="8765540"/>
                    </a:xfrm>
                    <a:prstGeom prst="rect">
                      <a:avLst/>
                    </a:prstGeom>
                    <a:noFill/>
                    <a:ln>
                      <a:noFill/>
                    </a:ln>
                  </pic:spPr>
                </pic:pic>
              </a:graphicData>
            </a:graphic>
          </wp:inline>
        </w:drawing>
      </w:r>
    </w:p>
    <w:p w14:paraId="358B3C45" w14:textId="77777777" w:rsidR="008D57F9" w:rsidRDefault="008D57F9" w:rsidP="00026EFA">
      <w:pPr>
        <w:rPr>
          <w:lang w:eastAsia="es-ES"/>
        </w:rPr>
      </w:pPr>
    </w:p>
    <w:p w14:paraId="2F35D62A" w14:textId="0AA01B3C" w:rsidR="00DF3D5A" w:rsidRDefault="00DF3D5A" w:rsidP="00525714">
      <w:pPr>
        <w:pStyle w:val="Ttulo3"/>
      </w:pPr>
      <w:bookmarkStart w:id="32" w:name="_Toc231509577"/>
      <w:r>
        <w:t>3.2.3</w:t>
      </w:r>
      <w:r w:rsidR="00175E8A">
        <w:t>.</w:t>
      </w:r>
      <w:r>
        <w:t xml:space="preserve"> </w:t>
      </w:r>
      <w:r w:rsidR="00525714">
        <w:t>Descripción</w:t>
      </w:r>
      <w:r>
        <w:t xml:space="preserve"> de alto nivel</w:t>
      </w:r>
      <w:r w:rsidR="00525714">
        <w:t xml:space="preserve"> de los casos de uso</w:t>
      </w:r>
      <w:bookmarkEnd w:id="32"/>
    </w:p>
    <w:p w14:paraId="7CC92F8B" w14:textId="77777777" w:rsidR="00525714" w:rsidRDefault="00525714" w:rsidP="00525714">
      <w:pPr>
        <w:rPr>
          <w:lang w:eastAsia="es-ES"/>
        </w:rPr>
      </w:pPr>
    </w:p>
    <w:p w14:paraId="2C98A3CC" w14:textId="292EA052" w:rsidR="00525714" w:rsidRDefault="00525714" w:rsidP="00525714">
      <w:pPr>
        <w:rPr>
          <w:lang w:eastAsia="es-ES"/>
        </w:rPr>
      </w:pPr>
      <w:r w:rsidRPr="00525714">
        <w:rPr>
          <w:lang w:eastAsia="es-ES"/>
        </w:rPr>
        <w:t>A continuación, se presenta la 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0F30A8BD" w14:textId="77777777" w:rsidR="00525714" w:rsidRDefault="00525714" w:rsidP="00525714">
      <w:pPr>
        <w:rPr>
          <w:lang w:eastAsia="es-ES"/>
        </w:rPr>
      </w:pPr>
    </w:p>
    <w:p w14:paraId="43A5A908" w14:textId="77777777" w:rsidR="00525714" w:rsidRDefault="00525714" w:rsidP="00525714">
      <w:pPr>
        <w:rPr>
          <w:lang w:eastAsia="es-ES"/>
        </w:rPr>
      </w:pPr>
    </w:p>
    <w:p w14:paraId="79C6A01C" w14:textId="77777777" w:rsidR="00525714" w:rsidRPr="00525714" w:rsidRDefault="00525714" w:rsidP="00525714">
      <w:pPr>
        <w:rPr>
          <w:lang w:eastAsia="es-ES"/>
        </w:rPr>
      </w:pPr>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DC41CF">
        <w:trPr>
          <w:trHeight w:val="699"/>
        </w:trPr>
        <w:tc>
          <w:tcPr>
            <w:tcW w:w="1496" w:type="dxa"/>
            <w:shd w:val="clear" w:color="auto" w:fill="D9D9D9" w:themeFill="background1" w:themeFillShade="D9"/>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D9D9D9" w:themeFill="background1" w:themeFillShade="D9"/>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D9D9D9" w:themeFill="background1" w:themeFillShade="D9"/>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D9D9D9" w:themeFill="background1" w:themeFillShade="D9"/>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693C4468" w:rsidR="00525714" w:rsidRDefault="00525714" w:rsidP="00525714">
            <w:pPr>
              <w:jc w:val="center"/>
              <w:rPr>
                <w:lang w:eastAsia="es-ES"/>
              </w:rPr>
            </w:pPr>
            <w:r w:rsidRPr="00525714">
              <w:rPr>
                <w:lang w:eastAsia="es-ES"/>
              </w:rPr>
              <w:t>CU-01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63E4601D" w:rsidR="00525714" w:rsidRPr="00525714" w:rsidRDefault="00525714" w:rsidP="00525714">
            <w:pPr>
              <w:jc w:val="center"/>
              <w:rPr>
                <w:lang w:eastAsia="es-ES"/>
              </w:rPr>
            </w:pPr>
            <w:r w:rsidRPr="00525714">
              <w:rPr>
                <w:lang w:eastAsia="es-ES"/>
              </w:rPr>
              <w:t>Prim</w:t>
            </w:r>
            <w:r>
              <w:rPr>
                <w:lang w:eastAsia="es-ES"/>
              </w:rPr>
              <w:t xml:space="preserve"> </w:t>
            </w:r>
            <w:r w:rsidRPr="00525714">
              <w:rPr>
                <w:lang w:eastAsia="es-ES"/>
              </w:rPr>
              <w:t>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3DA6602D" w:rsidR="00525714" w:rsidRDefault="00047403" w:rsidP="00026EFA">
            <w:pPr>
              <w:rPr>
                <w:lang w:eastAsia="es-ES"/>
              </w:rPr>
            </w:pPr>
            <w:r w:rsidRPr="00047403">
              <w:rPr>
                <w:lang w:eastAsia="es-ES"/>
              </w:rPr>
              <w:t>El auditor accede a la herramienta introduciendo sus credenciales. Si son correctas, el sistema crea una sesión y permite el acceso a las pantallas internas. Cuando termina, el auditor puede cerrar sesión y el sistema elimina la cookie de autenticación.</w:t>
            </w:r>
          </w:p>
        </w:tc>
      </w:tr>
      <w:tr w:rsidR="00525714" w14:paraId="230069D9" w14:textId="77777777" w:rsidTr="00525714">
        <w:tc>
          <w:tcPr>
            <w:tcW w:w="1496" w:type="dxa"/>
            <w:vAlign w:val="center"/>
          </w:tcPr>
          <w:p w14:paraId="2A18C97F" w14:textId="481949C2" w:rsidR="00525714" w:rsidRDefault="00525714" w:rsidP="00525714">
            <w:pPr>
              <w:jc w:val="center"/>
              <w:rPr>
                <w:lang w:eastAsia="es-ES"/>
              </w:rPr>
            </w:pPr>
            <w:r w:rsidRPr="00525714">
              <w:rPr>
                <w:lang w:eastAsia="es-ES"/>
              </w:rPr>
              <w:t>CU-02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0D444F62" w:rsidR="00525714" w:rsidRDefault="00047403" w:rsidP="00026EFA">
            <w:pPr>
              <w:rPr>
                <w:lang w:eastAsia="es-ES"/>
              </w:rPr>
            </w:pPr>
            <w:r w:rsidRPr="00047403">
              <w:rPr>
                <w:lang w:eastAsia="es-ES"/>
              </w:rPr>
              <w:t>El auditor crea y mantiene los sistemas RAG externos que quiere evaluar. Para ello introduce datos como endpoint, headers, timeout, verificación TLS y plantilla del body. También puede probar la conexión para comprobar si el target responde antes de usarlo en una auditoría.</w:t>
            </w:r>
          </w:p>
        </w:tc>
      </w:tr>
      <w:tr w:rsidR="00525714" w14:paraId="43B6CF4A" w14:textId="77777777" w:rsidTr="00525714">
        <w:tc>
          <w:tcPr>
            <w:tcW w:w="1496" w:type="dxa"/>
            <w:vAlign w:val="center"/>
          </w:tcPr>
          <w:p w14:paraId="61E95C1B" w14:textId="0D2F7A9C" w:rsidR="00525714" w:rsidRDefault="00525714" w:rsidP="00525714">
            <w:pPr>
              <w:jc w:val="center"/>
              <w:rPr>
                <w:lang w:eastAsia="es-ES"/>
              </w:rPr>
            </w:pPr>
            <w:r w:rsidRPr="00525714">
              <w:rPr>
                <w:lang w:eastAsia="es-ES"/>
              </w:rPr>
              <w:t>CU-03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25895694" w:rsidR="00525714" w:rsidRDefault="00047403" w:rsidP="00026EFA">
            <w:pPr>
              <w:rPr>
                <w:lang w:eastAsia="es-ES"/>
              </w:rPr>
            </w:pPr>
            <w:r w:rsidRPr="00047403">
              <w:rPr>
                <w:lang w:eastAsia="es-ES"/>
              </w:rPr>
              <w:t>El auditor sube datasets en formato JSON con consultas clasificadas por frecuencia y longitud. El sistema valida la estructura del archivo, lo guarda si es correcto y muestra una previsualización con el número de consultas y su distribución por grupos.</w:t>
            </w:r>
          </w:p>
        </w:tc>
      </w:tr>
      <w:tr w:rsidR="00525714" w14:paraId="6A00DC03" w14:textId="77777777" w:rsidTr="00525714">
        <w:tc>
          <w:tcPr>
            <w:tcW w:w="1496" w:type="dxa"/>
            <w:vAlign w:val="center"/>
          </w:tcPr>
          <w:p w14:paraId="573B2CB6" w14:textId="717F720F" w:rsidR="00525714" w:rsidRDefault="00525714" w:rsidP="00525714">
            <w:pPr>
              <w:jc w:val="center"/>
              <w:rPr>
                <w:lang w:eastAsia="es-ES"/>
              </w:rPr>
            </w:pPr>
            <w:r w:rsidRPr="00525714">
              <w:rPr>
                <w:lang w:eastAsia="es-ES"/>
              </w:rPr>
              <w:t>CU-04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706329D9" w:rsidR="00525714" w:rsidRDefault="00047403" w:rsidP="005429C4">
            <w:pPr>
              <w:rPr>
                <w:lang w:eastAsia="es-ES"/>
              </w:rPr>
            </w:pPr>
            <w:r w:rsidRPr="00047403">
              <w:rPr>
                <w:lang w:eastAsia="es-ES"/>
              </w:rPr>
              <w:t>El auditor crea una nueva auditoría seleccionando un target, un dataset y los parámetros de ejecución, como el número de peticiones de calentamiento y la semilla aleatoria. El sistema registra la sesión y la deja preparada para su ejecución en segundo plano.</w:t>
            </w:r>
          </w:p>
        </w:tc>
      </w:tr>
      <w:tr w:rsidR="00047403" w14:paraId="74FC6111" w14:textId="77777777" w:rsidTr="00525714">
        <w:tc>
          <w:tcPr>
            <w:tcW w:w="1496" w:type="dxa"/>
            <w:vAlign w:val="center"/>
          </w:tcPr>
          <w:p w14:paraId="3D330D0D" w14:textId="2B68D8D4" w:rsidR="00047403" w:rsidRPr="00525714" w:rsidRDefault="00047403" w:rsidP="00047403">
            <w:pPr>
              <w:jc w:val="center"/>
              <w:rPr>
                <w:lang w:eastAsia="es-ES"/>
              </w:rPr>
            </w:pPr>
            <w:r w:rsidRPr="00525714">
              <w:rPr>
                <w:lang w:eastAsia="es-ES"/>
              </w:rPr>
              <w:t>CU-0</w:t>
            </w:r>
            <w:r>
              <w:rPr>
                <w:lang w:eastAsia="es-ES"/>
              </w:rPr>
              <w:t>5</w:t>
            </w:r>
          </w:p>
        </w:tc>
        <w:tc>
          <w:tcPr>
            <w:tcW w:w="963" w:type="dxa"/>
            <w:vAlign w:val="center"/>
          </w:tcPr>
          <w:p w14:paraId="6A88717B" w14:textId="21C657DA" w:rsidR="00047403" w:rsidRPr="00525714" w:rsidRDefault="00047403" w:rsidP="00047403">
            <w:pPr>
              <w:jc w:val="center"/>
              <w:rPr>
                <w:lang w:eastAsia="es-ES"/>
              </w:rPr>
            </w:pPr>
            <w:r w:rsidRPr="00525714">
              <w:rPr>
                <w:lang w:eastAsia="es-ES"/>
              </w:rPr>
              <w:t>Auditor</w:t>
            </w:r>
          </w:p>
        </w:tc>
        <w:tc>
          <w:tcPr>
            <w:tcW w:w="1505" w:type="dxa"/>
            <w:vAlign w:val="center"/>
          </w:tcPr>
          <w:p w14:paraId="377C552E"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0F7659A6" w14:textId="37DCA445" w:rsidR="00047403" w:rsidRPr="00525714" w:rsidRDefault="00047403" w:rsidP="00047403">
            <w:pPr>
              <w:jc w:val="center"/>
              <w:rPr>
                <w:lang w:eastAsia="es-ES"/>
              </w:rPr>
            </w:pPr>
            <w:r w:rsidRPr="00525714">
              <w:rPr>
                <w:lang w:eastAsia="es-ES"/>
              </w:rPr>
              <w:t>Esencial</w:t>
            </w:r>
          </w:p>
        </w:tc>
        <w:tc>
          <w:tcPr>
            <w:tcW w:w="5052" w:type="dxa"/>
          </w:tcPr>
          <w:p w14:paraId="4A59E03D" w14:textId="22A5AAD8" w:rsidR="00047403" w:rsidRPr="00525714" w:rsidRDefault="00047403" w:rsidP="00047403">
            <w:pPr>
              <w:rPr>
                <w:lang w:eastAsia="es-ES"/>
              </w:rPr>
            </w:pPr>
            <w:r w:rsidRPr="00047403">
              <w:rPr>
                <w:lang w:eastAsia="es-ES"/>
              </w:rPr>
              <w:t>El sistema ejecuta la auditoría mediante el worker, enviando las consultas al target y guardando las mediciones temporales obtenidas. Mientras la prueba avanza, el auditor puede consultar su estado, progreso, errores y solicitar la cancelación si es necesario.</w:t>
            </w:r>
          </w:p>
        </w:tc>
      </w:tr>
      <w:tr w:rsidR="00047403" w14:paraId="26B210FC" w14:textId="77777777" w:rsidTr="00525714">
        <w:tc>
          <w:tcPr>
            <w:tcW w:w="1496" w:type="dxa"/>
            <w:vAlign w:val="center"/>
          </w:tcPr>
          <w:p w14:paraId="7FB4025E" w14:textId="3AC98D76" w:rsidR="00047403" w:rsidRPr="00525714" w:rsidRDefault="00047403" w:rsidP="00047403">
            <w:pPr>
              <w:jc w:val="center"/>
              <w:rPr>
                <w:lang w:eastAsia="es-ES"/>
              </w:rPr>
            </w:pPr>
            <w:r w:rsidRPr="00525714">
              <w:rPr>
                <w:lang w:eastAsia="es-ES"/>
              </w:rPr>
              <w:t>CU-0</w:t>
            </w:r>
            <w:r>
              <w:rPr>
                <w:lang w:eastAsia="es-ES"/>
              </w:rPr>
              <w:t>6</w:t>
            </w:r>
          </w:p>
        </w:tc>
        <w:tc>
          <w:tcPr>
            <w:tcW w:w="963" w:type="dxa"/>
            <w:vAlign w:val="center"/>
          </w:tcPr>
          <w:p w14:paraId="37CBD3F3" w14:textId="2DB2E50C" w:rsidR="00047403" w:rsidRPr="00525714" w:rsidRDefault="00047403" w:rsidP="00047403">
            <w:pPr>
              <w:jc w:val="center"/>
              <w:rPr>
                <w:lang w:eastAsia="es-ES"/>
              </w:rPr>
            </w:pPr>
            <w:r w:rsidRPr="00525714">
              <w:rPr>
                <w:lang w:eastAsia="es-ES"/>
              </w:rPr>
              <w:t>Auditor</w:t>
            </w:r>
          </w:p>
        </w:tc>
        <w:tc>
          <w:tcPr>
            <w:tcW w:w="1505" w:type="dxa"/>
            <w:vAlign w:val="center"/>
          </w:tcPr>
          <w:p w14:paraId="3BDA8C4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218ED83D" w14:textId="4A44B38C" w:rsidR="00047403" w:rsidRPr="00525714" w:rsidRDefault="00047403" w:rsidP="00047403">
            <w:pPr>
              <w:jc w:val="center"/>
              <w:rPr>
                <w:lang w:eastAsia="es-ES"/>
              </w:rPr>
            </w:pPr>
            <w:r w:rsidRPr="00525714">
              <w:rPr>
                <w:lang w:eastAsia="es-ES"/>
              </w:rPr>
              <w:t>Esencial</w:t>
            </w:r>
          </w:p>
        </w:tc>
        <w:tc>
          <w:tcPr>
            <w:tcW w:w="5052" w:type="dxa"/>
          </w:tcPr>
          <w:p w14:paraId="000A502A" w14:textId="0D08022B" w:rsidR="00047403" w:rsidRPr="00525714" w:rsidRDefault="00047403" w:rsidP="00047403">
            <w:pPr>
              <w:rPr>
                <w:lang w:eastAsia="es-ES"/>
              </w:rPr>
            </w:pPr>
            <w:r w:rsidRPr="00047403">
              <w:rPr>
                <w:lang w:eastAsia="es-ES"/>
              </w:rPr>
              <w:t>Una vez terminada la auditoría, el auditor revisa los resultados calculados por la herramienta. El sistema muestra métricas, gráficas, tablas, distribución de mediciones y comparaciones estadísticas entre grupos de frecuencia y longitud.</w:t>
            </w:r>
          </w:p>
        </w:tc>
      </w:tr>
      <w:tr w:rsidR="00047403" w14:paraId="67CA0CBD" w14:textId="77777777" w:rsidTr="00525714">
        <w:tc>
          <w:tcPr>
            <w:tcW w:w="1496" w:type="dxa"/>
            <w:vAlign w:val="center"/>
          </w:tcPr>
          <w:p w14:paraId="070A8527" w14:textId="2435A089" w:rsidR="00047403" w:rsidRPr="00525714" w:rsidRDefault="00047403" w:rsidP="00047403">
            <w:pPr>
              <w:jc w:val="center"/>
              <w:rPr>
                <w:lang w:eastAsia="es-ES"/>
              </w:rPr>
            </w:pPr>
            <w:r w:rsidRPr="00525714">
              <w:rPr>
                <w:lang w:eastAsia="es-ES"/>
              </w:rPr>
              <w:t>CU-0</w:t>
            </w:r>
            <w:r>
              <w:rPr>
                <w:lang w:eastAsia="es-ES"/>
              </w:rPr>
              <w:t>7</w:t>
            </w:r>
          </w:p>
        </w:tc>
        <w:tc>
          <w:tcPr>
            <w:tcW w:w="963" w:type="dxa"/>
            <w:vAlign w:val="center"/>
          </w:tcPr>
          <w:p w14:paraId="39A2DA66" w14:textId="4C19F8EB" w:rsidR="00047403" w:rsidRPr="00525714" w:rsidRDefault="00047403" w:rsidP="00047403">
            <w:pPr>
              <w:jc w:val="center"/>
              <w:rPr>
                <w:lang w:eastAsia="es-ES"/>
              </w:rPr>
            </w:pPr>
            <w:r w:rsidRPr="00525714">
              <w:rPr>
                <w:lang w:eastAsia="es-ES"/>
              </w:rPr>
              <w:t>Auditor</w:t>
            </w:r>
          </w:p>
        </w:tc>
        <w:tc>
          <w:tcPr>
            <w:tcW w:w="1505" w:type="dxa"/>
            <w:vAlign w:val="center"/>
          </w:tcPr>
          <w:p w14:paraId="35A5DA7D"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37A13B7E" w14:textId="36BBB890" w:rsidR="00047403" w:rsidRPr="00525714" w:rsidRDefault="00047403" w:rsidP="00047403">
            <w:pPr>
              <w:jc w:val="center"/>
              <w:rPr>
                <w:lang w:eastAsia="es-ES"/>
              </w:rPr>
            </w:pPr>
            <w:r w:rsidRPr="00525714">
              <w:rPr>
                <w:lang w:eastAsia="es-ES"/>
              </w:rPr>
              <w:t>Esencial</w:t>
            </w:r>
          </w:p>
        </w:tc>
        <w:tc>
          <w:tcPr>
            <w:tcW w:w="5052" w:type="dxa"/>
          </w:tcPr>
          <w:p w14:paraId="3F7432B4" w14:textId="1F68427A" w:rsidR="00047403" w:rsidRPr="00525714" w:rsidRDefault="00047403" w:rsidP="00047403">
            <w:pPr>
              <w:rPr>
                <w:lang w:eastAsia="es-ES"/>
              </w:rPr>
            </w:pPr>
            <w:r w:rsidRPr="00047403">
              <w:rPr>
                <w:lang w:eastAsia="es-ES"/>
              </w:rPr>
              <w:t xml:space="preserve">El auditor crea una prueba de inferencia seleccionando un target, una fuente de calibración </w:t>
            </w:r>
            <w:r w:rsidRPr="00047403">
              <w:rPr>
                <w:lang w:eastAsia="es-ES"/>
              </w:rPr>
              <w:lastRenderedPageBreak/>
              <w:t>y los términos o consultas que quiere evaluar. El sistema guarda la sesión y prepara la información necesaria para comparar esos términos con el perfil temporal de referencia.</w:t>
            </w:r>
          </w:p>
        </w:tc>
      </w:tr>
      <w:tr w:rsidR="00047403" w14:paraId="399D590C" w14:textId="77777777" w:rsidTr="00525714">
        <w:tc>
          <w:tcPr>
            <w:tcW w:w="1496" w:type="dxa"/>
            <w:vAlign w:val="center"/>
          </w:tcPr>
          <w:p w14:paraId="6D1CD242" w14:textId="4A4D8FBF" w:rsidR="00047403" w:rsidRPr="00525714" w:rsidRDefault="00047403" w:rsidP="00047403">
            <w:pPr>
              <w:jc w:val="center"/>
              <w:rPr>
                <w:lang w:eastAsia="es-ES"/>
              </w:rPr>
            </w:pPr>
            <w:r w:rsidRPr="00525714">
              <w:rPr>
                <w:lang w:eastAsia="es-ES"/>
              </w:rPr>
              <w:lastRenderedPageBreak/>
              <w:t>CU-0</w:t>
            </w:r>
            <w:r>
              <w:rPr>
                <w:lang w:eastAsia="es-ES"/>
              </w:rPr>
              <w:t>8</w:t>
            </w:r>
          </w:p>
        </w:tc>
        <w:tc>
          <w:tcPr>
            <w:tcW w:w="963" w:type="dxa"/>
            <w:vAlign w:val="center"/>
          </w:tcPr>
          <w:p w14:paraId="05BB12FC" w14:textId="3EE6E001" w:rsidR="00047403" w:rsidRPr="00525714" w:rsidRDefault="00047403" w:rsidP="00047403">
            <w:pPr>
              <w:jc w:val="center"/>
              <w:rPr>
                <w:lang w:eastAsia="es-ES"/>
              </w:rPr>
            </w:pPr>
            <w:r w:rsidRPr="00525714">
              <w:rPr>
                <w:lang w:eastAsia="es-ES"/>
              </w:rPr>
              <w:t>Auditor</w:t>
            </w:r>
          </w:p>
        </w:tc>
        <w:tc>
          <w:tcPr>
            <w:tcW w:w="1505" w:type="dxa"/>
            <w:vAlign w:val="center"/>
          </w:tcPr>
          <w:p w14:paraId="0CD11D6B"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74D3FB53" w14:textId="4D625921" w:rsidR="00047403" w:rsidRPr="00525714" w:rsidRDefault="00047403" w:rsidP="00047403">
            <w:pPr>
              <w:jc w:val="center"/>
              <w:rPr>
                <w:lang w:eastAsia="es-ES"/>
              </w:rPr>
            </w:pPr>
            <w:r w:rsidRPr="00525714">
              <w:rPr>
                <w:lang w:eastAsia="es-ES"/>
              </w:rPr>
              <w:t>Esencial</w:t>
            </w:r>
          </w:p>
        </w:tc>
        <w:tc>
          <w:tcPr>
            <w:tcW w:w="5052" w:type="dxa"/>
          </w:tcPr>
          <w:p w14:paraId="035D9EAF" w14:textId="30E53BD2" w:rsidR="00047403" w:rsidRPr="00525714" w:rsidRDefault="00047403" w:rsidP="00047403">
            <w:pPr>
              <w:rPr>
                <w:lang w:eastAsia="es-ES"/>
              </w:rPr>
            </w:pPr>
            <w:r w:rsidRPr="00047403">
              <w:rPr>
                <w:lang w:eastAsia="es-ES"/>
              </w:rPr>
              <w:t>El sistema ejecuta la inferencia por rondas mediante el worker, enviando consultas asociadas a cada término y guardando sus mediciones. Durante la ejecución, el auditor puede consultar el estado, el progreso y cancelar la prueba si fuera necesario.</w:t>
            </w:r>
          </w:p>
        </w:tc>
      </w:tr>
      <w:tr w:rsidR="00047403" w14:paraId="34DF576D" w14:textId="77777777" w:rsidTr="00525714">
        <w:tc>
          <w:tcPr>
            <w:tcW w:w="1496" w:type="dxa"/>
            <w:vAlign w:val="center"/>
          </w:tcPr>
          <w:p w14:paraId="1CCA4CA2" w14:textId="6E5D9EAB" w:rsidR="00047403" w:rsidRPr="00525714" w:rsidRDefault="00047403" w:rsidP="00047403">
            <w:pPr>
              <w:jc w:val="center"/>
              <w:rPr>
                <w:lang w:eastAsia="es-ES"/>
              </w:rPr>
            </w:pPr>
            <w:r w:rsidRPr="00525714">
              <w:rPr>
                <w:lang w:eastAsia="es-ES"/>
              </w:rPr>
              <w:t>CU-0</w:t>
            </w:r>
            <w:r>
              <w:rPr>
                <w:lang w:eastAsia="es-ES"/>
              </w:rPr>
              <w:t>9</w:t>
            </w:r>
          </w:p>
        </w:tc>
        <w:tc>
          <w:tcPr>
            <w:tcW w:w="963" w:type="dxa"/>
            <w:vAlign w:val="center"/>
          </w:tcPr>
          <w:p w14:paraId="17EAA0BF" w14:textId="4EF15691" w:rsidR="00047403" w:rsidRPr="00525714" w:rsidRDefault="00047403" w:rsidP="00047403">
            <w:pPr>
              <w:jc w:val="center"/>
              <w:rPr>
                <w:lang w:eastAsia="es-ES"/>
              </w:rPr>
            </w:pPr>
            <w:r w:rsidRPr="00525714">
              <w:rPr>
                <w:lang w:eastAsia="es-ES"/>
              </w:rPr>
              <w:t>Auditor</w:t>
            </w:r>
          </w:p>
        </w:tc>
        <w:tc>
          <w:tcPr>
            <w:tcW w:w="1505" w:type="dxa"/>
            <w:vAlign w:val="center"/>
          </w:tcPr>
          <w:p w14:paraId="47DEBFF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1F257437" w14:textId="47778ECB" w:rsidR="00047403" w:rsidRPr="00525714" w:rsidRDefault="00047403" w:rsidP="00047403">
            <w:pPr>
              <w:jc w:val="center"/>
              <w:rPr>
                <w:lang w:eastAsia="es-ES"/>
              </w:rPr>
            </w:pPr>
            <w:r w:rsidRPr="00525714">
              <w:rPr>
                <w:lang w:eastAsia="es-ES"/>
              </w:rPr>
              <w:t>Esencial</w:t>
            </w:r>
          </w:p>
        </w:tc>
        <w:tc>
          <w:tcPr>
            <w:tcW w:w="5052" w:type="dxa"/>
          </w:tcPr>
          <w:p w14:paraId="7AE817A0" w14:textId="323BCC24" w:rsidR="00047403" w:rsidRPr="00525714" w:rsidRDefault="00047403" w:rsidP="00047403">
            <w:pPr>
              <w:rPr>
                <w:lang w:eastAsia="es-ES"/>
              </w:rPr>
            </w:pPr>
            <w:r w:rsidRPr="00047403">
              <w:rPr>
                <w:lang w:eastAsia="es-ES"/>
              </w:rPr>
              <w:t>Cuando termina la inferencia, el auditor revisa la clasificación de cada término. El sistema muestra si cada uno se considera probablemente presente, probablemente ausente o no concluyente, junto con métricas temporales, fronteras de calibración y evolución por rondas.</w:t>
            </w:r>
          </w:p>
        </w:tc>
      </w:tr>
      <w:tr w:rsidR="00047403" w14:paraId="36EF7722" w14:textId="77777777" w:rsidTr="00525714">
        <w:tc>
          <w:tcPr>
            <w:tcW w:w="1496" w:type="dxa"/>
            <w:vAlign w:val="center"/>
          </w:tcPr>
          <w:p w14:paraId="3E05400C" w14:textId="394DF963" w:rsidR="00047403" w:rsidRDefault="00047403" w:rsidP="00047403">
            <w:pPr>
              <w:jc w:val="center"/>
              <w:rPr>
                <w:lang w:eastAsia="es-ES"/>
              </w:rPr>
            </w:pPr>
            <w:r w:rsidRPr="00525714">
              <w:rPr>
                <w:lang w:eastAsia="es-ES"/>
              </w:rPr>
              <w:t>CU-</w:t>
            </w:r>
            <w:r>
              <w:rPr>
                <w:lang w:eastAsia="es-ES"/>
              </w:rPr>
              <w:t>10</w:t>
            </w:r>
          </w:p>
        </w:tc>
        <w:tc>
          <w:tcPr>
            <w:tcW w:w="963" w:type="dxa"/>
            <w:vAlign w:val="center"/>
          </w:tcPr>
          <w:p w14:paraId="6A76E7D8" w14:textId="3CC3AF89" w:rsidR="00047403" w:rsidRDefault="00047403" w:rsidP="00047403">
            <w:pPr>
              <w:jc w:val="center"/>
              <w:rPr>
                <w:lang w:eastAsia="es-ES"/>
              </w:rPr>
            </w:pPr>
            <w:r w:rsidRPr="00525714">
              <w:rPr>
                <w:lang w:eastAsia="es-ES"/>
              </w:rPr>
              <w:t>Auditor</w:t>
            </w:r>
          </w:p>
        </w:tc>
        <w:tc>
          <w:tcPr>
            <w:tcW w:w="1505" w:type="dxa"/>
            <w:vAlign w:val="center"/>
          </w:tcPr>
          <w:p w14:paraId="5610D30A" w14:textId="7407710F" w:rsidR="00047403" w:rsidRPr="00525714" w:rsidRDefault="00047403" w:rsidP="00047403">
            <w:pPr>
              <w:jc w:val="center"/>
              <w:rPr>
                <w:lang w:eastAsia="es-ES"/>
              </w:rPr>
            </w:pPr>
            <w:r w:rsidRPr="00525714">
              <w:rPr>
                <w:lang w:eastAsia="es-ES"/>
              </w:rPr>
              <w:t>Secundario</w:t>
            </w:r>
            <w:r>
              <w:rPr>
                <w:lang w:eastAsia="es-ES"/>
              </w:rPr>
              <w:t xml:space="preserve"> /</w:t>
            </w:r>
          </w:p>
          <w:p w14:paraId="6EA9415A" w14:textId="3E4DE7EC" w:rsidR="00047403" w:rsidRDefault="00047403" w:rsidP="00047403">
            <w:pPr>
              <w:jc w:val="center"/>
              <w:rPr>
                <w:lang w:eastAsia="es-ES"/>
              </w:rPr>
            </w:pPr>
            <w:r w:rsidRPr="00525714">
              <w:rPr>
                <w:lang w:eastAsia="es-ES"/>
              </w:rPr>
              <w:t>Opcional</w:t>
            </w:r>
          </w:p>
        </w:tc>
        <w:tc>
          <w:tcPr>
            <w:tcW w:w="5052" w:type="dxa"/>
          </w:tcPr>
          <w:p w14:paraId="6E3D0B82" w14:textId="58272413" w:rsidR="00047403" w:rsidRDefault="00047403" w:rsidP="00047403">
            <w:pPr>
              <w:rPr>
                <w:lang w:eastAsia="es-ES"/>
              </w:rPr>
            </w:pPr>
            <w:r w:rsidRPr="00047403">
              <w:rPr>
                <w:lang w:eastAsia="es-ES"/>
              </w:rPr>
              <w:t>El auditor solicita la descarga de los resultados generados por la herramienta. El sistema crea archivos CSV con los datos de auditorías o inferencias, permitiendo conservar las mediciones, resúmenes o clasificaciones fuera de la aplicación.</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33" w:name="_Toc231509578"/>
      <w:r>
        <w:t>3.3</w:t>
      </w:r>
      <w:r w:rsidR="00175E8A">
        <w:t>.</w:t>
      </w:r>
      <w:r>
        <w:t xml:space="preserve"> Matriz de trazabilidad</w:t>
      </w:r>
      <w:bookmarkEnd w:id="33"/>
    </w:p>
    <w:p w14:paraId="122ADBAE" w14:textId="77777777" w:rsidR="005429C4" w:rsidRDefault="005429C4" w:rsidP="005429C4">
      <w:pPr>
        <w:rPr>
          <w:lang w:eastAsia="es-ES"/>
        </w:rPr>
      </w:pPr>
    </w:p>
    <w:p w14:paraId="45D6EB38" w14:textId="610AA14D" w:rsidR="0030317D" w:rsidRDefault="005429C4" w:rsidP="005429C4">
      <w:pPr>
        <w:rPr>
          <w:lang w:eastAsia="es-ES"/>
        </w:rPr>
      </w:pPr>
      <w:r w:rsidRPr="005429C4">
        <w:rPr>
          <w:lang w:eastAsia="es-ES"/>
        </w:rPr>
        <w:t>A partir de</w:t>
      </w:r>
      <w:r>
        <w:rPr>
          <w:lang w:eastAsia="es-ES"/>
        </w:rPr>
        <w:t>l</w:t>
      </w:r>
      <w:r w:rsidRPr="005429C4">
        <w:rPr>
          <w:lang w:eastAsia="es-ES"/>
        </w:rPr>
        <w:t xml:space="preserve"> modelo</w:t>
      </w:r>
      <w:r>
        <w:rPr>
          <w:lang w:eastAsia="es-ES"/>
        </w:rPr>
        <w:t xml:space="preserve"> de casos de uso</w:t>
      </w:r>
      <w:r w:rsidRPr="005429C4">
        <w:rPr>
          <w:lang w:eastAsia="es-ES"/>
        </w:rPr>
        <w:t xml:space="preserve">, </w:t>
      </w:r>
      <w:r>
        <w:rPr>
          <w:lang w:eastAsia="es-ES"/>
        </w:rPr>
        <w:t>se ha</w:t>
      </w:r>
      <w:r w:rsidRPr="005429C4">
        <w:rPr>
          <w:lang w:eastAsia="es-ES"/>
        </w:rPr>
        <w:t xml:space="preserve"> construido la Matriz de Trazabilidad  que garantiza la cobertura total de todos los requisitos de</w:t>
      </w:r>
      <w:r>
        <w:rPr>
          <w:lang w:eastAsia="es-ES"/>
        </w:rPr>
        <w:t>l</w:t>
      </w:r>
      <w:r w:rsidRPr="005429C4">
        <w:rPr>
          <w:lang w:eastAsia="es-ES"/>
        </w:rPr>
        <w:t xml:space="preserve"> sistema. Esta matriz muestra de manera visual cómo todos los requisitos definidos son cubiertos por al menos un caso de uso del modelo final. Esto garantiza que el alcance del proyecto está completamente definido y validado</w:t>
      </w:r>
      <w:r>
        <w:rPr>
          <w:lang w:eastAsia="es-ES"/>
        </w:rPr>
        <w:t xml:space="preserve">. </w:t>
      </w:r>
      <w:r w:rsidRPr="005429C4">
        <w:rPr>
          <w:lang w:eastAsia="es-ES"/>
        </w:rPr>
        <w:t>Una «X» en la intersección indica que el caso de uso de la columna satisface, implementa o se ve afectado por el requisito de la fila correspondiente.</w:t>
      </w:r>
    </w:p>
    <w:p w14:paraId="6E4E8429" w14:textId="77777777" w:rsidR="005429C4" w:rsidRDefault="005429C4" w:rsidP="005429C4">
      <w:pPr>
        <w:rPr>
          <w:lang w:eastAsia="es-ES"/>
        </w:rPr>
      </w:pPr>
    </w:p>
    <w:tbl>
      <w:tblPr>
        <w:tblW w:w="10338" w:type="dxa"/>
        <w:jc w:val="center"/>
        <w:tblCellMar>
          <w:left w:w="70" w:type="dxa"/>
          <w:right w:w="70" w:type="dxa"/>
        </w:tblCellMar>
        <w:tblLook w:val="04A0" w:firstRow="1" w:lastRow="0" w:firstColumn="1" w:lastColumn="0" w:noHBand="0" w:noVBand="1"/>
      </w:tblPr>
      <w:tblGrid>
        <w:gridCol w:w="1727"/>
        <w:gridCol w:w="826"/>
        <w:gridCol w:w="819"/>
        <w:gridCol w:w="847"/>
        <w:gridCol w:w="883"/>
        <w:gridCol w:w="832"/>
        <w:gridCol w:w="1002"/>
        <w:gridCol w:w="851"/>
        <w:gridCol w:w="850"/>
        <w:gridCol w:w="851"/>
        <w:gridCol w:w="850"/>
      </w:tblGrid>
      <w:tr w:rsidR="008D57F9" w:rsidRPr="0030317D" w14:paraId="56E5F775" w14:textId="46A4D731" w:rsidTr="00B71A20">
        <w:trPr>
          <w:trHeight w:val="1166"/>
          <w:jc w:val="center"/>
        </w:trPr>
        <w:tc>
          <w:tcPr>
            <w:tcW w:w="17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488BDB70" w14:textId="469B478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826"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86E228B" w14:textId="7D5140A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CU-01</w:t>
            </w:r>
          </w:p>
        </w:tc>
        <w:tc>
          <w:tcPr>
            <w:tcW w:w="81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42FF394" w14:textId="1B59CBF9"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CU-02</w:t>
            </w:r>
          </w:p>
        </w:tc>
        <w:tc>
          <w:tcPr>
            <w:tcW w:w="847"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EA060BC" w14:textId="4720684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CU-03</w:t>
            </w:r>
          </w:p>
        </w:tc>
        <w:tc>
          <w:tcPr>
            <w:tcW w:w="88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19AC02C3" w14:textId="67D13B7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CU-04</w:t>
            </w:r>
          </w:p>
        </w:tc>
        <w:tc>
          <w:tcPr>
            <w:tcW w:w="832"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6F2AD0E" w14:textId="389DD8C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CU-05</w:t>
            </w:r>
          </w:p>
        </w:tc>
        <w:tc>
          <w:tcPr>
            <w:tcW w:w="1002"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1EBA4F62" w14:textId="2A081BFB"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6</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2AFF86A8" w14:textId="1A761012"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7</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40581147" w14:textId="1FD968F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-08</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642F1476" w14:textId="0A4FFC0D"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CU-0</w:t>
            </w:r>
            <w:r>
              <w:rPr>
                <w:rFonts w:eastAsia="Times New Roman"/>
                <w:b/>
                <w:color w:val="1F1F1F"/>
                <w:lang w:eastAsia="es-ES"/>
              </w:rPr>
              <w:t>9</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3CE03C9B" w14:textId="4B88EE3A"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Pr>
                <w:rFonts w:eastAsia="Times New Roman"/>
                <w:b/>
                <w:color w:val="1F1F1F"/>
                <w:lang w:eastAsia="es-ES"/>
              </w:rPr>
              <w:t>10</w:t>
            </w:r>
          </w:p>
        </w:tc>
      </w:tr>
      <w:tr w:rsidR="008D57F9" w:rsidRPr="0030317D" w14:paraId="2ACB7F2C" w14:textId="0181DCEE"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2A380E1" w14:textId="7777777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-001</w:t>
            </w:r>
          </w:p>
          <w:p w14:paraId="4F5329A1" w14:textId="660A426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Autenticación de usuario</w:t>
            </w:r>
          </w:p>
        </w:tc>
        <w:tc>
          <w:tcPr>
            <w:tcW w:w="826" w:type="dxa"/>
            <w:tcBorders>
              <w:top w:val="nil"/>
              <w:left w:val="nil"/>
              <w:bottom w:val="single" w:sz="8" w:space="0" w:color="000000"/>
              <w:right w:val="single" w:sz="8" w:space="0" w:color="000000"/>
            </w:tcBorders>
            <w:vAlign w:val="center"/>
            <w:hideMark/>
          </w:tcPr>
          <w:p w14:paraId="4470F56E" w14:textId="5C284F0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nil"/>
              <w:left w:val="nil"/>
              <w:bottom w:val="single" w:sz="8" w:space="0" w:color="000000"/>
              <w:right w:val="single" w:sz="8" w:space="0" w:color="000000"/>
            </w:tcBorders>
            <w:vAlign w:val="center"/>
            <w:hideMark/>
          </w:tcPr>
          <w:p w14:paraId="3C846509" w14:textId="116CC704"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E24EF93" w14:textId="685EC45B"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2A07A40F" w14:textId="169FC2BC"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022D9C22" w14:textId="09FE5A73"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5BC87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7BECE92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292FCC0A"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7631F5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E054909" w14:textId="77777777" w:rsidR="008D57F9" w:rsidRPr="0076460A" w:rsidRDefault="008D57F9" w:rsidP="00B71A20">
            <w:pPr>
              <w:jc w:val="center"/>
              <w:rPr>
                <w:rFonts w:eastAsia="Times New Roman"/>
                <w:bCs/>
                <w:color w:val="1F1F1F"/>
                <w:lang w:eastAsia="es-ES"/>
              </w:rPr>
            </w:pPr>
          </w:p>
        </w:tc>
      </w:tr>
      <w:tr w:rsidR="008D57F9" w:rsidRPr="0030317D" w14:paraId="1340BC69" w14:textId="5BCFCF69"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FE81981" w14:textId="45940870"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-002</w:t>
            </w:r>
          </w:p>
          <w:p w14:paraId="5BDA8504" w14:textId="57DF630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Gestión de targets RAG</w:t>
            </w:r>
          </w:p>
        </w:tc>
        <w:tc>
          <w:tcPr>
            <w:tcW w:w="826" w:type="dxa"/>
            <w:tcBorders>
              <w:top w:val="nil"/>
              <w:left w:val="nil"/>
              <w:bottom w:val="single" w:sz="8" w:space="0" w:color="000000"/>
              <w:right w:val="single" w:sz="8" w:space="0" w:color="000000"/>
            </w:tcBorders>
            <w:vAlign w:val="center"/>
            <w:hideMark/>
          </w:tcPr>
          <w:p w14:paraId="692DC69D" w14:textId="60F63C3B"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1C295EE9" w14:textId="151BA784"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nil"/>
              <w:left w:val="nil"/>
              <w:bottom w:val="single" w:sz="8" w:space="0" w:color="000000"/>
              <w:right w:val="single" w:sz="8" w:space="0" w:color="000000"/>
            </w:tcBorders>
            <w:vAlign w:val="center"/>
            <w:hideMark/>
          </w:tcPr>
          <w:p w14:paraId="7A2ADD5E" w14:textId="3003F05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97B5F59" w14:textId="22287E72"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6D05D171" w14:textId="0687956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66BB7B5"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24EEC7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46F3779"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E3C89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E54DF29" w14:textId="77777777" w:rsidR="008D57F9" w:rsidRPr="0076460A" w:rsidRDefault="008D57F9" w:rsidP="00B71A20">
            <w:pPr>
              <w:jc w:val="center"/>
              <w:rPr>
                <w:rFonts w:eastAsia="Times New Roman"/>
                <w:bCs/>
                <w:color w:val="1F1F1F"/>
                <w:lang w:eastAsia="es-ES"/>
              </w:rPr>
            </w:pPr>
          </w:p>
        </w:tc>
      </w:tr>
      <w:tr w:rsidR="008D57F9" w:rsidRPr="0030317D" w14:paraId="54DDB9BA" w14:textId="290216F1"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78231278" w14:textId="5B147C37" w:rsidR="008D57F9" w:rsidRDefault="008D57F9" w:rsidP="008D57F9">
            <w:pPr>
              <w:jc w:val="center"/>
              <w:rPr>
                <w:rFonts w:eastAsia="Times New Roman"/>
                <w:b/>
                <w:color w:val="1F1F1F"/>
                <w:lang w:eastAsia="es-ES"/>
              </w:rPr>
            </w:pPr>
            <w:r>
              <w:rPr>
                <w:rFonts w:eastAsia="Times New Roman"/>
                <w:b/>
                <w:color w:val="1F1F1F"/>
                <w:lang w:eastAsia="es-ES"/>
              </w:rPr>
              <w:t>UG</w:t>
            </w:r>
            <w:r w:rsidRPr="008D57F9">
              <w:rPr>
                <w:rFonts w:eastAsia="Times New Roman"/>
                <w:b/>
                <w:color w:val="1F1F1F"/>
                <w:lang w:eastAsia="es-ES"/>
              </w:rPr>
              <w:t>-003</w:t>
            </w:r>
          </w:p>
          <w:p w14:paraId="3588D266" w14:textId="48978701" w:rsidR="008D57F9" w:rsidRPr="008D57F9" w:rsidRDefault="008D57F9" w:rsidP="008D57F9">
            <w:pPr>
              <w:jc w:val="center"/>
              <w:rPr>
                <w:rFonts w:eastAsia="Times New Roman"/>
                <w:bCs/>
                <w:color w:val="1F1F1F"/>
                <w:lang w:eastAsia="es-ES"/>
              </w:rPr>
            </w:pPr>
            <w:r w:rsidRPr="008D57F9">
              <w:rPr>
                <w:rFonts w:eastAsia="Times New Roman"/>
                <w:bCs/>
                <w:color w:val="1F1F1F"/>
                <w:lang w:eastAsia="es-ES"/>
              </w:rPr>
              <w:t>Gestión de datasets</w:t>
            </w:r>
          </w:p>
        </w:tc>
        <w:tc>
          <w:tcPr>
            <w:tcW w:w="826" w:type="dxa"/>
            <w:tcBorders>
              <w:top w:val="nil"/>
              <w:left w:val="nil"/>
              <w:bottom w:val="single" w:sz="8" w:space="0" w:color="000000"/>
              <w:right w:val="single" w:sz="8" w:space="0" w:color="000000"/>
            </w:tcBorders>
            <w:vAlign w:val="center"/>
            <w:hideMark/>
          </w:tcPr>
          <w:p w14:paraId="5CFC6D1E" w14:textId="1A7BA740"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5AF2FE79" w14:textId="14CC0E6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195B59" w14:textId="77777777" w:rsidR="008D57F9" w:rsidRPr="0076460A" w:rsidRDefault="008D57F9" w:rsidP="008D57F9">
            <w:pPr>
              <w:jc w:val="center"/>
              <w:rPr>
                <w:rFonts w:eastAsia="Times New Roman"/>
                <w:bCs/>
                <w:color w:val="1F1F1F"/>
                <w:lang w:eastAsia="es-ES"/>
              </w:rPr>
            </w:pPr>
            <w:r w:rsidRPr="0076460A">
              <w:rPr>
                <w:rFonts w:eastAsia="Times New Roman"/>
                <w:color w:val="1F1F1F"/>
                <w:lang w:eastAsia="es-ES"/>
              </w:rPr>
              <w:t>X</w:t>
            </w:r>
          </w:p>
        </w:tc>
        <w:tc>
          <w:tcPr>
            <w:tcW w:w="883" w:type="dxa"/>
            <w:tcBorders>
              <w:top w:val="nil"/>
              <w:left w:val="nil"/>
              <w:bottom w:val="single" w:sz="8" w:space="0" w:color="000000"/>
              <w:right w:val="single" w:sz="8" w:space="0" w:color="000000"/>
            </w:tcBorders>
            <w:vAlign w:val="center"/>
            <w:hideMark/>
          </w:tcPr>
          <w:p w14:paraId="62D234AE" w14:textId="735067B1"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53BDEC3" w14:textId="6EA6E3F0"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E951C3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1FFA5DB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0A12A8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F6BAD0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036D65E" w14:textId="77777777" w:rsidR="008D57F9" w:rsidRPr="0076460A" w:rsidRDefault="008D57F9" w:rsidP="00B71A20">
            <w:pPr>
              <w:jc w:val="center"/>
              <w:rPr>
                <w:rFonts w:eastAsia="Times New Roman"/>
                <w:bCs/>
                <w:color w:val="1F1F1F"/>
                <w:lang w:eastAsia="es-ES"/>
              </w:rPr>
            </w:pPr>
          </w:p>
        </w:tc>
      </w:tr>
      <w:tr w:rsidR="008D57F9" w:rsidRPr="0030317D" w14:paraId="0BF97AAE" w14:textId="62CAC48A"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0833114C" w14:textId="77777777" w:rsidR="008D57F9" w:rsidRDefault="008D57F9" w:rsidP="008D57F9">
            <w:pPr>
              <w:jc w:val="center"/>
              <w:rPr>
                <w:rFonts w:eastAsia="Times New Roman"/>
                <w:b/>
                <w:color w:val="1F1F1F"/>
                <w:lang w:eastAsia="es-ES"/>
              </w:rPr>
            </w:pPr>
            <w:r>
              <w:rPr>
                <w:rFonts w:eastAsia="Times New Roman"/>
                <w:b/>
                <w:color w:val="1F1F1F"/>
                <w:lang w:eastAsia="es-ES"/>
              </w:rPr>
              <w:lastRenderedPageBreak/>
              <w:t>UG</w:t>
            </w:r>
            <w:r w:rsidRPr="008D57F9">
              <w:rPr>
                <w:rFonts w:eastAsia="Times New Roman"/>
                <w:b/>
                <w:color w:val="1F1F1F"/>
                <w:lang w:eastAsia="es-ES"/>
              </w:rPr>
              <w:t>-004</w:t>
            </w:r>
          </w:p>
          <w:p w14:paraId="592AFB12" w14:textId="2A2B503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auditorías</w:t>
            </w:r>
          </w:p>
        </w:tc>
        <w:tc>
          <w:tcPr>
            <w:tcW w:w="826" w:type="dxa"/>
            <w:tcBorders>
              <w:top w:val="nil"/>
              <w:left w:val="nil"/>
              <w:bottom w:val="single" w:sz="8" w:space="0" w:color="000000"/>
              <w:right w:val="single" w:sz="8" w:space="0" w:color="000000"/>
            </w:tcBorders>
            <w:vAlign w:val="center"/>
            <w:hideMark/>
          </w:tcPr>
          <w:p w14:paraId="60EECDF5" w14:textId="13836B19"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46029D6" w14:textId="33B049C4"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831DDEB" w14:textId="617195FF"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C1B5EC7" w14:textId="5D944D6C"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nil"/>
              <w:left w:val="nil"/>
              <w:bottom w:val="single" w:sz="8" w:space="0" w:color="000000"/>
              <w:right w:val="single" w:sz="8" w:space="0" w:color="000000"/>
            </w:tcBorders>
            <w:vAlign w:val="center"/>
            <w:hideMark/>
          </w:tcPr>
          <w:p w14:paraId="710FF366" w14:textId="6F91248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77A971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A4667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38D21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6121F9A"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7E2CDA8" w14:textId="77777777" w:rsidR="008D57F9" w:rsidRPr="0076460A" w:rsidRDefault="008D57F9" w:rsidP="00B71A20">
            <w:pPr>
              <w:jc w:val="center"/>
              <w:rPr>
                <w:rFonts w:eastAsia="Times New Roman"/>
                <w:bCs/>
                <w:color w:val="1F1F1F"/>
                <w:lang w:eastAsia="es-ES"/>
              </w:rPr>
            </w:pPr>
          </w:p>
        </w:tc>
      </w:tr>
      <w:tr w:rsidR="008D57F9" w:rsidRPr="0030317D" w14:paraId="22A145DC" w14:textId="72F8729B"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3CB13AC"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-005</w:t>
            </w:r>
          </w:p>
          <w:p w14:paraId="7CE42AF7" w14:textId="3876774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Ejecución asíncrona y seguimiento de auditorías</w:t>
            </w:r>
          </w:p>
        </w:tc>
        <w:tc>
          <w:tcPr>
            <w:tcW w:w="826" w:type="dxa"/>
            <w:tcBorders>
              <w:top w:val="nil"/>
              <w:left w:val="nil"/>
              <w:bottom w:val="single" w:sz="8" w:space="0" w:color="000000"/>
              <w:right w:val="single" w:sz="8" w:space="0" w:color="000000"/>
            </w:tcBorders>
            <w:vAlign w:val="center"/>
            <w:hideMark/>
          </w:tcPr>
          <w:p w14:paraId="58514A0D" w14:textId="2E32F64F"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192CC89" w14:textId="741FEF1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BD6841" w14:textId="3E785E9E"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78556033" w14:textId="1D6B16C2" w:rsidR="008D57F9" w:rsidRPr="0076460A" w:rsidRDefault="008D57F9" w:rsidP="00B71A20">
            <w:pP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7E587584" w14:textId="3054C0E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1183467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4DC0CC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1104B0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3DC512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0519693" w14:textId="77777777" w:rsidR="008D57F9" w:rsidRPr="0076460A" w:rsidRDefault="008D57F9" w:rsidP="00B71A20">
            <w:pPr>
              <w:jc w:val="center"/>
              <w:rPr>
                <w:rFonts w:eastAsia="Times New Roman"/>
                <w:bCs/>
                <w:color w:val="1F1F1F"/>
                <w:lang w:eastAsia="es-ES"/>
              </w:rPr>
            </w:pPr>
          </w:p>
        </w:tc>
      </w:tr>
      <w:tr w:rsidR="008D57F9" w:rsidRPr="0030317D" w14:paraId="459289A9" w14:textId="150A5F65"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E3D568B"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-006</w:t>
            </w:r>
          </w:p>
          <w:p w14:paraId="2001DAF8" w14:textId="0A8F15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Medición temporal de peticiones</w:t>
            </w:r>
          </w:p>
        </w:tc>
        <w:tc>
          <w:tcPr>
            <w:tcW w:w="826" w:type="dxa"/>
            <w:tcBorders>
              <w:top w:val="nil"/>
              <w:left w:val="nil"/>
              <w:bottom w:val="single" w:sz="8" w:space="0" w:color="000000"/>
              <w:right w:val="single" w:sz="8" w:space="0" w:color="000000"/>
            </w:tcBorders>
            <w:vAlign w:val="center"/>
            <w:hideMark/>
          </w:tcPr>
          <w:p w14:paraId="023A31F7" w14:textId="4D2C1F4C"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0D9B8A5B" w14:textId="30B97EE0"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23176C53" w14:textId="5745302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4A37D86" w14:textId="6BCED70D"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1F136190" w14:textId="2AD295F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42D8986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DCBE846"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93B60B" w14:textId="791CF6C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nil"/>
              <w:left w:val="nil"/>
              <w:bottom w:val="single" w:sz="8" w:space="0" w:color="000000"/>
              <w:right w:val="single" w:sz="8" w:space="0" w:color="000000"/>
            </w:tcBorders>
            <w:vAlign w:val="center"/>
          </w:tcPr>
          <w:p w14:paraId="435ACFD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9FA5EF0" w14:textId="77777777" w:rsidR="008D57F9" w:rsidRPr="0076460A" w:rsidRDefault="008D57F9" w:rsidP="00B71A20">
            <w:pPr>
              <w:jc w:val="center"/>
              <w:rPr>
                <w:rFonts w:eastAsia="Times New Roman"/>
                <w:bCs/>
                <w:color w:val="1F1F1F"/>
                <w:lang w:eastAsia="es-ES"/>
              </w:rPr>
            </w:pPr>
          </w:p>
        </w:tc>
      </w:tr>
      <w:tr w:rsidR="008D57F9" w:rsidRPr="0030317D" w14:paraId="13ED2FDA" w14:textId="2518EE56" w:rsidTr="00B71A20">
        <w:trPr>
          <w:trHeight w:val="851"/>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1F2BA5A"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-007</w:t>
            </w:r>
          </w:p>
          <w:p w14:paraId="21B7E2A7" w14:textId="42B76D8E"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Análisis y visualización de auditorías</w:t>
            </w:r>
          </w:p>
        </w:tc>
        <w:tc>
          <w:tcPr>
            <w:tcW w:w="826" w:type="dxa"/>
            <w:tcBorders>
              <w:top w:val="nil"/>
              <w:left w:val="nil"/>
              <w:bottom w:val="single" w:sz="8" w:space="0" w:color="000000"/>
              <w:right w:val="single" w:sz="8" w:space="0" w:color="000000"/>
            </w:tcBorders>
            <w:vAlign w:val="center"/>
            <w:hideMark/>
          </w:tcPr>
          <w:p w14:paraId="267ED45F" w14:textId="33AD0197"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6AA600B9" w14:textId="0F22C6D7"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D76AC98" w14:textId="4432D66F"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CC838EE" w14:textId="6D59403B"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83CEA16" w14:textId="4AC7648F"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4A1CEF16" w14:textId="6733D6E1"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44D95DFA"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10811C02"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23C117DD"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487C2837" w14:textId="77777777" w:rsidR="008D57F9" w:rsidRPr="0076460A" w:rsidRDefault="008D57F9" w:rsidP="00B71A20">
            <w:pPr>
              <w:jc w:val="center"/>
              <w:rPr>
                <w:rFonts w:eastAsia="Times New Roman"/>
                <w:color w:val="1F1F1F"/>
                <w:lang w:eastAsia="es-ES"/>
              </w:rPr>
            </w:pPr>
          </w:p>
        </w:tc>
      </w:tr>
      <w:tr w:rsidR="008D57F9" w:rsidRPr="0030317D" w14:paraId="12BF5386" w14:textId="5E1FB10D"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E1DBEA1"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-008</w:t>
            </w:r>
          </w:p>
          <w:p w14:paraId="0D517A37" w14:textId="4DD276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inferencias de términos</w:t>
            </w:r>
          </w:p>
        </w:tc>
        <w:tc>
          <w:tcPr>
            <w:tcW w:w="826" w:type="dxa"/>
            <w:tcBorders>
              <w:top w:val="nil"/>
              <w:left w:val="nil"/>
              <w:bottom w:val="single" w:sz="8" w:space="0" w:color="000000"/>
              <w:right w:val="single" w:sz="8" w:space="0" w:color="000000"/>
            </w:tcBorders>
            <w:vAlign w:val="center"/>
            <w:hideMark/>
          </w:tcPr>
          <w:p w14:paraId="09CA566B" w14:textId="50C27ED3"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3261F075" w14:textId="3A7C61D8"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2528B12" w14:textId="24B12244" w:rsidR="008D57F9" w:rsidRPr="0076460A" w:rsidRDefault="008D57F9" w:rsidP="00B71A20">
            <w:pP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3AE382F" w14:textId="12821D77"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2DAE4CA6" w14:textId="5E698E3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22626E6"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60DF4BB6" w14:textId="508838F2"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0AD5362A"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11AA43AB"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00D82F38" w14:textId="77777777" w:rsidR="008D57F9" w:rsidRPr="0076460A" w:rsidRDefault="008D57F9" w:rsidP="00B71A20">
            <w:pPr>
              <w:jc w:val="center"/>
              <w:rPr>
                <w:rFonts w:eastAsia="Times New Roman"/>
                <w:color w:val="1F1F1F"/>
                <w:lang w:eastAsia="es-ES"/>
              </w:rPr>
            </w:pPr>
          </w:p>
        </w:tc>
      </w:tr>
      <w:tr w:rsidR="008D57F9" w:rsidRPr="0030317D" w14:paraId="2B930522" w14:textId="0098359D"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168B648"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-009</w:t>
            </w:r>
          </w:p>
          <w:p w14:paraId="50F3FFA4" w14:textId="4DF093F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Clasificación y visualización de términos</w:t>
            </w:r>
          </w:p>
        </w:tc>
        <w:tc>
          <w:tcPr>
            <w:tcW w:w="826" w:type="dxa"/>
            <w:tcBorders>
              <w:top w:val="nil"/>
              <w:left w:val="nil"/>
              <w:bottom w:val="single" w:sz="8" w:space="0" w:color="000000"/>
              <w:right w:val="single" w:sz="8" w:space="0" w:color="000000"/>
            </w:tcBorders>
            <w:vAlign w:val="center"/>
            <w:hideMark/>
          </w:tcPr>
          <w:p w14:paraId="3BA306C1" w14:textId="3ADE336F"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7846DB39" w14:textId="075DF720"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515513FD" w14:textId="03770095"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7ECBB88" w14:textId="24F5C443"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5FE33C74" w14:textId="4F73B50E"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644043C7"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4C6E8A68"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796A0E8C" w14:textId="14FD830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3B1F57DF" w14:textId="5C9807E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6A4D7956" w14:textId="77777777" w:rsidR="008D57F9" w:rsidRPr="0076460A" w:rsidRDefault="008D57F9" w:rsidP="00B71A20">
            <w:pPr>
              <w:jc w:val="center"/>
              <w:rPr>
                <w:rFonts w:eastAsia="Times New Roman"/>
                <w:color w:val="1F1F1F"/>
                <w:lang w:eastAsia="es-ES"/>
              </w:rPr>
            </w:pPr>
          </w:p>
        </w:tc>
      </w:tr>
      <w:tr w:rsidR="008D57F9" w:rsidRPr="0030317D" w14:paraId="58A29EEB" w14:textId="3934D183" w:rsidTr="00B71A20">
        <w:trPr>
          <w:trHeight w:val="1125"/>
          <w:jc w:val="center"/>
        </w:trPr>
        <w:tc>
          <w:tcPr>
            <w:tcW w:w="1727" w:type="dxa"/>
            <w:tcBorders>
              <w:top w:val="nil"/>
              <w:left w:val="single" w:sz="8" w:space="0" w:color="000000"/>
              <w:bottom w:val="single" w:sz="4" w:space="0" w:color="auto"/>
              <w:right w:val="single" w:sz="8" w:space="0" w:color="000000"/>
            </w:tcBorders>
            <w:shd w:val="clear" w:color="auto" w:fill="D9D9D9" w:themeFill="background1" w:themeFillShade="D9"/>
            <w:vAlign w:val="center"/>
            <w:hideMark/>
          </w:tcPr>
          <w:p w14:paraId="200CB167" w14:textId="71741E68"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-010</w:t>
            </w:r>
          </w:p>
          <w:p w14:paraId="4238BEC5" w14:textId="47B5AF2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Exportación de resultados</w:t>
            </w:r>
          </w:p>
        </w:tc>
        <w:tc>
          <w:tcPr>
            <w:tcW w:w="826" w:type="dxa"/>
            <w:tcBorders>
              <w:top w:val="nil"/>
              <w:left w:val="nil"/>
              <w:bottom w:val="single" w:sz="4" w:space="0" w:color="auto"/>
              <w:right w:val="single" w:sz="8" w:space="0" w:color="000000"/>
            </w:tcBorders>
            <w:vAlign w:val="center"/>
            <w:hideMark/>
          </w:tcPr>
          <w:p w14:paraId="15FB681B" w14:textId="14020475"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4" w:space="0" w:color="auto"/>
              <w:right w:val="single" w:sz="8" w:space="0" w:color="000000"/>
            </w:tcBorders>
            <w:vAlign w:val="center"/>
            <w:hideMark/>
          </w:tcPr>
          <w:p w14:paraId="68D593CC" w14:textId="2C71BB12"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4" w:space="0" w:color="auto"/>
              <w:right w:val="single" w:sz="8" w:space="0" w:color="000000"/>
            </w:tcBorders>
            <w:vAlign w:val="center"/>
            <w:hideMark/>
          </w:tcPr>
          <w:p w14:paraId="6493D798" w14:textId="7967F4A0" w:rsidR="008D57F9" w:rsidRPr="0076460A" w:rsidRDefault="008D57F9" w:rsidP="008D57F9">
            <w:pPr>
              <w:jc w:val="center"/>
              <w:rPr>
                <w:rFonts w:eastAsia="Times New Roman"/>
                <w:bCs/>
                <w:color w:val="1F1F1F"/>
                <w:lang w:eastAsia="es-ES"/>
              </w:rPr>
            </w:pPr>
          </w:p>
        </w:tc>
        <w:tc>
          <w:tcPr>
            <w:tcW w:w="883" w:type="dxa"/>
            <w:tcBorders>
              <w:top w:val="nil"/>
              <w:left w:val="nil"/>
              <w:bottom w:val="single" w:sz="4" w:space="0" w:color="auto"/>
              <w:right w:val="single" w:sz="8" w:space="0" w:color="000000"/>
            </w:tcBorders>
            <w:vAlign w:val="center"/>
            <w:hideMark/>
          </w:tcPr>
          <w:p w14:paraId="16C2BDEF" w14:textId="22226EB8"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4" w:space="0" w:color="auto"/>
              <w:right w:val="single" w:sz="8" w:space="0" w:color="000000"/>
            </w:tcBorders>
            <w:vAlign w:val="center"/>
            <w:hideMark/>
          </w:tcPr>
          <w:p w14:paraId="47FD39E3" w14:textId="1DFE3FC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4" w:space="0" w:color="auto"/>
              <w:right w:val="single" w:sz="8" w:space="0" w:color="000000"/>
            </w:tcBorders>
            <w:vAlign w:val="center"/>
          </w:tcPr>
          <w:p w14:paraId="75C66CD8"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42EB4F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1580965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EB1597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3A566415" w14:textId="24208D0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1EA052C"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3A96C0E2" w14:textId="3A1303D3"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11</w:t>
            </w:r>
          </w:p>
          <w:p w14:paraId="4B8F08AD" w14:textId="3311528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Funcionamiento de caja negra</w:t>
            </w:r>
          </w:p>
        </w:tc>
        <w:tc>
          <w:tcPr>
            <w:tcW w:w="826" w:type="dxa"/>
            <w:tcBorders>
              <w:top w:val="single" w:sz="4" w:space="0" w:color="auto"/>
              <w:left w:val="nil"/>
              <w:bottom w:val="single" w:sz="4" w:space="0" w:color="auto"/>
              <w:right w:val="single" w:sz="8" w:space="0" w:color="000000"/>
            </w:tcBorders>
            <w:vAlign w:val="center"/>
          </w:tcPr>
          <w:p w14:paraId="494CBCB3"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1FEFEF6D" w14:textId="0FCECC11" w:rsidR="008D57F9" w:rsidRPr="0076460A" w:rsidRDefault="00B71A20" w:rsidP="008D57F9">
            <w:pPr>
              <w:ind w:firstLineChars="100" w:firstLine="240"/>
              <w:jc w:val="center"/>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52C0FE9D"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50F4BAF4"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57B50E63" w14:textId="0B77541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57F5CD72"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0BD77452"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3962276" w14:textId="7BE194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1B4FD4F"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7667D83" w14:textId="77777777" w:rsidR="008D57F9" w:rsidRPr="0076460A" w:rsidRDefault="008D57F9" w:rsidP="00B71A20">
            <w:pPr>
              <w:jc w:val="center"/>
              <w:rPr>
                <w:rFonts w:eastAsia="Times New Roman"/>
                <w:bCs/>
                <w:color w:val="1F1F1F"/>
                <w:lang w:eastAsia="es-ES"/>
              </w:rPr>
            </w:pPr>
          </w:p>
        </w:tc>
      </w:tr>
      <w:tr w:rsidR="008D57F9" w:rsidRPr="0030317D" w14:paraId="1F15248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6F034DE9"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2</w:t>
            </w:r>
          </w:p>
          <w:p w14:paraId="47C3DBE9" w14:textId="1F03C758"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Precisión temporal sin interferencias</w:t>
            </w:r>
          </w:p>
        </w:tc>
        <w:tc>
          <w:tcPr>
            <w:tcW w:w="826" w:type="dxa"/>
            <w:tcBorders>
              <w:top w:val="single" w:sz="4" w:space="0" w:color="auto"/>
              <w:left w:val="nil"/>
              <w:bottom w:val="single" w:sz="4" w:space="0" w:color="auto"/>
              <w:right w:val="single" w:sz="8" w:space="0" w:color="000000"/>
            </w:tcBorders>
            <w:vAlign w:val="center"/>
          </w:tcPr>
          <w:p w14:paraId="3FD84639"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670AC49B" w14:textId="77777777" w:rsidR="008D57F9" w:rsidRPr="0076460A" w:rsidRDefault="008D57F9" w:rsidP="008D57F9">
            <w:pPr>
              <w:ind w:firstLineChars="100" w:firstLine="240"/>
              <w:jc w:val="center"/>
              <w:rPr>
                <w:rFonts w:eastAsia="Times New Roman"/>
                <w:bCs/>
                <w:color w:val="1F1F1F"/>
                <w:lang w:eastAsia="es-ES"/>
              </w:rPr>
            </w:pPr>
          </w:p>
        </w:tc>
        <w:tc>
          <w:tcPr>
            <w:tcW w:w="847" w:type="dxa"/>
            <w:tcBorders>
              <w:top w:val="single" w:sz="4" w:space="0" w:color="auto"/>
              <w:left w:val="nil"/>
              <w:bottom w:val="single" w:sz="4" w:space="0" w:color="auto"/>
              <w:right w:val="single" w:sz="8" w:space="0" w:color="000000"/>
            </w:tcBorders>
            <w:vAlign w:val="center"/>
          </w:tcPr>
          <w:p w14:paraId="23256E97"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6E104921"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01D272A0" w14:textId="60A5D96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01840C84"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41E0D3C3"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928A5F7" w14:textId="1807070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5773E26D"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13C24671" w14:textId="77777777" w:rsidR="008D57F9" w:rsidRPr="0076460A" w:rsidRDefault="008D57F9" w:rsidP="00B71A20">
            <w:pPr>
              <w:jc w:val="center"/>
              <w:rPr>
                <w:rFonts w:eastAsia="Times New Roman"/>
                <w:bCs/>
                <w:color w:val="1F1F1F"/>
                <w:lang w:eastAsia="es-ES"/>
              </w:rPr>
            </w:pPr>
          </w:p>
        </w:tc>
      </w:tr>
      <w:tr w:rsidR="008D57F9" w:rsidRPr="0030317D" w14:paraId="2B5F393F"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4E5FE410"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3</w:t>
            </w:r>
          </w:p>
          <w:p w14:paraId="7241E4C6" w14:textId="65C1943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Seguridad y protección de acceso</w:t>
            </w:r>
          </w:p>
        </w:tc>
        <w:tc>
          <w:tcPr>
            <w:tcW w:w="826" w:type="dxa"/>
            <w:tcBorders>
              <w:top w:val="single" w:sz="4" w:space="0" w:color="auto"/>
              <w:left w:val="nil"/>
              <w:bottom w:val="single" w:sz="4" w:space="0" w:color="auto"/>
              <w:right w:val="single" w:sz="8" w:space="0" w:color="000000"/>
            </w:tcBorders>
            <w:vAlign w:val="center"/>
          </w:tcPr>
          <w:p w14:paraId="64F27FFB" w14:textId="55915AC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4" w:space="0" w:color="auto"/>
              <w:right w:val="single" w:sz="8" w:space="0" w:color="000000"/>
            </w:tcBorders>
            <w:vAlign w:val="center"/>
          </w:tcPr>
          <w:p w14:paraId="4624AA5B" w14:textId="44540D0F"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07A84DAA" w14:textId="6785DBF4"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5EB815BF" w14:textId="5C86913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572739EB" w14:textId="317D49B7"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16E5DE0A" w14:textId="2E81B27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0B83EE2B" w14:textId="40A785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F549480" w14:textId="75B5668E"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4AD1EB22" w14:textId="4B2C40E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7236621F" w14:textId="7BC1FC2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6480D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7A5D08A4" w14:textId="77777777" w:rsidR="00986A6C" w:rsidRDefault="00986A6C" w:rsidP="008D57F9">
            <w:pPr>
              <w:jc w:val="center"/>
              <w:rPr>
                <w:rFonts w:eastAsia="Times New Roman"/>
                <w:b/>
                <w:color w:val="1F1F1F"/>
                <w:lang w:eastAsia="es-ES"/>
              </w:rPr>
            </w:pPr>
            <w:r>
              <w:rPr>
                <w:rFonts w:eastAsia="Times New Roman"/>
                <w:b/>
                <w:color w:val="1F1F1F"/>
                <w:lang w:eastAsia="es-ES"/>
              </w:rPr>
              <w:t>UG</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4</w:t>
            </w:r>
          </w:p>
          <w:p w14:paraId="4EA18D3A" w14:textId="57693682"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Persistencia, trazabilidad y reproducibilidad</w:t>
            </w:r>
          </w:p>
        </w:tc>
        <w:tc>
          <w:tcPr>
            <w:tcW w:w="826" w:type="dxa"/>
            <w:tcBorders>
              <w:top w:val="single" w:sz="4" w:space="0" w:color="auto"/>
              <w:left w:val="nil"/>
              <w:bottom w:val="single" w:sz="4" w:space="0" w:color="auto"/>
              <w:right w:val="single" w:sz="8" w:space="0" w:color="000000"/>
            </w:tcBorders>
            <w:vAlign w:val="center"/>
          </w:tcPr>
          <w:p w14:paraId="26B3D7D8"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5C6C3C61" w14:textId="5BF2A2FB"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3F5536F2" w14:textId="06635021"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4329B65C" w14:textId="75C8BE4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3245B619" w14:textId="3138C62B"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3767AC48" w14:textId="6A173CC1"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F491FC6" w14:textId="1882AFD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354ABB2" w14:textId="68A0FBB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724BB16A" w14:textId="02E553D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CE222F9" w14:textId="32CDB64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E2F8FD" w14:textId="77777777" w:rsidTr="00B71A20">
        <w:trPr>
          <w:trHeight w:val="1125"/>
          <w:jc w:val="center"/>
        </w:trPr>
        <w:tc>
          <w:tcPr>
            <w:tcW w:w="1727" w:type="dxa"/>
            <w:tcBorders>
              <w:top w:val="single" w:sz="4" w:space="0" w:color="auto"/>
              <w:left w:val="single" w:sz="8" w:space="0" w:color="000000"/>
              <w:bottom w:val="single" w:sz="8" w:space="0" w:color="000000"/>
              <w:right w:val="single" w:sz="8" w:space="0" w:color="000000"/>
            </w:tcBorders>
            <w:shd w:val="clear" w:color="auto" w:fill="D9D9D9" w:themeFill="background1" w:themeFillShade="D9"/>
            <w:vAlign w:val="center"/>
          </w:tcPr>
          <w:p w14:paraId="3E2B0059" w14:textId="77777777" w:rsidR="00986A6C" w:rsidRDefault="00986A6C" w:rsidP="008D57F9">
            <w:pPr>
              <w:jc w:val="center"/>
              <w:rPr>
                <w:rFonts w:eastAsia="Times New Roman"/>
                <w:b/>
                <w:color w:val="1F1F1F"/>
                <w:lang w:eastAsia="es-ES"/>
              </w:rPr>
            </w:pPr>
            <w:r>
              <w:rPr>
                <w:rFonts w:eastAsia="Times New Roman"/>
                <w:b/>
                <w:color w:val="1F1F1F"/>
                <w:lang w:eastAsia="es-ES"/>
              </w:rPr>
              <w:lastRenderedPageBreak/>
              <w:t>UG</w:t>
            </w:r>
            <w:r w:rsidR="008D57F9" w:rsidRPr="008D57F9">
              <w:rPr>
                <w:rFonts w:eastAsia="Times New Roman"/>
                <w:b/>
                <w:color w:val="1F1F1F"/>
                <w:lang w:eastAsia="es-ES"/>
              </w:rPr>
              <w:t>-005</w:t>
            </w:r>
          </w:p>
          <w:p w14:paraId="0729F1ED" w14:textId="56816C7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Usabilidad y ejecución local controlada</w:t>
            </w:r>
          </w:p>
        </w:tc>
        <w:tc>
          <w:tcPr>
            <w:tcW w:w="826" w:type="dxa"/>
            <w:tcBorders>
              <w:top w:val="single" w:sz="4" w:space="0" w:color="auto"/>
              <w:left w:val="nil"/>
              <w:bottom w:val="single" w:sz="8" w:space="0" w:color="000000"/>
              <w:right w:val="single" w:sz="8" w:space="0" w:color="000000"/>
            </w:tcBorders>
            <w:vAlign w:val="center"/>
          </w:tcPr>
          <w:p w14:paraId="6F32B2AA" w14:textId="18D64F2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8" w:space="0" w:color="000000"/>
              <w:right w:val="single" w:sz="8" w:space="0" w:color="000000"/>
            </w:tcBorders>
            <w:vAlign w:val="center"/>
          </w:tcPr>
          <w:p w14:paraId="06FD0BFD" w14:textId="70A6A291"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8" w:space="0" w:color="000000"/>
              <w:right w:val="single" w:sz="8" w:space="0" w:color="000000"/>
            </w:tcBorders>
            <w:vAlign w:val="center"/>
          </w:tcPr>
          <w:p w14:paraId="34C18F80" w14:textId="43B77F00"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8" w:space="0" w:color="000000"/>
              <w:right w:val="single" w:sz="8" w:space="0" w:color="000000"/>
            </w:tcBorders>
            <w:vAlign w:val="center"/>
          </w:tcPr>
          <w:p w14:paraId="00AAE9E3" w14:textId="01C0DAD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8" w:space="0" w:color="000000"/>
              <w:right w:val="single" w:sz="8" w:space="0" w:color="000000"/>
            </w:tcBorders>
            <w:vAlign w:val="center"/>
          </w:tcPr>
          <w:p w14:paraId="37DB4869" w14:textId="5E97C99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8" w:space="0" w:color="000000"/>
              <w:right w:val="single" w:sz="8" w:space="0" w:color="000000"/>
            </w:tcBorders>
            <w:vAlign w:val="center"/>
          </w:tcPr>
          <w:p w14:paraId="7275BEA8" w14:textId="001D5FC8"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2A202885" w14:textId="01F02F7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2EBF48F7" w14:textId="76587C8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7B5EEC9D" w14:textId="3BAD5E8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03A84EC8" w14:textId="050F6C6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r>
    </w:tbl>
    <w:p w14:paraId="1A10A1A8" w14:textId="77777777" w:rsidR="00C06519" w:rsidRDefault="00C06519" w:rsidP="005429C4">
      <w:pPr>
        <w:rPr>
          <w:lang w:eastAsia="es-ES"/>
        </w:rPr>
      </w:pPr>
    </w:p>
    <w:p w14:paraId="781EA714" w14:textId="7BC0E6FE" w:rsidR="00C06519" w:rsidRDefault="00C06519" w:rsidP="00C06519">
      <w:pPr>
        <w:pStyle w:val="Ttulo1"/>
      </w:pPr>
      <w:bookmarkStart w:id="34" w:name="_Toc231509579"/>
      <w:commentRangeStart w:id="35"/>
      <w:r>
        <w:t>4.</w:t>
      </w:r>
      <w:commentRangeEnd w:id="35"/>
      <w:r w:rsidR="00F30F86">
        <w:rPr>
          <w:rStyle w:val="Refdecomentario"/>
          <w:sz w:val="32"/>
          <w:szCs w:val="32"/>
        </w:rPr>
        <w:commentReference w:id="35"/>
      </w:r>
      <w:r>
        <w:t xml:space="preserve"> Diseño y Metodología del Sistema</w:t>
      </w:r>
      <w:bookmarkEnd w:id="34"/>
    </w:p>
    <w:p w14:paraId="6EB2DEBA" w14:textId="77777777" w:rsidR="00AD2B3F" w:rsidRDefault="00AD2B3F" w:rsidP="0070475A">
      <w:pPr>
        <w:rPr>
          <w:lang w:eastAsia="es-ES"/>
        </w:rPr>
      </w:pPr>
    </w:p>
    <w:p w14:paraId="45C4CDD2" w14:textId="77777777" w:rsidR="002268BD" w:rsidRPr="002268BD" w:rsidRDefault="002268BD" w:rsidP="002268BD">
      <w:pPr>
        <w:rPr>
          <w:lang w:eastAsia="es-ES"/>
        </w:rPr>
      </w:pPr>
      <w:r w:rsidRPr="002268BD">
        <w:rPr>
          <w:lang w:eastAsia="es-ES"/>
        </w:rPr>
        <w:t>Una vez definido el problema de seguridad y los requisitos del sistema, este apartado describe el diseño de la herramienta desarrollada para automatizar la auditoría de latencias en sistemas RAG. La herramienta se plantea como una plataforma de análisis que permite ejecutar consultas de forma controlada contra un sistema externo y estudiar si los tiempos de respuesta muestran diferencias estadísticamente significativas. Por tanto, el sistema no necesita acceder ni conocer ninguna configuración interna del entorno atacado, como su modelo de embeddings. Por esto tiene un funcionamiento de caja negra en el que el usuario define un sistema RAG objetivo, carga un conjunto de consultas y la herramienta se encarga de lanzar peticiones, medir tiempos, procesar resultados y mostrar gráficas con datos estadísticos, orientando al usuario sobre la efectividad de su ataque.</w:t>
      </w:r>
    </w:p>
    <w:p w14:paraId="2B65C2CD" w14:textId="77777777" w:rsidR="001967FC" w:rsidRDefault="001967FC" w:rsidP="001967FC">
      <w:pPr>
        <w:rPr>
          <w:lang w:eastAsia="es-ES"/>
        </w:rPr>
      </w:pPr>
    </w:p>
    <w:p w14:paraId="236185A5" w14:textId="5E9AE797" w:rsidR="001967FC" w:rsidRDefault="00EC7118" w:rsidP="00EC7118">
      <w:pPr>
        <w:pStyle w:val="Ttulo2"/>
      </w:pPr>
      <w:r w:rsidRPr="00C00F1F">
        <w:t>4.1. Objetivo de diseño de la herramienta</w:t>
      </w:r>
    </w:p>
    <w:p w14:paraId="569A3331" w14:textId="77777777" w:rsidR="00EC7118" w:rsidRDefault="00EC7118" w:rsidP="001967FC">
      <w:pPr>
        <w:rPr>
          <w:lang w:eastAsia="es-ES"/>
        </w:rPr>
      </w:pPr>
    </w:p>
    <w:p w14:paraId="64ECA1F5" w14:textId="77777777" w:rsidR="00CF6489" w:rsidRPr="00CF6489" w:rsidRDefault="00CF6489" w:rsidP="00CF6489">
      <w:pPr>
        <w:rPr>
          <w:lang w:eastAsia="es-ES"/>
        </w:rPr>
      </w:pPr>
      <w:r w:rsidRPr="00CF6489">
        <w:rPr>
          <w:lang w:eastAsia="es-ES"/>
        </w:rPr>
        <w:t>El objetivo principal de la herramienta es permitir que un auditor pueda evaluar un sistema RAG desde el exterior, lanzando una batería de consultas y midiendo si existen diferencias de latencia asociadas a su contenido. A partir de esas mediciones, la herramienta también permite realizar una inferencia posterior de términos, comparando nuevas consultas contra el comportamiento temporal aprendido durante una auditoría previa. Además, esta herramienta surge como una profesionalización de unas pruebas explicadas en el apartado de diseño experimental previo en las que estas consultas se lanzaban de forma local con scripts automatizados a un sistema local. La herramienta convierte ese proceso experimental en un flujo reproducible. Con esto se busca que la explotación del canal lateral no dependa de ejecuciones manuales difíciles de repetir, sino de un procedimiento definido y medible.</w:t>
      </w:r>
    </w:p>
    <w:p w14:paraId="650E200C" w14:textId="66621BC8" w:rsidR="00CF6489" w:rsidRPr="00CF6489" w:rsidRDefault="00CF6489" w:rsidP="00CF6489">
      <w:pPr>
        <w:rPr>
          <w:lang w:eastAsia="es-ES"/>
        </w:rPr>
      </w:pPr>
    </w:p>
    <w:p w14:paraId="69F069B6" w14:textId="77777777" w:rsidR="00CF6489" w:rsidRPr="00CF6489" w:rsidRDefault="00CF6489" w:rsidP="00CF6489">
      <w:pPr>
        <w:rPr>
          <w:lang w:eastAsia="es-ES"/>
        </w:rPr>
      </w:pPr>
      <w:r w:rsidRPr="00CF6489">
        <w:rPr>
          <w:lang w:eastAsia="es-ES"/>
        </w:rPr>
        <w:t>Por otro lado, la herramienta introduce una de las variables evitadas en la fase experimental, que es el ruido de red, ya que en este caso, para realizar una auditoría a un sistema realista, es obligatorio tenerlo presente. Para ello, el sistema permite configurar el endpoint objetivo, definir el formato de las peticiones y ejecutar un dataset de consultas preparado previamente. Esta decisión permite que la herramienta sea independiente de la tecnología usada por el sistema auditado, siempre que pueda recibir consultas HTTP.</w:t>
      </w:r>
    </w:p>
    <w:p w14:paraId="471466E6" w14:textId="74186185" w:rsidR="00CF6489" w:rsidRPr="00CF6489" w:rsidRDefault="00CF6489" w:rsidP="00CF6489">
      <w:pPr>
        <w:rPr>
          <w:lang w:eastAsia="es-ES"/>
        </w:rPr>
      </w:pPr>
    </w:p>
    <w:p w14:paraId="74BC6217" w14:textId="77777777" w:rsidR="00CF6489" w:rsidRPr="00CF6489" w:rsidRDefault="00CF6489" w:rsidP="00CF6489">
      <w:pPr>
        <w:rPr>
          <w:lang w:eastAsia="es-ES"/>
        </w:rPr>
      </w:pPr>
      <w:r w:rsidRPr="00CF6489">
        <w:rPr>
          <w:lang w:eastAsia="es-ES"/>
        </w:rPr>
        <w:t>La entrada principal de una auditoría es un dataset de consultas clasificadas por frecuencia y longitud. Esta clasificación permite mantener la relación con las variables definidas en el diseño experimental. La frecuencia representa si la consulta está asociada a términos muy presentes, medianamente presentes o poco presentes en el corpus, y la longitud es el tamaño de la consulta, dividiéndose entre corto, medio y largo.</w:t>
      </w:r>
    </w:p>
    <w:p w14:paraId="7A0BF2B4" w14:textId="4A6DDF32" w:rsidR="00CF6489" w:rsidRPr="00CF6489" w:rsidRDefault="00CF6489" w:rsidP="00CF6489">
      <w:pPr>
        <w:rPr>
          <w:lang w:eastAsia="es-ES"/>
        </w:rPr>
      </w:pPr>
    </w:p>
    <w:p w14:paraId="376AE864" w14:textId="77777777" w:rsidR="00CF6489" w:rsidRPr="00CF6489" w:rsidRDefault="00CF6489" w:rsidP="00CF6489">
      <w:pPr>
        <w:rPr>
          <w:lang w:eastAsia="es-ES"/>
        </w:rPr>
      </w:pPr>
      <w:r w:rsidRPr="00CF6489">
        <w:rPr>
          <w:lang w:eastAsia="es-ES"/>
        </w:rPr>
        <w:t xml:space="preserve">La salida de la herramienta está formada por distintos datos estadísticos, como datos y métricas útiles para interpretar la efectividad del ataque. Cada consulta lanzada contra el sistema genera una medición temporal que después se agrupa por frecuencia y longitud para calcular medias, medianas, percentiles y el p-value asociado a la comparación entre grupos. El p-value es </w:t>
      </w:r>
      <w:r w:rsidRPr="00CF6489">
        <w:rPr>
          <w:lang w:eastAsia="es-ES"/>
        </w:rPr>
        <w:lastRenderedPageBreak/>
        <w:t>especialmente importante porque permite valorar si las diferencias observadas entre distribuciones pueden considerarse estadísticamente significativas.</w:t>
      </w:r>
    </w:p>
    <w:p w14:paraId="1B6207B1" w14:textId="3B91260F" w:rsidR="00CF6489" w:rsidRPr="00CF6489" w:rsidRDefault="00CF6489" w:rsidP="00CF6489">
      <w:pPr>
        <w:rPr>
          <w:lang w:eastAsia="es-ES"/>
        </w:rPr>
      </w:pPr>
    </w:p>
    <w:p w14:paraId="1ACDD018" w14:textId="2D843C55" w:rsidR="00CF6489" w:rsidRPr="00CF6489" w:rsidRDefault="00CF6489" w:rsidP="00CF6489">
      <w:pPr>
        <w:rPr>
          <w:lang w:eastAsia="es-ES"/>
        </w:rPr>
      </w:pPr>
      <w:r w:rsidRPr="00CF6489">
        <w:rPr>
          <w:lang w:eastAsia="es-ES"/>
        </w:rPr>
        <w:t>Una vez realizada una auditoría, sus resultados pueden usarse como base de calibración para la inferencia de términos. En este segundo flujo, el usuario introduce nuevos términos o consultas que quiere evaluar contra el mismo sistema objetivo. La herramienta ejecuta nuevas mediciones y compara sus tiempos con las distribuciones ya obtenidas en la auditoría anterior. Con esto se puede estimar si el nuevo término presenta un comportamiento más cercano a las consultas de alta presencia</w:t>
      </w:r>
      <w:r w:rsidR="00960DEC">
        <w:rPr>
          <w:lang w:eastAsia="es-ES"/>
        </w:rPr>
        <w:t xml:space="preserve"> </w:t>
      </w:r>
      <w:r w:rsidRPr="00CF6489">
        <w:rPr>
          <w:lang w:eastAsia="es-ES"/>
        </w:rPr>
        <w:t>o baja presencia. La inferencia de términos se plantea como una segunda funcionalidad principal de la herramienta, posterior a la auditoría inicial. Su funcionamiento depende de que exista una auditoría previa sobre el mismo target, ya que necesita una referencia temporal para poder comparar las nuevas mediciones. Además, es prioritario que este target sea estable, ya que si no, este módulo generará mediciones distintas y la clasificación de los términos podría ser errónea.</w:t>
      </w:r>
    </w:p>
    <w:p w14:paraId="64B4E46F" w14:textId="1CCB3A88" w:rsidR="00CF6489" w:rsidRPr="00CF6489" w:rsidRDefault="00CF6489" w:rsidP="00CF6489">
      <w:pPr>
        <w:rPr>
          <w:lang w:eastAsia="es-ES"/>
        </w:rPr>
      </w:pPr>
    </w:p>
    <w:p w14:paraId="0AAC6D9D" w14:textId="77777777" w:rsidR="00CF6489" w:rsidRPr="00CF6489" w:rsidRDefault="00CF6489" w:rsidP="00CF6489">
      <w:pPr>
        <w:rPr>
          <w:lang w:eastAsia="es-ES"/>
        </w:rPr>
      </w:pPr>
      <w:r w:rsidRPr="00CF6489">
        <w:rPr>
          <w:lang w:eastAsia="es-ES"/>
        </w:rPr>
        <w:t>El alcance de la herramienta se limita a sistemas sobre los que el auditor tenga autorización. Su diseño está orientado a pruebas de seguridad defensivas, investigación y validación de arquitecturas RAG propias.</w:t>
      </w:r>
    </w:p>
    <w:p w14:paraId="5E383556" w14:textId="77777777" w:rsidR="002268BD" w:rsidRDefault="002268BD" w:rsidP="002268BD">
      <w:pPr>
        <w:rPr>
          <w:lang w:eastAsia="es-ES"/>
        </w:rPr>
      </w:pPr>
    </w:p>
    <w:p w14:paraId="551AC7B0" w14:textId="1E026DBA" w:rsidR="002268BD" w:rsidRDefault="002268BD" w:rsidP="002268BD">
      <w:pPr>
        <w:pStyle w:val="Ttulo2"/>
      </w:pPr>
      <w:r w:rsidRPr="00C00F1F">
        <w:t>4.2. Arquitectura general de la solución</w:t>
      </w:r>
    </w:p>
    <w:p w14:paraId="1EEB06DA" w14:textId="77777777" w:rsidR="002268BD" w:rsidRPr="002268BD" w:rsidRDefault="002268BD" w:rsidP="002268BD">
      <w:pPr>
        <w:rPr>
          <w:lang w:eastAsia="es-ES"/>
        </w:rPr>
      </w:pPr>
    </w:p>
    <w:p w14:paraId="2EB30343" w14:textId="77777777" w:rsidR="00BC060B" w:rsidRPr="00BC060B" w:rsidRDefault="00BC060B" w:rsidP="00BC060B">
      <w:pPr>
        <w:rPr>
          <w:lang w:eastAsia="es-ES"/>
        </w:rPr>
      </w:pPr>
      <w:r w:rsidRPr="00BC060B">
        <w:rPr>
          <w:lang w:eastAsia="es-ES"/>
        </w:rPr>
        <w:t>Para la realización de una herramienta de este estilo es muy importante no interferir en los datos medidos, ya que es la única manera de poder saber si el ataque está siendo exitoso. Por esto la herramienta se ha separado en varias partes, para que el uso del sistema no interfiera en la ejecución de una prueba contra un entorno externo. Es muy necesario evitar cualquier tipo de latencia producida por llamadas de nuestro propio sistema, como podrían ser llamadas de la interfaz de usuario contra el backend. Con todo esto, la arquitectura definida se divide en cinco componentes principales: la interfaz de usuario, el backend de gestión, el sistema de colas, el sistema de ejecución de auditorías y la base de datos de la aplicación. Con esta arquitectura, la aplicación realiza los dos flujos principales de la herramienta: la ejecución de auditorías y la inferencia posterior de términos. Ambos se crean desde la interfaz, son coordinados por el backend, pasan por el sistema de colas y se ejecutan en segundo plano para no bloquear el funcionamiento normal de la aplicación.</w:t>
      </w:r>
    </w:p>
    <w:p w14:paraId="2490FEB4" w14:textId="5B133C74" w:rsidR="00BC060B" w:rsidRPr="00BC060B" w:rsidRDefault="00BC060B" w:rsidP="00BC060B">
      <w:pPr>
        <w:rPr>
          <w:lang w:eastAsia="es-ES"/>
        </w:rPr>
      </w:pPr>
    </w:p>
    <w:p w14:paraId="6987FF4D" w14:textId="63003329" w:rsidR="00BC060B" w:rsidRPr="00BC060B" w:rsidRDefault="00BC060B" w:rsidP="00BC060B">
      <w:pPr>
        <w:rPr>
          <w:lang w:eastAsia="es-ES"/>
        </w:rPr>
      </w:pPr>
      <w:r w:rsidRPr="00BC060B">
        <w:rPr>
          <w:lang w:eastAsia="es-ES"/>
        </w:rPr>
        <w:t xml:space="preserve">La interfaz de usuario es donde el auditor configura el sistema que quiere evaluar, carga el dataset de consultas, lanza la auditoría y consulta los resultados obtenidos. Además, se puede lanzar una inferencia de términos seleccionando una auditoría previa e introduciendo nuevas consultas que se compararán contra el comportamiento temporal ya medido en ese target. Su función principal es guiar al usuario y presentar la información de forma entendible, evitando que acciones visuales, refrescos de pantalla o procesos del navegador alteren los tiempos recogidos en las pruebas. </w:t>
      </w:r>
      <w:r w:rsidR="00960DEC">
        <w:rPr>
          <w:lang w:eastAsia="es-ES"/>
        </w:rPr>
        <w:t>La interfaz</w:t>
      </w:r>
      <w:r w:rsidRPr="00BC060B">
        <w:rPr>
          <w:lang w:eastAsia="es-ES"/>
        </w:rPr>
        <w:t xml:space="preserve"> se comunica con el backend de gestión para cualquier acción realizada.</w:t>
      </w:r>
    </w:p>
    <w:p w14:paraId="215A2ADB" w14:textId="67A1E39F" w:rsidR="00BC060B" w:rsidRPr="00BC060B" w:rsidRDefault="00BC060B" w:rsidP="00BC060B">
      <w:pPr>
        <w:rPr>
          <w:lang w:eastAsia="es-ES"/>
        </w:rPr>
      </w:pPr>
    </w:p>
    <w:p w14:paraId="1B2ACD08" w14:textId="77777777" w:rsidR="00BC060B" w:rsidRPr="00BC060B" w:rsidRDefault="00BC060B" w:rsidP="00BC060B">
      <w:pPr>
        <w:rPr>
          <w:lang w:eastAsia="es-ES"/>
        </w:rPr>
      </w:pPr>
      <w:r w:rsidRPr="00BC060B">
        <w:rPr>
          <w:lang w:eastAsia="es-ES"/>
        </w:rPr>
        <w:t xml:space="preserve">El backend de gestión actúa como punto central de la aplicación y recibe las acciones realizadas desde la interfaz. Se encarga de registrar los sistemas objetivo, validar los datasets cargados, crear las sesiones de auditoría, registrar las solicitudes de inferencia de términos y consultar los resultados almacenados. Este no se usa para ejecutar las pruebas, ya que estas pueden tardar mucho tiempo y bloquear el funcionamiento normal del sistema, por lo que su papel en la arquitectura se basaría en hacer todo menos la ejecución de las mismas, coordinando el sistema al completo. Por tanto, cuando desde la interfaz se crea una auditoría o una inferencia de </w:t>
      </w:r>
      <w:r w:rsidRPr="00BC060B">
        <w:rPr>
          <w:lang w:eastAsia="es-ES"/>
        </w:rPr>
        <w:lastRenderedPageBreak/>
        <w:t>términos, el backend de gestión guarda la configuración inicial y envía el trabajo al sistema de colas. Además, este actuará como la capa para consultar los resultados de las pruebas que estarán guardados en la base de datos.</w:t>
      </w:r>
    </w:p>
    <w:p w14:paraId="54086B98" w14:textId="79770FB1" w:rsidR="00BC060B" w:rsidRPr="00BC060B" w:rsidRDefault="00BC060B" w:rsidP="00BC060B">
      <w:pPr>
        <w:rPr>
          <w:lang w:eastAsia="es-ES"/>
        </w:rPr>
      </w:pPr>
    </w:p>
    <w:p w14:paraId="62148F31" w14:textId="77777777" w:rsidR="00BC060B" w:rsidRPr="00BC060B" w:rsidRDefault="00BC060B" w:rsidP="00BC060B">
      <w:pPr>
        <w:rPr>
          <w:lang w:eastAsia="es-ES"/>
        </w:rPr>
      </w:pPr>
      <w:r w:rsidRPr="00BC060B">
        <w:rPr>
          <w:lang w:eastAsia="es-ES"/>
        </w:rPr>
        <w:t xml:space="preserve">El sistema de colas actúa como intermediario entre el backend de gestión y el sistema de ejecución de auditorías. Su función es almacenar las auditorías y las inferencias de términos pendientes, entregándolas al </w:t>
      </w:r>
      <w:r w:rsidRPr="00BC060B">
        <w:rPr>
          <w:i/>
          <w:iCs/>
          <w:lang w:eastAsia="es-ES"/>
        </w:rPr>
        <w:t>worker</w:t>
      </w:r>
      <w:r w:rsidRPr="00BC060B">
        <w:rPr>
          <w:lang w:eastAsia="es-ES"/>
        </w:rPr>
        <w:t xml:space="preserve"> cuando este esté disponible para ejecutarlas. Cuando el backend registra la configuración de una auditoría y la inserta en la cola, el </w:t>
      </w:r>
      <w:r w:rsidRPr="00BC060B">
        <w:rPr>
          <w:i/>
          <w:iCs/>
          <w:lang w:eastAsia="es-ES"/>
        </w:rPr>
        <w:t>worker</w:t>
      </w:r>
      <w:r w:rsidRPr="00BC060B">
        <w:rPr>
          <w:lang w:eastAsia="es-ES"/>
        </w:rPr>
        <w:t xml:space="preserve"> la recupera y comienza su ejecución. De esta manera, la cola sirve como punto de separación entre ambos módulos y permite que las auditorías se ejecuten de forma ordenada sin bloquear el resto de funcionalidades de la herramienta.</w:t>
      </w:r>
    </w:p>
    <w:p w14:paraId="49C636FF" w14:textId="3FA35EC2" w:rsidR="00BC060B" w:rsidRPr="00BC060B" w:rsidRDefault="00BC060B" w:rsidP="00BC060B">
      <w:pPr>
        <w:rPr>
          <w:lang w:eastAsia="es-ES"/>
        </w:rPr>
      </w:pPr>
    </w:p>
    <w:p w14:paraId="5438B990" w14:textId="77777777" w:rsidR="00BC060B" w:rsidRPr="00BC060B" w:rsidRDefault="00BC060B" w:rsidP="00BC060B">
      <w:pPr>
        <w:rPr>
          <w:lang w:eastAsia="es-ES"/>
        </w:rPr>
      </w:pPr>
      <w:r w:rsidRPr="00BC060B">
        <w:rPr>
          <w:lang w:eastAsia="es-ES"/>
        </w:rPr>
        <w:t xml:space="preserve">El sistema de ejecución de auditorías trabaja en segundo plano y es el encargado de lanzar las peticiones HTTP contra el RAG objetivo. Aquí se miden los tiempos de respuesta de cada consulta. Por esto se ha separado del backend principal. Si la medición se hiciera dentro del mismo proceso que atiende a la interfaz, una ejecución larga podría afectar al resto de acciones del usuario y también introducir ruido innecesario. Este sistema, también llamado </w:t>
      </w:r>
      <w:r w:rsidRPr="00BC060B">
        <w:rPr>
          <w:i/>
          <w:iCs/>
          <w:lang w:eastAsia="es-ES"/>
        </w:rPr>
        <w:t>worker</w:t>
      </w:r>
      <w:r w:rsidRPr="00BC060B">
        <w:rPr>
          <w:lang w:eastAsia="es-ES"/>
        </w:rPr>
        <w:t>, recupera las auditorías pendientes en la cola y las ejecuta, mandando las consultas al sistema RAG objetivo y midiendo los tiempos de respuesta.</w:t>
      </w:r>
    </w:p>
    <w:p w14:paraId="1F33BCDB" w14:textId="2276B8FC" w:rsidR="00BC060B" w:rsidRPr="00BC060B" w:rsidRDefault="00BC060B" w:rsidP="00BC060B">
      <w:pPr>
        <w:rPr>
          <w:lang w:eastAsia="es-ES"/>
        </w:rPr>
      </w:pPr>
    </w:p>
    <w:p w14:paraId="1EE0D47C" w14:textId="77777777" w:rsidR="00BC060B" w:rsidRPr="00BC060B" w:rsidRDefault="00BC060B" w:rsidP="00BC060B">
      <w:pPr>
        <w:rPr>
          <w:lang w:eastAsia="es-ES"/>
        </w:rPr>
      </w:pPr>
      <w:r w:rsidRPr="00BC060B">
        <w:rPr>
          <w:lang w:eastAsia="es-ES"/>
        </w:rPr>
        <w:t>La base de datos de la aplicación guarda los sistemas objetivo configurados, los datasets de consultas, las auditorías lanzadas y las mediciones obtenidas. Esta persistencia es necesaria porque una auditoría puede generar miles de resultados individuales y no tendría sentido mantenerlos solo en memoria. También permite comparar ejecuciones, revisar resultados antiguos y exportar datos para analizarlos fuera de la herramienta.</w:t>
      </w:r>
    </w:p>
    <w:p w14:paraId="324451FE" w14:textId="76B1EA4E" w:rsidR="00BC060B" w:rsidRPr="00BC060B" w:rsidRDefault="00BC060B" w:rsidP="00BC060B">
      <w:pPr>
        <w:rPr>
          <w:lang w:eastAsia="es-ES"/>
        </w:rPr>
      </w:pPr>
    </w:p>
    <w:p w14:paraId="020A58EA" w14:textId="450B481E" w:rsidR="00BC060B" w:rsidRPr="00BC060B" w:rsidRDefault="00BC060B" w:rsidP="00BC060B">
      <w:pPr>
        <w:rPr>
          <w:lang w:eastAsia="es-ES"/>
        </w:rPr>
      </w:pPr>
      <w:r w:rsidRPr="00BC060B">
        <w:rPr>
          <w:lang w:eastAsia="es-ES"/>
        </w:rPr>
        <w:t>El sistema RAG al que se le realiza la auditoría no es una parte de la herramienta, pero es importante aclarar que con este sistema la única comunicación que se establece es por medio de un endpoint HTTP en el que se le envían las consultas del dataset utilizado y nada más.</w:t>
      </w:r>
    </w:p>
    <w:p w14:paraId="6201C21A" w14:textId="5E9AE0E0" w:rsidR="00BC060B" w:rsidRPr="00BC060B" w:rsidRDefault="00BC060B" w:rsidP="00BC060B">
      <w:pPr>
        <w:rPr>
          <w:lang w:eastAsia="es-ES"/>
        </w:rPr>
      </w:pPr>
    </w:p>
    <w:p w14:paraId="78804905" w14:textId="77777777" w:rsidR="00BC060B" w:rsidRPr="00BC060B" w:rsidRDefault="00BC060B" w:rsidP="00BC060B">
      <w:pPr>
        <w:rPr>
          <w:lang w:eastAsia="es-ES"/>
        </w:rPr>
      </w:pPr>
      <w:r w:rsidRPr="00BC060B">
        <w:rPr>
          <w:lang w:eastAsia="es-ES"/>
        </w:rPr>
        <w:t>Por todo esto, la arquitectura propuesta permite separar tres momentos distintos: la configuración de la auditoría, la ejecución de las mediciones y el análisis de los resultados. Esta separación reduce interferencias, facilita repetir pruebas y hace que el sistema pueda adaptarse a distintos entornos RAG sin modificar su lógica principal. En la Figura 1 se muestra la arquitectura general de la herramienta y la relación entre sus módulos principales, incluyendo la comunicación con el sistema RAG externo auditado.</w:t>
      </w:r>
    </w:p>
    <w:p w14:paraId="6F167B42" w14:textId="45FC3E8F" w:rsidR="00B25350" w:rsidRDefault="00740788" w:rsidP="00B25350">
      <w:pPr>
        <w:rPr>
          <w:lang w:eastAsia="es-ES"/>
        </w:rPr>
      </w:pPr>
      <w:r w:rsidRPr="00740788">
        <w:rPr>
          <w:noProof/>
          <w:lang w:eastAsia="es-ES"/>
        </w:rPr>
        <w:drawing>
          <wp:anchor distT="0" distB="0" distL="114300" distR="114300" simplePos="0" relativeHeight="251662336" behindDoc="0" locked="0" layoutInCell="1" allowOverlap="1" wp14:anchorId="5FFA0B1C" wp14:editId="06BF2B22">
            <wp:simplePos x="0" y="0"/>
            <wp:positionH relativeFrom="margin">
              <wp:align>right</wp:align>
            </wp:positionH>
            <wp:positionV relativeFrom="paragraph">
              <wp:posOffset>161793</wp:posOffset>
            </wp:positionV>
            <wp:extent cx="5731510" cy="1277620"/>
            <wp:effectExtent l="0" t="0" r="2540" b="0"/>
            <wp:wrapSquare wrapText="bothSides"/>
            <wp:docPr id="20961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6249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277620"/>
                    </a:xfrm>
                    <a:prstGeom prst="rect">
                      <a:avLst/>
                    </a:prstGeom>
                  </pic:spPr>
                </pic:pic>
              </a:graphicData>
            </a:graphic>
            <wp14:sizeRelH relativeFrom="margin">
              <wp14:pctWidth>0</wp14:pctWidth>
            </wp14:sizeRelH>
          </wp:anchor>
        </w:drawing>
      </w:r>
    </w:p>
    <w:p w14:paraId="7B0002E2" w14:textId="0B92C31E" w:rsidR="00F216AD" w:rsidRDefault="00740788" w:rsidP="00B25350">
      <w:pPr>
        <w:rPr>
          <w:lang w:eastAsia="es-ES"/>
        </w:rPr>
      </w:pPr>
      <w:r w:rsidRPr="00740788">
        <w:rPr>
          <w:lang w:eastAsia="es-ES"/>
        </w:rPr>
        <w:t xml:space="preserve">Figura </w:t>
      </w:r>
      <w:r>
        <w:rPr>
          <w:lang w:eastAsia="es-ES"/>
        </w:rPr>
        <w:t>1</w:t>
      </w:r>
      <w:r w:rsidRPr="00740788">
        <w:rPr>
          <w:lang w:eastAsia="es-ES"/>
        </w:rPr>
        <w:t>. Arquitectura general de la herramienta de auditoría</w:t>
      </w:r>
      <w:r>
        <w:rPr>
          <w:lang w:eastAsia="es-ES"/>
        </w:rPr>
        <w:t>.</w:t>
      </w:r>
    </w:p>
    <w:p w14:paraId="6B5C63F1" w14:textId="77777777" w:rsidR="00B25350" w:rsidRDefault="00B25350" w:rsidP="00B25350">
      <w:pPr>
        <w:rPr>
          <w:lang w:eastAsia="es-ES"/>
        </w:rPr>
      </w:pPr>
    </w:p>
    <w:p w14:paraId="4EB1E319" w14:textId="082A0E8B" w:rsidR="00C00F1F" w:rsidRDefault="00C00F1F" w:rsidP="00B25350">
      <w:pPr>
        <w:pStyle w:val="Ttulo2"/>
      </w:pPr>
      <w:commentRangeStart w:id="36"/>
      <w:r w:rsidRPr="00C00F1F">
        <w:t xml:space="preserve">4.3. </w:t>
      </w:r>
      <w:commentRangeEnd w:id="36"/>
      <w:r w:rsidR="00F30F86" w:rsidRPr="00C00F1F">
        <w:rPr>
          <w:rStyle w:val="Refdecomentario"/>
          <w:sz w:val="28"/>
          <w:szCs w:val="26"/>
        </w:rPr>
        <w:commentReference w:id="36"/>
      </w:r>
      <w:r w:rsidRPr="00C00F1F">
        <w:t xml:space="preserve">Diseño funcional de la </w:t>
      </w:r>
      <w:r w:rsidR="00DC2C4A">
        <w:t>herramienta</w:t>
      </w:r>
    </w:p>
    <w:p w14:paraId="3AC20523" w14:textId="49CCA256" w:rsidR="00B25350" w:rsidRPr="00B25350" w:rsidRDefault="00B25350" w:rsidP="00B25350">
      <w:pPr>
        <w:rPr>
          <w:lang w:eastAsia="es-ES"/>
        </w:rPr>
      </w:pPr>
    </w:p>
    <w:p w14:paraId="5718B2E3" w14:textId="2209A869" w:rsidR="00DC2C4A" w:rsidRDefault="00DC2C4A" w:rsidP="00F33102">
      <w:pPr>
        <w:rPr>
          <w:lang w:eastAsia="es-ES"/>
        </w:rPr>
      </w:pPr>
      <w:r w:rsidRPr="00DC2C4A">
        <w:rPr>
          <w:lang w:eastAsia="es-ES"/>
        </w:rPr>
        <w:lastRenderedPageBreak/>
        <w:t xml:space="preserve">El diseño funcional de la herramienta se basa en dos flujos principales: la ejecución de auditorías y la inferencia de términos. Ambos necesitan comunicarse con un sistema RAG externo, por lo que antes de lanzar cualquier prueba es necesario tener un </w:t>
      </w:r>
      <w:r w:rsidRPr="00DC2C4A">
        <w:rPr>
          <w:i/>
          <w:iCs/>
          <w:lang w:eastAsia="es-ES"/>
        </w:rPr>
        <w:t>target</w:t>
      </w:r>
      <w:r w:rsidRPr="00DC2C4A">
        <w:rPr>
          <w:lang w:eastAsia="es-ES"/>
        </w:rPr>
        <w:t xml:space="preserve"> configurado. En el caso de las auditorías, también es necesario disponer de un dataset de consultas validado. El </w:t>
      </w:r>
      <w:r w:rsidRPr="00DC2C4A">
        <w:rPr>
          <w:i/>
          <w:iCs/>
          <w:lang w:eastAsia="es-ES"/>
        </w:rPr>
        <w:t>target</w:t>
      </w:r>
      <w:r w:rsidRPr="00DC2C4A">
        <w:rPr>
          <w:lang w:eastAsia="es-ES"/>
        </w:rPr>
        <w:t xml:space="preserve"> es el sistema externo que se quiere auditar y que se podrá probar en distintas pruebas con diferentes datasets. El dataset contiene las consultas que se enviarán durante la auditoría y que también podrán usarse contra varios </w:t>
      </w:r>
      <w:r w:rsidRPr="00DC2C4A">
        <w:rPr>
          <w:i/>
          <w:iCs/>
          <w:lang w:eastAsia="es-ES"/>
        </w:rPr>
        <w:t>targets</w:t>
      </w:r>
      <w:r w:rsidRPr="00DC2C4A">
        <w:rPr>
          <w:lang w:eastAsia="es-ES"/>
        </w:rPr>
        <w:t>.</w:t>
      </w:r>
    </w:p>
    <w:p w14:paraId="39592079" w14:textId="77777777" w:rsidR="00DC2C4A" w:rsidRDefault="00DC2C4A" w:rsidP="00F33102">
      <w:pPr>
        <w:rPr>
          <w:lang w:eastAsia="es-ES"/>
        </w:rPr>
      </w:pPr>
    </w:p>
    <w:p w14:paraId="5177C1CC" w14:textId="19B78D87" w:rsidR="00F33102" w:rsidRPr="00F33102" w:rsidRDefault="00F33102" w:rsidP="00F33102">
      <w:pPr>
        <w:rPr>
          <w:lang w:eastAsia="es-ES"/>
        </w:rPr>
      </w:pPr>
      <w:r w:rsidRPr="00F33102">
        <w:rPr>
          <w:lang w:eastAsia="es-ES"/>
        </w:rPr>
        <w:t xml:space="preserve">Para configurar el </w:t>
      </w:r>
      <w:r w:rsidRPr="00F33102">
        <w:rPr>
          <w:i/>
          <w:iCs/>
          <w:lang w:eastAsia="es-ES"/>
        </w:rPr>
        <w:t>target,</w:t>
      </w:r>
      <w:r w:rsidRPr="00F33102">
        <w:rPr>
          <w:lang w:eastAsia="es-ES"/>
        </w:rPr>
        <w:t xml:space="preserve"> simplemente será necesario configurar la URL del endpoint del c</w:t>
      </w:r>
      <w:r w:rsidR="00960DEC">
        <w:rPr>
          <w:lang w:eastAsia="es-ES"/>
        </w:rPr>
        <w:t>h</w:t>
      </w:r>
      <w:r w:rsidRPr="00F33102">
        <w:rPr>
          <w:lang w:eastAsia="es-ES"/>
        </w:rPr>
        <w:t xml:space="preserve">atbot, los headers del mismo y el formato del </w:t>
      </w:r>
      <w:r w:rsidRPr="00F33102">
        <w:rPr>
          <w:i/>
          <w:iCs/>
          <w:lang w:eastAsia="es-ES"/>
        </w:rPr>
        <w:t>body</w:t>
      </w:r>
      <w:r w:rsidRPr="00F33102">
        <w:rPr>
          <w:lang w:eastAsia="es-ES"/>
        </w:rPr>
        <w:t xml:space="preserve"> en el que se debe incluir la variable de las consultas. Para facilitar este proceso, se le entrega al usuario un cuadro de texto donde debe introducir en formato JSON los distintos datos. Con esto conseguimos que, si un sistema espera recibir la pregunta en el campo question, query o message, la herramienta pueda adaptarse perfectamente.</w:t>
      </w:r>
    </w:p>
    <w:p w14:paraId="7A52844D" w14:textId="1E1BC872" w:rsidR="00F33102" w:rsidRDefault="00F33102" w:rsidP="00F33102">
      <w:pPr>
        <w:rPr>
          <w:lang w:eastAsia="es-ES"/>
        </w:rPr>
      </w:pPr>
    </w:p>
    <w:p w14:paraId="41A7BA06" w14:textId="331DFB68" w:rsidR="00DC2C4A" w:rsidRDefault="00DC2C4A" w:rsidP="00F33102">
      <w:pPr>
        <w:rPr>
          <w:lang w:eastAsia="es-ES"/>
        </w:rPr>
      </w:pPr>
      <w:r w:rsidRPr="00DC2C4A">
        <w:rPr>
          <w:lang w:eastAsia="es-ES"/>
        </w:rPr>
        <w:t>Por otro lado, para la configuración del dataset se requiere un JSON con el formato especificado, ofreciendo al usuario uno de ejemplo para que sepa cómo construirlo. El formato usa las variables consideradas importantes en la experimentación explicada en el apartado de pruebas. Por esto, las consultas del JSON deben venir ordenadas por frecuencia y longitud. De esta forma, la herramienta conserva las etiquetas necesarias para comparar grupos de consultas cuando se analicen los resultados.</w:t>
      </w:r>
    </w:p>
    <w:p w14:paraId="3A3A2A1F" w14:textId="77777777" w:rsidR="00DC2C4A" w:rsidRPr="00F33102" w:rsidRDefault="00DC2C4A" w:rsidP="00F33102">
      <w:pPr>
        <w:rPr>
          <w:lang w:eastAsia="es-ES"/>
        </w:rPr>
      </w:pPr>
    </w:p>
    <w:p w14:paraId="11CE7283" w14:textId="2EB62BAF" w:rsidR="00DC2C4A" w:rsidRPr="00DC2C4A" w:rsidRDefault="00DC2C4A" w:rsidP="00DC2C4A">
      <w:pPr>
        <w:rPr>
          <w:lang w:eastAsia="es-ES"/>
        </w:rPr>
      </w:pPr>
      <w:r w:rsidRPr="00DC2C4A">
        <w:rPr>
          <w:lang w:eastAsia="es-ES"/>
        </w:rPr>
        <w:t xml:space="preserve">La Figura </w:t>
      </w:r>
      <w:r>
        <w:rPr>
          <w:lang w:eastAsia="es-ES"/>
        </w:rPr>
        <w:t>2</w:t>
      </w:r>
      <w:r w:rsidRPr="00DC2C4A">
        <w:rPr>
          <w:lang w:eastAsia="es-ES"/>
        </w:rPr>
        <w:t xml:space="preserve"> muestra el flujo funcional de configuración de targets y datasets. En ambos casos, el usuario introduce los datos desde la interfaz, el backend valida el formato y la información queda almacenada para ser usada en auditorías posteriores.</w:t>
      </w:r>
    </w:p>
    <w:p w14:paraId="06FCD573" w14:textId="432C85F4" w:rsidR="00F33102" w:rsidRDefault="00F33102" w:rsidP="00F33102">
      <w:pPr>
        <w:rPr>
          <w:lang w:eastAsia="es-ES"/>
        </w:rPr>
      </w:pPr>
    </w:p>
    <w:p w14:paraId="131489F0" w14:textId="0F88879D" w:rsidR="000A7011" w:rsidRDefault="000A7011" w:rsidP="00F33102">
      <w:pPr>
        <w:rPr>
          <w:lang w:eastAsia="es-ES"/>
        </w:rPr>
      </w:pPr>
      <w:r>
        <w:rPr>
          <w:noProof/>
          <w:lang w:eastAsia="es-ES"/>
        </w:rPr>
        <w:lastRenderedPageBreak/>
        <w:drawing>
          <wp:inline distT="0" distB="0" distL="0" distR="0" wp14:anchorId="03C75D1E" wp14:editId="50031BE6">
            <wp:extent cx="5731510" cy="5147945"/>
            <wp:effectExtent l="0" t="0" r="0" b="0"/>
            <wp:docPr id="944185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85530" name="Imagen 94418553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p>
    <w:p w14:paraId="6BCB5482" w14:textId="534814C4" w:rsidR="00DC2C4A" w:rsidRDefault="000A7011" w:rsidP="00F33102">
      <w:pPr>
        <w:rPr>
          <w:lang w:eastAsia="es-ES"/>
        </w:rPr>
      </w:pPr>
      <w:r w:rsidRPr="000A7011">
        <w:rPr>
          <w:lang w:eastAsia="es-ES"/>
        </w:rPr>
        <w:t xml:space="preserve">Figura </w:t>
      </w:r>
      <w:r>
        <w:rPr>
          <w:lang w:eastAsia="es-ES"/>
        </w:rPr>
        <w:t>2</w:t>
      </w:r>
      <w:r w:rsidRPr="000A7011">
        <w:rPr>
          <w:lang w:eastAsia="es-ES"/>
        </w:rPr>
        <w:t>. Flujo funcional de configuración de targets y datasets.</w:t>
      </w:r>
    </w:p>
    <w:p w14:paraId="200918A6" w14:textId="77777777" w:rsidR="000A7011" w:rsidRDefault="000A7011" w:rsidP="00F33102">
      <w:pPr>
        <w:rPr>
          <w:lang w:eastAsia="es-ES"/>
        </w:rPr>
      </w:pPr>
    </w:p>
    <w:p w14:paraId="436280C8" w14:textId="1B7A2AD5" w:rsidR="000A7011" w:rsidRDefault="000A7011" w:rsidP="000A7011">
      <w:pPr>
        <w:pStyle w:val="Ttulo3"/>
      </w:pPr>
      <w:r w:rsidRPr="000A7011">
        <w:t>4.3.1. Ejecución de auditorías</w:t>
      </w:r>
    </w:p>
    <w:p w14:paraId="3656459E" w14:textId="77777777" w:rsidR="000A7011" w:rsidRPr="000A7011" w:rsidRDefault="000A7011" w:rsidP="000A7011">
      <w:pPr>
        <w:rPr>
          <w:lang w:eastAsia="es-ES"/>
        </w:rPr>
      </w:pPr>
    </w:p>
    <w:p w14:paraId="3F9F9426" w14:textId="3709848F" w:rsidR="0041475A" w:rsidRPr="0041475A" w:rsidRDefault="0041475A" w:rsidP="0041475A">
      <w:pPr>
        <w:rPr>
          <w:lang w:eastAsia="es-ES"/>
        </w:rPr>
      </w:pPr>
      <w:r w:rsidRPr="0041475A">
        <w:rPr>
          <w:lang w:eastAsia="es-ES"/>
        </w:rPr>
        <w:t xml:space="preserve">Una vez configurados el </w:t>
      </w:r>
      <w:r w:rsidRPr="0041475A">
        <w:rPr>
          <w:i/>
          <w:iCs/>
          <w:lang w:eastAsia="es-ES"/>
        </w:rPr>
        <w:t>target</w:t>
      </w:r>
      <w:r w:rsidRPr="0041475A">
        <w:rPr>
          <w:lang w:eastAsia="es-ES"/>
        </w:rPr>
        <w:t xml:space="preserve"> y el dataset, el auditor puede lanzar una nueva auditoría seleccionándolos y escogiendo los parámetros de ejecución de la prueba, que son el número de peticiones de calentamiento y la semilla aleatoria (opcional). Esto permite que el usuario pueda repetir una prueba con las mismas condiciones o modificar ciertos valores si necesita comparar el comportamiento del sistema. En ese momento, como se ha explicado en la arquitectura, la herramienta creará una sesión de auditoría con la configuración seleccionada y la dejará registrada en el sistema. Además, esta auditoría será encolada a la espera del worker para su ejecución. Cuando el worker se encuentre liberado, antes de comenzar la ejecución, realizará una pequeña fase de calentamiento explicada más adelante en la experimentación y usada para evitar el ruido generado por la </w:t>
      </w:r>
      <w:r w:rsidR="00960DEC">
        <w:rPr>
          <w:lang w:eastAsia="es-ES"/>
        </w:rPr>
        <w:t>inicialización</w:t>
      </w:r>
      <w:r w:rsidRPr="0041475A">
        <w:rPr>
          <w:lang w:eastAsia="es-ES"/>
        </w:rPr>
        <w:t xml:space="preserve"> de algunos procesos. Su objetivo es estabilizar la conexión con el sistema objetivo y evitar que la primera petición de la auditoría altere las mediciones del resto. Después del calentamiento, el worker ejecutará las consultas del dataset. Para evitar que las consultas de una misma categoría se lancen todas juntas, el sistema las baraja mediante una semilla aleatoria, decisión también tomada en la experimentación para evitar problemas con las memorias de los sistemas. Además, la semilla podrá ser elegida por el </w:t>
      </w:r>
      <w:r w:rsidRPr="0041475A">
        <w:rPr>
          <w:lang w:eastAsia="es-ES"/>
        </w:rPr>
        <w:lastRenderedPageBreak/>
        <w:t>usuario, asegurándonos de poder mantener la posibilidad de repetir una auditoría con el mismo orden si se necesita revisar el experimento.</w:t>
      </w:r>
    </w:p>
    <w:p w14:paraId="68035B08" w14:textId="14DA20FF" w:rsidR="0041475A" w:rsidRPr="0041475A" w:rsidRDefault="0041475A" w:rsidP="0041475A">
      <w:pPr>
        <w:rPr>
          <w:lang w:eastAsia="es-ES"/>
        </w:rPr>
      </w:pPr>
    </w:p>
    <w:p w14:paraId="63C82AF4" w14:textId="55382609" w:rsidR="0041475A" w:rsidRPr="0041475A" w:rsidRDefault="0041475A" w:rsidP="0041475A">
      <w:pPr>
        <w:rPr>
          <w:lang w:eastAsia="es-ES"/>
        </w:rPr>
      </w:pPr>
      <w:r w:rsidRPr="0041475A">
        <w:rPr>
          <w:lang w:eastAsia="es-ES"/>
        </w:rPr>
        <w:t>Durante la ejecución, cada petición genera un resultado individual</w:t>
      </w:r>
      <w:r w:rsidR="00D116B0">
        <w:rPr>
          <w:lang w:eastAsia="es-ES"/>
        </w:rPr>
        <w:t xml:space="preserve">, este </w:t>
      </w:r>
      <w:r w:rsidRPr="0041475A">
        <w:rPr>
          <w:lang w:eastAsia="es-ES"/>
        </w:rPr>
        <w:t>representa el tiempo desde que se envía la consulta hasta que se recibe el primer byte de respuesta, por lo tanto, incluye los tiempos de envío, vectorización, retribución de documentos asociados y generación de la respuesta. Cada tiempo medido es guardado por el worker en la base de datos con todos los datos que lo engloban, como la propia consulta, la frecuencia, la longitud, etc. Si una petición falla, el sistema no interrumpe automáticamente toda la auditoría, sino que registra el error y continúa mientras el número de fallos no indique que el target está caído o mal configurado. Esto evita que un error puntual invalide una auditoría completa, pero permite detectar cuándo el entorno objetivo no está respondiendo correctamente.</w:t>
      </w:r>
    </w:p>
    <w:p w14:paraId="1124C5CF" w14:textId="0F3083D2" w:rsidR="0041475A" w:rsidRPr="0041475A" w:rsidRDefault="0041475A" w:rsidP="0041475A">
      <w:pPr>
        <w:rPr>
          <w:lang w:eastAsia="es-ES"/>
        </w:rPr>
      </w:pPr>
    </w:p>
    <w:p w14:paraId="4AC550A5" w14:textId="77777777" w:rsidR="0041475A" w:rsidRPr="0041475A" w:rsidRDefault="0041475A" w:rsidP="0041475A">
      <w:pPr>
        <w:rPr>
          <w:lang w:eastAsia="es-ES"/>
        </w:rPr>
      </w:pPr>
      <w:r w:rsidRPr="0041475A">
        <w:rPr>
          <w:lang w:eastAsia="es-ES"/>
        </w:rPr>
        <w:t>En la interfaz de usuario se puede ver cómo el estado de la auditoría se va actualizando durante todo el proceso, ya que al no estar bloqueado el backend de gestión, se puede consultar si la auditoría está pendiente, en ejecución, completada, abortada o fallida, además de poder consultar todos los datos en tiempo real y poder ver cómo avanzan los resultados de la propia prueba. Cuando termina la ejecución, la auditoría queda disponible de forma persistente para su análisis, calculando los resultados a partir de las mediciones guardadas en la base de datos.</w:t>
      </w:r>
    </w:p>
    <w:p w14:paraId="0EB3977F" w14:textId="533DD712" w:rsidR="0041475A" w:rsidRPr="0041475A" w:rsidRDefault="0041475A" w:rsidP="0041475A">
      <w:pPr>
        <w:rPr>
          <w:lang w:eastAsia="es-ES"/>
        </w:rPr>
      </w:pPr>
    </w:p>
    <w:p w14:paraId="1AC7968A" w14:textId="77777777" w:rsidR="0041475A" w:rsidRPr="0041475A" w:rsidRDefault="0041475A" w:rsidP="0041475A">
      <w:pPr>
        <w:rPr>
          <w:lang w:eastAsia="es-ES"/>
        </w:rPr>
      </w:pPr>
      <w:r w:rsidRPr="0041475A">
        <w:rPr>
          <w:lang w:eastAsia="es-ES"/>
        </w:rPr>
        <w:t xml:space="preserve">La Figura 3 muestra el flujo funcional de una auditoría. En este flujo se parte de un </w:t>
      </w:r>
      <w:r w:rsidRPr="0041475A">
        <w:rPr>
          <w:i/>
          <w:iCs/>
          <w:lang w:eastAsia="es-ES"/>
        </w:rPr>
        <w:t>target</w:t>
      </w:r>
      <w:r w:rsidRPr="0041475A">
        <w:rPr>
          <w:lang w:eastAsia="es-ES"/>
        </w:rPr>
        <w:t xml:space="preserve"> y un dataset ya configurados. A partir de ellos, el usuario crea la auditoría, el backend la guarda, la envía al sistema de colas y el </w:t>
      </w:r>
      <w:r w:rsidRPr="0041475A">
        <w:rPr>
          <w:i/>
          <w:iCs/>
          <w:lang w:eastAsia="es-ES"/>
        </w:rPr>
        <w:t>worker</w:t>
      </w:r>
      <w:r w:rsidRPr="0041475A">
        <w:rPr>
          <w:lang w:eastAsia="es-ES"/>
        </w:rPr>
        <w:t xml:space="preserve"> ejecuta las peticiones contra el sistema externo.</w:t>
      </w:r>
    </w:p>
    <w:p w14:paraId="5FB701C6" w14:textId="77777777" w:rsidR="00BB4308" w:rsidRDefault="00BB4308" w:rsidP="00C138B1">
      <w:pPr>
        <w:rPr>
          <w:lang w:eastAsia="es-ES"/>
        </w:rPr>
      </w:pPr>
    </w:p>
    <w:p w14:paraId="2206C2A9" w14:textId="103F8B36" w:rsidR="00F33102" w:rsidRDefault="00BB4308" w:rsidP="00C138B1">
      <w:pPr>
        <w:rPr>
          <w:lang w:eastAsia="es-ES"/>
        </w:rPr>
      </w:pPr>
      <w:r>
        <w:rPr>
          <w:noProof/>
          <w:lang w:eastAsia="es-ES"/>
        </w:rPr>
        <w:drawing>
          <wp:inline distT="0" distB="0" distL="0" distR="0" wp14:anchorId="2AAA70F7" wp14:editId="3076687C">
            <wp:extent cx="5731510" cy="2879090"/>
            <wp:effectExtent l="0" t="0" r="0" b="0"/>
            <wp:docPr id="15010573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57345" name="Imagen 15010573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r w:rsidR="00C00F1F" w:rsidRPr="00C00F1F">
        <w:rPr>
          <w:lang w:eastAsia="es-ES"/>
        </w:rPr>
        <w:br/>
      </w:r>
      <w:r w:rsidR="00F33102" w:rsidRPr="00F33102">
        <w:rPr>
          <w:lang w:eastAsia="es-ES"/>
        </w:rPr>
        <w:t xml:space="preserve">Figura </w:t>
      </w:r>
      <w:r>
        <w:rPr>
          <w:lang w:eastAsia="es-ES"/>
        </w:rPr>
        <w:t>3</w:t>
      </w:r>
      <w:r w:rsidR="00F33102" w:rsidRPr="00F33102">
        <w:rPr>
          <w:lang w:eastAsia="es-ES"/>
        </w:rPr>
        <w:t>. Flujo funcional de ejecución de una auditoría.</w:t>
      </w:r>
    </w:p>
    <w:p w14:paraId="19B2D624" w14:textId="77777777" w:rsidR="0041475A" w:rsidRDefault="0041475A" w:rsidP="00C138B1">
      <w:pPr>
        <w:rPr>
          <w:lang w:eastAsia="es-ES"/>
        </w:rPr>
      </w:pPr>
    </w:p>
    <w:p w14:paraId="00704E78" w14:textId="33B55F63" w:rsidR="0041475A" w:rsidRDefault="0041475A" w:rsidP="0041475A">
      <w:pPr>
        <w:pStyle w:val="Ttulo3"/>
      </w:pPr>
      <w:r w:rsidRPr="0041475A">
        <w:t>4.3.2. Ejecución de inferencia de términos</w:t>
      </w:r>
    </w:p>
    <w:p w14:paraId="3B73062C" w14:textId="77777777" w:rsidR="0041475A" w:rsidRDefault="0041475A" w:rsidP="0041475A">
      <w:pPr>
        <w:rPr>
          <w:lang w:eastAsia="es-ES"/>
        </w:rPr>
      </w:pPr>
    </w:p>
    <w:p w14:paraId="3CF65851" w14:textId="77777777" w:rsidR="0088667B" w:rsidRPr="0088667B" w:rsidRDefault="0088667B" w:rsidP="0088667B">
      <w:pPr>
        <w:rPr>
          <w:lang w:eastAsia="es-ES"/>
        </w:rPr>
      </w:pPr>
      <w:r w:rsidRPr="0088667B">
        <w:rPr>
          <w:lang w:eastAsia="es-ES"/>
        </w:rPr>
        <w:t xml:space="preserve">La inferencia de términos es el segundo flujo principal de la herramienta. Esta usa una auditoría previa como referencia temporal para comparar consultas centradas en términos y estimar si su comportamiento se parece más al de términos de alta o baja presencia. Por lo tanto, para crear una inferencia de términos, el usuario debe seleccionar el </w:t>
      </w:r>
      <w:r w:rsidRPr="0088667B">
        <w:rPr>
          <w:i/>
          <w:iCs/>
          <w:lang w:eastAsia="es-ES"/>
        </w:rPr>
        <w:t>target</w:t>
      </w:r>
      <w:r w:rsidRPr="0088667B">
        <w:rPr>
          <w:lang w:eastAsia="es-ES"/>
        </w:rPr>
        <w:t xml:space="preserve"> que quiere evaluar y una auditoría previa asociada a ese mismo sistema. En este caso, al usuario se le dan dos opciones, </w:t>
      </w:r>
      <w:r w:rsidRPr="0088667B">
        <w:rPr>
          <w:lang w:eastAsia="es-ES"/>
        </w:rPr>
        <w:lastRenderedPageBreak/>
        <w:t>pudiendo elegir una auditoría ya guardada en el sistema o subir un archivo CSV que contenga los valores de una auditoría en las columnas pedidas.</w:t>
      </w:r>
    </w:p>
    <w:p w14:paraId="51A6FF28" w14:textId="77777777" w:rsidR="0088667B" w:rsidRPr="0088667B" w:rsidRDefault="0088667B" w:rsidP="0088667B">
      <w:pPr>
        <w:rPr>
          <w:lang w:eastAsia="es-ES"/>
        </w:rPr>
      </w:pPr>
      <w:r w:rsidRPr="0088667B">
        <w:rPr>
          <w:lang w:eastAsia="es-ES"/>
        </w:rPr>
        <w:t> </w:t>
      </w:r>
    </w:p>
    <w:p w14:paraId="0E97724F" w14:textId="543FFC5F" w:rsidR="0088667B" w:rsidRPr="0088667B" w:rsidRDefault="0088667B" w:rsidP="0088667B">
      <w:pPr>
        <w:rPr>
          <w:lang w:eastAsia="es-ES"/>
        </w:rPr>
      </w:pPr>
      <w:r w:rsidRPr="0088667B">
        <w:rPr>
          <w:lang w:eastAsia="es-ES"/>
        </w:rPr>
        <w:t>Después, el usuario debe seleccionar de qué términos se quiere estudiar la presencia. En este caso se le da al usuario dos opciones. La primera de ellas es simplemente elegir términos a estudiar escribiéndolos en formato JSON. Estos términos se meterán dentro de unas consultas genéricas para poder enviarlas al sistema externo. La otra opción es usada para mayor personalización de la prueba, en la que el usuario escribe directamente en el sistema las consultas ordenadas por términos que quiere probar contra el sistema. En este caso, el usuario debe escribir un número mayor de consultas, ya que serán las únicas que se envíen al sistema, y si usa demasiad</w:t>
      </w:r>
      <w:r w:rsidR="00960DEC">
        <w:rPr>
          <w:lang w:eastAsia="es-ES"/>
        </w:rPr>
        <w:t>o</w:t>
      </w:r>
      <w:r w:rsidRPr="0088667B">
        <w:rPr>
          <w:lang w:eastAsia="es-ES"/>
        </w:rPr>
        <w:t xml:space="preserve"> pocas, puede generar problemas con la caché. De esta manera, el usuario puede realizar una prueba más específica o más genérica contra el sistema, siempre centrado en algunos términos específicos que quiera probar.</w:t>
      </w:r>
    </w:p>
    <w:p w14:paraId="6308ECD5" w14:textId="77777777" w:rsidR="0088667B" w:rsidRPr="0088667B" w:rsidRDefault="0088667B" w:rsidP="0088667B">
      <w:pPr>
        <w:rPr>
          <w:lang w:eastAsia="es-ES"/>
        </w:rPr>
      </w:pPr>
      <w:r w:rsidRPr="0088667B">
        <w:rPr>
          <w:lang w:eastAsia="es-ES"/>
        </w:rPr>
        <w:t> </w:t>
      </w:r>
    </w:p>
    <w:p w14:paraId="687280B1" w14:textId="77777777" w:rsidR="0088667B" w:rsidRPr="0088667B" w:rsidRDefault="0088667B" w:rsidP="0088667B">
      <w:pPr>
        <w:rPr>
          <w:lang w:eastAsia="es-ES"/>
        </w:rPr>
      </w:pPr>
      <w:r w:rsidRPr="0088667B">
        <w:rPr>
          <w:lang w:eastAsia="es-ES"/>
        </w:rPr>
        <w:t>Una vez seleccionadas las consultas a enviar o los términos específicos que se quieren probar, el usuario deberá elegir cuántas pruebas se deben enviar en cada ronda y cuántas rondas se deben hacer como máximo si el sistema no consigue clasificar el término antes. Por último, ya que también se necesita mezclar las consultas de manera aleatoria, el usuario podrá o no elegir la semilla usada para esto para asegurar la reproducibilidad del experimento.</w:t>
      </w:r>
    </w:p>
    <w:p w14:paraId="0BBFF3ED" w14:textId="77777777" w:rsidR="0088667B" w:rsidRPr="0088667B" w:rsidRDefault="0088667B" w:rsidP="0088667B">
      <w:pPr>
        <w:rPr>
          <w:lang w:eastAsia="es-ES"/>
        </w:rPr>
      </w:pPr>
      <w:r w:rsidRPr="0088667B">
        <w:rPr>
          <w:lang w:eastAsia="es-ES"/>
        </w:rPr>
        <w:t> </w:t>
      </w:r>
    </w:p>
    <w:p w14:paraId="5DFD749B" w14:textId="04A01BCA" w:rsidR="0088667B" w:rsidRPr="0088667B" w:rsidRDefault="0088667B" w:rsidP="0088667B">
      <w:pPr>
        <w:rPr>
          <w:lang w:eastAsia="es-ES"/>
        </w:rPr>
      </w:pPr>
      <w:r w:rsidRPr="0088667B">
        <w:rPr>
          <w:lang w:eastAsia="es-ES"/>
        </w:rPr>
        <w:t xml:space="preserve">Cuando el usuario crea la inferencia, el backend guarda la solicitud y la envía al sistema de colas. El worker recupera el trabajo pendiente, carga la auditoría usada como calibración y empieza a lanzar las nuevas consultas contra el mismo sistema RAG objetivo. Cada medición queda guardada en la base de datos y asociada al término correspondiente. Una vez recogidos los tiempos, la herramienta compara las nuevas mediciones con las fronteras temporales obtenidas en la auditoría previa. El objetivo es estimar si el nuevo término se comporta de forma más cercana a las consultas de alta presencia o baja presencia. Este resultado </w:t>
      </w:r>
      <w:r w:rsidR="00960DEC" w:rsidRPr="00960DEC">
        <w:rPr>
          <w:lang w:eastAsia="es-ES"/>
        </w:rPr>
        <w:t xml:space="preserve">no debe interpretarse como </w:t>
      </w:r>
      <w:r w:rsidR="00960DEC">
        <w:rPr>
          <w:lang w:eastAsia="es-ES"/>
        </w:rPr>
        <w:t>algo definitivo</w:t>
      </w:r>
      <w:r w:rsidRPr="0088667B">
        <w:rPr>
          <w:lang w:eastAsia="es-ES"/>
        </w:rPr>
        <w:t>, ya que se basa en la señal de latencia observada y en la estabilidad del sistema auditado.</w:t>
      </w:r>
    </w:p>
    <w:p w14:paraId="5F6F5046" w14:textId="77777777" w:rsidR="0088667B" w:rsidRPr="0088667B" w:rsidRDefault="0088667B" w:rsidP="0088667B">
      <w:pPr>
        <w:rPr>
          <w:lang w:eastAsia="es-ES"/>
        </w:rPr>
      </w:pPr>
      <w:r w:rsidRPr="0088667B">
        <w:rPr>
          <w:lang w:eastAsia="es-ES"/>
        </w:rPr>
        <w:t> </w:t>
      </w:r>
    </w:p>
    <w:p w14:paraId="4C6771D5" w14:textId="77777777" w:rsidR="0088667B" w:rsidRPr="0088667B" w:rsidRDefault="0088667B" w:rsidP="0088667B">
      <w:pPr>
        <w:rPr>
          <w:lang w:eastAsia="es-ES"/>
        </w:rPr>
      </w:pPr>
      <w:r w:rsidRPr="0088667B">
        <w:rPr>
          <w:lang w:eastAsia="es-ES"/>
        </w:rPr>
        <w:t>La Figura 4 muestra el flujo funcional de la inferencia de términos. En este caso, el proceso depende de una auditoría anterior, ya que sin esa referencia no existe una base temporal con la que comparar los nuevos términos.</w:t>
      </w:r>
    </w:p>
    <w:p w14:paraId="656462F8" w14:textId="77777777" w:rsidR="0041475A" w:rsidRDefault="0041475A" w:rsidP="0041475A">
      <w:pPr>
        <w:rPr>
          <w:lang w:eastAsia="es-ES"/>
        </w:rPr>
      </w:pPr>
    </w:p>
    <w:p w14:paraId="2D66AD1D" w14:textId="231A066C" w:rsidR="003433EC" w:rsidRDefault="003433EC" w:rsidP="0041475A">
      <w:pPr>
        <w:rPr>
          <w:lang w:eastAsia="es-ES"/>
        </w:rPr>
      </w:pPr>
      <w:r>
        <w:rPr>
          <w:noProof/>
          <w:lang w:eastAsia="es-ES"/>
        </w:rPr>
        <w:lastRenderedPageBreak/>
        <w:drawing>
          <wp:inline distT="0" distB="0" distL="0" distR="0" wp14:anchorId="1A9C51F0" wp14:editId="3875211F">
            <wp:extent cx="5731510" cy="4350385"/>
            <wp:effectExtent l="0" t="0" r="0" b="0"/>
            <wp:docPr id="1479918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056" name="Imagen 14799180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350385"/>
                    </a:xfrm>
                    <a:prstGeom prst="rect">
                      <a:avLst/>
                    </a:prstGeom>
                  </pic:spPr>
                </pic:pic>
              </a:graphicData>
            </a:graphic>
          </wp:inline>
        </w:drawing>
      </w:r>
    </w:p>
    <w:p w14:paraId="7D042878" w14:textId="1CD88554" w:rsidR="00156B61" w:rsidRPr="00156B61" w:rsidRDefault="00156B61" w:rsidP="00156B61">
      <w:pPr>
        <w:rPr>
          <w:lang w:eastAsia="es-ES"/>
        </w:rPr>
      </w:pPr>
      <w:r w:rsidRPr="00156B61">
        <w:rPr>
          <w:lang w:eastAsia="es-ES"/>
        </w:rPr>
        <w:t xml:space="preserve">Figura </w:t>
      </w:r>
      <w:r>
        <w:rPr>
          <w:lang w:eastAsia="es-ES"/>
        </w:rPr>
        <w:t>4</w:t>
      </w:r>
      <w:r w:rsidRPr="00156B61">
        <w:rPr>
          <w:lang w:eastAsia="es-ES"/>
        </w:rPr>
        <w:t>. Flujo funcional de inferencia de términos.</w:t>
      </w:r>
    </w:p>
    <w:p w14:paraId="6CD8710C" w14:textId="7B70AA30" w:rsidR="00C00F1F" w:rsidRDefault="00C00F1F" w:rsidP="00C95BB3">
      <w:pPr>
        <w:rPr>
          <w:lang w:eastAsia="es-ES"/>
        </w:rPr>
      </w:pPr>
    </w:p>
    <w:p w14:paraId="3187424D" w14:textId="34498012" w:rsidR="00C00F1F" w:rsidRDefault="00C00F1F" w:rsidP="00C95BB3">
      <w:pPr>
        <w:pStyle w:val="Ttulo2"/>
      </w:pPr>
      <w:r w:rsidRPr="00C00F1F">
        <w:t>4.4. Diseño del sistema de medición y análisis</w:t>
      </w:r>
    </w:p>
    <w:p w14:paraId="608A82CF" w14:textId="77777777" w:rsidR="00C95BB3" w:rsidRDefault="00C95BB3" w:rsidP="00C138B1">
      <w:pPr>
        <w:rPr>
          <w:lang w:eastAsia="es-ES"/>
        </w:rPr>
      </w:pPr>
    </w:p>
    <w:p w14:paraId="5180F246" w14:textId="77777777" w:rsidR="00A37ACC" w:rsidRPr="00A37ACC" w:rsidRDefault="00A37ACC" w:rsidP="00A37ACC">
      <w:pPr>
        <w:rPr>
          <w:lang w:eastAsia="es-ES"/>
        </w:rPr>
      </w:pPr>
      <w:r w:rsidRPr="00A37ACC">
        <w:rPr>
          <w:lang w:eastAsia="es-ES"/>
        </w:rPr>
        <w:t>El sistema de medición y análisis de resultados es muy importante, ya que necesita ser preciso y entregar al usuario todo lo necesario para el análisis en profundidad del ataque. La mayoría de métricas usadas por la herramienta vienen de la fase experimental explicada en el capítulo de pruebas. En ese apartado se justifica por qué se estudian variables como el p-value, la longitud de las consultas, el contenido de las mismas o el efecto de las mediciones repetidas.</w:t>
      </w:r>
    </w:p>
    <w:p w14:paraId="5ADB51AD" w14:textId="02B3E161" w:rsidR="00A37ACC" w:rsidRPr="00A37ACC" w:rsidRDefault="00A37ACC" w:rsidP="00A37ACC">
      <w:pPr>
        <w:rPr>
          <w:lang w:eastAsia="es-ES"/>
        </w:rPr>
      </w:pPr>
    </w:p>
    <w:p w14:paraId="2AD9496B" w14:textId="77777777" w:rsidR="00A37ACC" w:rsidRPr="00A37ACC" w:rsidRDefault="00A37ACC" w:rsidP="00A37ACC">
      <w:pPr>
        <w:pStyle w:val="Ttulo3"/>
      </w:pPr>
      <w:r w:rsidRPr="00A37ACC">
        <w:t>4.4.1. Medición temporal y procesamiento estadístico</w:t>
      </w:r>
    </w:p>
    <w:p w14:paraId="6CE2531A" w14:textId="1BB17A77" w:rsidR="00A37ACC" w:rsidRPr="00A37ACC" w:rsidRDefault="00A37ACC" w:rsidP="00A37ACC">
      <w:pPr>
        <w:rPr>
          <w:lang w:eastAsia="es-ES"/>
        </w:rPr>
      </w:pPr>
    </w:p>
    <w:p w14:paraId="419B065B" w14:textId="77777777" w:rsidR="00A37ACC" w:rsidRPr="00A37ACC" w:rsidRDefault="00A37ACC" w:rsidP="00A37ACC">
      <w:pPr>
        <w:rPr>
          <w:lang w:eastAsia="es-ES"/>
        </w:rPr>
      </w:pPr>
      <w:r w:rsidRPr="00A37ACC">
        <w:rPr>
          <w:lang w:eastAsia="es-ES"/>
        </w:rPr>
        <w:t>La métrica principal de la herramienta es el Time-to-First-Byte, que es el tiempo que pasa desde que la herramienta envía la consulta hasta que recibe el primer byte de respuesta del sistema auditado. Esta métrica ha sido elegida por encima del tiempo total de respuesta, intentando reducir una parte del ruido de red. Pero, como se ha mencionado anteriormente, esta medición sigue incluyendo tiempos como el de la vectorización de la consulta, la recuperación de documentos o la generación de la respuesta, entre otros. Esto hace que la medida tenga ruido, pero también la convierte en una métrica realista, ya que es observable desde fuera y no requiere acceso interno al sistema RAG.</w:t>
      </w:r>
    </w:p>
    <w:p w14:paraId="734F98E9" w14:textId="27665401" w:rsidR="00A37ACC" w:rsidRPr="00A37ACC" w:rsidRDefault="00A37ACC" w:rsidP="00A37ACC">
      <w:pPr>
        <w:rPr>
          <w:lang w:eastAsia="es-ES"/>
        </w:rPr>
      </w:pPr>
    </w:p>
    <w:p w14:paraId="4FAA2A44" w14:textId="77777777" w:rsidR="00A37ACC" w:rsidRPr="00A37ACC" w:rsidRDefault="00A37ACC" w:rsidP="00A37ACC">
      <w:pPr>
        <w:rPr>
          <w:lang w:eastAsia="es-ES"/>
        </w:rPr>
      </w:pPr>
      <w:r w:rsidRPr="00A37ACC">
        <w:rPr>
          <w:lang w:eastAsia="es-ES"/>
        </w:rPr>
        <w:t xml:space="preserve">Los resultados temporales generados por cada consulta se guardan individualmente junto a datos como la consulta enviada, la frecuencia, la longitud, el target, el estado HTTP, los tiempos medidos y si se ha producido un error. Esta decisión evita que la herramienta dependa solo de medias finales, ya que al conservar cada medición, se puede revisar la distribución completa y </w:t>
      </w:r>
      <w:r w:rsidRPr="00A37ACC">
        <w:rPr>
          <w:lang w:eastAsia="es-ES"/>
        </w:rPr>
        <w:lastRenderedPageBreak/>
        <w:t>detectar picos o valores extraños. En el caso de la inferencia de términos, las mediciones se guardan también asociadas al término que se está evaluando, lo que permite saber qué tiempos pertenecen a cada término y compararlos después con las fronteras temporales obtenidas en la auditoría previa.</w:t>
      </w:r>
    </w:p>
    <w:p w14:paraId="4E2443DA" w14:textId="2A916898" w:rsidR="00A37ACC" w:rsidRPr="00A37ACC" w:rsidRDefault="00A37ACC" w:rsidP="00A37ACC">
      <w:pPr>
        <w:rPr>
          <w:lang w:eastAsia="es-ES"/>
        </w:rPr>
      </w:pPr>
    </w:p>
    <w:p w14:paraId="604BD12B" w14:textId="34385A7B" w:rsidR="00A37ACC" w:rsidRPr="00A37ACC" w:rsidRDefault="00A37ACC" w:rsidP="00A37ACC">
      <w:pPr>
        <w:rPr>
          <w:lang w:eastAsia="es-ES"/>
        </w:rPr>
      </w:pPr>
      <w:r w:rsidRPr="00A37ACC">
        <w:rPr>
          <w:lang w:eastAsia="es-ES"/>
        </w:rPr>
        <w:t xml:space="preserve">Con estos resultados, una vez terminada la auditoría, la herramienta agrupa las mediciones según las etiquetas del dataset para poder comparar las consultas de alta frecuencia frente a las de baja frecuencia, o las consultas cortas frente a las largas. La herramienta calcula métricas como la media, la mediana, la desviación típica y los percentiles para entender cómo se comporta cada grupo. El uso de percentiles permite observar si existen valores extremos que puedan alterar la interpretación de los datos, ya que estos se pueden generar por razones varias, como sobrecargas momentáneas del sistema atacado. Además, para generar una comparación estadística de diferentes grupos, la herramienta calcula el p-value asociado a una prueba estadística, el cual permite estudiar si la diferencia observada entre dos distribuciones tiene suficiente peso o si </w:t>
      </w:r>
      <w:r>
        <w:rPr>
          <w:lang w:eastAsia="es-ES"/>
        </w:rPr>
        <w:t>pudiera</w:t>
      </w:r>
      <w:r w:rsidRPr="00A37ACC">
        <w:rPr>
          <w:lang w:eastAsia="es-ES"/>
        </w:rPr>
        <w:t xml:space="preserve"> explicarse por ruido normal del sistema. El sistema muestra estos resultados de forma agregada para que el auditor pueda interpretar la prueba sin revisar manualmente cada petición. Si el p-value es bajo y las distribuciones presentan separación, la evidencia temporal será más fuerte. Si los grupos se solapan o el p-value es alto, la herramienta mostrará que la señal obtenida es débil o insuficiente.</w:t>
      </w:r>
    </w:p>
    <w:p w14:paraId="57A449B1" w14:textId="338C5B25" w:rsidR="00A37ACC" w:rsidRPr="00A37ACC" w:rsidRDefault="00A37ACC" w:rsidP="00A37ACC">
      <w:pPr>
        <w:rPr>
          <w:lang w:eastAsia="es-ES"/>
        </w:rPr>
      </w:pPr>
    </w:p>
    <w:p w14:paraId="54ABFACB" w14:textId="77777777" w:rsidR="00A37ACC" w:rsidRPr="00A37ACC" w:rsidRDefault="00A37ACC" w:rsidP="00A37ACC">
      <w:pPr>
        <w:pStyle w:val="Ttulo3"/>
      </w:pPr>
      <w:r w:rsidRPr="00A37ACC">
        <w:t>4.4.2. Análisis para inferencia de términos</w:t>
      </w:r>
    </w:p>
    <w:p w14:paraId="64C1225F" w14:textId="7F81D9C5" w:rsidR="00A37ACC" w:rsidRPr="00A37ACC" w:rsidRDefault="00A37ACC" w:rsidP="00A37ACC">
      <w:pPr>
        <w:rPr>
          <w:lang w:eastAsia="es-ES"/>
        </w:rPr>
      </w:pPr>
    </w:p>
    <w:p w14:paraId="560FEB27" w14:textId="0B2413C7" w:rsidR="00960DEC" w:rsidRDefault="00A37ACC" w:rsidP="00A37ACC">
      <w:pPr>
        <w:rPr>
          <w:lang w:eastAsia="es-ES"/>
        </w:rPr>
      </w:pPr>
      <w:r w:rsidRPr="00A37ACC">
        <w:rPr>
          <w:lang w:eastAsia="es-ES"/>
        </w:rPr>
        <w:t>La inferencia de términos se apoya en los resultados de una auditoría anterior, ya sea mediante una guardada en el sistema o un archivo CSV con los datos necesarios, la cual funciona como calibración, ya que contiene las distribuciones temporales de referencia para un target concreto. A partir de esas distribuciones, la herramienta construye unas fronteras temporales que permiten comparar nuevas consultas.</w:t>
      </w:r>
      <w:r w:rsidR="000170A2">
        <w:rPr>
          <w:lang w:eastAsia="es-ES"/>
        </w:rPr>
        <w:t xml:space="preserve"> </w:t>
      </w:r>
      <w:r w:rsidR="00960DEC" w:rsidRPr="00960DEC">
        <w:rPr>
          <w:lang w:eastAsia="es-ES"/>
        </w:rPr>
        <w:t>Para construir estas fronteras, la herramienta toma como referencia las mediciones de la auditoría previa y calcula una separación entre los grupos de alta y baja presencia. Esta separación funciona como umbral temporal para comparar las nuevas mediciones. También se contempla una zona intermedia en la que la clasificación no se considera suficientemente clara, evitando forzar una decisión cuando los tiempos están demasiado cerca de la frontera.</w:t>
      </w:r>
    </w:p>
    <w:p w14:paraId="6019E1B3" w14:textId="77777777" w:rsidR="00960DEC" w:rsidRPr="00A37ACC" w:rsidRDefault="00960DEC" w:rsidP="00A37ACC">
      <w:pPr>
        <w:rPr>
          <w:lang w:eastAsia="es-ES"/>
        </w:rPr>
      </w:pPr>
    </w:p>
    <w:p w14:paraId="7BEEFEBA" w14:textId="59AB9C9B" w:rsidR="00A37ACC" w:rsidRPr="00A37ACC" w:rsidRDefault="00A37ACC" w:rsidP="00A37ACC">
      <w:pPr>
        <w:rPr>
          <w:lang w:eastAsia="es-ES"/>
        </w:rPr>
      </w:pPr>
      <w:r w:rsidRPr="00A37ACC">
        <w:rPr>
          <w:lang w:eastAsia="es-ES"/>
        </w:rPr>
        <w:t>El objetivo de este flujo es probar la frecuencia de algunos términos en el sistema de una forma más rápida que la realización de una auditoría completa. Para ello, el usuario introduce los términos o consultas que quiere estudiar y la herramienta lanza nuevas mediciones contra el mismo sistema RAG. Cada término se mide varias veces para intentar evitar el ruido al máximo, además, el valor medido es el Time-to-First-Byte, igual que en la auditoría</w:t>
      </w:r>
      <w:r w:rsidR="000170A2">
        <w:rPr>
          <w:lang w:eastAsia="es-ES"/>
        </w:rPr>
        <w:t>.</w:t>
      </w:r>
      <w:r w:rsidRPr="00A37ACC">
        <w:rPr>
          <w:lang w:eastAsia="es-ES"/>
        </w:rPr>
        <w:t xml:space="preserve"> Con estas mediciones, la herramienta compara cada término con la calibración previa. Si la mediana de las nuevas mediciones se acerca más al comportamiento de las consultas de alta presencia, el término se clasificará como probablemente presente. Si se acercan más al comportamiento de baja presencia, se clasificará como término probablemente ausente. Cuando los tiempos quedan entre ambas zonas o no existe separación suficiente, la clasificación del término es no concluyente.</w:t>
      </w:r>
    </w:p>
    <w:p w14:paraId="1AAF0F4C" w14:textId="4D61CA9B" w:rsidR="00A37ACC" w:rsidRPr="00A37ACC" w:rsidRDefault="00A37ACC" w:rsidP="00A37ACC">
      <w:pPr>
        <w:rPr>
          <w:lang w:eastAsia="es-ES"/>
        </w:rPr>
      </w:pPr>
    </w:p>
    <w:p w14:paraId="038BC63E" w14:textId="30FE02A1" w:rsidR="004A2F96" w:rsidRDefault="00A37ACC" w:rsidP="00A37ACC">
      <w:pPr>
        <w:rPr>
          <w:lang w:eastAsia="es-ES"/>
        </w:rPr>
      </w:pPr>
      <w:r w:rsidRPr="00A37ACC">
        <w:rPr>
          <w:lang w:eastAsia="es-ES"/>
        </w:rPr>
        <w:t xml:space="preserve">Este análisis depende mucho de la calidad de la auditoría usada como referencia. Si la auditoría previa no muestra diferencias claras entre grupos, la inferencia de términos tendrá menor valor. También depende de que el target se mantenga estable entre la auditoría y la inferencia. Si el sistema modifica distintas cosas, como su carga o su caché, las fronteras temporales pueden dejar de representar correctamente el comportamiento del entorno. Por este motivo, el resultado </w:t>
      </w:r>
      <w:r w:rsidRPr="00A37ACC">
        <w:rPr>
          <w:lang w:eastAsia="es-ES"/>
        </w:rPr>
        <w:lastRenderedPageBreak/>
        <w:t>de la inferencia se plantea como una estimación basada en las mediciones obtenidas y en la comparación con la auditoría previa. Su valor está en permitir que el auditor pruebe nuevos términos sin tener que reconstruir todo el dataset inicial, manteniendo una base estadística para interpretar los tiempos.</w:t>
      </w:r>
    </w:p>
    <w:p w14:paraId="67C7A365" w14:textId="77777777" w:rsidR="004A2F96" w:rsidRDefault="004A2F96" w:rsidP="00A37ACC">
      <w:pPr>
        <w:rPr>
          <w:lang w:eastAsia="es-ES"/>
        </w:rPr>
      </w:pPr>
    </w:p>
    <w:p w14:paraId="6FB1AE98" w14:textId="246C16F8" w:rsidR="004A2F96" w:rsidRDefault="004A2F96" w:rsidP="00BF2BC8">
      <w:pPr>
        <w:pStyle w:val="Ttulo2"/>
      </w:pPr>
      <w:r w:rsidRPr="004A2F96">
        <w:t xml:space="preserve">4.5. </w:t>
      </w:r>
      <w:r w:rsidR="00BF2BC8">
        <w:t xml:space="preserve">Diseño de persistencia y resultados </w:t>
      </w:r>
    </w:p>
    <w:p w14:paraId="08FA3928" w14:textId="55AB7820" w:rsidR="00AD071E" w:rsidRPr="00AD071E" w:rsidRDefault="00AD071E" w:rsidP="00AD071E">
      <w:pPr>
        <w:rPr>
          <w:lang w:eastAsia="es-ES"/>
        </w:rPr>
      </w:pPr>
    </w:p>
    <w:p w14:paraId="026F60A4" w14:textId="2FC9473C" w:rsidR="00AD071E" w:rsidRDefault="00AD071E" w:rsidP="00AD071E">
      <w:pPr>
        <w:rPr>
          <w:lang w:eastAsia="es-ES"/>
        </w:rPr>
      </w:pPr>
      <w:r w:rsidRPr="00AD071E">
        <w:rPr>
          <w:lang w:eastAsia="es-ES"/>
        </w:rPr>
        <w:t xml:space="preserve">El diseño de una base de datos bien estructurada y optimizada ayuda a mejorar el funcionamiento de cualquier sistema. Con este se toman decisiones tan importantes como qué datos deben tener persistencia y cuáles no, o de qué forma deben estructurarse los datos para que su accesibilidad, guardado, modificación y eliminación sean óptimas. En este caso, la herramienta necesita guardar la información generada en cada prueba de forma optimizada, ya que tanto las auditorías como las inferencias de términos pueden producir muchas mediciones individuales. El diseño incluye una base de datos con diferentes tablas en las que se almacenan los elementos principales del sistema: </w:t>
      </w:r>
      <w:r w:rsidR="00E0618A">
        <w:rPr>
          <w:lang w:eastAsia="es-ES"/>
        </w:rPr>
        <w:t xml:space="preserve">usuarios, </w:t>
      </w:r>
      <w:r w:rsidRPr="00AD071E">
        <w:rPr>
          <w:lang w:eastAsia="es-ES"/>
        </w:rPr>
        <w:t>targets, datasets, auditorías, mediciones, inferencias y resultados asociados. De este modo, la persistencia permite que el usuario no tenga que repetir una acción varias veces si apaga el sistema, haciendo el uso de dataset o targets insertados con anterioridad y la consulta de pruebas anteriores posible.</w:t>
      </w:r>
    </w:p>
    <w:p w14:paraId="7DC04573" w14:textId="77777777" w:rsidR="00E0618A" w:rsidRDefault="00E0618A" w:rsidP="00AD071E">
      <w:pPr>
        <w:rPr>
          <w:lang w:eastAsia="es-ES"/>
        </w:rPr>
      </w:pPr>
    </w:p>
    <w:p w14:paraId="1D63B916" w14:textId="18D1688A" w:rsidR="00E0618A" w:rsidRDefault="00E0618A" w:rsidP="00AD071E">
      <w:pPr>
        <w:rPr>
          <w:lang w:eastAsia="es-ES"/>
        </w:rPr>
      </w:pPr>
      <w:r w:rsidRPr="00E0618A">
        <w:rPr>
          <w:lang w:eastAsia="es-ES"/>
        </w:rPr>
        <w:t>Junto a la base de datos principal, la herramienta cuenta con un sistema de persistencia temporal asociado a la cola de trabajos. Este componente se encarga de almacenar auditorías e inferencias pendientes hasta que el worker pueda procesarlas. Su función no es conservar resultados finales ni datos históricos, sino coordinar la ejecución asíncrona de las pruebas. Por este motivo, no aparece como una entidad del modelo relacional, ya que los datos importantes de cada auditoría se guardan finalmente en las tablas de sesiones, resultados y mediciones.</w:t>
      </w:r>
    </w:p>
    <w:p w14:paraId="6C6C0525" w14:textId="77777777" w:rsidR="00763292" w:rsidRDefault="00763292" w:rsidP="00AD071E">
      <w:pPr>
        <w:rPr>
          <w:lang w:eastAsia="es-ES"/>
        </w:rPr>
      </w:pPr>
    </w:p>
    <w:p w14:paraId="53CD9951" w14:textId="0B65EC58" w:rsidR="00763292" w:rsidRPr="00763292" w:rsidRDefault="00E0618A" w:rsidP="00763292">
      <w:pPr>
        <w:rPr>
          <w:lang w:eastAsia="es-ES"/>
        </w:rPr>
      </w:pPr>
      <w:r>
        <w:rPr>
          <w:lang w:eastAsia="es-ES"/>
        </w:rPr>
        <w:t>La tabla de usuarios</w:t>
      </w:r>
      <w:r w:rsidR="00763292" w:rsidRPr="00763292">
        <w:rPr>
          <w:lang w:eastAsia="es-ES"/>
        </w:rPr>
        <w:t xml:space="preserve"> en el diseño actual no se relaciona directamente con el resto de entidades del modelo</w:t>
      </w:r>
      <w:r>
        <w:rPr>
          <w:lang w:eastAsia="es-ES"/>
        </w:rPr>
        <w:t>, y</w:t>
      </w:r>
      <w:r w:rsidR="00763292" w:rsidRPr="00763292">
        <w:rPr>
          <w:lang w:eastAsia="es-ES"/>
        </w:rPr>
        <w:t>a que esta herramienta está pensada para el despliegue en un solo ordenador, no es necesario comprobar roles</w:t>
      </w:r>
      <w:r>
        <w:rPr>
          <w:lang w:eastAsia="es-ES"/>
        </w:rPr>
        <w:t xml:space="preserve"> al solo existir </w:t>
      </w:r>
      <w:r w:rsidR="00763292" w:rsidRPr="00763292">
        <w:rPr>
          <w:lang w:eastAsia="es-ES"/>
        </w:rPr>
        <w:t>el usuario administrador. Igualmente, esta tabla tiene sentido para que el sistema tenga una autenticación y de esta manera que no cualquier persona pueda usar el sistema si se deja funcionando en un ordenador. Esta autenticación se implementa de forma profesional con el uso de cookies almacenadas en el navegador que caducan con el tiempo y que se comprueban en cada llamada al sistema, protegiendo el uso de las API de usuarios no autenticados. Además, por seguridad, se siguen reglas básicas</w:t>
      </w:r>
      <w:r w:rsidR="008C3975">
        <w:rPr>
          <w:lang w:eastAsia="es-ES"/>
        </w:rPr>
        <w:t xml:space="preserve"> </w:t>
      </w:r>
      <w:r w:rsidR="00763292" w:rsidRPr="00763292">
        <w:rPr>
          <w:lang w:eastAsia="es-ES"/>
        </w:rPr>
        <w:t>como realizar el hash de las contraseñas para guardarlas</w:t>
      </w:r>
      <w:r w:rsidR="008C3975">
        <w:rPr>
          <w:lang w:eastAsia="es-ES"/>
        </w:rPr>
        <w:t>, ya que, aunque ahora mismo la herramienta solo tiene el usuario administrador, así se evita</w:t>
      </w:r>
      <w:r w:rsidR="008C3975" w:rsidRPr="008C3975">
        <w:rPr>
          <w:lang w:eastAsia="es-ES"/>
        </w:rPr>
        <w:t xml:space="preserve"> almacenar credenciales en texto plano y </w:t>
      </w:r>
      <w:r w:rsidR="008C3975">
        <w:rPr>
          <w:lang w:eastAsia="es-ES"/>
        </w:rPr>
        <w:t>se deja</w:t>
      </w:r>
      <w:r w:rsidR="008C3975" w:rsidRPr="008C3975">
        <w:rPr>
          <w:lang w:eastAsia="es-ES"/>
        </w:rPr>
        <w:t xml:space="preserve"> preparada la herramienta para una futura gestión de usuarios.</w:t>
      </w:r>
    </w:p>
    <w:p w14:paraId="05DB3465" w14:textId="7C2C970B" w:rsidR="00AD071E" w:rsidRPr="00AD071E" w:rsidRDefault="00AD071E" w:rsidP="00AD071E">
      <w:pPr>
        <w:rPr>
          <w:lang w:eastAsia="es-ES"/>
        </w:rPr>
      </w:pPr>
    </w:p>
    <w:p w14:paraId="51234466" w14:textId="0BDEB1B0" w:rsidR="00AD071E" w:rsidRDefault="00AD071E" w:rsidP="00AD071E">
      <w:pPr>
        <w:rPr>
          <w:lang w:eastAsia="es-ES"/>
        </w:rPr>
      </w:pPr>
      <w:r w:rsidRPr="00AD071E">
        <w:rPr>
          <w:lang w:eastAsia="es-ES"/>
        </w:rPr>
        <w:t xml:space="preserve">Para la persistencia de targets, se guarda la información necesaria para comunicarse con el sistema externo, que en este caso es: el endpoint, los headers, la plantilla de petición, el timeout de la comunicación y la necesidad de verificar o no la comunicación TLS. Además de esta información estrictamente necesaria para que el sistema se comunique con el endpoint externo, se guardan otros datos para facilidad del sistema, como un nombre y un id asociado al target. Esta tabla hace posible que un mismo entorno pueda probarse con distintos datasets o que se puedan repetir pruebas en momentos diferentes, </w:t>
      </w:r>
      <w:r w:rsidR="008C3975" w:rsidRPr="008C3975">
        <w:rPr>
          <w:lang w:eastAsia="es-ES"/>
        </w:rPr>
        <w:t>ya que el target no queda ligado a una única auditoría ni a un único dataset.</w:t>
      </w:r>
    </w:p>
    <w:p w14:paraId="1D41038B" w14:textId="77777777" w:rsidR="008C3975" w:rsidRPr="00AD071E" w:rsidRDefault="008C3975" w:rsidP="00AD071E">
      <w:pPr>
        <w:rPr>
          <w:lang w:eastAsia="es-ES"/>
        </w:rPr>
      </w:pPr>
    </w:p>
    <w:p w14:paraId="5103CF40" w14:textId="72662F4D" w:rsidR="00AD071E" w:rsidRPr="00AD071E" w:rsidRDefault="00AD071E" w:rsidP="00AD071E">
      <w:pPr>
        <w:rPr>
          <w:lang w:eastAsia="es-ES"/>
        </w:rPr>
      </w:pPr>
      <w:r w:rsidRPr="00AD071E">
        <w:rPr>
          <w:lang w:eastAsia="es-ES"/>
        </w:rPr>
        <w:t xml:space="preserve">En cuanto a los datasets, también se guardan de forma independiente para conseguir el mismo comportamiento, en el que un dataset se pueda usar en varias auditorías y contra distintos targets. Al mantenerlo separado de la auditoría, la herramienta permite comparar cómo se </w:t>
      </w:r>
      <w:r w:rsidRPr="00AD071E">
        <w:rPr>
          <w:lang w:eastAsia="es-ES"/>
        </w:rPr>
        <w:lastRenderedPageBreak/>
        <w:t>comporta una misma batería de consultas en varios sistemas RAG. También permite revisar qué consultas forman parte de la prueba y qué etiquetas tiene cada una. En este caso, los archivos de datasets se ha decidido que se guarden como archivos en vez de guardar fila por fila el contenido en la base de datos; con esto simplificamos el proceso, solo necesitando guardar el path donde el archivo queda guardado en el sistema una vez este haya sido comprobado y se verifique que tiene un formato correcto.</w:t>
      </w:r>
      <w:r w:rsidR="00763292">
        <w:rPr>
          <w:lang w:eastAsia="es-ES"/>
        </w:rPr>
        <w:t xml:space="preserve"> </w:t>
      </w:r>
      <w:r w:rsidR="00763292" w:rsidRPr="00763292">
        <w:rPr>
          <w:lang w:eastAsia="es-ES"/>
        </w:rPr>
        <w:t xml:space="preserve">Junto a esta ruta se guarda también el nombre original del archivo subido </w:t>
      </w:r>
      <w:r w:rsidR="00763292">
        <w:rPr>
          <w:lang w:eastAsia="es-ES"/>
        </w:rPr>
        <w:t xml:space="preserve">que </w:t>
      </w:r>
      <w:r w:rsidR="00763292" w:rsidRPr="00763292">
        <w:rPr>
          <w:lang w:eastAsia="es-ES"/>
        </w:rPr>
        <w:t>facilita reconocer el fichero usado por el usuario.</w:t>
      </w:r>
      <w:r w:rsidRPr="00AD071E">
        <w:rPr>
          <w:lang w:eastAsia="es-ES"/>
        </w:rPr>
        <w:t xml:space="preserve"> Además, guardaremos el ID y el número de queries del archivo para poder acceder a esos datos de forma más rápida y usarlos en la interfaz de usuario para una visualización rápida del contenido del dataset.</w:t>
      </w:r>
    </w:p>
    <w:p w14:paraId="1A32AE0F" w14:textId="034B83B6" w:rsidR="00AD071E" w:rsidRPr="00AD071E" w:rsidRDefault="00AD071E" w:rsidP="00AD071E">
      <w:pPr>
        <w:rPr>
          <w:lang w:eastAsia="es-ES"/>
        </w:rPr>
      </w:pPr>
    </w:p>
    <w:p w14:paraId="254C26D4" w14:textId="77777777" w:rsidR="00AD071E" w:rsidRPr="00AD071E" w:rsidRDefault="00AD071E" w:rsidP="00AD071E">
      <w:pPr>
        <w:rPr>
          <w:lang w:eastAsia="es-ES"/>
        </w:rPr>
      </w:pPr>
      <w:r w:rsidRPr="00AD071E">
        <w:rPr>
          <w:lang w:eastAsia="es-ES"/>
        </w:rPr>
        <w:t>Las auditorías necesitan un funcionamiento algo más complejo, ya que estas necesitan varias relaciones con otras tablas en la base de datos. Además, cada auditoría genera n resultados, por lo que es importante separar la sesión de auditoría y sus resultados en dos tablas para no saturar la tabla de las sesiones, que es la que utilizaremos para la visualización rápida de los datos.</w:t>
      </w:r>
    </w:p>
    <w:p w14:paraId="757A6163" w14:textId="77777777" w:rsidR="00AD071E" w:rsidRPr="00AD071E" w:rsidRDefault="00AD071E" w:rsidP="00AD071E">
      <w:pPr>
        <w:rPr>
          <w:lang w:eastAsia="es-ES"/>
        </w:rPr>
      </w:pPr>
      <w:r w:rsidRPr="00AD071E">
        <w:rPr>
          <w:lang w:eastAsia="es-ES"/>
        </w:rPr>
        <w:t>Cuando se crea una auditoría, el sistema guarda una sesión propia con su configuración que contiene: el ID del target seleccionado, el ID del dataset usado, el status actual de la sesión que al inicio será pending, ya que simplemente quedará encolado a la espera del worker, la seed aleatoria usada, el número de consultas de calibración, el progreso actual y el progreso total.</w:t>
      </w:r>
    </w:p>
    <w:p w14:paraId="72F71304" w14:textId="6D08BD1A" w:rsidR="00AD071E" w:rsidRPr="00AD071E" w:rsidRDefault="00AD071E" w:rsidP="00AD071E">
      <w:pPr>
        <w:rPr>
          <w:lang w:eastAsia="es-ES"/>
        </w:rPr>
      </w:pPr>
    </w:p>
    <w:p w14:paraId="0BA16AA1" w14:textId="19F2BFA5" w:rsidR="00AD071E" w:rsidRPr="00AD071E" w:rsidRDefault="00AD071E" w:rsidP="00AD071E">
      <w:pPr>
        <w:rPr>
          <w:lang w:eastAsia="es-ES"/>
        </w:rPr>
      </w:pPr>
      <w:r w:rsidRPr="00AD071E">
        <w:rPr>
          <w:lang w:eastAsia="es-ES"/>
        </w:rPr>
        <w:t xml:space="preserve">Durante la prueba, el worker va registrando cada medición individual en la base de datos. Estas se guardan en la tabla de resultados de las auditorías y van asociadas a la sesión de auditoría en la que se realizan. Para poder interpretar correctamente los resultados, se guardan los siguientes datos junto al Time-to-First-Byte, que es el dato principal de medición: </w:t>
      </w:r>
      <w:r w:rsidR="00DC5F28" w:rsidRPr="00DC5F28">
        <w:rPr>
          <w:lang w:eastAsia="es-ES"/>
        </w:rPr>
        <w:t>índice de consulta, consulta enviada, frecuencia, longitud, código HTTP, tamaño de la respuesta, si la petición ha producido error, tipo de error, mensaje de error y fecha exacta de la medición</w:t>
      </w:r>
      <w:r w:rsidR="00DC5F28">
        <w:rPr>
          <w:lang w:eastAsia="es-ES"/>
        </w:rPr>
        <w:t xml:space="preserve"> y </w:t>
      </w:r>
      <w:r w:rsidRPr="00AD071E">
        <w:rPr>
          <w:lang w:eastAsia="es-ES"/>
        </w:rPr>
        <w:t>el tiempo completo de respuesta que se guarda y muestra para analizar si ha habido mucho ruido de red. Es importante guardar cada medición de forma individual porque el análisis de los datos muestra una distribución de los tiempos obtenidos.</w:t>
      </w:r>
    </w:p>
    <w:p w14:paraId="4A8464CD" w14:textId="7BCC709A" w:rsidR="00AD071E" w:rsidRPr="00AD071E" w:rsidRDefault="00AD071E" w:rsidP="00AD071E">
      <w:pPr>
        <w:rPr>
          <w:lang w:eastAsia="es-ES"/>
        </w:rPr>
      </w:pPr>
    </w:p>
    <w:p w14:paraId="541BDCCB" w14:textId="528CC6E5" w:rsidR="00AD071E" w:rsidRPr="00AD071E" w:rsidRDefault="00AD071E" w:rsidP="00AD071E">
      <w:pPr>
        <w:rPr>
          <w:lang w:eastAsia="es-ES"/>
        </w:rPr>
      </w:pPr>
      <w:r w:rsidRPr="00AD071E">
        <w:rPr>
          <w:lang w:eastAsia="es-ES"/>
        </w:rPr>
        <w:t>En el caso de la inferencia de términos, el sistema también guarda la sesión de inferencia por separado de sus resultados por la misma explicación que en la auditoría. En este caso, para guardar la sesión, necesitamos: el target usado, la auditoría o CSV de calibración, el tipo de fuente, los términos o consultas evaluados que se guardarán en el mismo campo normalizado, número de pruebas por término y el máximo de intentos.</w:t>
      </w:r>
      <w:r w:rsidR="00DC5F28">
        <w:rPr>
          <w:lang w:eastAsia="es-ES"/>
        </w:rPr>
        <w:t xml:space="preserve"> </w:t>
      </w:r>
      <w:r w:rsidR="00DC5F28" w:rsidRPr="00DC5F28">
        <w:rPr>
          <w:lang w:eastAsia="es-ES"/>
        </w:rPr>
        <w:t>Si la calibración viene de una auditoría del sistema, se conserva su identificador. Si viene de un CSV externo, ese identificador queda vacío y la referencia se obtiene del propio archivo cargado. La sesión también guarda el perfil de calibración generado, el progreso de ejecución, la semilla aleatoria</w:t>
      </w:r>
      <w:r w:rsidR="008C6B05">
        <w:rPr>
          <w:lang w:eastAsia="es-ES"/>
        </w:rPr>
        <w:t xml:space="preserve"> y los</w:t>
      </w:r>
      <w:r w:rsidR="00DC5F28" w:rsidRPr="00DC5F28">
        <w:rPr>
          <w:lang w:eastAsia="es-ES"/>
        </w:rPr>
        <w:t xml:space="preserve"> errores.</w:t>
      </w:r>
    </w:p>
    <w:p w14:paraId="4BF24D29" w14:textId="1A3B9B95" w:rsidR="00AD071E" w:rsidRPr="00AD071E" w:rsidRDefault="00AD071E" w:rsidP="00AD071E">
      <w:pPr>
        <w:rPr>
          <w:lang w:eastAsia="es-ES"/>
        </w:rPr>
      </w:pPr>
    </w:p>
    <w:p w14:paraId="11524A71" w14:textId="77777777" w:rsidR="00D05D63" w:rsidRDefault="00AD071E" w:rsidP="00AD071E">
      <w:pPr>
        <w:rPr>
          <w:lang w:eastAsia="es-ES"/>
        </w:rPr>
      </w:pPr>
      <w:r w:rsidRPr="00AD071E">
        <w:rPr>
          <w:lang w:eastAsia="es-ES"/>
        </w:rPr>
        <w:t xml:space="preserve">Para guardar los términos de la inferencia, en este caso necesitamos hacerlo un poco más complejo para mejorar la optimización, ya que en este caso cada término probado puede tener n pruebas, por lo que necesitamos separar los resultados entre una tabla para los términos que irán unidos a la sesión en la que se prueban y otra para guardar todas las mediciones asociadas, cada una al id del término que se ha probado. En la tabla de resultados </w:t>
      </w:r>
      <w:r w:rsidR="00D05D63" w:rsidRPr="00D05D63">
        <w:rPr>
          <w:lang w:eastAsia="es-ES"/>
        </w:rPr>
        <w:t xml:space="preserve">se guarda </w:t>
      </w:r>
      <w:r w:rsidR="00D05D63" w:rsidRPr="00AD071E">
        <w:rPr>
          <w:lang w:eastAsia="es-ES"/>
        </w:rPr>
        <w:t>el ID de la sesión, el término que se prueba, su clasificación</w:t>
      </w:r>
      <w:r w:rsidR="00D05D63">
        <w:rPr>
          <w:lang w:eastAsia="es-ES"/>
        </w:rPr>
        <w:t>,</w:t>
      </w:r>
      <w:r w:rsidR="00D05D63" w:rsidRPr="00AD071E">
        <w:rPr>
          <w:lang w:eastAsia="es-ES"/>
        </w:rPr>
        <w:t xml:space="preserve"> que se irá actualizando a medida que avance la prueba</w:t>
      </w:r>
      <w:r w:rsidR="00D05D63">
        <w:rPr>
          <w:lang w:eastAsia="es-ES"/>
        </w:rPr>
        <w:t>,</w:t>
      </w:r>
      <w:r w:rsidR="00D05D63" w:rsidRPr="00AD071E">
        <w:rPr>
          <w:lang w:eastAsia="es-ES"/>
        </w:rPr>
        <w:t xml:space="preserve"> la media del Time-to-First-Byte</w:t>
      </w:r>
      <w:r w:rsidR="00D05D63">
        <w:rPr>
          <w:lang w:eastAsia="es-ES"/>
        </w:rPr>
        <w:t>,</w:t>
      </w:r>
      <w:r w:rsidR="00D05D63" w:rsidRPr="00D05D63">
        <w:rPr>
          <w:lang w:eastAsia="es-ES"/>
        </w:rPr>
        <w:t xml:space="preserve"> si el término actúa como control, la desviación típica observada, el número de mediciones válidas, el total de mediciones realizadas, la distancia respecto a la frontera temporal y la referencia más cercana usada para clasificarlo. Estos campos son importantes porque permiten entender por qué un término ha sido clasificado </w:t>
      </w:r>
      <w:r w:rsidR="00D05D63" w:rsidRPr="00D05D63">
        <w:rPr>
          <w:lang w:eastAsia="es-ES"/>
        </w:rPr>
        <w:lastRenderedPageBreak/>
        <w:t>de una forma concreta y si esa clasificación se apoya en suficientes mediciones o está afectada por errores.</w:t>
      </w:r>
      <w:r w:rsidR="00D05D63">
        <w:rPr>
          <w:lang w:eastAsia="es-ES"/>
        </w:rPr>
        <w:t xml:space="preserve"> </w:t>
      </w:r>
    </w:p>
    <w:p w14:paraId="6709F203" w14:textId="77777777" w:rsidR="00D05D63" w:rsidRDefault="00D05D63" w:rsidP="00AD071E">
      <w:pPr>
        <w:rPr>
          <w:lang w:eastAsia="es-ES"/>
        </w:rPr>
      </w:pPr>
    </w:p>
    <w:p w14:paraId="2986E993" w14:textId="483A8A1B" w:rsidR="00AD071E" w:rsidRDefault="00D05D63" w:rsidP="00AD071E">
      <w:pPr>
        <w:rPr>
          <w:lang w:eastAsia="es-ES"/>
        </w:rPr>
      </w:pPr>
      <w:r w:rsidRPr="00D05D63">
        <w:rPr>
          <w:lang w:eastAsia="es-ES"/>
        </w:rPr>
        <w:t>En la tabla de mediciones se guarda, junto al ID del resultado asociado, el índice de la prueba, el número de ronda, la consulta enviada, la latencia medida, el Time-to-First-Byte, el tiempo completo de respuesta, el código HTTP, el tamaño de la respuesta, si ha habido error, el tipo y mensaje del error y la fecha de la medición.</w:t>
      </w:r>
    </w:p>
    <w:p w14:paraId="56A936C5" w14:textId="77777777" w:rsidR="00D05D63" w:rsidRDefault="00D05D63" w:rsidP="00AD071E">
      <w:pPr>
        <w:rPr>
          <w:lang w:eastAsia="es-ES"/>
        </w:rPr>
      </w:pPr>
    </w:p>
    <w:p w14:paraId="39E9BD2D" w14:textId="715F87F2" w:rsidR="00D05D63" w:rsidRPr="00AD071E" w:rsidRDefault="00D05D63" w:rsidP="00AD071E">
      <w:pPr>
        <w:rPr>
          <w:lang w:eastAsia="es-ES"/>
        </w:rPr>
      </w:pPr>
      <w:r w:rsidRPr="00D05D63">
        <w:rPr>
          <w:lang w:eastAsia="es-ES"/>
        </w:rPr>
        <w:t xml:space="preserve">La relación entre tablas permite mantener separado cada nivel de información. Los targets y datasets se relacionan con las sesiones de auditoría, mientras que cada auditoría puede generar muchas mediciones individuales. Por otro lado, las sesiones de inferencia se relacionan con un target y, cuando procede, con una auditoría previa usada como calibración. Cada sesión de inferencia contiene varios resultados, uno por término evaluado, y cada resultado puede tener varias mediciones asociadas. La tabla de usuarios queda separada del resto del modelo porque actualmente se usa para autenticación y gestión de acceso, pero no participa directamente en la ejecución de auditorías ni inferencias. En la Figura </w:t>
      </w:r>
      <w:r>
        <w:rPr>
          <w:lang w:eastAsia="es-ES"/>
        </w:rPr>
        <w:t>5</w:t>
      </w:r>
      <w:r w:rsidRPr="00D05D63">
        <w:rPr>
          <w:lang w:eastAsia="es-ES"/>
        </w:rPr>
        <w:t xml:space="preserve"> se muestra el modelo de datos completo de la herramienta, incluyendo las tablas, sus columnas y las relaciones entre ellas.</w:t>
      </w:r>
    </w:p>
    <w:p w14:paraId="2718A632" w14:textId="77777777" w:rsidR="008E375B" w:rsidRDefault="008E375B" w:rsidP="004A2F96">
      <w:pPr>
        <w:rPr>
          <w:lang w:eastAsia="es-ES"/>
        </w:rPr>
      </w:pPr>
    </w:p>
    <w:p w14:paraId="332A5FE7" w14:textId="62E474BE" w:rsidR="008E375B" w:rsidRDefault="00331171" w:rsidP="004A2F96">
      <w:pPr>
        <w:rPr>
          <w:lang w:eastAsia="es-ES"/>
        </w:rPr>
      </w:pPr>
      <w:r>
        <w:rPr>
          <w:noProof/>
          <w:lang w:eastAsia="es-ES"/>
        </w:rPr>
        <w:drawing>
          <wp:inline distT="0" distB="0" distL="0" distR="0" wp14:anchorId="69E25487" wp14:editId="660B63F6">
            <wp:extent cx="5715000" cy="3973195"/>
            <wp:effectExtent l="0" t="0" r="0" b="8255"/>
            <wp:docPr id="1724741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973195"/>
                    </a:xfrm>
                    <a:prstGeom prst="rect">
                      <a:avLst/>
                    </a:prstGeom>
                    <a:noFill/>
                    <a:ln>
                      <a:noFill/>
                    </a:ln>
                  </pic:spPr>
                </pic:pic>
              </a:graphicData>
            </a:graphic>
          </wp:inline>
        </w:drawing>
      </w:r>
    </w:p>
    <w:p w14:paraId="0B23589E" w14:textId="77777777" w:rsidR="00331171" w:rsidRDefault="00331171" w:rsidP="004A2F96">
      <w:pPr>
        <w:rPr>
          <w:lang w:eastAsia="es-ES"/>
        </w:rPr>
      </w:pPr>
    </w:p>
    <w:p w14:paraId="168D802B" w14:textId="1A37A64E" w:rsidR="00D05D63" w:rsidRDefault="00D05D63" w:rsidP="004A2F96">
      <w:pPr>
        <w:rPr>
          <w:lang w:eastAsia="es-ES"/>
        </w:rPr>
      </w:pPr>
      <w:r w:rsidRPr="00D05D63">
        <w:rPr>
          <w:lang w:eastAsia="es-ES"/>
        </w:rPr>
        <w:t xml:space="preserve">Figura </w:t>
      </w:r>
      <w:r>
        <w:rPr>
          <w:lang w:eastAsia="es-ES"/>
        </w:rPr>
        <w:t>5</w:t>
      </w:r>
      <w:r w:rsidRPr="00D05D63">
        <w:rPr>
          <w:lang w:eastAsia="es-ES"/>
        </w:rPr>
        <w:t>. Modelo de datos de la herramienta de auditoría.</w:t>
      </w:r>
    </w:p>
    <w:p w14:paraId="6E187404" w14:textId="77777777" w:rsidR="00BF2BC8" w:rsidRDefault="00BF2BC8" w:rsidP="004A2F96">
      <w:pPr>
        <w:rPr>
          <w:lang w:eastAsia="es-ES"/>
        </w:rPr>
      </w:pPr>
    </w:p>
    <w:p w14:paraId="27B2B591" w14:textId="2EDAA974" w:rsidR="007D0ADC" w:rsidRDefault="007D0ADC" w:rsidP="007D0ADC">
      <w:pPr>
        <w:pStyle w:val="Ttulo2"/>
      </w:pPr>
      <w:r w:rsidRPr="007D0ADC">
        <w:t xml:space="preserve">4.6. </w:t>
      </w:r>
      <w:r>
        <w:t>Diseño de la interfaz de usuario</w:t>
      </w:r>
    </w:p>
    <w:p w14:paraId="088BCE29" w14:textId="77777777" w:rsidR="007D0ADC" w:rsidRPr="007D0ADC" w:rsidRDefault="007D0ADC" w:rsidP="007D0ADC">
      <w:pPr>
        <w:rPr>
          <w:lang w:eastAsia="es-ES"/>
        </w:rPr>
      </w:pPr>
    </w:p>
    <w:p w14:paraId="59A4D0FC" w14:textId="77777777" w:rsidR="00813AA2" w:rsidRPr="00813AA2" w:rsidRDefault="00813AA2" w:rsidP="00813AA2">
      <w:pPr>
        <w:rPr>
          <w:lang w:eastAsia="es-ES"/>
        </w:rPr>
      </w:pPr>
      <w:r w:rsidRPr="00813AA2">
        <w:rPr>
          <w:lang w:eastAsia="es-ES"/>
        </w:rPr>
        <w:t xml:space="preserve">El principal propósito de esta herramienta es realizar el ataque investigado de una forma controlada y sin necesitar usar scripts o una terminal. Por esto mismo es necesario que la herramienta separe las principales acciones en distintas pantallas y así el usuario tenga claro dónde se debe realizar cada cosa. Además, la herramienta debe tener una estética profesional y </w:t>
      </w:r>
      <w:r w:rsidRPr="00813AA2">
        <w:rPr>
          <w:lang w:eastAsia="es-ES"/>
        </w:rPr>
        <w:lastRenderedPageBreak/>
        <w:t>empresarial que deje claras las acciones y utilidades de cada parte, incluyendo explicaciones en las partes que no se entiendan con facilidad por su uso concreto en la aplicación. Los colores escogidos para representar este estilo son el blanco y negro y el rojo para mostrar errores o botones de acciones no reversibles.</w:t>
      </w:r>
    </w:p>
    <w:p w14:paraId="22F2334F" w14:textId="25791FF1" w:rsidR="00813AA2" w:rsidRPr="00813AA2" w:rsidRDefault="00813AA2" w:rsidP="00813AA2">
      <w:pPr>
        <w:rPr>
          <w:lang w:eastAsia="es-ES"/>
        </w:rPr>
      </w:pPr>
    </w:p>
    <w:p w14:paraId="40A7166C" w14:textId="77777777" w:rsidR="00813AA2" w:rsidRPr="00813AA2" w:rsidRDefault="00813AA2" w:rsidP="00813AA2">
      <w:pPr>
        <w:rPr>
          <w:lang w:eastAsia="es-ES"/>
        </w:rPr>
      </w:pPr>
      <w:r w:rsidRPr="00813AA2">
        <w:rPr>
          <w:lang w:eastAsia="es-ES"/>
        </w:rPr>
        <w:t>La primera pantalla de cualquier herramienta que implemente un mínimo de seguridad es una pantalla para la autenticación. En este caso, como se ha comentado antes, no se implementa un sistema de gestión de usuarios, ya que se cree innecesario para el uso esperado de la herramienta. Por esto, no hay ninguna pantalla enfocada a la creación, eliminación o modificación de usuarios y la única pantalla enfocada a la autenticación es la pantalla del login. Con este login se consigue una seguridad que protege todos los datos sensibles que el auditor haya podido meter en el sistema, como el endpoint y headers del chatbot empresarial o las pruebas ya auditadas.</w:t>
      </w:r>
    </w:p>
    <w:p w14:paraId="6513F3F7" w14:textId="1CA79AF1" w:rsidR="00813AA2" w:rsidRPr="00813AA2" w:rsidRDefault="00813AA2" w:rsidP="00813AA2">
      <w:pPr>
        <w:rPr>
          <w:lang w:eastAsia="es-ES"/>
        </w:rPr>
      </w:pPr>
    </w:p>
    <w:p w14:paraId="4983368D" w14:textId="77777777" w:rsidR="00813AA2" w:rsidRPr="00813AA2" w:rsidRDefault="00813AA2" w:rsidP="00813AA2">
      <w:pPr>
        <w:rPr>
          <w:lang w:eastAsia="es-ES"/>
        </w:rPr>
      </w:pPr>
      <w:r w:rsidRPr="00813AA2">
        <w:rPr>
          <w:lang w:eastAsia="es-ES"/>
        </w:rPr>
        <w:t>Una vez dentro de la herramienta, la primera pantalla que se le muestra al usuario es el panel de las auditorías generadas. En esta, lo primero que se le expone al usuario es el número de auditorías que tienen cada estado, como las completadas o fallidas. Además, se le muestra al usuario cada auditoría por separado con información relevante como el progreso, la seed utilizada, la media o el número de consultas de calentamiento. Cada auditoría se podrá abrir mostrando otra pantalla distinta con sus resultados y análisis estadístico, en la que se mostrarán muchos más datos que facilitarán el análisis de la prueba, como gráficas o tablas de datos ordenadas. Por otro lado, en la pantalla de auditorías también hay un botón para crearlas que abrirá otra pantalla distinta que tiene un formulario en el que el usuario tendrá que rellenar todos los datos para poder comenzar la prueba. En este caso, los datos necesarios no son demasiados, ya que el usuario solo tendrá que introducir el target y el dataset, los cuales debe haber insertado con anterioridad en la herramienta, además del número de consultas de calentamiento que quiere que lance el sistema y, si quiere, puede introducir una semilla o dejar que la genere el sistema.</w:t>
      </w:r>
    </w:p>
    <w:p w14:paraId="49D0A7AC" w14:textId="56086F6D" w:rsidR="00813AA2" w:rsidRPr="00813AA2" w:rsidRDefault="00813AA2" w:rsidP="00813AA2">
      <w:pPr>
        <w:rPr>
          <w:lang w:eastAsia="es-ES"/>
        </w:rPr>
      </w:pPr>
    </w:p>
    <w:p w14:paraId="64BD5344" w14:textId="77777777" w:rsidR="00813AA2" w:rsidRPr="00813AA2" w:rsidRDefault="00813AA2" w:rsidP="00813AA2">
      <w:pPr>
        <w:rPr>
          <w:lang w:eastAsia="es-ES"/>
        </w:rPr>
      </w:pPr>
      <w:r w:rsidRPr="00813AA2">
        <w:rPr>
          <w:lang w:eastAsia="es-ES"/>
        </w:rPr>
        <w:t>Para insertar el target, el usuario podrá navegar por la barra lateral a la página de targets, la cual le mostrará un formulario con los datos necesarios para crear un target nuevo, que son: el nombre, la URL del endpoint, el timeout establecido, los headers necesarios y el body que necesita enviar. Además, debajo en la misma página se mostrarán los targets que ya están creados, mostrando información como la URL y dando la posibilidad de editarlos, probarlos o eliminarlos.</w:t>
      </w:r>
    </w:p>
    <w:p w14:paraId="4E30331D" w14:textId="212CFD91" w:rsidR="00813AA2" w:rsidRPr="00813AA2" w:rsidRDefault="00813AA2" w:rsidP="00813AA2">
      <w:pPr>
        <w:rPr>
          <w:lang w:eastAsia="es-ES"/>
        </w:rPr>
      </w:pPr>
    </w:p>
    <w:p w14:paraId="2A25D074" w14:textId="77777777" w:rsidR="00813AA2" w:rsidRPr="00813AA2" w:rsidRDefault="00813AA2" w:rsidP="00813AA2">
      <w:pPr>
        <w:rPr>
          <w:lang w:eastAsia="es-ES"/>
        </w:rPr>
      </w:pPr>
      <w:r w:rsidRPr="00813AA2">
        <w:rPr>
          <w:lang w:eastAsia="es-ES"/>
        </w:rPr>
        <w:t>En cuanto a la creación de datasets, el usuario debe navegar hasta la pantalla destinada para ello, en la que podrá subir un archivo JSON con las consultas clasificadas por frecuencia y longitud. Una vez subido el archivo, aparecerá con su nombre en la parte de debajo de esa pantalla, haciendo posible eliminarlo o analizarlo con los botones asignados. En el análisis o preview del documento, el sistema mostrará información relevante como el número de consultas y cuántas hay de cada grupo, que será útil para que el usuario observe que el archivo ha sido procesado con éxito.</w:t>
      </w:r>
    </w:p>
    <w:p w14:paraId="07BAC1B8" w14:textId="76226942" w:rsidR="00813AA2" w:rsidRPr="00813AA2" w:rsidRDefault="00813AA2" w:rsidP="00813AA2">
      <w:pPr>
        <w:rPr>
          <w:lang w:eastAsia="es-ES"/>
        </w:rPr>
      </w:pPr>
    </w:p>
    <w:p w14:paraId="22A65F93" w14:textId="77777777" w:rsidR="00813AA2" w:rsidRPr="00813AA2" w:rsidRDefault="00813AA2" w:rsidP="00813AA2">
      <w:pPr>
        <w:rPr>
          <w:lang w:eastAsia="es-ES"/>
        </w:rPr>
      </w:pPr>
      <w:r w:rsidRPr="00813AA2">
        <w:rPr>
          <w:lang w:eastAsia="es-ES"/>
        </w:rPr>
        <w:t xml:space="preserve">La inferencia de términos cuenta con una pantalla propia en la que el usuario, de manera similar a las auditorías, podrá ver los datos de los estados, así como las pruebas ya realizadas con información básica como el número de términos probados o la semilla utilizada. Además, de nuevo se le da al usuario la posibilidad de ver los resultados detallados de cada prueba realizada con un botón. Por otro lado, el usuario también podrá crear nuevas pruebas de inferencia. Para esto se le mostrará al usuario un formulario que tendrá que rellenar para poder iniciar la prueba. </w:t>
      </w:r>
      <w:r w:rsidRPr="00813AA2">
        <w:rPr>
          <w:lang w:eastAsia="es-ES"/>
        </w:rPr>
        <w:lastRenderedPageBreak/>
        <w:t>En este caso, el usuario tendrá que seleccionar el target, el tipo de calibración; si es por medio de una auditoría, además deberá elegir cuál y, si es por medio de un archivo, el usuario deberá subir su CSV; también deberá rellenar los términos o las consultas que se quieren probar, el número de pruebas por ronda, el número de rondas y, si se quiere, se podrá introducir una semilla.</w:t>
      </w:r>
    </w:p>
    <w:p w14:paraId="63AD58ED" w14:textId="08D5336C" w:rsidR="00813AA2" w:rsidRPr="00813AA2" w:rsidRDefault="00813AA2" w:rsidP="00813AA2">
      <w:pPr>
        <w:rPr>
          <w:lang w:eastAsia="es-ES"/>
        </w:rPr>
      </w:pPr>
    </w:p>
    <w:p w14:paraId="0C3963BA" w14:textId="579CD6DB" w:rsidR="00813AA2" w:rsidRPr="00813AA2" w:rsidRDefault="00813AA2" w:rsidP="00813AA2">
      <w:pPr>
        <w:rPr>
          <w:lang w:eastAsia="es-ES"/>
        </w:rPr>
      </w:pPr>
      <w:r w:rsidRPr="00813AA2">
        <w:rPr>
          <w:lang w:eastAsia="es-ES"/>
        </w:rPr>
        <w:t>La visualización de resultados es una parte muy importante de la interfaz de usuario, ya que esta es la que le da la posibilidad al usuario de saber si la prueba ha sido exitosa o no. Por esto es importante que esté bien ordenada y limpia. En el caso de las auditorías, la interfaz muestra métricas como la mediana y la media, gráficas de distribución, boxplot y gráfica de barras; además, se utilizan comparaciones estadísticas entre grupos utilizando el p-value como medida principal de comparación, al ayudar a interpretar si las diferencias observadas tienen peso estadístico. Las mediciones individuales siguen estando disponibles, pero se quedan en un segundo plano, ya que se le ofrece un análisis completo al usuario. Por otro lado, en la página de resultados de la inferencia de términos, los resultados se muestran centrados en cada término evaluado. Para cada uno se presenta su clasificación, el número de mediciones válidas, la media observada del Time-to-First-Byte y la referencia temporal con la que se ha comparado. Además, se le ofrece al usuario dos gráficas para el análisis. La primera, en la que se pueden observar las fronteras de la prueba y donde está la medida utilizada de cada término, y la segunda, que muestra el avance de la prueba y le dice al usuario qué términos se han clasificado en cada momento de la prueba y cómo esta ha ido avanzando. Con esta página de resultados le permitimos al usuario determinar de una manera rápida si un término se acerca más al comportamiento de alta presencia, baja presencia o si queda en una zona no concluyente.</w:t>
      </w:r>
      <w:r w:rsidR="008C3975">
        <w:rPr>
          <w:lang w:eastAsia="es-ES"/>
        </w:rPr>
        <w:t xml:space="preserve"> </w:t>
      </w:r>
      <w:r w:rsidR="008C3975" w:rsidRPr="008C3975">
        <w:rPr>
          <w:lang w:eastAsia="es-ES"/>
        </w:rPr>
        <w:t>La interfaz también contempla la exportación de resultados en formato CSV</w:t>
      </w:r>
      <w:r w:rsidR="008C3975">
        <w:rPr>
          <w:lang w:eastAsia="es-ES"/>
        </w:rPr>
        <w:t xml:space="preserve"> para </w:t>
      </w:r>
      <w:r w:rsidR="008C3975" w:rsidRPr="008C3975">
        <w:rPr>
          <w:lang w:eastAsia="es-ES"/>
        </w:rPr>
        <w:t>que el auditor conserve las mediciones fuera de la herramienta</w:t>
      </w:r>
      <w:r w:rsidR="008C3975">
        <w:rPr>
          <w:lang w:eastAsia="es-ES"/>
        </w:rPr>
        <w:t>.</w:t>
      </w:r>
    </w:p>
    <w:p w14:paraId="10B39211" w14:textId="63066ECA" w:rsidR="00813AA2" w:rsidRPr="00813AA2" w:rsidRDefault="00813AA2" w:rsidP="00813AA2">
      <w:pPr>
        <w:rPr>
          <w:lang w:eastAsia="es-ES"/>
        </w:rPr>
      </w:pPr>
    </w:p>
    <w:p w14:paraId="53F75231" w14:textId="77777777" w:rsidR="00813AA2" w:rsidRPr="00813AA2" w:rsidRDefault="00813AA2" w:rsidP="00813AA2">
      <w:pPr>
        <w:rPr>
          <w:lang w:eastAsia="es-ES"/>
        </w:rPr>
      </w:pPr>
      <w:r w:rsidRPr="00813AA2">
        <w:rPr>
          <w:lang w:eastAsia="es-ES"/>
        </w:rPr>
        <w:t>Por otro lado, en este tipo de herramientas sujetas a muchos cambios por utilizar sistemas externos, es muy importante la gestión de errores. Si una petición falla, si un target no responde, si el RAG externo se ralentiza en medio de una prueba, si un archivo no tiene el formato esperado o si se obtiene un error inesperado por cualquier problema, la interfaz debe mostrar el problema de forma clara. Esto es importante porque en una herramienta de este estilo los errores hacen que los análisis fallen, por lo que hay que guardarlos y no tenerlos en cuenta para las mediciones o avisar al usuario de ellos para que este entienda lo que ha ocurrido.</w:t>
      </w:r>
    </w:p>
    <w:p w14:paraId="52190E99" w14:textId="2403E242" w:rsidR="00813AA2" w:rsidRPr="00813AA2" w:rsidRDefault="00813AA2" w:rsidP="00813AA2">
      <w:pPr>
        <w:rPr>
          <w:lang w:eastAsia="es-ES"/>
        </w:rPr>
      </w:pPr>
    </w:p>
    <w:p w14:paraId="5CC08E32" w14:textId="3DD15DAF" w:rsidR="007D0ADC" w:rsidRDefault="00813AA2" w:rsidP="004A2F96">
      <w:pPr>
        <w:rPr>
          <w:lang w:eastAsia="es-ES"/>
        </w:rPr>
      </w:pPr>
      <w:r w:rsidRPr="00813AA2">
        <w:rPr>
          <w:lang w:eastAsia="es-ES"/>
        </w:rPr>
        <w:t>El diseño de la interfaz sigue la misma separación que la arquitectura interna de la herramienta. La interfaz permite configurar, lanzar pruebas y visualizar resultados, pero no ejecuta directamente las mediciones. Esa responsabilidad se mantiene en el worker para evitar que acciones visuales o procesos del navegador afecten a los tiempos recogidos. De esta forma, la interfaz actúa como capa de control y revisión, mientras que la medición se mantiene separada del uso normal de la aplicación.</w:t>
      </w:r>
    </w:p>
    <w:p w14:paraId="64F968DC" w14:textId="77777777" w:rsidR="007D0ADC" w:rsidRPr="004A2F96" w:rsidRDefault="007D0ADC" w:rsidP="004A2F96">
      <w:pPr>
        <w:rPr>
          <w:lang w:eastAsia="es-ES"/>
        </w:rPr>
      </w:pPr>
    </w:p>
    <w:p w14:paraId="46F3CC7A" w14:textId="0042E026" w:rsidR="004A2F96" w:rsidRDefault="004A2F96" w:rsidP="00E05E9D">
      <w:pPr>
        <w:pStyle w:val="Ttulo2"/>
      </w:pPr>
      <w:r w:rsidRPr="004A2F96">
        <w:t>4.</w:t>
      </w:r>
      <w:r w:rsidR="007D0ADC">
        <w:t>7</w:t>
      </w:r>
      <w:r w:rsidRPr="004A2F96">
        <w:t xml:space="preserve">. </w:t>
      </w:r>
      <w:r w:rsidR="00BF2BC8">
        <w:t>Decisiones de diseño y limitaciones</w:t>
      </w:r>
    </w:p>
    <w:p w14:paraId="3A5917C3" w14:textId="77777777" w:rsidR="00E05E9D" w:rsidRDefault="00E05E9D" w:rsidP="00E05E9D">
      <w:pPr>
        <w:rPr>
          <w:lang w:eastAsia="es-ES"/>
        </w:rPr>
      </w:pPr>
    </w:p>
    <w:p w14:paraId="71592CCC" w14:textId="70B0667F" w:rsidR="00E05E9D" w:rsidRPr="00E05E9D" w:rsidRDefault="00E05E9D" w:rsidP="00E05E9D">
      <w:pPr>
        <w:rPr>
          <w:lang w:eastAsia="es-ES"/>
        </w:rPr>
      </w:pPr>
      <w:r w:rsidRPr="00E05E9D">
        <w:rPr>
          <w:lang w:eastAsia="es-ES"/>
        </w:rPr>
        <w:t xml:space="preserve">El diseño de la herramienta se ha tomado buscando que el ataque pueda ejecutarse sobre sistemas RAG externos sin depender de su arquitectura interna. Por esto, la decisión principal ha sido trabajar mediante una comunicación HTTP de caja negra. Esta decisión hace que la herramienta sea más flexible, pero también introduce limitaciones. Al no tener acceso interno al sistema RAG, no puede separar con precisión qué parte del tiempo corresponde a la vectorización, a la recuperación documental, a la generación del modelo o al ruido de red. La métrica principal, el Time-to-First-Byte, recoge todo ese comportamiento inicial como una </w:t>
      </w:r>
      <w:r w:rsidRPr="00E05E9D">
        <w:rPr>
          <w:lang w:eastAsia="es-ES"/>
        </w:rPr>
        <w:lastRenderedPageBreak/>
        <w:t>única señal temporal. Esto encaja con el modelo de amenaza, pero obliga a interpretar los resultados con cuidado.</w:t>
      </w:r>
    </w:p>
    <w:p w14:paraId="051894AF" w14:textId="2C4A6AEF" w:rsidR="00E05E9D" w:rsidRPr="00E05E9D" w:rsidRDefault="00E05E9D" w:rsidP="00E05E9D">
      <w:pPr>
        <w:rPr>
          <w:lang w:eastAsia="es-ES"/>
        </w:rPr>
      </w:pPr>
    </w:p>
    <w:p w14:paraId="1B0CB9BF" w14:textId="77777777" w:rsidR="00E05E9D" w:rsidRPr="00E05E9D" w:rsidRDefault="00E05E9D" w:rsidP="00E05E9D">
      <w:pPr>
        <w:rPr>
          <w:lang w:eastAsia="es-ES"/>
        </w:rPr>
      </w:pPr>
      <w:r w:rsidRPr="00E05E9D">
        <w:rPr>
          <w:lang w:eastAsia="es-ES"/>
        </w:rPr>
        <w:t>Otra decisión importante es separar la ejecución de pruebas del backend principal. Las auditorías y las inferencias pueden tardar bastante tiempo, por lo que se ejecutan mediante un worker en segundo plano. Esta separación evita bloquear la interfaz y reduce interferencias producidas por la propia aplicación. También permite que el backend se centre en coordinar el sistema, guardar configuraciones y consultar resultados.</w:t>
      </w:r>
    </w:p>
    <w:p w14:paraId="523E8264" w14:textId="786DEDD8" w:rsidR="00E05E9D" w:rsidRPr="00E05E9D" w:rsidRDefault="00E05E9D" w:rsidP="00E05E9D">
      <w:pPr>
        <w:rPr>
          <w:lang w:eastAsia="es-ES"/>
        </w:rPr>
      </w:pPr>
    </w:p>
    <w:p w14:paraId="431D2466" w14:textId="77777777" w:rsidR="00E05E9D" w:rsidRDefault="00E05E9D" w:rsidP="00E05E9D">
      <w:pPr>
        <w:rPr>
          <w:lang w:eastAsia="es-ES"/>
        </w:rPr>
      </w:pPr>
      <w:r w:rsidRPr="00E05E9D">
        <w:rPr>
          <w:lang w:eastAsia="es-ES"/>
        </w:rPr>
        <w:t>Por otro lado, se ha decidido que los datasets solo sean válidos si mantienen el formato con las variables definidas en la investigación. Desarrollar una manera para identificar JSON con distintos formatos se ha tomado como innecesario, ya que si se le entrega un JSON de ejemplo al usuario, este solo necesitará rellenarlo respetando la estructura.</w:t>
      </w:r>
    </w:p>
    <w:p w14:paraId="47438198" w14:textId="77777777" w:rsidR="00E05E9D" w:rsidRDefault="00E05E9D" w:rsidP="00E05E9D">
      <w:pPr>
        <w:rPr>
          <w:lang w:eastAsia="es-ES"/>
        </w:rPr>
      </w:pPr>
    </w:p>
    <w:p w14:paraId="6BA0E253" w14:textId="77777777" w:rsidR="006F3444" w:rsidRDefault="006F3444" w:rsidP="006F3444">
      <w:pPr>
        <w:rPr>
          <w:lang w:eastAsia="es-ES"/>
        </w:rPr>
      </w:pPr>
      <w:r w:rsidRPr="006F3444">
        <w:rPr>
          <w:lang w:eastAsia="es-ES"/>
        </w:rPr>
        <w:t>En cuanto a las limitaciones, la principal se encuentra en la necesidad de un sistema estable para la realización de una prueba de inferencia de términos. La idea de la inferencia de términos es hacer algo parecido a una auditoría, pero centrado en unos términos específicos y de forma más rápida. Por esto, esta prueba es muy sensible a cambios en la carga del servidor o interferencias en la red.</w:t>
      </w:r>
    </w:p>
    <w:p w14:paraId="03CC367A" w14:textId="77777777" w:rsidR="008C3975" w:rsidRDefault="008C3975" w:rsidP="006F3444">
      <w:pPr>
        <w:rPr>
          <w:lang w:eastAsia="es-ES"/>
        </w:rPr>
      </w:pPr>
    </w:p>
    <w:p w14:paraId="1647EB47" w14:textId="03226D43" w:rsidR="008C3975" w:rsidRDefault="008C3975" w:rsidP="006F3444">
      <w:pPr>
        <w:rPr>
          <w:lang w:eastAsia="es-ES"/>
        </w:rPr>
      </w:pPr>
      <w:r w:rsidRPr="008C3975">
        <w:rPr>
          <w:lang w:eastAsia="es-ES"/>
        </w:rPr>
        <w:t xml:space="preserve">Otra limitación aparece en la interpretación del Time-to-First-Byte. Aunque esta métrica reduce el </w:t>
      </w:r>
      <w:r>
        <w:rPr>
          <w:lang w:eastAsia="es-ES"/>
        </w:rPr>
        <w:t>tiempo de red</w:t>
      </w:r>
      <w:r w:rsidRPr="008C3975">
        <w:rPr>
          <w:lang w:eastAsia="es-ES"/>
        </w:rPr>
        <w:t>, no permite separar internamente qué parte del tiempo pertenece a la red, al servidor, al retriever o al modelo de lenguaje. Por tanto, los resultados deben interpretarse como una señal observable de caja negra y no como una medición aislada del algoritmo de recuperación.</w:t>
      </w:r>
    </w:p>
    <w:p w14:paraId="06DD9784" w14:textId="77777777" w:rsidR="008C3975" w:rsidRDefault="008C3975" w:rsidP="006F3444">
      <w:pPr>
        <w:rPr>
          <w:lang w:eastAsia="es-ES"/>
        </w:rPr>
      </w:pPr>
    </w:p>
    <w:p w14:paraId="6ED61DCB" w14:textId="52995AAC" w:rsidR="008C3975" w:rsidRPr="006F3444" w:rsidRDefault="008C3975" w:rsidP="006F3444">
      <w:pPr>
        <w:rPr>
          <w:lang w:eastAsia="es-ES"/>
        </w:rPr>
      </w:pPr>
      <w:r w:rsidRPr="008C3975">
        <w:rPr>
          <w:lang w:eastAsia="es-ES"/>
        </w:rPr>
        <w:t>En el caso de la inferencia mediante CSV externo, la herramienta depende de que el archivo represente correctamente una auditoría realizada sobre el mismo target o sobre un entorno equivalente. Si el CSV procede de otro sistema o de una ejecución no comparable, las fronteras temporales generadas pueden producir clasificaciones erróneas.</w:t>
      </w:r>
    </w:p>
    <w:p w14:paraId="500A3060" w14:textId="06F176F9" w:rsidR="00E05E9D" w:rsidRPr="00E05E9D" w:rsidRDefault="00E05E9D" w:rsidP="00E05E9D">
      <w:pPr>
        <w:rPr>
          <w:lang w:eastAsia="es-ES"/>
        </w:rPr>
      </w:pPr>
    </w:p>
    <w:p w14:paraId="049FDAA1" w14:textId="7CDEC970" w:rsidR="00AF0A2B" w:rsidRDefault="00E05E9D" w:rsidP="001967FC">
      <w:pPr>
        <w:rPr>
          <w:lang w:eastAsia="es-ES"/>
        </w:rPr>
      </w:pPr>
      <w:r w:rsidRPr="00E05E9D">
        <w:rPr>
          <w:lang w:eastAsia="es-ES"/>
        </w:rPr>
        <w:t xml:space="preserve">Por último, la herramienta está pensada para auditorías autorizadas sobre sistemas propios o entornos controlados. </w:t>
      </w:r>
      <w:r w:rsidR="008C3975" w:rsidRPr="008C3975">
        <w:rPr>
          <w:lang w:eastAsia="es-ES"/>
        </w:rPr>
        <w:t>Su objetivo es ayudar a detectar si una arquitectura RAG puede filtrar información mediante latencias, siempre dentro de auditorías autorizadas y con permiso del propietario del sistema evaluado.</w:t>
      </w:r>
      <w:r w:rsidR="008C3975">
        <w:rPr>
          <w:lang w:eastAsia="es-ES"/>
        </w:rPr>
        <w:t xml:space="preserve"> </w:t>
      </w:r>
      <w:r w:rsidRPr="00E05E9D">
        <w:rPr>
          <w:lang w:eastAsia="es-ES"/>
        </w:rPr>
        <w:t>Esta limitación es importante porque el valor del trabajo está en convertir una vulnerabilidad experimental en un proceso de evaluación defensiva.</w:t>
      </w:r>
    </w:p>
    <w:p w14:paraId="5EE45FD9" w14:textId="77777777" w:rsidR="008C3975" w:rsidRDefault="008C3975" w:rsidP="001967FC">
      <w:pPr>
        <w:rPr>
          <w:lang w:eastAsia="es-ES"/>
        </w:rPr>
      </w:pPr>
    </w:p>
    <w:p w14:paraId="5AC188C3" w14:textId="35C9FB40" w:rsidR="002A3B0B" w:rsidRDefault="002C7485" w:rsidP="00623963">
      <w:pPr>
        <w:pStyle w:val="Ttulo1"/>
      </w:pPr>
      <w:r>
        <w:t>5. I</w:t>
      </w:r>
      <w:r w:rsidRPr="00C06519">
        <w:t>mplementación</w:t>
      </w:r>
      <w:r w:rsidR="002A3B0B">
        <w:t xml:space="preserve"> de la herramienta</w:t>
      </w:r>
    </w:p>
    <w:p w14:paraId="62C347FA" w14:textId="77777777" w:rsidR="00623963" w:rsidRPr="00623963" w:rsidRDefault="00623963" w:rsidP="00623963">
      <w:pPr>
        <w:rPr>
          <w:lang w:eastAsia="es-ES"/>
        </w:rPr>
      </w:pPr>
    </w:p>
    <w:p w14:paraId="5806A934" w14:textId="1EC75E1C" w:rsidR="00623963" w:rsidRDefault="00623963" w:rsidP="00623963">
      <w:pPr>
        <w:rPr>
          <w:lang w:eastAsia="es-ES"/>
        </w:rPr>
      </w:pPr>
      <w:r w:rsidRPr="00623963">
        <w:rPr>
          <w:lang w:eastAsia="es-ES"/>
        </w:rPr>
        <w:t xml:space="preserve">Una vez definido el diseño de la herramienta, este capítulo describe cómo se ha construido la aplicación desarrollada. El objetivo de este apartado </w:t>
      </w:r>
      <w:r>
        <w:rPr>
          <w:lang w:eastAsia="es-ES"/>
        </w:rPr>
        <w:t xml:space="preserve">es </w:t>
      </w:r>
      <w:r w:rsidRPr="00623963">
        <w:rPr>
          <w:lang w:eastAsia="es-ES"/>
        </w:rPr>
        <w:t xml:space="preserve">mostrar cómo se ha llevado a código cada una de las partes principales del sistema. Para ello, se </w:t>
      </w:r>
      <w:r>
        <w:rPr>
          <w:lang w:eastAsia="es-ES"/>
        </w:rPr>
        <w:t>explicarán las partes más importantes que son:</w:t>
      </w:r>
      <w:r w:rsidRPr="00623963">
        <w:rPr>
          <w:lang w:eastAsia="es-ES"/>
        </w:rPr>
        <w:t xml:space="preserve"> las tecnologías usadas, la organización del proyecto, el backend de gestión, el procesamiento en segundo plano, el módulo de medición temporal, el análisis estadístico, la inferencia de términos y la interfaz de usuario.</w:t>
      </w:r>
    </w:p>
    <w:p w14:paraId="722C8ED5" w14:textId="77777777" w:rsidR="00623963" w:rsidRPr="00623963" w:rsidRDefault="00623963" w:rsidP="00623963">
      <w:pPr>
        <w:rPr>
          <w:lang w:eastAsia="es-ES"/>
        </w:rPr>
      </w:pPr>
    </w:p>
    <w:p w14:paraId="084942B7" w14:textId="6F111489" w:rsidR="00623963" w:rsidRPr="00623963" w:rsidRDefault="00623963" w:rsidP="00623963">
      <w:pPr>
        <w:pStyle w:val="Ttulo2"/>
      </w:pPr>
      <w:r w:rsidRPr="00623963">
        <w:t xml:space="preserve">5.1. </w:t>
      </w:r>
      <w:r>
        <w:t>Entorno tecnológico utilizado</w:t>
      </w:r>
    </w:p>
    <w:p w14:paraId="1F05DB73" w14:textId="77777777" w:rsidR="00623963" w:rsidRDefault="00623963" w:rsidP="00623963">
      <w:pPr>
        <w:rPr>
          <w:lang w:eastAsia="es-ES"/>
        </w:rPr>
      </w:pPr>
    </w:p>
    <w:p w14:paraId="6854141D" w14:textId="77777777" w:rsidR="007504E7" w:rsidRPr="007504E7" w:rsidRDefault="007504E7" w:rsidP="007504E7">
      <w:pPr>
        <w:rPr>
          <w:lang w:eastAsia="es-ES"/>
        </w:rPr>
      </w:pPr>
      <w:r w:rsidRPr="007504E7">
        <w:rPr>
          <w:lang w:eastAsia="es-ES"/>
        </w:rPr>
        <w:lastRenderedPageBreak/>
        <w:t>La herramienta se ha desarrollado con una arquitectura web separada entre backend, frontend, base de datos y sistema de trabajos en segundo plano. Esta separación permite que cada parte del sistema tenga una responsabilidad clara y que la ejecución de las pruebas no interfiera con el sistema de gestión y viceversa.</w:t>
      </w:r>
    </w:p>
    <w:p w14:paraId="7C948582" w14:textId="000CD541" w:rsidR="007504E7" w:rsidRPr="007504E7" w:rsidRDefault="007504E7" w:rsidP="007504E7">
      <w:pPr>
        <w:rPr>
          <w:lang w:eastAsia="es-ES"/>
        </w:rPr>
      </w:pPr>
    </w:p>
    <w:p w14:paraId="68D2B86C" w14:textId="77777777" w:rsidR="007504E7" w:rsidRPr="007504E7" w:rsidRDefault="007504E7" w:rsidP="007504E7">
      <w:pPr>
        <w:rPr>
          <w:lang w:eastAsia="es-ES"/>
        </w:rPr>
      </w:pPr>
      <w:r w:rsidRPr="007504E7">
        <w:rPr>
          <w:lang w:eastAsia="es-ES"/>
        </w:rPr>
        <w:t>Python se ha usado como lenguaje principal del backend por su integración con librerías de análisis de datos, medición HTTP y procesamiento asíncrono, esto facilita conectar la parte de aplicación con los módulos estadísticos de la herramienta sin tener que separar el análisis en otro entorno. En concreto, el backend usa FastAPI, que es un framework web para construir APIs en Python, pensado para trabajar con peticiones HTTP, validación de datos y operaciones asíncronas. Esta elección encaja bien con el proyecto porque permite construir una API HTTP de forma sencilla, trabajar con programación asíncrona y definir contratos de entrada y salida mediante esquemas validados. En esta herramienta, FastAPI actúa como punto de entrada de todas las acciones realizadas desde la interfaz: login, gestión de targets, carga de datasets, creación de auditorías, creación de inferencias y consulta de resultados. Para la validación de datos se usa Pydantic, librería de validación que permite definir estructuras de datos con tipos concretos y comprobar automáticamente si la información recibida cumple ese formato. Los esquemas definidos con esta librería permiten comprobar que los datos enviados al backend tienen el formato esperado antes de guardarlos o enviarlos a una prueba. Esto es especialmente importante en la creación de targets, donde la plantilla JSON debe contener la variable de consulta, y en la carga de datasets, donde el archivo debe respetar la estructura de frecuencia y longitud definida en la investigación.</w:t>
      </w:r>
    </w:p>
    <w:p w14:paraId="76F9EC29" w14:textId="29ECE4A8" w:rsidR="007504E7" w:rsidRPr="007504E7" w:rsidRDefault="007504E7" w:rsidP="007504E7">
      <w:pPr>
        <w:rPr>
          <w:lang w:eastAsia="es-ES"/>
        </w:rPr>
      </w:pPr>
    </w:p>
    <w:p w14:paraId="6CE5D46E" w14:textId="77777777" w:rsidR="007504E7" w:rsidRPr="007504E7" w:rsidRDefault="007504E7" w:rsidP="007504E7">
      <w:pPr>
        <w:rPr>
          <w:lang w:eastAsia="es-ES"/>
        </w:rPr>
      </w:pPr>
      <w:r w:rsidRPr="007504E7">
        <w:rPr>
          <w:lang w:eastAsia="es-ES"/>
        </w:rPr>
        <w:t>PostgreSQL es una base de datos relacional, adecuada para este caso porque la herramienta trabaja con entidades conectadas entre sí, como targets, datasets, auditorías, mediciones e inferencias. Por esto, la persistencia se realiza con PostgreSQL, que guarda los usuarios, targets, datasets, sesiones de auditoría, mediciones, sesiones de inferencia y resultados asociados. Además, el acceso a la base de datos se implementa mediante SQLAlchemy en modo asíncrono, que actúa como capa de acceso entre el código Python y la base de datos, permitiendo representar las tablas mediante modelos y realizar consultas sin escribir directamente SQL en cada operación, lo que permite trabajar con modelos relacionales desde el backend sin bloquear el flujo normal de la aplicación. Para gestionar los cambios de estructura de la base de datos durante el desarrollo de la aplicación, se ha usado Alembic, herramienta de migraciones que registra los cambios en el modelo de datos y permite aplicarlos de forma controlada sobre la base de datos, manteniendo las migraciones separadas del código de la aplicación.</w:t>
      </w:r>
    </w:p>
    <w:p w14:paraId="481383C2" w14:textId="1603C6C3" w:rsidR="007504E7" w:rsidRPr="007504E7" w:rsidRDefault="007504E7" w:rsidP="007504E7">
      <w:pPr>
        <w:rPr>
          <w:lang w:eastAsia="es-ES"/>
        </w:rPr>
      </w:pPr>
    </w:p>
    <w:p w14:paraId="2FB296CC" w14:textId="77777777" w:rsidR="007504E7" w:rsidRPr="007504E7" w:rsidRDefault="007504E7" w:rsidP="007504E7">
      <w:pPr>
        <w:rPr>
          <w:lang w:eastAsia="es-ES"/>
        </w:rPr>
      </w:pPr>
      <w:r w:rsidRPr="007504E7">
        <w:rPr>
          <w:lang w:eastAsia="es-ES"/>
        </w:rPr>
        <w:t xml:space="preserve">El sistema de colas y ejecución en segundo plano se ha implementado con Redis y Arq. Redis es una base de datos en memoria que permite guardar información temporal con tiempos de acceso muy bajos, en esta herramienta no se usa como base de datos principal, sino como soporte de la cola de trabajos. Por otro lado, Arq es una librería de tareas asíncronas para Python que trabaja sobre Redis y permite definir funciones que se ejecutan fuera del proceso principal del backend. Por lo que Redis actúa como soporte temporal de la cola, mientras que Arq permite definir trabajos asíncronos que son recogidos por el worker. Gracias a esto, cuando el usuario lanza una auditoría o una inferencia de términos, el backend no ejecuta la prueba directamente, sino que primero guarda la sesión y después encola el trabajo. El worker lo recoge cuando está disponible y se encarga de enviar las peticiones al sistema RAG externo. Para realizar las peticiones HTTP al target auditado se usa httpx, cliente HTTP para Python que permite enviar peticiones de forma asíncrona. Esta librería permite crear clientes HTTP asíncronos y trabajar con respuestas en streaming, lo cual es necesario para medir el Time-to-First-Byte. En la </w:t>
      </w:r>
      <w:r w:rsidRPr="007504E7">
        <w:rPr>
          <w:lang w:eastAsia="es-ES"/>
        </w:rPr>
        <w:lastRenderedPageBreak/>
        <w:t>herramienta, httpx se usa tanto para probar la conexión de un target como para ejecutar las consultas reales de auditorías e inferencias.</w:t>
      </w:r>
    </w:p>
    <w:p w14:paraId="714FEA78" w14:textId="31DA127B" w:rsidR="007504E7" w:rsidRPr="007504E7" w:rsidRDefault="007504E7" w:rsidP="007504E7">
      <w:pPr>
        <w:rPr>
          <w:lang w:eastAsia="es-ES"/>
        </w:rPr>
      </w:pPr>
    </w:p>
    <w:p w14:paraId="21E3000C" w14:textId="77777777" w:rsidR="007504E7" w:rsidRPr="007504E7" w:rsidRDefault="007504E7" w:rsidP="007504E7">
      <w:pPr>
        <w:rPr>
          <w:lang w:eastAsia="es-ES"/>
        </w:rPr>
      </w:pPr>
      <w:r w:rsidRPr="007504E7">
        <w:rPr>
          <w:lang w:eastAsia="es-ES"/>
        </w:rPr>
        <w:t>El análisis de resultados se apoya en librerías de cálculo numérico y estadístico. NumPy es una librería orientada al cálculo numérico y al trabajo con conjuntos de datos en forma de arrays. SciPy amplía esa base con funciones científicas y estadísticas. En este caso, NumPy es usado para calcular métricas como medias, medianas, desviaciones y percentiles, y SciPy es usado para realizar comparaciones estadísticas entre grupos y obtener el p-value.</w:t>
      </w:r>
    </w:p>
    <w:p w14:paraId="1C8588FB" w14:textId="58939C25" w:rsidR="007504E7" w:rsidRPr="007504E7" w:rsidRDefault="007504E7" w:rsidP="007504E7">
      <w:pPr>
        <w:rPr>
          <w:lang w:eastAsia="es-ES"/>
        </w:rPr>
      </w:pPr>
    </w:p>
    <w:p w14:paraId="49E4B6A3" w14:textId="77777777" w:rsidR="007504E7" w:rsidRPr="007504E7" w:rsidRDefault="007504E7" w:rsidP="007504E7">
      <w:pPr>
        <w:rPr>
          <w:lang w:eastAsia="es-ES"/>
        </w:rPr>
      </w:pPr>
      <w:r w:rsidRPr="007504E7">
        <w:rPr>
          <w:lang w:eastAsia="es-ES"/>
        </w:rPr>
        <w:t>El frontend se ha construido con React y TypeScript. React es una librería de JavaScript para construir interfaces a partir de componentes reutilizables, mientras que TypeScript es una extensión de JavaScript que añade tipado estático, lo que ayuda a detectar errores durante el desarrollo y a mantener más claros los datos que se intercambian con el backend. En la herramienta, esta combinación permite dividir la interfaz en pantallas y componentes asociados a auditorías, targets, datasets, inferencias y resultados. Para la construcción del proyecto se usa Vite, herramienta de desarrollo y construcción para aplicaciones web modernas que se usa para levantar el frontend en local y generar la versión preparada para ejecución. Por otro lado, para el estilo visual se usa Tailwind CSS, framework de estilos basado en clases de utilidad, lo que permite definir la apariencia de los componentes directamente desde la interfaz sin crear hojas de estilo grandes para cada pantalla. En cuanto a las llamadas al backend, estas se gestionan desde un cliente centralizado, y la carga de datos en pantalla se apoya en TanStack Query, que es una librería centrada en la gestión del estado que viene del servidor. A diferencia del estado local de una pantalla, este tipo de estado depende de peticiones HTTP, puede tardar en cargarse, puede fallar y puede quedarse desactualizado. Por esto, la librería ofrece mecanismos para consultar datos, almacenarlos temporalmente en caché, refrescarlos y controlar estados de carga o error sin tener que programar toda esa lógica manualmente en cada componente. La herramienta TanStack Query se usa para consultar auditorías, targets, datasets, inferencias y resultados, lo que permite que la interfaz actualice la información de forma ordenada, especialmente en pantallas donde el estado puede cambiar mientras el worker ejecuta una prueba. Por último, para las gráficas de resultados del frontend se usa ECharts, librería de visualización que permite construir gráficas interactivas en el navegador que permiten representar distribuciones, comparaciones y evolución temporal de las mediciones.</w:t>
      </w:r>
    </w:p>
    <w:p w14:paraId="3F04CE54" w14:textId="73BDEF56" w:rsidR="007E687C" w:rsidRDefault="007E687C" w:rsidP="007504E7">
      <w:pPr>
        <w:rPr>
          <w:lang w:eastAsia="es-ES"/>
        </w:rPr>
      </w:pPr>
    </w:p>
    <w:p w14:paraId="262D91E2" w14:textId="6D1F3C85" w:rsidR="007E687C" w:rsidRPr="007E687C" w:rsidRDefault="007E687C" w:rsidP="007E687C">
      <w:pPr>
        <w:rPr>
          <w:lang w:eastAsia="es-ES"/>
        </w:rPr>
      </w:pPr>
      <w:r w:rsidRPr="007E687C">
        <w:rPr>
          <w:lang w:eastAsia="es-ES"/>
        </w:rPr>
        <w:t>Para la ejecución del sistema se usa Docker Compose, ya que permite definir varios servicios en un único archivo de configuración y arrancarlos de forma conjunta. Esto resulta útil en este proyecto porque la herramienta no funciona con un único proceso, sino con varios componentes que deben estar levantados al mismo tiempo. En concreto, Docker Compose levanta PostgreSQL, Redis, el backend, el worker, el frontend y un mock local de RAG para pruebas de desarrollo.</w:t>
      </w:r>
      <w:r w:rsidR="00A75A54">
        <w:rPr>
          <w:lang w:eastAsia="es-ES"/>
        </w:rPr>
        <w:t xml:space="preserve"> </w:t>
      </w:r>
      <w:r w:rsidRPr="007E687C">
        <w:rPr>
          <w:lang w:eastAsia="es-ES"/>
        </w:rPr>
        <w:t>En esta configuración, el backend y el worker comparten el mismo código base de la aplicación, pero se ejecutan con comandos distintos. El contenedor del backend arranca la API de FastAPI y queda preparado para recibir peticiones desde el frontend. En cambio, el contenedor del worker no expone una API para el usuario, sino que inicia el proceso de Arq y queda escuchando trabajos pendientes en Redis. Por esto, aunque ambos contenedores parten de la misma aplicación, su responsabilidad durante la ejecución es diferente.</w:t>
      </w:r>
    </w:p>
    <w:p w14:paraId="544F6007" w14:textId="77777777" w:rsidR="00A75A54" w:rsidRPr="007E687C" w:rsidRDefault="00A75A54" w:rsidP="007E687C">
      <w:pPr>
        <w:rPr>
          <w:lang w:eastAsia="es-ES"/>
        </w:rPr>
      </w:pPr>
    </w:p>
    <w:p w14:paraId="343BE4D9" w14:textId="77777777" w:rsidR="007E687C" w:rsidRPr="007E687C" w:rsidRDefault="007E687C" w:rsidP="007E687C">
      <w:pPr>
        <w:rPr>
          <w:lang w:eastAsia="es-ES"/>
        </w:rPr>
      </w:pPr>
      <w:r w:rsidRPr="007E687C">
        <w:rPr>
          <w:lang w:eastAsia="es-ES"/>
        </w:rPr>
        <w:t>El mock local de RAG no forma parte del núcleo de la herramienta, pero permite comprobar el flujo completo sin depender siempre de un sistema externo real. Su uso se limita al desarrollo y a pruebas controladas. El entorno RAG usado para las pruebas más completas se trata en el capítulo de evaluación experimental.</w:t>
      </w:r>
    </w:p>
    <w:p w14:paraId="742CD335" w14:textId="77777777" w:rsidR="007E687C" w:rsidRPr="007504E7" w:rsidRDefault="007E687C" w:rsidP="007504E7">
      <w:pPr>
        <w:rPr>
          <w:lang w:eastAsia="es-ES"/>
        </w:rPr>
      </w:pPr>
    </w:p>
    <w:p w14:paraId="5670F49C" w14:textId="77777777" w:rsidR="002A3B0B" w:rsidRDefault="002A3B0B" w:rsidP="002A3B0B">
      <w:pPr>
        <w:rPr>
          <w:lang w:eastAsia="es-ES"/>
        </w:rPr>
      </w:pPr>
    </w:p>
    <w:p w14:paraId="4664F284" w14:textId="77777777" w:rsidR="002A3B0B" w:rsidRDefault="002A3B0B" w:rsidP="00EE63E8">
      <w:pPr>
        <w:pStyle w:val="Ttulo2"/>
      </w:pPr>
      <w:r>
        <w:t>5.2. Organización general del proyecto</w:t>
      </w:r>
    </w:p>
    <w:p w14:paraId="647711BB" w14:textId="77777777" w:rsidR="00F06E2B" w:rsidRDefault="00F06E2B" w:rsidP="00F06E2B">
      <w:pPr>
        <w:rPr>
          <w:lang w:eastAsia="es-ES"/>
        </w:rPr>
      </w:pPr>
    </w:p>
    <w:p w14:paraId="0F259BFC" w14:textId="77777777" w:rsidR="001472F3" w:rsidRPr="001472F3" w:rsidRDefault="001472F3" w:rsidP="001472F3">
      <w:pPr>
        <w:rPr>
          <w:lang w:eastAsia="es-ES"/>
        </w:rPr>
      </w:pPr>
      <w:r w:rsidRPr="001472F3">
        <w:rPr>
          <w:lang w:eastAsia="es-ES"/>
        </w:rPr>
        <w:t>Como ya se ha mencionado, el proyecto se organiza separando la aplicación en dos partes principales: backend y frontend. Esta separación también es visible en la organización de carpetas en el código fuente de la herramienta. La carpeta del backend contiene todo lo necesario para validar datos, acceder a la base de datos, crear auditorías, encolar trabajos, ejecutar mediciones y calcular resultados, y el contenido de la del frontend se centra en mostrar las pantallas de la herramienta, recoger la información introducida por el usuario, comunicarse con el backend y representar los resultados devueltos por la API.</w:t>
      </w:r>
    </w:p>
    <w:p w14:paraId="30DDBA56" w14:textId="10DAE363" w:rsidR="001472F3" w:rsidRPr="001472F3" w:rsidRDefault="001472F3" w:rsidP="001472F3">
      <w:pPr>
        <w:rPr>
          <w:lang w:eastAsia="es-ES"/>
        </w:rPr>
      </w:pPr>
    </w:p>
    <w:p w14:paraId="45423A07" w14:textId="77777777" w:rsidR="001472F3" w:rsidRPr="001472F3" w:rsidRDefault="001472F3" w:rsidP="001472F3">
      <w:pPr>
        <w:rPr>
          <w:lang w:eastAsia="es-ES"/>
        </w:rPr>
      </w:pPr>
      <w:r w:rsidRPr="001472F3">
        <w:rPr>
          <w:lang w:eastAsia="es-ES"/>
        </w:rPr>
        <w:t>La carpeta del backend primero tiene una división entre la carpeta de migraciones de Alembic y la app. En esta última se encuentra la aplicación desarrollada con FastAPI y, a su vez, esta está separada en varios módulos agrupados por responsabilidad o rol técnico de cada archivo. Este tipo de separación es muy usada en las aplicaciones, ya que ordena los proyectos por funcionalidades, lo cual hace que las mejoras a futuro no sean demasiado complicadas al tener cada cosa agrupada por lo que hace. Los módulos en los que se ha dividido la app en este caso son: la API, los modelos de base de datos, los esquemas de validación, los servicios de la app, la configuración y funciones de seguridad, y los workers que trabajan en segundo plano. Esta estructura no se centra en la cantidad de código de una sección, sino en la responsabilidad que tiene para agruparlo junto a otros fragmentos, evitando separar funcionalidades del mismo tipo por decisiones externas como el número de líneas.</w:t>
      </w:r>
    </w:p>
    <w:p w14:paraId="18B8EEA5" w14:textId="2138888A" w:rsidR="001472F3" w:rsidRPr="001472F3" w:rsidRDefault="001472F3" w:rsidP="001472F3">
      <w:pPr>
        <w:rPr>
          <w:lang w:eastAsia="es-ES"/>
        </w:rPr>
      </w:pPr>
    </w:p>
    <w:p w14:paraId="09A7EA17" w14:textId="77777777" w:rsidR="001472F3" w:rsidRPr="001472F3" w:rsidRDefault="001472F3" w:rsidP="001472F3">
      <w:pPr>
        <w:rPr>
          <w:lang w:eastAsia="es-ES"/>
        </w:rPr>
      </w:pPr>
      <w:r w:rsidRPr="001472F3">
        <w:rPr>
          <w:lang w:eastAsia="es-ES"/>
        </w:rPr>
        <w:t>En la carpeta API encontramos una separación de archivos realizada de la misma forma, obteniendo cinco archivos distintos que controlan las distintas responsabilidades de la API de la herramienta. Los archivos son: autenticación, targets, datasets, auditorías e inferencia de términos, cada uno con todas las rutas y funcionalidades específicas del elemento al que hace referencia su nombre. De esta forma, de nuevo conseguimos que el código sea más modular y fácil de modificar, al solo tener que pensar qué hace la pieza de código que queremos cambiar para encontrar el archivo específico.</w:t>
      </w:r>
    </w:p>
    <w:p w14:paraId="09CC2609" w14:textId="741D404C" w:rsidR="001472F3" w:rsidRPr="001472F3" w:rsidRDefault="001472F3" w:rsidP="001472F3">
      <w:pPr>
        <w:rPr>
          <w:lang w:eastAsia="es-ES"/>
        </w:rPr>
      </w:pPr>
    </w:p>
    <w:p w14:paraId="77DBEB27" w14:textId="77777777" w:rsidR="001472F3" w:rsidRPr="001472F3" w:rsidRDefault="001472F3" w:rsidP="001472F3">
      <w:pPr>
        <w:rPr>
          <w:lang w:eastAsia="es-ES"/>
        </w:rPr>
      </w:pPr>
      <w:r w:rsidRPr="001472F3">
        <w:rPr>
          <w:lang w:eastAsia="es-ES"/>
        </w:rPr>
        <w:t>Los modelos de base de datos representan las entidades persistentes de la herramienta y se separan en: usuarios, targets, datasets, auditoría e inferencia de términos. En cada archivo no solo encontramos un modelo de datos, sino todos los necesarios asociados a cada elemento; por ejemplo, en el archivo de auditorías, encontramos tanto el modelo que hace referencia a la tabla de sesiones como el que hace referencia a la tabla de los resultados. Como se ha explicado en las tecnologías utilizadas, estos modelos permiten que el backend trabaje con la base de datos usando objetos de Python.</w:t>
      </w:r>
    </w:p>
    <w:p w14:paraId="4AD926BC" w14:textId="2E14EEE3" w:rsidR="001472F3" w:rsidRPr="001472F3" w:rsidRDefault="001472F3" w:rsidP="001472F3">
      <w:pPr>
        <w:rPr>
          <w:lang w:eastAsia="es-ES"/>
        </w:rPr>
      </w:pPr>
    </w:p>
    <w:p w14:paraId="07AFE5F9" w14:textId="77777777" w:rsidR="001472F3" w:rsidRPr="001472F3" w:rsidRDefault="001472F3" w:rsidP="001472F3">
      <w:pPr>
        <w:rPr>
          <w:lang w:eastAsia="es-ES"/>
        </w:rPr>
      </w:pPr>
      <w:r w:rsidRPr="001472F3">
        <w:rPr>
          <w:lang w:eastAsia="es-ES"/>
        </w:rPr>
        <w:t>En cuanto a los esquemas de validación, estos se usan para definir qué información puede entrar y salir de la API, lo cual es útil, ya que muchas operaciones reciben datos estructurados que deben cumplir unas reglas concretas; por ejemplo, un target necesita una URL, una plantilla de petición y unos parámetros de comunicación. Al definir estos contratos mediante esquemas, el backend puede rechazar peticiones incompletas o mal formadas antes de que lleguen a la lógica principal. En este caso se dividen de la misma forma que la API, que es: autenticación, targets, datasets, auditoría e inferencia de términos, ya que tienen que validar las comunicaciones con todas las API. De nuevo, en cada archivo tenemos todos los esquemas necesarios para todas las API de cada responsabilidad específica, encontrando modelos de datos como un modelo específico para leer un dataset en la pantalla general o uno para realizar su análisis en profundidad, ya que los datos devueltos por la API son distintos en cada caso.</w:t>
      </w:r>
    </w:p>
    <w:p w14:paraId="0216359C" w14:textId="6090CCFD" w:rsidR="001472F3" w:rsidRPr="001472F3" w:rsidRDefault="001472F3" w:rsidP="001472F3">
      <w:pPr>
        <w:rPr>
          <w:lang w:eastAsia="es-ES"/>
        </w:rPr>
      </w:pPr>
    </w:p>
    <w:p w14:paraId="29136555" w14:textId="060E5800" w:rsidR="001472F3" w:rsidRPr="001472F3" w:rsidRDefault="001472F3" w:rsidP="001472F3">
      <w:pPr>
        <w:rPr>
          <w:lang w:eastAsia="es-ES"/>
        </w:rPr>
      </w:pPr>
      <w:r w:rsidRPr="001472F3">
        <w:rPr>
          <w:lang w:eastAsia="es-ES"/>
        </w:rPr>
        <w:t xml:space="preserve">En la carpeta de servicios encontramos todas las lógicas de la herramienta. Todos los procesos que tiene que realizar la aplicación, como la inyección de consultas en las plantillas de los </w:t>
      </w:r>
      <w:r w:rsidR="007B41E1">
        <w:rPr>
          <w:lang w:eastAsia="es-ES"/>
        </w:rPr>
        <w:t>cuerpos de petición</w:t>
      </w:r>
      <w:r w:rsidRPr="001472F3">
        <w:rPr>
          <w:lang w:eastAsia="es-ES"/>
        </w:rPr>
        <w:t xml:space="preserve"> de los targets, la validación de los datasets, los procesos previos a la inferencia como la creación de un perfil de calibración, la ejecución de las distintas sesiones, la medición temporal de las llamadas de las pruebas y el análisis estadístico, están en esta carpeta. Separándolas en distintos archivos y diferenciándolas de las llamadas a la API. De nuevo, el código queda más ordenado y cada módulo puede modificarse sin afectar directamente al resto de la API.</w:t>
      </w:r>
    </w:p>
    <w:p w14:paraId="6823488B" w14:textId="2E8933B1" w:rsidR="001472F3" w:rsidRPr="001472F3" w:rsidRDefault="001472F3" w:rsidP="001472F3">
      <w:pPr>
        <w:rPr>
          <w:lang w:eastAsia="es-ES"/>
        </w:rPr>
      </w:pPr>
    </w:p>
    <w:p w14:paraId="2CA2E519" w14:textId="77777777" w:rsidR="001472F3" w:rsidRPr="001472F3" w:rsidRDefault="001472F3" w:rsidP="001472F3">
      <w:pPr>
        <w:rPr>
          <w:lang w:eastAsia="es-ES"/>
        </w:rPr>
      </w:pPr>
      <w:r w:rsidRPr="001472F3">
        <w:rPr>
          <w:lang w:eastAsia="es-ES"/>
        </w:rPr>
        <w:t>El worker se encuentra en una carpeta distinta del resto, ya que, aunque este utilice los archivos de la carpeta de servicios, principalmente los que corren las pruebas, la sesión de Redis y el worker de Arq se inicializan aparte para mejor organización. El backend no usa los archivos que corren las pruebas, sino que las propias API llaman a los procesos internos de Arq y Redis que encolan los trabajos. El worker solo se encarga de recoger esos procesos y usar las funciones de ejecución para ejecutar y guardar las pruebas en la base de datos.</w:t>
      </w:r>
    </w:p>
    <w:p w14:paraId="003BB971" w14:textId="2EDB4F98" w:rsidR="001472F3" w:rsidRPr="001472F3" w:rsidRDefault="001472F3" w:rsidP="001472F3">
      <w:pPr>
        <w:rPr>
          <w:lang w:eastAsia="es-ES"/>
        </w:rPr>
      </w:pPr>
    </w:p>
    <w:p w14:paraId="0E45D0DC" w14:textId="77777777" w:rsidR="001472F3" w:rsidRPr="001472F3" w:rsidRDefault="001472F3" w:rsidP="001472F3">
      <w:pPr>
        <w:rPr>
          <w:lang w:eastAsia="es-ES"/>
        </w:rPr>
      </w:pPr>
      <w:r w:rsidRPr="001472F3">
        <w:rPr>
          <w:lang w:eastAsia="es-ES"/>
        </w:rPr>
        <w:t>Por otro lado, encontramos la carpeta del frontend, la cual también está organizada siguiendo una separación por responsabilidades para que todo el proyecto esté en sintonía. En este caso, la carpeta llamada "src" contiene todo el código del frontend, aunque hay algunos archivos obligatorios externos a esta, como el main.tsx o las configuraciones necesarias para TypeScript o Tailwind. Es importante explicar que el archivo main.tsx actúa como punto de entrada del frontend, ya que desde ahí se inicializa la aplicación de React, se configuran las rutas, se integra TanStack Query y se controlan las rutas protegidas que requieren sesión iniciada. En la carpeta "src" encontramos el código completo desarrollado con React, TypeScript y Vite. Además, en este caso la división por responsabilidades nos deja con: la carpeta api, que contiene todas las comunicaciones con el backend; la carpeta de componentes, que contiene los elementos reutilizables de interfaz; y la carpeta de features, que agrupa las pantallas según la funcionalidad principal a la que pertenecen.</w:t>
      </w:r>
    </w:p>
    <w:p w14:paraId="276A533A" w14:textId="63F4512E" w:rsidR="001472F3" w:rsidRPr="001472F3" w:rsidRDefault="001472F3" w:rsidP="001472F3">
      <w:pPr>
        <w:rPr>
          <w:lang w:eastAsia="es-ES"/>
        </w:rPr>
      </w:pPr>
    </w:p>
    <w:p w14:paraId="3507AEF8" w14:textId="711FBF99" w:rsidR="001472F3" w:rsidRPr="001472F3" w:rsidRDefault="001472F3" w:rsidP="001472F3">
      <w:pPr>
        <w:rPr>
          <w:lang w:eastAsia="es-ES"/>
        </w:rPr>
      </w:pPr>
      <w:r w:rsidRPr="001472F3">
        <w:rPr>
          <w:lang w:eastAsia="es-ES"/>
        </w:rPr>
        <w:t>En la carpeta API</w:t>
      </w:r>
      <w:r w:rsidR="007B41E1">
        <w:rPr>
          <w:lang w:eastAsia="es-ES"/>
        </w:rPr>
        <w:t xml:space="preserve"> del frontend</w:t>
      </w:r>
      <w:r w:rsidRPr="001472F3">
        <w:rPr>
          <w:lang w:eastAsia="es-ES"/>
        </w:rPr>
        <w:t xml:space="preserve"> encontramos el cliente HTTP usado por las distintas pantallas para lanzar peticiones contra la API. Centralizar esta comunicación evita que cada vista construya sus propias llamadas de forma independiente, por lo que operaciones como consultar auditorías, crear targets, subir datasets o recuperar resultados se realizan siempre desde el mismo punto de acceso.</w:t>
      </w:r>
    </w:p>
    <w:p w14:paraId="02D0366A" w14:textId="3AAB9808" w:rsidR="001472F3" w:rsidRPr="001472F3" w:rsidRDefault="001472F3" w:rsidP="001472F3">
      <w:pPr>
        <w:rPr>
          <w:lang w:eastAsia="es-ES"/>
        </w:rPr>
      </w:pPr>
    </w:p>
    <w:p w14:paraId="08C43D94" w14:textId="77777777" w:rsidR="001472F3" w:rsidRPr="001472F3" w:rsidRDefault="001472F3" w:rsidP="001472F3">
      <w:pPr>
        <w:rPr>
          <w:lang w:eastAsia="es-ES"/>
        </w:rPr>
      </w:pPr>
      <w:r w:rsidRPr="001472F3">
        <w:rPr>
          <w:lang w:eastAsia="es-ES"/>
        </w:rPr>
        <w:t>La carpeta de componentes agrupa los tres componentes reutilizables de la interfaz, los cuales no pertenecen a una pantalla concreta, sino que se usan en varias partes de la aplicación. Estos elementos son: el layout general de la aplicación, los componentes visuales comunes como los pop ups de confirmación y el contenedor usado para representar gráficas que utiliza ECharts. Esta separación evita duplicar elementos de interfaz y hace que los cambios visuales comunes puedan aplicarse sin modificar cada pantalla por separado.</w:t>
      </w:r>
    </w:p>
    <w:p w14:paraId="6B7B0BAA" w14:textId="1F3B229D" w:rsidR="001472F3" w:rsidRPr="001472F3" w:rsidRDefault="001472F3" w:rsidP="001472F3">
      <w:pPr>
        <w:rPr>
          <w:lang w:eastAsia="es-ES"/>
        </w:rPr>
      </w:pPr>
    </w:p>
    <w:p w14:paraId="6A7B72BB" w14:textId="77777777" w:rsidR="001472F3" w:rsidRPr="001472F3" w:rsidRDefault="001472F3" w:rsidP="001472F3">
      <w:pPr>
        <w:rPr>
          <w:lang w:eastAsia="es-ES"/>
        </w:rPr>
      </w:pPr>
      <w:r w:rsidRPr="001472F3">
        <w:rPr>
          <w:lang w:eastAsia="es-ES"/>
        </w:rPr>
        <w:t xml:space="preserve">Por último, la carpeta features contiene las pantallas principales de la aplicación divididas por su responsabilidad dentro de la herramienta. Cada subcarpeta representa una funcionalidad concreta, como la autenticación, los targets, los datasets, las auditorías y la inferencia de términos. Las carpetas de autenticación, targets y datasets simplemente contienen la página correspondiente para su flujo, siendo las de login, targets y datasets sus páginas respectivamente. Estas contienen un formulario donde el usuario rellena unos datos y uno o varios botones que llaman a la función del archivo de la API, que llamará al backend con la </w:t>
      </w:r>
      <w:r w:rsidRPr="001472F3">
        <w:rPr>
          <w:lang w:eastAsia="es-ES"/>
        </w:rPr>
        <w:lastRenderedPageBreak/>
        <w:t>petición necesaria. La carpeta de auditorías contiene las pantallas relacionadas con el flujo de auditoría, que en este caso son más al poder ver los resultados, crear nuevas o verificar los datos en un dashboard. Por tanto, las páginas son: el panel principal de auditorías, la creación de nuevas auditorías y la consulta de resultados. Igualmente, la carpeta de inferencia de términos sigue la misma idea aplicada a su flujo, encontrando las páginas para listar inferencias, crear nuevas pruebas y consultar sus resultados.</w:t>
      </w:r>
    </w:p>
    <w:p w14:paraId="1CED55EA" w14:textId="36D1872A" w:rsidR="001472F3" w:rsidRPr="001472F3" w:rsidRDefault="001472F3" w:rsidP="001472F3">
      <w:pPr>
        <w:rPr>
          <w:lang w:eastAsia="es-ES"/>
        </w:rPr>
      </w:pPr>
    </w:p>
    <w:p w14:paraId="6CE3A99F" w14:textId="6BB6043B" w:rsidR="001472F3" w:rsidRDefault="00747CF0" w:rsidP="001472F3">
      <w:pPr>
        <w:rPr>
          <w:lang w:eastAsia="es-ES"/>
        </w:rPr>
      </w:pPr>
      <w:r w:rsidRPr="00747CF0">
        <w:rPr>
          <w:lang w:eastAsia="es-ES"/>
        </w:rPr>
        <w:t>En la siguiente figura se muestra la estructura de carpetas del proyecto, separando la parte del backend y la parte del frontend. La imagen sirve para visualizar de forma resumida la organización explicada en este apartado y ayuda a entender cómo cada bloque del código se ha agrupado según su responsabilidad dentro de la herramienta.</w:t>
      </w:r>
    </w:p>
    <w:p w14:paraId="2956F17D" w14:textId="77777777" w:rsidR="00747CF0" w:rsidRDefault="00747CF0" w:rsidP="001472F3">
      <w:pPr>
        <w:rPr>
          <w:lang w:eastAsia="es-ES"/>
        </w:rPr>
      </w:pPr>
    </w:p>
    <w:p w14:paraId="18065822" w14:textId="77777777" w:rsidR="00747CF0" w:rsidRDefault="00747CF0" w:rsidP="001472F3">
      <w:pPr>
        <w:rPr>
          <w:lang w:eastAsia="es-ES"/>
        </w:rPr>
      </w:pPr>
    </w:p>
    <w:p w14:paraId="4C338599" w14:textId="77777777" w:rsidR="00747CF0" w:rsidRPr="001472F3" w:rsidRDefault="00747CF0" w:rsidP="001472F3">
      <w:pPr>
        <w:rPr>
          <w:lang w:eastAsia="es-ES"/>
        </w:rPr>
      </w:pPr>
    </w:p>
    <w:p w14:paraId="74EF1D50" w14:textId="77777777" w:rsidR="001472F3" w:rsidRPr="001472F3" w:rsidRDefault="001472F3" w:rsidP="001472F3">
      <w:pPr>
        <w:rPr>
          <w:lang w:eastAsia="es-ES"/>
        </w:rPr>
      </w:pPr>
      <w:r w:rsidRPr="001472F3">
        <w:rPr>
          <w:lang w:eastAsia="es-ES"/>
        </w:rPr>
        <w:t>Figura 6. Estructura de carpetas del desarrollo de la herramienta.</w:t>
      </w:r>
    </w:p>
    <w:p w14:paraId="44A385B9" w14:textId="77777777" w:rsidR="00EE63E8" w:rsidRDefault="00EE63E8" w:rsidP="00F06E2B">
      <w:pPr>
        <w:rPr>
          <w:lang w:eastAsia="es-ES"/>
        </w:rPr>
      </w:pPr>
    </w:p>
    <w:p w14:paraId="5EEDDCE8" w14:textId="77777777" w:rsidR="00D06594" w:rsidRDefault="00D06594" w:rsidP="00D06594">
      <w:pPr>
        <w:pStyle w:val="Ttulo2"/>
      </w:pPr>
      <w:r w:rsidRPr="00D06594">
        <w:t>5.3. Implementación del backend</w:t>
      </w:r>
    </w:p>
    <w:p w14:paraId="016082AB" w14:textId="77777777" w:rsidR="00EE4A87" w:rsidRDefault="00EE4A87" w:rsidP="00EE4A87">
      <w:pPr>
        <w:rPr>
          <w:lang w:eastAsia="es-ES"/>
        </w:rPr>
      </w:pPr>
    </w:p>
    <w:p w14:paraId="5542BEFB" w14:textId="5D7CD3E4" w:rsidR="00EE4A87" w:rsidRDefault="00E2519C" w:rsidP="00EE4A87">
      <w:pPr>
        <w:rPr>
          <w:lang w:eastAsia="es-ES"/>
        </w:rPr>
      </w:pPr>
      <w:r w:rsidRPr="00E2519C">
        <w:rPr>
          <w:lang w:eastAsia="es-ES"/>
        </w:rPr>
        <w:t>El backend se implementó como la capa encargada de coordinar la herramienta, ya que su responsabilidad principal es recibir las acciones del frontend, comprobar que pueden realizarse, preparar los datos necesarios y devolver respuestas coherentes a la interfaz, entre otras. Por eso, el backend funciona como punto intermedio entre el usuario, la base de datos, la cola de trabajos y los módulos internos de la aplicación. Su implementación se hizo con FastAPI, manteniendo una separación clara entre las rutas HTTP y la lógica interna. Las rutas actúan como entrada de las peticiones, pero no contienen todo el funcionamiento de la herramienta. Cuando llega una solicitud, la API interpreta la operación, obtiene una sesión de base de datos si la necesita, aplica las dependencias de seguridad y llama al servicio correspondiente. Con esto se evita que cada endpoint tenga que resolver por sí mismo procesos como la lectura de archivos, la creación de sesiones, la preparación de trabajos o la generación de respuestas para la interfaz. Esta forma de implementar el backend hace que se separen las responsabilidades, pero se centralizan las llamadas, haciendo que todas pasen por un mismo patrón. Una operación puede ser una consulta rápida, como listar targets, o puede iniciar una ejecución larga, como una auditoría, pero en ambos casos, el backend responde de forma rápida y deja el sistema en un estado consistente.</w:t>
      </w:r>
    </w:p>
    <w:p w14:paraId="7ADCFB5B" w14:textId="77777777" w:rsidR="00EE4A87" w:rsidRPr="00EE4A87" w:rsidRDefault="00EE4A87" w:rsidP="00EE4A87">
      <w:pPr>
        <w:rPr>
          <w:lang w:eastAsia="es-ES"/>
        </w:rPr>
      </w:pPr>
    </w:p>
    <w:p w14:paraId="7CA59572" w14:textId="55FCEEAE" w:rsidR="00EE4A87" w:rsidRDefault="00EE4A87" w:rsidP="0079029E">
      <w:pPr>
        <w:pStyle w:val="Ttulo3"/>
      </w:pPr>
      <w:r w:rsidRPr="00EE4A87">
        <w:t xml:space="preserve">5.3.1. </w:t>
      </w:r>
      <w:r w:rsidR="0079029E">
        <w:t>API y servicios de gestión</w:t>
      </w:r>
    </w:p>
    <w:p w14:paraId="61C45DD7" w14:textId="77777777" w:rsidR="00EE4A87" w:rsidRPr="00EE4A87" w:rsidRDefault="00EE4A87" w:rsidP="00EE4A87">
      <w:pPr>
        <w:rPr>
          <w:lang w:eastAsia="es-ES"/>
        </w:rPr>
      </w:pPr>
    </w:p>
    <w:p w14:paraId="2A49DF59" w14:textId="77777777" w:rsidR="00941986" w:rsidRPr="00941986" w:rsidRDefault="00941986" w:rsidP="00941986">
      <w:pPr>
        <w:rPr>
          <w:lang w:eastAsia="es-ES"/>
        </w:rPr>
      </w:pPr>
      <w:r w:rsidRPr="00941986">
        <w:rPr>
          <w:lang w:eastAsia="es-ES"/>
        </w:rPr>
        <w:t>La API se construyó como una entrada controlada a las funciones de la herramienta. Cada petición recibida desde el frontend sigue un flujo parecido: entra por una ruta de FastAPI, se valida con el esquema correspondiente, se ejecuta la lógica necesaria en un servicio y se devuelve una respuesta estructurada.</w:t>
      </w:r>
    </w:p>
    <w:p w14:paraId="6F0A1A4B" w14:textId="3346149D" w:rsidR="00941986" w:rsidRPr="00941986" w:rsidRDefault="00941986" w:rsidP="00941986">
      <w:pPr>
        <w:rPr>
          <w:lang w:eastAsia="es-ES"/>
        </w:rPr>
      </w:pPr>
    </w:p>
    <w:p w14:paraId="719F9B97" w14:textId="477BFF6A" w:rsidR="00941986" w:rsidRPr="00941986" w:rsidRDefault="00941986" w:rsidP="00941986">
      <w:pPr>
        <w:rPr>
          <w:lang w:eastAsia="es-ES"/>
        </w:rPr>
      </w:pPr>
      <w:r w:rsidRPr="00941986">
        <w:rPr>
          <w:lang w:eastAsia="es-ES"/>
        </w:rPr>
        <w:t xml:space="preserve">Uno de los puntos más importantes de esta implementación es el uso de las dependencias de FastAPI. FastAPI permite declarar elementos que una ruta necesita para ejecutarse, como una conexión a base de datos o un usuario autenticado. Esto se usa para que las rutas no tengan que crear manualmente esos objetos cada vez, sino que puedan recibir lo que necesitan ya preparado y puedan centrarse en llamar al servicio que resuelve la operación, consiguiendo reutilizar el código que autentica a los usuarios y crea las sesiones de la base de datos. Estas sesiones se realizan mediante sesiones asíncronas, lo que permite que las rutas trabajen con PostgreSQL sin bloquear completamente el proceso que atiende la API. El backend usa estas sesiones para </w:t>
      </w:r>
      <w:r w:rsidRPr="00941986">
        <w:rPr>
          <w:lang w:eastAsia="es-ES"/>
        </w:rPr>
        <w:lastRenderedPageBreak/>
        <w:t xml:space="preserve">crear, leer, actualizar o eliminar entidades, pero la lógica concreta se mantiene en servicios aparte, como por ejemplo, cuando una ruta recibe una petición para crear una auditoría, el trabajo de comprobar los datos, crear la sesión inicial y preparar el encolado se </w:t>
      </w:r>
      <w:r w:rsidR="007B41E1" w:rsidRPr="00941986">
        <w:rPr>
          <w:lang w:eastAsia="es-ES"/>
        </w:rPr>
        <w:t>realizará</w:t>
      </w:r>
      <w:r w:rsidRPr="00941986">
        <w:rPr>
          <w:lang w:eastAsia="es-ES"/>
        </w:rPr>
        <w:t xml:space="preserve"> fuera de la propia ruta simplificando su implementación y haciéndola </w:t>
      </w:r>
      <w:r w:rsidR="007B41E1" w:rsidRPr="00941986">
        <w:rPr>
          <w:lang w:eastAsia="es-ES"/>
        </w:rPr>
        <w:t>más</w:t>
      </w:r>
      <w:r w:rsidRPr="00941986">
        <w:rPr>
          <w:lang w:eastAsia="es-ES"/>
        </w:rPr>
        <w:t xml:space="preserve"> modular.</w:t>
      </w:r>
    </w:p>
    <w:p w14:paraId="1320E2E0" w14:textId="1DD2990C" w:rsidR="00941986" w:rsidRPr="00941986" w:rsidRDefault="00941986" w:rsidP="00941986">
      <w:pPr>
        <w:rPr>
          <w:lang w:eastAsia="es-ES"/>
        </w:rPr>
      </w:pPr>
    </w:p>
    <w:p w14:paraId="6FAC57F4" w14:textId="77777777" w:rsidR="00941986" w:rsidRPr="00941986" w:rsidRDefault="00941986" w:rsidP="00941986">
      <w:pPr>
        <w:rPr>
          <w:lang w:eastAsia="es-ES"/>
        </w:rPr>
      </w:pPr>
      <w:r w:rsidRPr="00941986">
        <w:rPr>
          <w:lang w:eastAsia="es-ES"/>
        </w:rPr>
        <w:t>Los distintos servicios del backend son los que implementan la lógica interna del mismo para la gestión y realización de las diferentes acciones. Un servicio puede encargarse de normalizar un dataset, preparar una respuesta de resultados, construir un resumen para una pantalla o generar un CSV. De esta forma, si en el futuro se cambia una regla interna, no hace falta modificar todas las rutas, sino el servicio concreto que contiene esa operación, de nuevo haciendo modular el backend y facilitando su mejora en el futuro. En el caso de los targets, es necesario guardar y comprobar todos los campos para que posteriormente el worker pueda reutilizar esta configuración para ejecutar las pruebas correctamente. Por eso, cuando se registra un target, se guardan los datos que permitirán construir peticiones HTTP más adelante, como: endpoint, headers, timeout, verificación TLS y plantilla del body. Los datasets son distintos, ya que en este caso el backend trabaja con subida y tratamiento de archivos. La API envía el archivo desde el frontend y su procesamiento se realiza en el servicio del backend, que lee el JSON, comprueba que puede interpretarse, calcula información útil para la interfaz y guarda una versión preparada para que el worker pueda cargarla después. Por otro lado, las pruebas, ya sean auditorías o inferencias, se implementan como operaciones que involucran al worker realizando una coordinación para su ejecución. En el caso de las auditorías, la función del backend es crear una sesión con la configuración seleccionada, dejarla en estado inicial y enviar a la cola una referencia para que el worker pueda ejecutarla. Esta decisión mantiene la API rápida y evita que una llamada desde el navegador dependa de una prueba que puede durar mucho tiempo. Las inferencias de términos siguen la misma idea, pero con una preparación más específica al tener que preparar un perfil de calibración antes de la prueba. En este caso, ya sea partiendo de un CSV o de una auditoría previa, el backend se encarga de dejar el perfil de calibración preparado para que el worker lo pueda coger más adelante y trabajar con él en la clasificación de los términos.</w:t>
      </w:r>
    </w:p>
    <w:p w14:paraId="41B72EC4" w14:textId="5561A3B7" w:rsidR="00941986" w:rsidRPr="00941986" w:rsidRDefault="00941986" w:rsidP="00941986">
      <w:pPr>
        <w:rPr>
          <w:lang w:eastAsia="es-ES"/>
        </w:rPr>
      </w:pPr>
    </w:p>
    <w:p w14:paraId="2B89EA40" w14:textId="77777777" w:rsidR="00941986" w:rsidRPr="00941986" w:rsidRDefault="00941986" w:rsidP="00941986">
      <w:pPr>
        <w:rPr>
          <w:lang w:eastAsia="es-ES"/>
        </w:rPr>
      </w:pPr>
      <w:r w:rsidRPr="00941986">
        <w:rPr>
          <w:lang w:eastAsia="es-ES"/>
        </w:rPr>
        <w:t>Otro punto técnico importante que se ha implementado en el backend es que no siempre se desea devolver todos los datos que aparecen en la base de datos para la visualización de algo, por lo que en muchas rutas se preparan respuestas pensadas para la pantalla que las va a consumir. Por ejemplo, una vista de listado necesita información resumida, mientras que una pantalla de resultados necesita métricas, filtros y mediciones paginadas. De hecho, la paginación también forma parte de esta capa de gestión, ya que, como las auditorías pueden generar muchas mediciones y no tendría sentido devolverlas todas en una única respuesta, las rutas de resultados permiten pedir partes concretas del conjunto de datos.</w:t>
      </w:r>
    </w:p>
    <w:p w14:paraId="64EC52F1" w14:textId="5EC56286" w:rsidR="00941986" w:rsidRPr="00941986" w:rsidRDefault="00941986" w:rsidP="00941986">
      <w:pPr>
        <w:rPr>
          <w:lang w:eastAsia="es-ES"/>
        </w:rPr>
      </w:pPr>
    </w:p>
    <w:p w14:paraId="5936E282" w14:textId="77777777" w:rsidR="00941986" w:rsidRPr="00941986" w:rsidRDefault="00941986" w:rsidP="00941986">
      <w:pPr>
        <w:rPr>
          <w:lang w:eastAsia="es-ES"/>
        </w:rPr>
      </w:pPr>
      <w:r w:rsidRPr="00941986">
        <w:rPr>
          <w:lang w:eastAsia="es-ES"/>
        </w:rPr>
        <w:t>Por último, el backend también se encarga de preparar las descargas cuando el usuario exporta resultados. En esos casos, la interfaz solicita el CSV y el backend construye el archivo a partir de los datos guardados, dejando que el frontend solo se encargue de la descarga, mientras que el backend hace todos los cálculos internos para generar todos los datos necesarios, evitando duplicar la lógica de exportación en el navegador.</w:t>
      </w:r>
    </w:p>
    <w:p w14:paraId="4902AEE1" w14:textId="77777777" w:rsidR="00EE4A87" w:rsidRPr="00EE4A87" w:rsidRDefault="00EE4A87" w:rsidP="00EE4A87">
      <w:pPr>
        <w:rPr>
          <w:lang w:eastAsia="es-ES"/>
        </w:rPr>
      </w:pPr>
    </w:p>
    <w:p w14:paraId="0E9A95DF" w14:textId="399926A6" w:rsidR="0079029E" w:rsidRDefault="00EE4A87" w:rsidP="00E2519C">
      <w:pPr>
        <w:pStyle w:val="Ttulo3"/>
      </w:pPr>
      <w:r w:rsidRPr="00EE4A87">
        <w:t xml:space="preserve">5.3.2. </w:t>
      </w:r>
      <w:r w:rsidR="00E2519C">
        <w:t>Seguridad y autenticación</w:t>
      </w:r>
    </w:p>
    <w:p w14:paraId="3667BCD6" w14:textId="77777777" w:rsidR="00E2519C" w:rsidRPr="00EE4A87" w:rsidRDefault="00E2519C" w:rsidP="00EE4A87">
      <w:pPr>
        <w:rPr>
          <w:lang w:eastAsia="es-ES"/>
        </w:rPr>
      </w:pPr>
    </w:p>
    <w:p w14:paraId="2ABDEB6E" w14:textId="77777777" w:rsidR="00B369BD" w:rsidRPr="00B369BD" w:rsidRDefault="00B369BD" w:rsidP="00B369BD">
      <w:pPr>
        <w:rPr>
          <w:lang w:eastAsia="es-ES"/>
        </w:rPr>
      </w:pPr>
      <w:r w:rsidRPr="00B369BD">
        <w:rPr>
          <w:lang w:eastAsia="es-ES"/>
        </w:rPr>
        <w:t xml:space="preserve">El backend incorpora un sistema de autenticación para proteger las rutas internas de la herramienta, ya que, aunque el alcance del proyecto no requiere una gestión completa de usuarios con roles avanzados, sí era necesario evitar que cualquiera pudiera acceder a targets, </w:t>
      </w:r>
      <w:r w:rsidRPr="00B369BD">
        <w:rPr>
          <w:lang w:eastAsia="es-ES"/>
        </w:rPr>
        <w:lastRenderedPageBreak/>
        <w:t>headers, datasets o resultados de auditorías si la aplicación queda levantada en un equipo. El proceso comienza en la ruta de login, donde el usuario introduce sus credenciales desde la interfaz y el backend comprueba si corresponden con un usuario válido. La contraseña no se compara ni se guarda en texto plano, sino que se almacena un hash de la contraseña, y durante el inicio de sesión se calcula la comprobación contra ese hash. Cuando las credenciales son correctas, el backend genera un token de sesión que contiene la información necesaria para identificar al usuario durante las siguientes peticiones y tiene una caducidad temporal definida. En vez de entregar el token al frontend para que lo guarde manualmente en localStorage, el backend lo envía mediante una cookie HTTPOnly para reducir la exposición del token frente a código JavaScript ejecutado en el navegador, ya que una cookie HTTPOnly no puede leerse directamente desde scripts del frontend. A partir de ese momento, las peticiones del frontend se envían con credenciales incluidas. El backend recibe la cookie, extrae el token y comprueba si sigue siendo válido. Si el token no existe, está mal formado o ha caducado, la ruta protegida rechaza la petición. Con esto, el control real de la sesión queda en el backend y no en la interfaz. Además, como se ha explicado en el anterior apartado, las rutas internas de la herramienta usan una dependencia de autenticación que se ejecuta antes de permitir la operación solicitada.</w:t>
      </w:r>
    </w:p>
    <w:p w14:paraId="52FDB613" w14:textId="165051BA" w:rsidR="00B369BD" w:rsidRPr="00B369BD" w:rsidRDefault="00B369BD" w:rsidP="00B369BD">
      <w:pPr>
        <w:rPr>
          <w:lang w:eastAsia="es-ES"/>
        </w:rPr>
      </w:pPr>
    </w:p>
    <w:p w14:paraId="6A3ECBF2" w14:textId="77777777" w:rsidR="00B369BD" w:rsidRPr="00B369BD" w:rsidRDefault="00B369BD" w:rsidP="00B369BD">
      <w:pPr>
        <w:rPr>
          <w:lang w:eastAsia="es-ES"/>
        </w:rPr>
      </w:pPr>
      <w:r w:rsidRPr="00B369BD">
        <w:rPr>
          <w:lang w:eastAsia="es-ES"/>
        </w:rPr>
        <w:t>El cierre de sesión se implementa eliminando la cookie desde el backend, haciendo que cuando el usuario pulsa la opción de logout en la interfaz, se llama a la ruta correspondiente y el servidor responde indicando al navegador que borre la cookie de sesión. Desde ese momento, las siguientes peticiones ya no llevan un token válido y el usuario vuelve a quedar fuera de las rutas protegidas.</w:t>
      </w:r>
    </w:p>
    <w:p w14:paraId="0622E2FA" w14:textId="2416B5FC" w:rsidR="00B369BD" w:rsidRPr="00B369BD" w:rsidRDefault="00B369BD" w:rsidP="00B369BD">
      <w:pPr>
        <w:rPr>
          <w:lang w:eastAsia="es-ES"/>
        </w:rPr>
      </w:pPr>
    </w:p>
    <w:p w14:paraId="036A3F0E" w14:textId="77777777" w:rsidR="00B369BD" w:rsidRPr="00B369BD" w:rsidRDefault="00B369BD" w:rsidP="00B369BD">
      <w:pPr>
        <w:rPr>
          <w:lang w:eastAsia="es-ES"/>
        </w:rPr>
      </w:pPr>
      <w:r w:rsidRPr="00B369BD">
        <w:rPr>
          <w:lang w:eastAsia="es-ES"/>
        </w:rPr>
        <w:t>Este sistema encaja con el tipo de herramienta desarrollada, ya que no se ha creado una plataforma multiusuario compleja porque el objetivo del trabajo es una herramienta de auditoría controlada, manejada por un único auditor. Aun así, usar una tabla de usuarios, hashes de contraseña, tokens con caducidad y cookies HTTPOnly permite que la aplicación tenga protección correctamente implementada. También hay que tener en cuenta que la herramienta puede almacenar configuración sensible dentro de los targets, especialmente si los headers incluyen tokens o claves de acceso al sistema RAG evaluado. Por esto, la autenticación protege no solo la entrada a la aplicación, sino también información que podría permitir llamar a sistemas externos.</w:t>
      </w:r>
    </w:p>
    <w:p w14:paraId="2C3D484A" w14:textId="77777777" w:rsidR="00E2519C" w:rsidRPr="002218A8" w:rsidRDefault="00E2519C" w:rsidP="002A3B0B">
      <w:pPr>
        <w:rPr>
          <w:lang w:eastAsia="es-ES"/>
        </w:rPr>
      </w:pPr>
    </w:p>
    <w:p w14:paraId="08B98B9E" w14:textId="190B65E9" w:rsidR="00D73D51" w:rsidRDefault="00D73D51" w:rsidP="000176D0">
      <w:pPr>
        <w:pStyle w:val="Ttulo2"/>
      </w:pPr>
      <w:r w:rsidRPr="00D73D51">
        <w:t xml:space="preserve">5.4. </w:t>
      </w:r>
      <w:r w:rsidR="000176D0">
        <w:t>Implementación del procesamiento asíncrono</w:t>
      </w:r>
    </w:p>
    <w:p w14:paraId="7886A8C6" w14:textId="77777777" w:rsidR="00D73D51" w:rsidRPr="00D73D51" w:rsidRDefault="00D73D51" w:rsidP="00D73D51">
      <w:pPr>
        <w:rPr>
          <w:lang w:eastAsia="es-ES"/>
        </w:rPr>
      </w:pPr>
    </w:p>
    <w:p w14:paraId="44B6D666" w14:textId="77777777" w:rsidR="009D5EBC" w:rsidRPr="009D5EBC" w:rsidRDefault="009D5EBC" w:rsidP="009D5EBC">
      <w:pPr>
        <w:rPr>
          <w:lang w:eastAsia="es-ES"/>
        </w:rPr>
      </w:pPr>
      <w:r w:rsidRPr="009D5EBC">
        <w:rPr>
          <w:lang w:eastAsia="es-ES"/>
        </w:rPr>
        <w:t>Se ha considerado el procesamiento asíncrono como una de las claves de esta herramienta, ya que, al tener ejecuciones que pueden tardar mucho tiempo, creemos que un sistema de colas asíncrono encaja a la perfección con la lógica e implementación de la plataforma. Crear un target, cargar un dataset o consultar resultados son operaciones que el backend puede resolver en poco tiempo, en cambio, una auditoría puede requerir enviar cientos o miles de consultas a un sistema RAG externo, lo que puede llegar a tardar varias horas de prueba continua, por lo que si todo este proceso se ejecutara dentro de la misma petición HTTP que lanza el usuario, la interfaz quedaría bloqueada y sería más fácil que aparecieran problemas por timeout o por pérdida de conexión con el RAG externo.</w:t>
      </w:r>
    </w:p>
    <w:p w14:paraId="354BE949" w14:textId="2BC30110" w:rsidR="009D5EBC" w:rsidRPr="009D5EBC" w:rsidRDefault="009D5EBC" w:rsidP="009D5EBC">
      <w:pPr>
        <w:rPr>
          <w:lang w:eastAsia="es-ES"/>
        </w:rPr>
      </w:pPr>
    </w:p>
    <w:p w14:paraId="3C417461" w14:textId="77777777" w:rsidR="009D5EBC" w:rsidRDefault="009D5EBC" w:rsidP="009D5EBC">
      <w:pPr>
        <w:rPr>
          <w:lang w:eastAsia="es-ES"/>
        </w:rPr>
      </w:pPr>
      <w:r w:rsidRPr="009D5EBC">
        <w:rPr>
          <w:lang w:eastAsia="es-ES"/>
        </w:rPr>
        <w:t xml:space="preserve">Por esto el sistema diferencia entre guardar una sesión en la base de datos y ejecutarla con el worker, ya que de esta manera la API mantiene un comportamiento más controlado al poder entregar la respuesta de sesión creada y encolada correctamente en el momento de generarla, en vez de tener que esperar a que termine. De esta forma, una vez ya empezada la prueba por el worker, la interfaz puede consultar el estado de la prueba y mostrar el progreso poco a poco, </w:t>
      </w:r>
      <w:r w:rsidRPr="009D5EBC">
        <w:rPr>
          <w:lang w:eastAsia="es-ES"/>
        </w:rPr>
        <w:lastRenderedPageBreak/>
        <w:t>de nuevo sin necesidad de esperar a que acabe la ejecución de la prueba, ya que esta consulta no retrasa la ejecución al encontrarse completamente diferenciada en el sistema. En la única parte que el sistema de gestión y el worker se unen o solapan es en las consultas a la base de datos, pero esto tampoco es problemático, ya que las pruebas primero hacen la medición y, una vez realizada, entonces intentan guardarla en la base de datos, por lo que si se genera un retraso al acceder desde el backend de gestión, no influirá en el tiempo de las mediciones, sino únicamente en el tiempo total de la prueba, pero de manera mínima.</w:t>
      </w:r>
    </w:p>
    <w:p w14:paraId="40D21EAB" w14:textId="77777777" w:rsidR="009D5EBC" w:rsidRDefault="009D5EBC" w:rsidP="009D5EBC">
      <w:pPr>
        <w:rPr>
          <w:lang w:eastAsia="es-ES"/>
        </w:rPr>
      </w:pPr>
    </w:p>
    <w:p w14:paraId="3D2CE857" w14:textId="77777777" w:rsidR="009D5EBC" w:rsidRPr="009D5EBC" w:rsidRDefault="009D5EBC" w:rsidP="009D5EBC">
      <w:pPr>
        <w:rPr>
          <w:lang w:eastAsia="es-ES"/>
        </w:rPr>
      </w:pPr>
      <w:r w:rsidRPr="009D5EBC">
        <w:rPr>
          <w:lang w:eastAsia="es-ES"/>
        </w:rPr>
        <w:t>En este apartado se explicarán las claves para que la herramienta funcione con este tipo de procesamiento, las cuales son: el encolado de trabajos, los estados de las pruebas y el correcto tratamiento de errores generados en la ejecución de las pruebas.</w:t>
      </w:r>
    </w:p>
    <w:p w14:paraId="30D6E561" w14:textId="77777777" w:rsidR="00D73D51" w:rsidRPr="00D73D51" w:rsidRDefault="00D73D51" w:rsidP="00D73D51">
      <w:pPr>
        <w:rPr>
          <w:lang w:eastAsia="es-ES"/>
        </w:rPr>
      </w:pPr>
    </w:p>
    <w:p w14:paraId="6FA040EF" w14:textId="030B9F33" w:rsidR="00D73D51" w:rsidRPr="00D73D51" w:rsidRDefault="00D73D51" w:rsidP="000176D0">
      <w:pPr>
        <w:pStyle w:val="Ttulo3"/>
      </w:pPr>
      <w:r w:rsidRPr="00D73D51">
        <w:t xml:space="preserve">5.4.1. </w:t>
      </w:r>
      <w:r w:rsidR="000176D0">
        <w:t>Encolado de trabajos</w:t>
      </w:r>
    </w:p>
    <w:p w14:paraId="4AB338E8" w14:textId="77777777" w:rsidR="0067357B" w:rsidRDefault="0067357B" w:rsidP="00D73D51">
      <w:pPr>
        <w:rPr>
          <w:lang w:eastAsia="es-ES"/>
        </w:rPr>
      </w:pPr>
    </w:p>
    <w:p w14:paraId="71162E10" w14:textId="77777777" w:rsidR="009D5EBC" w:rsidRPr="009D5EBC" w:rsidRDefault="009D5EBC" w:rsidP="009D5EBC">
      <w:pPr>
        <w:rPr>
          <w:lang w:eastAsia="es-ES"/>
        </w:rPr>
      </w:pPr>
      <w:r w:rsidRPr="009D5EBC">
        <w:rPr>
          <w:lang w:eastAsia="es-ES"/>
        </w:rPr>
        <w:t>Justo después de recibir los datos necesarios en la llamada de la API enviada desde la interfaz y de realizar las comprobaciones necesarias, como que los datos sean correctos o que existan en la base de datos, el backend guarda todos los datos asociados en una sesión con estado PENDING en la base de datos. Una vez guardada la sesión, el backend se dispone a enviar a Redis un trabajo asociado a esa auditoría, el cual, en vez de tener todos los datos, simplemente contendrá el identificador de la sesión creada. Los trabajos en Redis son muy sencillos de encolar, ya que Redis es una tecnología preparada para este tipo de utilidades, de manera que no es necesario crear un sistema de colas al ya estar implementado y simplemente se consigue usando las funciones internas que Redis nos ofrece. Por otro lado, el worker, cuando esté esperando, revisará la cola de Redis y encontrará el trabajo pendiente. Este simplemente revisará el tipo de trabajo que es, verificando su nombre, y ejecutará la función que ya hace todo el proceso, desde buscar los datos asociados al ID de la sesión hasta ejecutar la prueba.</w:t>
      </w:r>
    </w:p>
    <w:p w14:paraId="7AF21FC2" w14:textId="77777777" w:rsidR="009D5EBC" w:rsidRPr="009D5EBC" w:rsidRDefault="009D5EBC" w:rsidP="009D5EBC">
      <w:pPr>
        <w:rPr>
          <w:lang w:eastAsia="es-ES"/>
        </w:rPr>
      </w:pPr>
      <w:r w:rsidRPr="009D5EBC">
        <w:rPr>
          <w:lang w:eastAsia="es-ES"/>
        </w:rPr>
        <w:t> </w:t>
      </w:r>
    </w:p>
    <w:p w14:paraId="35B950BC" w14:textId="77777777" w:rsidR="009D5EBC" w:rsidRPr="009D5EBC" w:rsidRDefault="009D5EBC" w:rsidP="009D5EBC">
      <w:pPr>
        <w:rPr>
          <w:lang w:eastAsia="es-ES"/>
        </w:rPr>
      </w:pPr>
      <w:r w:rsidRPr="009D5EBC">
        <w:rPr>
          <w:lang w:eastAsia="es-ES"/>
        </w:rPr>
        <w:t>Es importante mencionar que el enfoque de no guardar todos los datos de cada trabajo, sino guardar solo el ID asociado al mismo, tiene su lógica, ya que si en la cola se guardara toda la configuración de la auditoría, podrían aparecer diferencias entre lo que está en Redis y lo que está en PostgreSQL. En cambio, al pasar solo el identificador, la base de datos se mantiene como fuente principal de información y la cola solo indica qué trabajo debe ejecutarse. Este enfoque también ayuda para utilizar esto tanto para las auditorías como para las inferencias de términos, ya que si la cola guardara los datos, tendría que guardar datos distintos para las auditorías y las inferencias y de esta forma no es necesario, al solo necesitar el ID y el nombre, en donde el worker sabrá si necesita buscar los datos en la tabla de inferencias o en la de auditorías.</w:t>
      </w:r>
    </w:p>
    <w:p w14:paraId="215B0E7F" w14:textId="77777777" w:rsidR="009D5EBC" w:rsidRPr="009D5EBC" w:rsidRDefault="009D5EBC" w:rsidP="009D5EBC">
      <w:pPr>
        <w:rPr>
          <w:lang w:eastAsia="es-ES"/>
        </w:rPr>
      </w:pPr>
      <w:r w:rsidRPr="009D5EBC">
        <w:rPr>
          <w:lang w:eastAsia="es-ES"/>
        </w:rPr>
        <w:t> </w:t>
      </w:r>
    </w:p>
    <w:p w14:paraId="3D47DB94" w14:textId="77777777" w:rsidR="009D5EBC" w:rsidRPr="009D5EBC" w:rsidRDefault="009D5EBC" w:rsidP="009D5EBC">
      <w:pPr>
        <w:rPr>
          <w:lang w:eastAsia="es-ES"/>
        </w:rPr>
      </w:pPr>
      <w:r w:rsidRPr="009D5EBC">
        <w:rPr>
          <w:lang w:eastAsia="es-ES"/>
        </w:rPr>
        <w:t xml:space="preserve">Ambos trabajos realmente utilizan la misma lógica, ya que ambos se ejecutan con el worker con llamadas HTTP al sistema externo, pero realmente las pruebas son muy diferentes, ya que los procesos previos a la propia prueba son muy distintos. Por ejemplo, en una auditoría, el worker necesita cargar las consultas del dataset y mezclarlas según la semilla guardada, mientras que en una inferencia, necesita reconstruir el perfil de calibración, preparar las consultas que se enviarán por término, desordenar las consultas aleatoriamente y organizar las rondas de ejecución. El progreso de las ejecuciones se calcula de forma distinta también dependiendo de si es una auditoría o una inferencia. En las auditorías, esta se calcula a partir del número de consultas del dataset, ya que al crear la sesión se conoce el total de peticiones que se esperan ejecutar, por lo que el backend puede guardar ese valor como referencia. Durante la ejecución, el frontend irá consultando el progreso guardado por el worker para que pueda mostrar un avance real de la prueba sin tener que conocer los detalles internos de cada </w:t>
      </w:r>
      <w:r w:rsidRPr="009D5EBC">
        <w:rPr>
          <w:lang w:eastAsia="es-ES"/>
        </w:rPr>
        <w:lastRenderedPageBreak/>
        <w:t>medición. Por esto se decidió guardar como dato aparte en la base de datos el progreso, ya que si no, para conocerlo, se necesitaría contar todas las filas realizadas, lo que generaría una sobrecarga innecesaria que solucionamos de este modo. Por otro lado, en la inferencia de términos, el progreso es algo menos directo, porque el número real de mediciones puede depender de las rondas y de los parámetros configurados. Por este motivo, la herramienta calcula una estimación inicial y después ajusta el progreso al número real de mediciones ejecutadas. Aunque no sea tan simple como en una auditoría, el planteamiento permite mostrar al usuario que la prueba está avanzando y que el worker sigue activo utilizando la misma columna de progreso actual en la base de datos. Por todo eso se encolan como trabajos distintos, aunque mucha parte del propio envío y medición de las pruebas utilice las mismas partes del código.</w:t>
      </w:r>
    </w:p>
    <w:p w14:paraId="7BF8B915" w14:textId="77777777" w:rsidR="00E60049" w:rsidRPr="00D73D51" w:rsidRDefault="00E60049" w:rsidP="00D73D51">
      <w:pPr>
        <w:rPr>
          <w:lang w:eastAsia="es-ES"/>
        </w:rPr>
      </w:pPr>
    </w:p>
    <w:p w14:paraId="3C634F94" w14:textId="08236CEA" w:rsidR="00D73D51" w:rsidRDefault="00D73D51" w:rsidP="000176D0">
      <w:pPr>
        <w:pStyle w:val="Ttulo3"/>
      </w:pPr>
      <w:r w:rsidRPr="00D73D51">
        <w:t xml:space="preserve">5.4.2. </w:t>
      </w:r>
      <w:r w:rsidR="00453E84">
        <w:t>Flujo de</w:t>
      </w:r>
      <w:r w:rsidR="000176D0">
        <w:t xml:space="preserve"> estados y tratamiento de errores</w:t>
      </w:r>
    </w:p>
    <w:p w14:paraId="3C1934D3" w14:textId="77777777" w:rsidR="0024792E" w:rsidRDefault="0024792E" w:rsidP="00D73D51">
      <w:pPr>
        <w:rPr>
          <w:lang w:eastAsia="es-ES"/>
        </w:rPr>
      </w:pPr>
    </w:p>
    <w:p w14:paraId="4C0C0F35" w14:textId="77777777" w:rsidR="00804BFF" w:rsidRPr="00804BFF" w:rsidRDefault="00804BFF" w:rsidP="00804BFF">
      <w:pPr>
        <w:rPr>
          <w:lang w:eastAsia="es-ES"/>
        </w:rPr>
      </w:pPr>
      <w:r w:rsidRPr="00804BFF">
        <w:rPr>
          <w:lang w:eastAsia="es-ES"/>
        </w:rPr>
        <w:t>Para el correcto funcionamiento de la herramienta, los estados de las pruebas son muy importantes, ya que controlan todo el proceso de ejecución. Los estados se utilizan para que el worker y el sistema los comprueben y hagan una acción u otra dependiendo del estado de la prueba en ese momento. Para explicar el flujo por el que pasa el worker, es importante entender por qué estados pueden pasar las pruebas y cómo pueden evolucionar unos en otros.</w:t>
      </w:r>
    </w:p>
    <w:p w14:paraId="05B03A93" w14:textId="6C2B796C" w:rsidR="00804BFF" w:rsidRPr="00804BFF" w:rsidRDefault="00804BFF" w:rsidP="00804BFF">
      <w:pPr>
        <w:rPr>
          <w:lang w:eastAsia="es-ES"/>
        </w:rPr>
      </w:pPr>
    </w:p>
    <w:p w14:paraId="54C3D678" w14:textId="77777777" w:rsidR="00804BFF" w:rsidRPr="00804BFF" w:rsidRDefault="00804BFF" w:rsidP="00804BFF">
      <w:pPr>
        <w:rPr>
          <w:lang w:eastAsia="es-ES"/>
        </w:rPr>
      </w:pPr>
      <w:r w:rsidRPr="00804BFF">
        <w:rPr>
          <w:lang w:eastAsia="es-ES"/>
        </w:rPr>
        <w:t>Cuando una sesión de auditoría se guarda inicialmente, siempre se guarda con el estado PENDING. Antes de ejecutar las consultas reales, el worker realiza el número de peticiones de calentamiento configuradas en la sesión, las cuales no se guardan como resultados de la auditoría, ya que su objetivo es comprobar que el target responde y preparar el camino antes de empezar a medir el dataset real. Si todas las peticiones de calentamiento fallan, la auditoría se marca como FAILED, porque no tendría sentido continuar con una prueba completa contra un target que no está respondiendo correctamente. Cuando la fase inicial termina correctamente, el worker cambia el estado de la sesión a RUNNING y comienza a ejecutar las consultas del dataset. Para cada consulta, construye la petición HTTP correspondiente, llama al target, mide los tiempos y guarda un resultado en la base de datos. El guardado de resultados se hace de forma periódica. En lugar de esperar al final de toda la auditoría para confirmar los datos, el worker realiza commits cada diez peticiones, lo que reduce el riesgo de perder toda la información si la auditoría falla en una fase avanzada y permite que el progreso y parte de los resultados queden disponibles durante la ejecución. Además de estos tres estados, la auditoría puede tener: el estado COMPLETED, que indica que la prueba ha terminado correctamente; el estado ABORT_REQUESTED, que indica que el usuario ha solicitado detener la ejecución; y el estado ABORTED, que confirma que el worker ha detectado esa solicitud y ha parado la prueba de forma controlada. Además, el estado de FAILED también se utiliza cuando la prueba no se puede seguir ejecutando por distintas razones.</w:t>
      </w:r>
    </w:p>
    <w:p w14:paraId="780794DA" w14:textId="7B11926E" w:rsidR="00804BFF" w:rsidRPr="00804BFF" w:rsidRDefault="00804BFF" w:rsidP="00804BFF">
      <w:pPr>
        <w:rPr>
          <w:lang w:eastAsia="es-ES"/>
        </w:rPr>
      </w:pPr>
    </w:p>
    <w:p w14:paraId="55E6788A" w14:textId="77777777" w:rsidR="00804BFF" w:rsidRPr="00804BFF" w:rsidRDefault="00804BFF" w:rsidP="00804BFF">
      <w:pPr>
        <w:rPr>
          <w:lang w:eastAsia="es-ES"/>
        </w:rPr>
      </w:pPr>
      <w:r w:rsidRPr="00804BFF">
        <w:rPr>
          <w:lang w:eastAsia="es-ES"/>
        </w:rPr>
        <w:t xml:space="preserve">La inferencia de términos sigue el mismo esquema general de estados, aunque su ejecución interna es distinta, ya que hay estados que pueden aparecer en momentos distintos. Cuando se crea una sesión de inferencia, también se guarda inicialmente con el estado PENDING. Cuando el worker recoge la sesión de inferencia, primero carga la configuración guardada en la base de datos: el target, la fuente de calibración, el modo de entrada y los parámetros de ejecución y, antes de enviar consultas nuevas, reconstruye el perfil de calibración. Esta calibración, como ya hemos comentado, puede venir de una auditoría previa o de un CSV y, por lo tanto, puede ser inválida por no cumplir las condiciones necesarias. Si esto ocurre, la sesión se marca como FAILED, ya que no tendría sentido clasificar términos usando una referencia incorrecta. Si la calibración es válida, antes de enviar las consultas de pruebas se utilizan unas consultas que </w:t>
      </w:r>
      <w:r w:rsidRPr="00804BFF">
        <w:rPr>
          <w:lang w:eastAsia="es-ES"/>
        </w:rPr>
        <w:lastRenderedPageBreak/>
        <w:t>también puede introducir el usuario para observar si el sistema responde con los tiempos esperados. Si estas consultas generan tiempo muy fuera de lo esperado, entonces la prueba de nuevo se marcaría como FAILED, ya que no tiene sentido continuar si el sistema no está funcionando como se espera en ese momento. Si esta comprobación pasa, el estado de la sesión pasa a RUNNING y el worker prepara las consultas que se van a enviar al target. En el modo basado en términos, la herramienta genera las consultas a partir de los términos introducidos, mientras que en el modo basado en consultas manuales, usa directamente las frases agrupadas por el usuario. Durante la ejecución, la inferencia se organiza por rondas. En cada ronda se envían varias consultas hasta alcanzar los límites definidos por los parámetros de la sesión, como el número de pruebas por ronda y el máximo de pruebas por término. Igual que en las auditorías, las mediciones se van guardando durante la ejecución y no solo al final. Cuando termina cada ronda, el worker calcula la clasificación de cada término. Para ello, compara la media observada de sus mediciones con el umbral temporal generado en la calibración. Cuando todas las clasificaciones se han calculado y guardado, la sesión pasa a COMPLETED. Además, el usuario podrá abortar la ejecución de la misma forma que en las auditorías, teniendo los mismos dos estados extras.</w:t>
      </w:r>
    </w:p>
    <w:p w14:paraId="05AB1E07" w14:textId="1C797887" w:rsidR="00804BFF" w:rsidRPr="00804BFF" w:rsidRDefault="00804BFF" w:rsidP="00804BFF">
      <w:pPr>
        <w:rPr>
          <w:lang w:eastAsia="es-ES"/>
        </w:rPr>
      </w:pPr>
    </w:p>
    <w:p w14:paraId="10ABA87F" w14:textId="77777777" w:rsidR="00804BFF" w:rsidRPr="00804BFF" w:rsidRDefault="00804BFF" w:rsidP="00804BFF">
      <w:pPr>
        <w:rPr>
          <w:lang w:eastAsia="es-ES"/>
        </w:rPr>
      </w:pPr>
      <w:r w:rsidRPr="00804BFF">
        <w:rPr>
          <w:lang w:eastAsia="es-ES"/>
        </w:rPr>
        <w:t>El sistema de cancelación diferencia entre ABORT_REQUESTED y ABORTED para implementar un sistema de cancelación más seguro. En este caso, la cancelación no se implementa matando directamente el proceso del worker, sino que el backend cambia el estado de la sesión a ABORT_REQUESTED y el worker consulta ese estado entre peticiones, dejando de enviar nuevas consultas y marcando la sesión como ABORTED. Esta forma de cancelar es más segura que interrumpir el proceso en cualquier punto, porque permite cerrar la ejecución después de terminar la petición en curso y guardar el estado final.</w:t>
      </w:r>
    </w:p>
    <w:p w14:paraId="246BBB39" w14:textId="26A82AAA" w:rsidR="00804BFF" w:rsidRPr="00804BFF" w:rsidRDefault="00804BFF" w:rsidP="00804BFF">
      <w:pPr>
        <w:rPr>
          <w:lang w:eastAsia="es-ES"/>
        </w:rPr>
      </w:pPr>
    </w:p>
    <w:p w14:paraId="53FA3E31" w14:textId="77777777" w:rsidR="00804BFF" w:rsidRPr="00804BFF" w:rsidRDefault="00804BFF" w:rsidP="00804BFF">
      <w:pPr>
        <w:rPr>
          <w:lang w:eastAsia="es-ES"/>
        </w:rPr>
      </w:pPr>
      <w:r w:rsidRPr="00804BFF">
        <w:rPr>
          <w:lang w:eastAsia="es-ES"/>
        </w:rPr>
        <w:t>Como ya se ha mencionado anteriormente, el tratamiento de errores es una parte clave en toda la herramienta. En cuanto al tratamiento de errores de las pruebas, este está integrado en el worker. Las llamadas a sistemas externos pueden fallar de forma aislada por diversas razones, por lo que en este caso es importante que el sistema no dé por fallida una prueba completa por errores aislados. Por esto se ha decidido que en esos casos la herramienta guarde la medición como error y continúe si el fallo no impide seguir. Sin embargo, cuando los errores se acumulan, el worker interpreta que la prueba ya no es fiable, por lo que, por ejemplo, en las auditorías, si se producen veinte errores consecutivos, la sesión se marca como FAILED. Esta regla evita seguir enviando peticiones cuando el target parece caído o mal configurado.</w:t>
      </w:r>
    </w:p>
    <w:p w14:paraId="052A0485" w14:textId="77777777" w:rsidR="002A3B0B" w:rsidRDefault="002A3B0B" w:rsidP="002A3B0B">
      <w:pPr>
        <w:rPr>
          <w:lang w:eastAsia="es-ES"/>
        </w:rPr>
      </w:pPr>
    </w:p>
    <w:p w14:paraId="267833C2" w14:textId="50A3EDFF" w:rsidR="004A797F" w:rsidRDefault="004A797F" w:rsidP="00810AD5">
      <w:pPr>
        <w:pStyle w:val="Ttulo2"/>
      </w:pPr>
      <w:r w:rsidRPr="004A797F">
        <w:t xml:space="preserve">5.5. </w:t>
      </w:r>
      <w:r w:rsidR="00810AD5">
        <w:t>Implementación del módulo de medición temporal</w:t>
      </w:r>
    </w:p>
    <w:p w14:paraId="39AEAB05" w14:textId="77777777" w:rsidR="00810AD5" w:rsidRPr="004A797F" w:rsidRDefault="00810AD5" w:rsidP="004A797F">
      <w:pPr>
        <w:rPr>
          <w:lang w:eastAsia="es-ES"/>
        </w:rPr>
      </w:pPr>
    </w:p>
    <w:p w14:paraId="282A96C4" w14:textId="77777777" w:rsidR="00675F2F" w:rsidRPr="00675F2F" w:rsidRDefault="00675F2F" w:rsidP="00675F2F">
      <w:pPr>
        <w:rPr>
          <w:lang w:eastAsia="es-ES"/>
        </w:rPr>
      </w:pPr>
      <w:r w:rsidRPr="00675F2F">
        <w:rPr>
          <w:lang w:eastAsia="es-ES"/>
        </w:rPr>
        <w:t>El módulo de medición temporal es una de las partes centrales de la herramienta, ya que convierte cada consulta del dataset en una petición HTTP medible contra el sistema RAG externo. Su función es ejecutar cada llamada de forma controlada y guardar los datos necesarios para que después puedan compararse los tiempos para su posterior análisis. El módulo trabaja siempre desde una posición externa al sistema auditado, ya que la herramienta solo envía peticiones HTTP y observa la respuesta que recibe. Por esto, los datos que se guardan son tiempos de comunicación y metadatos de la respuesta, no información interna del sistema evaluado.</w:t>
      </w:r>
    </w:p>
    <w:p w14:paraId="04E6A60A" w14:textId="18BBE1E8" w:rsidR="00675F2F" w:rsidRPr="00675F2F" w:rsidRDefault="00675F2F" w:rsidP="00675F2F">
      <w:pPr>
        <w:rPr>
          <w:lang w:eastAsia="es-ES"/>
        </w:rPr>
      </w:pPr>
    </w:p>
    <w:p w14:paraId="1F7C7007" w14:textId="77777777" w:rsidR="00675F2F" w:rsidRPr="00675F2F" w:rsidRDefault="00675F2F" w:rsidP="00675F2F">
      <w:pPr>
        <w:rPr>
          <w:lang w:eastAsia="es-ES"/>
        </w:rPr>
      </w:pPr>
      <w:r w:rsidRPr="00675F2F">
        <w:rPr>
          <w:lang w:eastAsia="es-ES"/>
        </w:rPr>
        <w:t xml:space="preserve">Es importante mencionar que este módulo se usa tanto en las auditorías como en la inferencia de términos, ya que en ambos casos el proceso final consiste en enviar consultas a un target RAG externo y medir cómo responde. La diferencia entre una auditoría y una inferencia no está en la forma de medir una petición concreta, sino en cómo se preparan las consultas y en </w:t>
      </w:r>
      <w:r w:rsidRPr="00675F2F">
        <w:rPr>
          <w:lang w:eastAsia="es-ES"/>
        </w:rPr>
        <w:lastRenderedPageBreak/>
        <w:t>cómo se interpretan después los resultados. En una auditoría, las consultas proceden de un dataset ya cargado y están clasificadas por frecuencia y longitud. En la inferencia de términos, las consultas se generan o se reciben agrupadas por término, y después se comparan con un perfil temporal de calibración. Aun así, cuando llega el momento de enviar una consulta al target, los dos flujos usan la misma lógica: construir la petición HTTP, insertar la consulta en la plantilla del target, medir el Time-to-First-Byte, medir el tiempo completo y guardar el resultado.</w:t>
      </w:r>
    </w:p>
    <w:p w14:paraId="03E27E56" w14:textId="7AD63C79" w:rsidR="00675F2F" w:rsidRPr="00675F2F" w:rsidRDefault="00675F2F" w:rsidP="00675F2F">
      <w:pPr>
        <w:rPr>
          <w:lang w:eastAsia="es-ES"/>
        </w:rPr>
      </w:pPr>
    </w:p>
    <w:p w14:paraId="231548CA" w14:textId="77777777" w:rsidR="00675F2F" w:rsidRPr="00675F2F" w:rsidRDefault="00675F2F" w:rsidP="00675F2F">
      <w:pPr>
        <w:rPr>
          <w:lang w:eastAsia="es-ES"/>
        </w:rPr>
      </w:pPr>
      <w:r w:rsidRPr="00675F2F">
        <w:rPr>
          <w:lang w:eastAsia="es-ES"/>
        </w:rPr>
        <w:t>Por este motivo, el módulo de medición se ha planteado como una pieza independiente de la lógica de análisis. Su responsabilidad es capturar datos temporales de forma ordenada, ejecutando la llamada, registrando lo que ocurre y dejando la información guardada para que otros módulos la procesen después. Esta separación es importante porque permite que la herramienta mantenga el mismo criterio de medición en todos los flujos, ya que si cada parte midiera las peticiones de una forma distinta, los resultados de auditorías e inferencias no serían comparables, pero al centralizar la medición, se mantiene una base común para todo el sistema.</w:t>
      </w:r>
    </w:p>
    <w:p w14:paraId="7332595C" w14:textId="77777777" w:rsidR="00B7552F" w:rsidRPr="00DF2960" w:rsidRDefault="00B7552F" w:rsidP="00DF2960">
      <w:pPr>
        <w:rPr>
          <w:lang w:eastAsia="es-ES"/>
        </w:rPr>
      </w:pPr>
    </w:p>
    <w:p w14:paraId="6EF28C65" w14:textId="031B173D" w:rsidR="00DF2960" w:rsidRDefault="00DF2960" w:rsidP="00B7552F">
      <w:pPr>
        <w:pStyle w:val="Ttulo3"/>
      </w:pPr>
      <w:r w:rsidRPr="00DF2960">
        <w:t>5.5.1.</w:t>
      </w:r>
      <w:r w:rsidR="00B7552F">
        <w:t xml:space="preserve"> Preparación de la petición HTTP</w:t>
      </w:r>
    </w:p>
    <w:p w14:paraId="721DFB70" w14:textId="77777777" w:rsidR="00B7552F" w:rsidRPr="00DF2960" w:rsidRDefault="00B7552F" w:rsidP="00DF2960">
      <w:pPr>
        <w:rPr>
          <w:lang w:eastAsia="es-ES"/>
        </w:rPr>
      </w:pPr>
    </w:p>
    <w:p w14:paraId="65FF9621" w14:textId="77777777" w:rsidR="00675F2F" w:rsidRPr="00675F2F" w:rsidRDefault="00675F2F" w:rsidP="00675F2F">
      <w:pPr>
        <w:rPr>
          <w:lang w:eastAsia="es-ES"/>
        </w:rPr>
      </w:pPr>
      <w:r w:rsidRPr="00675F2F">
        <w:rPr>
          <w:lang w:eastAsia="es-ES"/>
        </w:rPr>
        <w:t>El primer paso antes de enviar una consulta al target es construir la petición HTTP de forma correcta. Esta preparación se hace a partir de la configuración guardada en cada target, la cual contiene la URL del endpoint, los headers, el timeout, la configuración de verificación TLS y una plantilla JSON para el cuerpo de la petición.</w:t>
      </w:r>
    </w:p>
    <w:p w14:paraId="192F5B4A" w14:textId="40228DE2" w:rsidR="00675F2F" w:rsidRPr="00675F2F" w:rsidRDefault="00675F2F" w:rsidP="00675F2F">
      <w:pPr>
        <w:rPr>
          <w:lang w:eastAsia="es-ES"/>
        </w:rPr>
      </w:pPr>
    </w:p>
    <w:p w14:paraId="48CDDD8E" w14:textId="77777777" w:rsidR="00675F2F" w:rsidRPr="00675F2F" w:rsidRDefault="00675F2F" w:rsidP="00675F2F">
      <w:pPr>
        <w:rPr>
          <w:lang w:eastAsia="es-ES"/>
        </w:rPr>
      </w:pPr>
      <w:r w:rsidRPr="00675F2F">
        <w:rPr>
          <w:lang w:eastAsia="es-ES"/>
        </w:rPr>
        <w:t>La plantilla del body permite que la herramienta pueda trabajar con distintos sistemas RAG sin cambiar el código. No todos los endpoints reciben la pregunta con el mismo formato, ya que, como se ha explicado anteriormente, un sistema puede esperar un campo llamado question, otro puede usar query y otro puede tener una estructura JSON más anidada. Para resolver esto, la herramienta guarda una plantilla configurable que contiene el marcador {{QUERY}}, el cual en el momento de la ejecución se sustituye por la consulta concreta que se quiere enviar. Esta parte es común para auditorías e inferencias. En una auditoría, la consulta que se inserta viene del dataset. En una inferencia de términos, la consulta puede venir de una generación automática a partir de un término o de una frase introducida manualmente por el usuario. Para hacer esta sustitución, el sistema repasa campo por campo el JSON buscando el marcador específico y, cuando lo encuentra, lo intercambia por la consulta concreta, por lo que el resto de la estructura definida por el usuario queda exactamente igual que estaba en un inicio, lo que permite mantener parámetros fijos dentro del body, como configuraciones propias del endpoint u opciones necesarias en la llamada al RAG externo.</w:t>
      </w:r>
    </w:p>
    <w:p w14:paraId="1CB968DB" w14:textId="3B943784" w:rsidR="00675F2F" w:rsidRPr="00675F2F" w:rsidRDefault="00675F2F" w:rsidP="00675F2F">
      <w:pPr>
        <w:rPr>
          <w:lang w:eastAsia="es-ES"/>
        </w:rPr>
      </w:pPr>
    </w:p>
    <w:p w14:paraId="0FF84BFD" w14:textId="77777777" w:rsidR="00675F2F" w:rsidRPr="00675F2F" w:rsidRDefault="00675F2F" w:rsidP="00675F2F">
      <w:pPr>
        <w:rPr>
          <w:lang w:eastAsia="es-ES"/>
        </w:rPr>
      </w:pPr>
      <w:r w:rsidRPr="00675F2F">
        <w:rPr>
          <w:lang w:eastAsia="es-ES"/>
        </w:rPr>
        <w:t xml:space="preserve">El resto de configuraciones del target se utilizan para la configuración de la petición. Los headers configurados en el target se aplican, ya que pueden incluir información técnica como el tipo de contenido o datos de autenticación necesarios para llamar al sistema externo. El timeout se usa para limitar el tiempo máximo que la herramienta espera una respuesta. Esto también se utiliza en ambos flujos, ya que en una auditoría, una consulta bloqueada podría retrasar toda la sesión y en una inferencia de términos podría afectar al cálculo temporal de un término concreto. Si se supera el timeout, la medición se registra como error y el worker decide si puede continuar o si la sesión debe marcarse como fallida. Por último, la verificación TLS también se lee desde la configuración del target. Este campo permite indicar si la herramienta debe validar el certificado TLS del sistema objetivo. En entornos reales se mantiene activado, ya que garantiza que la conexión HTTPS se establece contra un servidor con certificado válido. Sin embargo, durante pruebas de laboratorio puede ser necesario desactivarlo para auditar </w:t>
      </w:r>
      <w:r w:rsidRPr="00675F2F">
        <w:rPr>
          <w:lang w:eastAsia="es-ES"/>
        </w:rPr>
        <w:lastRenderedPageBreak/>
        <w:t>servicios internos o endpoints con certificados autofirmados. Esta opción no modifica la lógica de auditoría, solo cambia la forma en la que el cliente HTTP acepta o rechaza la conexión segura con el target.</w:t>
      </w:r>
    </w:p>
    <w:p w14:paraId="4387E5C1" w14:textId="0CB94B8E" w:rsidR="00675F2F" w:rsidRPr="00675F2F" w:rsidRDefault="00675F2F" w:rsidP="00675F2F">
      <w:pPr>
        <w:rPr>
          <w:lang w:eastAsia="es-ES"/>
        </w:rPr>
      </w:pPr>
    </w:p>
    <w:p w14:paraId="4F85E378" w14:textId="77777777" w:rsidR="00675F2F" w:rsidRPr="00675F2F" w:rsidRDefault="00675F2F" w:rsidP="00675F2F">
      <w:pPr>
        <w:rPr>
          <w:lang w:eastAsia="es-ES"/>
        </w:rPr>
      </w:pPr>
      <w:r w:rsidRPr="00675F2F">
        <w:rPr>
          <w:lang w:eastAsia="es-ES"/>
        </w:rPr>
        <w:t>Una vez preparada la URL, los headers, el body y los parámetros de conexión, la petición se envía mediante HTTP POST. Esta forma de envío es la que utilizan la mayoría de los endpoints de consulta en sistemas RAG, donde la pregunta se manda dentro del cuerpo de la petición.</w:t>
      </w:r>
    </w:p>
    <w:p w14:paraId="434601F8" w14:textId="77777777" w:rsidR="0007484E" w:rsidRPr="00DF2960" w:rsidRDefault="0007484E" w:rsidP="00DF2960">
      <w:pPr>
        <w:rPr>
          <w:lang w:eastAsia="es-ES"/>
        </w:rPr>
      </w:pPr>
    </w:p>
    <w:p w14:paraId="27568FF3" w14:textId="262DCD76" w:rsidR="0007484E" w:rsidRDefault="00DF2960" w:rsidP="0007484E">
      <w:pPr>
        <w:pStyle w:val="Ttulo3"/>
      </w:pPr>
      <w:r w:rsidRPr="00DF2960">
        <w:t xml:space="preserve">5.5.2. </w:t>
      </w:r>
      <w:r w:rsidR="0007484E">
        <w:t>Medición del Time-</w:t>
      </w:r>
      <w:r w:rsidR="007B41E1">
        <w:t>t</w:t>
      </w:r>
      <w:r w:rsidR="0007484E">
        <w:t>o-First-Byte y del tiempo completo</w:t>
      </w:r>
    </w:p>
    <w:p w14:paraId="3145AF5D" w14:textId="77777777" w:rsidR="0007484E" w:rsidRPr="00DF2960" w:rsidRDefault="0007484E" w:rsidP="00DF2960">
      <w:pPr>
        <w:rPr>
          <w:lang w:eastAsia="es-ES"/>
        </w:rPr>
      </w:pPr>
    </w:p>
    <w:p w14:paraId="0885E1AA" w14:textId="77777777" w:rsidR="007B41E1" w:rsidRDefault="00DF2960" w:rsidP="00DF2960">
      <w:pPr>
        <w:rPr>
          <w:lang w:eastAsia="es-ES"/>
        </w:rPr>
      </w:pPr>
      <w:r w:rsidRPr="00DF2960">
        <w:rPr>
          <w:lang w:eastAsia="es-ES"/>
        </w:rPr>
        <w:t>La medición se realiza con un cliente HTTP asíncrono que permite trabajar con respuestas en streaming</w:t>
      </w:r>
      <w:r w:rsidR="008E6663">
        <w:rPr>
          <w:lang w:eastAsia="es-ES"/>
        </w:rPr>
        <w:t>, lo que</w:t>
      </w:r>
      <w:r w:rsidRPr="00DF2960">
        <w:rPr>
          <w:lang w:eastAsia="es-ES"/>
        </w:rPr>
        <w:t xml:space="preserve"> significa que la herramienta puede detectar el primer fragmento de respuesta cuando llega, sin esperar obligatoriamente a descargar el cuerpo completo. Esta característica es la que permite calcular el Time-to-First-Byte desde el punto de vista del cliente externo.</w:t>
      </w:r>
    </w:p>
    <w:p w14:paraId="08924058" w14:textId="77777777" w:rsidR="007B41E1" w:rsidRDefault="007B41E1" w:rsidP="00DF2960">
      <w:pPr>
        <w:rPr>
          <w:lang w:eastAsia="es-ES"/>
        </w:rPr>
      </w:pPr>
    </w:p>
    <w:p w14:paraId="582F40E5" w14:textId="7E135836" w:rsidR="00DF2960" w:rsidRDefault="00DF2960" w:rsidP="00DF2960">
      <w:pPr>
        <w:rPr>
          <w:lang w:eastAsia="es-ES"/>
        </w:rPr>
      </w:pPr>
      <w:r w:rsidRPr="00DF2960">
        <w:rPr>
          <w:lang w:eastAsia="es-ES"/>
        </w:rPr>
        <w:t>El cronómetro se inicia justo antes de lanzar la petición HTTP al target. Desde ese instante se mide el tiempo que transcurre hasta que la herramienta recibe el primer fragmento del cuerpo de la respuesta. Ese valor se guarda como Time-to-First-Byte. Después, la herramienta sigue leyendo la respuesta hasta el final y calcula el tiempo completo de respuesta.</w:t>
      </w:r>
      <w:r w:rsidR="008E6663">
        <w:rPr>
          <w:lang w:eastAsia="es-ES"/>
        </w:rPr>
        <w:t xml:space="preserve"> </w:t>
      </w:r>
      <w:r w:rsidRPr="00DF2960">
        <w:rPr>
          <w:lang w:eastAsia="es-ES"/>
        </w:rPr>
        <w:t>En este proyecto, el Time-to-First-Byte se usa como métrica principal porque reduce la influencia del envío completo del mensaje. Si una respuesta es larga y se transfiere por partes, el tiempo completo puede crecer por el tamaño del cuerpo y por la descarga de todos los fragmentos. El Time-to-First-Byte corta la medición en la llegada del primer fragmento, por lo que evita que toda la transferencia final pese igual que el inicio de la respuesta.</w:t>
      </w:r>
      <w:r w:rsidR="008E6663">
        <w:rPr>
          <w:lang w:eastAsia="es-ES"/>
        </w:rPr>
        <w:t xml:space="preserve"> Adem</w:t>
      </w:r>
      <w:r w:rsidR="007B41E1">
        <w:rPr>
          <w:lang w:eastAsia="es-ES"/>
        </w:rPr>
        <w:t>á</w:t>
      </w:r>
      <w:r w:rsidR="008E6663">
        <w:rPr>
          <w:lang w:eastAsia="es-ES"/>
        </w:rPr>
        <w:t>s, e</w:t>
      </w:r>
      <w:r w:rsidRPr="00DF2960">
        <w:rPr>
          <w:lang w:eastAsia="es-ES"/>
        </w:rPr>
        <w:t>sta métrica se aplica igual en auditorías</w:t>
      </w:r>
      <w:r w:rsidR="008E6663">
        <w:rPr>
          <w:lang w:eastAsia="es-ES"/>
        </w:rPr>
        <w:t xml:space="preserve">, en donde </w:t>
      </w:r>
      <w:r w:rsidRPr="00DF2960">
        <w:rPr>
          <w:lang w:eastAsia="es-ES"/>
        </w:rPr>
        <w:t>cada consulta del dataset genera una medición con su Time-to-First-Byte</w:t>
      </w:r>
      <w:r w:rsidR="008E6663">
        <w:rPr>
          <w:lang w:eastAsia="es-ES"/>
        </w:rPr>
        <w:t xml:space="preserve"> y e</w:t>
      </w:r>
      <w:r w:rsidRPr="00DF2960">
        <w:rPr>
          <w:lang w:eastAsia="es-ES"/>
        </w:rPr>
        <w:t>n inferencia</w:t>
      </w:r>
      <w:r w:rsidR="008E6663">
        <w:rPr>
          <w:lang w:eastAsia="es-ES"/>
        </w:rPr>
        <w:t>s</w:t>
      </w:r>
      <w:r w:rsidRPr="00DF2960">
        <w:rPr>
          <w:lang w:eastAsia="es-ES"/>
        </w:rPr>
        <w:t xml:space="preserve">, </w:t>
      </w:r>
      <w:r w:rsidR="008E6663">
        <w:rPr>
          <w:lang w:eastAsia="es-ES"/>
        </w:rPr>
        <w:t xml:space="preserve">en donde </w:t>
      </w:r>
      <w:r w:rsidRPr="00DF2960">
        <w:rPr>
          <w:lang w:eastAsia="es-ES"/>
        </w:rPr>
        <w:t>cada consulta</w:t>
      </w:r>
      <w:r w:rsidR="008E6663">
        <w:rPr>
          <w:lang w:eastAsia="es-ES"/>
        </w:rPr>
        <w:t xml:space="preserve"> también genera una medición pero esta va asociada a un </w:t>
      </w:r>
      <w:r w:rsidR="007B41E1">
        <w:rPr>
          <w:lang w:eastAsia="es-ES"/>
        </w:rPr>
        <w:t>término</w:t>
      </w:r>
      <w:r w:rsidR="008E6663">
        <w:rPr>
          <w:lang w:eastAsia="es-ES"/>
        </w:rPr>
        <w:t xml:space="preserve"> concreto</w:t>
      </w:r>
      <w:r w:rsidRPr="00DF2960">
        <w:rPr>
          <w:lang w:eastAsia="es-ES"/>
        </w:rPr>
        <w:t>.</w:t>
      </w:r>
      <w:r w:rsidR="007B41E1">
        <w:rPr>
          <w:lang w:eastAsia="es-ES"/>
        </w:rPr>
        <w:t xml:space="preserve"> </w:t>
      </w:r>
      <w:r w:rsidRPr="00DF2960">
        <w:rPr>
          <w:lang w:eastAsia="es-ES"/>
        </w:rPr>
        <w:t>El tiempo completo de respuesta se conserva como segunda medida</w:t>
      </w:r>
      <w:r w:rsidR="008E6663">
        <w:rPr>
          <w:lang w:eastAsia="es-ES"/>
        </w:rPr>
        <w:t xml:space="preserve"> ya que </w:t>
      </w:r>
      <w:r w:rsidRPr="00DF2960">
        <w:rPr>
          <w:lang w:eastAsia="es-ES"/>
        </w:rPr>
        <w:t>indica cuánto tarda la herramienta en recibir todo el cuerpo de la respuesta. En respuestas pequeñas, puede ser muy parecido al Time-to-First-Byte</w:t>
      </w:r>
      <w:r w:rsidR="008E6663">
        <w:rPr>
          <w:lang w:eastAsia="es-ES"/>
        </w:rPr>
        <w:t xml:space="preserve"> pero e</w:t>
      </w:r>
      <w:r w:rsidRPr="00DF2960">
        <w:rPr>
          <w:lang w:eastAsia="es-ES"/>
        </w:rPr>
        <w:t>n respuestas largas, puede haber más diferencia</w:t>
      </w:r>
      <w:r w:rsidR="008E6663">
        <w:rPr>
          <w:lang w:eastAsia="es-ES"/>
        </w:rPr>
        <w:t xml:space="preserve"> por lo que g</w:t>
      </w:r>
      <w:r w:rsidRPr="00DF2960">
        <w:rPr>
          <w:lang w:eastAsia="es-ES"/>
        </w:rPr>
        <w:t xml:space="preserve">uardar ambos valores permite </w:t>
      </w:r>
      <w:r w:rsidR="008E6663">
        <w:rPr>
          <w:lang w:eastAsia="es-ES"/>
        </w:rPr>
        <w:t xml:space="preserve">un análisis en mayor profundidad </w:t>
      </w:r>
      <w:r w:rsidR="007B41E1">
        <w:rPr>
          <w:lang w:eastAsia="es-ES"/>
        </w:rPr>
        <w:t>posteriormente</w:t>
      </w:r>
      <w:r w:rsidR="008E6663">
        <w:rPr>
          <w:lang w:eastAsia="es-ES"/>
        </w:rPr>
        <w:t>.</w:t>
      </w:r>
    </w:p>
    <w:p w14:paraId="2C66B903" w14:textId="77777777" w:rsidR="008E6663" w:rsidRDefault="008E6663" w:rsidP="00DF2960">
      <w:pPr>
        <w:rPr>
          <w:lang w:eastAsia="es-ES"/>
        </w:rPr>
      </w:pPr>
    </w:p>
    <w:p w14:paraId="7334996C" w14:textId="361D0A05" w:rsidR="008E6663" w:rsidRDefault="008E6663" w:rsidP="00DF2960">
      <w:pPr>
        <w:rPr>
          <w:lang w:eastAsia="es-ES"/>
        </w:rPr>
      </w:pPr>
      <w:r>
        <w:rPr>
          <w:lang w:eastAsia="es-ES"/>
        </w:rPr>
        <w:t>En la siguiente figura se observan</w:t>
      </w:r>
      <w:r w:rsidRPr="008E6663">
        <w:rPr>
          <w:lang w:eastAsia="es-ES"/>
        </w:rPr>
        <w:t xml:space="preserve"> los dos puntos </w:t>
      </w:r>
      <w:r>
        <w:rPr>
          <w:lang w:eastAsia="es-ES"/>
        </w:rPr>
        <w:t>de medición temporal</w:t>
      </w:r>
      <w:r w:rsidRPr="008E6663">
        <w:rPr>
          <w:lang w:eastAsia="es-ES"/>
        </w:rPr>
        <w:t xml:space="preserve"> que se registran durante una petición. Primero se mide el tiempo desde el inicio de la llamada hasta la llegada del primer fragmento de respuesta, que corresponde al Time-to-First-Byte</w:t>
      </w:r>
      <w:r>
        <w:rPr>
          <w:lang w:eastAsia="es-ES"/>
        </w:rPr>
        <w:t xml:space="preserve"> y d</w:t>
      </w:r>
      <w:r w:rsidRPr="008E6663">
        <w:rPr>
          <w:lang w:eastAsia="es-ES"/>
        </w:rPr>
        <w:t>espués se continúa leyendo la respuesta hasta recibir el cuerpo completo, obteniendo así el tiempo total de respuesta.</w:t>
      </w:r>
    </w:p>
    <w:p w14:paraId="474AD9D4" w14:textId="77777777" w:rsidR="008E6663" w:rsidRDefault="008E6663" w:rsidP="00DF2960">
      <w:pPr>
        <w:rPr>
          <w:lang w:eastAsia="es-ES"/>
        </w:rPr>
      </w:pPr>
    </w:p>
    <w:p w14:paraId="53EE1A05" w14:textId="77777777" w:rsidR="00675F2F" w:rsidRPr="00DF2960" w:rsidRDefault="00675F2F" w:rsidP="00DF2960">
      <w:pPr>
        <w:rPr>
          <w:lang w:eastAsia="es-ES"/>
        </w:rPr>
      </w:pPr>
    </w:p>
    <w:p w14:paraId="38EA5A55" w14:textId="77777777" w:rsidR="008E6663" w:rsidRPr="00DF2960" w:rsidRDefault="008E6663" w:rsidP="00DF2960">
      <w:pPr>
        <w:rPr>
          <w:lang w:eastAsia="es-ES"/>
        </w:rPr>
      </w:pPr>
    </w:p>
    <w:p w14:paraId="632FB3A1" w14:textId="7DF7441A" w:rsidR="00DF2960" w:rsidRDefault="00DF2960" w:rsidP="00DF2960">
      <w:pPr>
        <w:rPr>
          <w:lang w:eastAsia="es-ES"/>
        </w:rPr>
      </w:pPr>
      <w:r w:rsidRPr="00DF2960">
        <w:rPr>
          <w:lang w:eastAsia="es-ES"/>
        </w:rPr>
        <w:t xml:space="preserve">Figura </w:t>
      </w:r>
      <w:r w:rsidR="008E6663">
        <w:rPr>
          <w:lang w:eastAsia="es-ES"/>
        </w:rPr>
        <w:t>7</w:t>
      </w:r>
      <w:r w:rsidRPr="00DF2960">
        <w:rPr>
          <w:lang w:eastAsia="es-ES"/>
        </w:rPr>
        <w:t>. Puntos de medición del Time-to-First-Byte y del tiempo completo.</w:t>
      </w:r>
    </w:p>
    <w:p w14:paraId="56B528FF" w14:textId="77777777" w:rsidR="0007484E" w:rsidRPr="00DF2960" w:rsidRDefault="0007484E" w:rsidP="00DF2960">
      <w:pPr>
        <w:rPr>
          <w:lang w:eastAsia="es-ES"/>
        </w:rPr>
      </w:pPr>
    </w:p>
    <w:p w14:paraId="380B1C87" w14:textId="07EC12E5" w:rsidR="00DF2960" w:rsidRDefault="00DF2960" w:rsidP="0007484E">
      <w:pPr>
        <w:pStyle w:val="Ttulo3"/>
      </w:pPr>
      <w:r w:rsidRPr="00DF2960">
        <w:t xml:space="preserve">5.5.3. </w:t>
      </w:r>
      <w:r w:rsidR="0007484E">
        <w:t>Registro de mediciones y errores</w:t>
      </w:r>
    </w:p>
    <w:p w14:paraId="3ABF3E47" w14:textId="77777777" w:rsidR="0007484E" w:rsidRPr="00DF2960" w:rsidRDefault="0007484E" w:rsidP="00DF2960">
      <w:pPr>
        <w:rPr>
          <w:lang w:eastAsia="es-ES"/>
        </w:rPr>
      </w:pPr>
    </w:p>
    <w:p w14:paraId="4B7EB165" w14:textId="77777777" w:rsidR="00025880" w:rsidRPr="00025880" w:rsidRDefault="00025880" w:rsidP="00025880">
      <w:pPr>
        <w:rPr>
          <w:lang w:eastAsia="es-ES"/>
        </w:rPr>
      </w:pPr>
      <w:r w:rsidRPr="00025880">
        <w:rPr>
          <w:lang w:eastAsia="es-ES"/>
        </w:rPr>
        <w:t xml:space="preserve">Después de cada llamada, la herramienta guarda el resultado de la medición. Cada petición deja una evidencia asociada a la sesión que la ha generado, con los tiempos obtenidos y la información necesaria para interpretar lo que ha ocurrido. En el caso de las auditorías, cada medición queda asociada a la sesión de auditoría, a la consulta enviada y a sus etiquetas de frecuencia y longitud, las cuales son necesarias para que después el análisis pueda agrupar los resultados por categorías. Por otro lado, las inferencias de términos asocian cada medición a la sesión de inferencia y al término que se está evaluando. Esto permite calcular después la media </w:t>
      </w:r>
      <w:r w:rsidRPr="00025880">
        <w:rPr>
          <w:lang w:eastAsia="es-ES"/>
        </w:rPr>
        <w:lastRenderedPageBreak/>
        <w:t>observada de cada término, su desviación, la distancia al umbral de calibración y la clasificación final.</w:t>
      </w:r>
    </w:p>
    <w:p w14:paraId="5668482E" w14:textId="1E9E5CDD" w:rsidR="00025880" w:rsidRPr="00025880" w:rsidRDefault="00025880" w:rsidP="00025880">
      <w:pPr>
        <w:rPr>
          <w:lang w:eastAsia="es-ES"/>
        </w:rPr>
      </w:pPr>
    </w:p>
    <w:p w14:paraId="79A5FA67" w14:textId="77777777" w:rsidR="00025880" w:rsidRPr="00025880" w:rsidRDefault="00025880" w:rsidP="00025880">
      <w:pPr>
        <w:rPr>
          <w:lang w:eastAsia="es-ES"/>
        </w:rPr>
      </w:pPr>
      <w:r w:rsidRPr="00025880">
        <w:rPr>
          <w:lang w:eastAsia="es-ES"/>
        </w:rPr>
        <w:t>En el registro de las mediciones también se registra el código HTTP, el tamaño de la respuesta, la marca temporal, si la petición ha terminado en error y, en ese caso, el tipo y el mensaje del error. Esta información permite revisar tanto ejecuciones correctas como peticiones fallidas. El código HTTP ayuda a distinguir una respuesta válida de una respuesta recibida con error, ya que una petición puede devolver un código 4xx o 5xx y aun así tener un tiempo medido. En ese caso, la medición se conserva, pero se marca como error para que el análisis pueda tratarla de forma adecuada, lo que evita mezclar respuestas correctas con fallos del target y, por lo tanto, analizar erróneamente los datos correctos. Por otro lado, el tamaño de la respuesta se guarda como dato de apoyo, ya que ayuda a interpretar diferencias entre el Time-to-First-Byte y el tiempo completo, generando un análisis más completo de los datos.</w:t>
      </w:r>
    </w:p>
    <w:p w14:paraId="6F843E9F" w14:textId="0F648711" w:rsidR="00025880" w:rsidRPr="00025880" w:rsidRDefault="00025880" w:rsidP="00025880">
      <w:pPr>
        <w:rPr>
          <w:lang w:eastAsia="es-ES"/>
        </w:rPr>
      </w:pPr>
    </w:p>
    <w:p w14:paraId="3F6347AF" w14:textId="77777777" w:rsidR="00025880" w:rsidRPr="00025880" w:rsidRDefault="00025880" w:rsidP="00025880">
      <w:pPr>
        <w:rPr>
          <w:lang w:eastAsia="es-ES"/>
        </w:rPr>
      </w:pPr>
      <w:r w:rsidRPr="00025880">
        <w:rPr>
          <w:lang w:eastAsia="es-ES"/>
        </w:rPr>
        <w:t>Cuando ocurre un error de cualquier tipo, ya sea por timeout, conexión, TLS o cualquier otro fallo, el módulo de medición se encarga de medirlo y registrarlo correctamente. Esto es importante, ya que hace que el módulo de medición no tenga ninguna decisión sobre las pruebas, guardando cualquier medición de forma ordenada, en este caso marcando la medición como fallida con su código HTTP y error generado. El que se encarga de decidir si la prueba sigue adelante o se debe parar, como hemos explicado anteriormente, es el worker.</w:t>
      </w:r>
    </w:p>
    <w:p w14:paraId="5EC1CA08" w14:textId="1C374526" w:rsidR="00025880" w:rsidRPr="00025880" w:rsidRDefault="00025880" w:rsidP="00025880">
      <w:pPr>
        <w:rPr>
          <w:lang w:eastAsia="es-ES"/>
        </w:rPr>
      </w:pPr>
    </w:p>
    <w:p w14:paraId="4B707D5B" w14:textId="77777777" w:rsidR="00025880" w:rsidRPr="00025880" w:rsidRDefault="00025880" w:rsidP="00025880">
      <w:pPr>
        <w:rPr>
          <w:lang w:eastAsia="es-ES"/>
        </w:rPr>
      </w:pPr>
      <w:r w:rsidRPr="00025880">
        <w:rPr>
          <w:lang w:eastAsia="es-ES"/>
        </w:rPr>
        <w:t>Por último, es importante explicar que el guardado de mediciones se hace de forma progresiva durante la ejecución. En las auditorías, los resultados se van confirmando periódicamente para reducir el riesgo de perder información si la sesión falla en una fase avanzada. Estos guardados no se hacen con cada consulta, ya que esto podría generar un tráfico demasiado intenso en la base de datos, por lo que se ha elegido el número de diez mediciones para que se realice un guardado en la base de datos, no perdiendo mucha información si ocurre un fallo y reduciendo considerablemente los accesos a la base de datos. Por otro lado, en las inferencias ocurre lo mismo, guardando los datos cada diez mediciones, pero además guardándolos cada vez que se acaba una ronda.</w:t>
      </w:r>
    </w:p>
    <w:p w14:paraId="26EF2824" w14:textId="77777777" w:rsidR="002A3B0B" w:rsidRDefault="002A3B0B" w:rsidP="002A3B0B">
      <w:pPr>
        <w:rPr>
          <w:lang w:eastAsia="es-ES"/>
        </w:rPr>
      </w:pPr>
    </w:p>
    <w:p w14:paraId="6B068CAE" w14:textId="5CD7FEED" w:rsidR="004A797F" w:rsidRDefault="004A797F" w:rsidP="00FC78A8">
      <w:pPr>
        <w:pStyle w:val="Ttulo2"/>
      </w:pPr>
      <w:r w:rsidRPr="004A797F">
        <w:t xml:space="preserve">5.6. </w:t>
      </w:r>
      <w:r w:rsidR="00FC78A8">
        <w:t>Implementación del análisis estadístico</w:t>
      </w:r>
    </w:p>
    <w:p w14:paraId="71D4634D" w14:textId="77777777" w:rsidR="00F45D10" w:rsidRPr="004A797F" w:rsidRDefault="00F45D10" w:rsidP="004A797F">
      <w:pPr>
        <w:rPr>
          <w:lang w:eastAsia="es-ES"/>
        </w:rPr>
      </w:pPr>
    </w:p>
    <w:p w14:paraId="06174693" w14:textId="77777777" w:rsidR="00846FAD" w:rsidRPr="00846FAD" w:rsidRDefault="00846FAD" w:rsidP="00846FAD">
      <w:pPr>
        <w:rPr>
          <w:lang w:eastAsia="es-ES"/>
        </w:rPr>
      </w:pPr>
      <w:r w:rsidRPr="00846FAD">
        <w:rPr>
          <w:lang w:eastAsia="es-ES"/>
        </w:rPr>
        <w:t>Una vez terminada una prueba, los módulos de análisis estadístico entran en juego, ya que son los que ayudan a estudiar los datos obtenidos y a entender si con los datos obtenidos se puede sacar alguna conclusión útil o no. Estos módulos se encargan de transformar los registros individuales en gráficas y tablas con datos que son fácilmente comprensibles. Además, estos son diferentes para la inferencia de términos y para las auditorías, por lo que se necesita estudiar en cada uno. En las auditorías es necesario explicar si hay diferencia de latencia entre los diferentes grupos de frecuencia y longitud, mientras que en las inferencias se estudia si los términos en concreto pertenecen a alguno de estos grupos o no. Por lo tanto, las tablas y gráficas utilizadas en cada uno son distintas para poder obtener un análisis más específico.</w:t>
      </w:r>
    </w:p>
    <w:p w14:paraId="45FB3BAF" w14:textId="13576E83" w:rsidR="00846FAD" w:rsidRPr="00846FAD" w:rsidRDefault="00846FAD" w:rsidP="00846FAD">
      <w:pPr>
        <w:rPr>
          <w:lang w:eastAsia="es-ES"/>
        </w:rPr>
      </w:pPr>
    </w:p>
    <w:p w14:paraId="522D90F3" w14:textId="77777777" w:rsidR="00846FAD" w:rsidRPr="00846FAD" w:rsidRDefault="00846FAD" w:rsidP="00846FAD">
      <w:pPr>
        <w:rPr>
          <w:lang w:eastAsia="es-ES"/>
        </w:rPr>
      </w:pPr>
      <w:r w:rsidRPr="00846FAD">
        <w:rPr>
          <w:lang w:eastAsia="es-ES"/>
        </w:rPr>
        <w:t>Es importante explicar que en esta parte, la herramienta trabaja con datos de la base de datos como consultas enviadas, etiquetas de frecuencia y longitud, perfil de calibración, tiempos medidos, códigos HTTP y errores. Con esa información se calculan métricas agregadas, se comparan grupos, se clasifican términos y se prepara la información que después se muestra en la interfaz.</w:t>
      </w:r>
    </w:p>
    <w:p w14:paraId="1EE868D4" w14:textId="77777777" w:rsidR="00F45D10" w:rsidRPr="004A797F" w:rsidRDefault="00F45D10" w:rsidP="004A797F">
      <w:pPr>
        <w:rPr>
          <w:lang w:eastAsia="es-ES"/>
        </w:rPr>
      </w:pPr>
    </w:p>
    <w:p w14:paraId="2C337097" w14:textId="34C00A57" w:rsidR="004A797F" w:rsidRDefault="004A797F" w:rsidP="00FC78A8">
      <w:pPr>
        <w:pStyle w:val="Ttulo3"/>
      </w:pPr>
      <w:r w:rsidRPr="004A797F">
        <w:lastRenderedPageBreak/>
        <w:t xml:space="preserve">5.6.1. </w:t>
      </w:r>
      <w:r w:rsidR="00FC78A8">
        <w:t>Análisis estadístico de auditorías</w:t>
      </w:r>
    </w:p>
    <w:p w14:paraId="6F68D5DD" w14:textId="77777777" w:rsidR="00F45D10" w:rsidRPr="004A797F" w:rsidRDefault="00F45D10" w:rsidP="004A797F">
      <w:pPr>
        <w:rPr>
          <w:lang w:eastAsia="es-ES"/>
        </w:rPr>
      </w:pPr>
    </w:p>
    <w:p w14:paraId="57878D77" w14:textId="027E64FC" w:rsidR="00C1017A" w:rsidRPr="00C1017A" w:rsidRDefault="00C1017A" w:rsidP="00C1017A">
      <w:pPr>
        <w:rPr>
          <w:lang w:eastAsia="es-ES"/>
        </w:rPr>
      </w:pPr>
      <w:r w:rsidRPr="00C1017A">
        <w:rPr>
          <w:lang w:eastAsia="es-ES"/>
        </w:rPr>
        <w:t>En el análisis de auditorías se parte de los resultados de una sesión concreta guardados en la base de datos. La herramienta recupera las mediciones v</w:t>
      </w:r>
      <w:r w:rsidR="007B41E1">
        <w:rPr>
          <w:lang w:eastAsia="es-ES"/>
        </w:rPr>
        <w:t>á</w:t>
      </w:r>
      <w:r w:rsidRPr="00C1017A">
        <w:rPr>
          <w:lang w:eastAsia="es-ES"/>
        </w:rPr>
        <w:t>lidas asociadas a esa auditoría y las agrupa según las etiquetas que tenía cada consulta en el dataset lo que permiten separar las consultas por frecuencia y longitud, que son las dimensiones usadas para comparar comportamientos temporales.</w:t>
      </w:r>
    </w:p>
    <w:p w14:paraId="064B04C5" w14:textId="3BED22A9" w:rsidR="00C1017A" w:rsidRPr="00C1017A" w:rsidRDefault="00C1017A" w:rsidP="00C1017A">
      <w:pPr>
        <w:rPr>
          <w:lang w:eastAsia="es-ES"/>
        </w:rPr>
      </w:pPr>
    </w:p>
    <w:p w14:paraId="0702BAAF" w14:textId="77777777" w:rsidR="00C1017A" w:rsidRPr="00C1017A" w:rsidRDefault="00C1017A" w:rsidP="00C1017A">
      <w:pPr>
        <w:rPr>
          <w:lang w:eastAsia="es-ES"/>
        </w:rPr>
      </w:pPr>
      <w:r w:rsidRPr="00C1017A">
        <w:rPr>
          <w:lang w:eastAsia="es-ES"/>
        </w:rPr>
        <w:t>Una vez recuperados los datos, lo primero que se hace es un filtrado de valores extremos cuando hay suficiente número de muestras. Este filtrado se aplica usando los percentiles 1 y 99, y solo cuando el grupo tiene al menos cien mediciones, evitando que una medición aislada muy alta o muy baja distorsione demasiado las métricas agregadas. Una vez limpios los datos, se puede empezar a sacar métricas útiles para su análisis, ya que si lo hiciéramos antes del filtrado, mediciones como la media, sensibles a datos extremos, podrían verse afectadas por las medidas extremas. Es importante mencionar que estas medidas no se eliminan, sino que se quitan para el cálculo de los datos, pero posteriormente se le da la opción al usuario de poder mostrarlos en tablas como la de distribución, marcados de otra forma para poder diferenciarlos. Además, esta limpieza de datos se realiza por grupo, ya que no tendría sentido limpiar los datos de todos los grupos juntos al tener que diferenciarlos.</w:t>
      </w:r>
    </w:p>
    <w:p w14:paraId="0EC07922" w14:textId="50DFFCAC" w:rsidR="00C1017A" w:rsidRPr="00C1017A" w:rsidRDefault="00C1017A" w:rsidP="00C1017A">
      <w:pPr>
        <w:rPr>
          <w:lang w:eastAsia="es-ES"/>
        </w:rPr>
      </w:pPr>
    </w:p>
    <w:p w14:paraId="08F3D19D" w14:textId="77777777" w:rsidR="00C1017A" w:rsidRPr="00C1017A" w:rsidRDefault="00C1017A" w:rsidP="00C1017A">
      <w:pPr>
        <w:rPr>
          <w:lang w:eastAsia="es-ES"/>
        </w:rPr>
      </w:pPr>
      <w:r w:rsidRPr="00C1017A">
        <w:rPr>
          <w:lang w:eastAsia="es-ES"/>
        </w:rPr>
        <w:t>Con los datos limpios para cada grupo, se calculan métricas como la media, la mediana, la desviación típica, los percentiles, el valor mínimo y el valor máximo. Estas métricas permiten ver si un grupo tiende a responder más rápido que otro y si las mediciones son estables o tienen mucha dispersión. La media permite comparar tendencias generales, pero la mediana y los percentiles ayudan a interpretar mejor los casos con valores extremos. Además, la herramienta también calcula la tasa de error de cada grupo, lo cual es necesario porque una comparación temporal puede perder valor si uno de los grupos tiene muchos fallos. Por ejemplo, si un conjunto de consultas tiene tiempos más bajos, pero también un porcentaje alto de errores, no se puede interpretar igual que un grupo con respuestas válidas y estables. Por eso, los errores no se ocultan, sino que se integran como parte del resumen.</w:t>
      </w:r>
    </w:p>
    <w:p w14:paraId="0CBD39B9" w14:textId="3510642E" w:rsidR="00C1017A" w:rsidRPr="00C1017A" w:rsidRDefault="00C1017A" w:rsidP="00C1017A">
      <w:pPr>
        <w:rPr>
          <w:lang w:eastAsia="es-ES"/>
        </w:rPr>
      </w:pPr>
    </w:p>
    <w:p w14:paraId="525C1ED6" w14:textId="77777777" w:rsidR="00C1017A" w:rsidRPr="00C1017A" w:rsidRDefault="00C1017A" w:rsidP="00C1017A">
      <w:pPr>
        <w:rPr>
          <w:lang w:eastAsia="es-ES"/>
        </w:rPr>
      </w:pPr>
      <w:r w:rsidRPr="00C1017A">
        <w:rPr>
          <w:lang w:eastAsia="es-ES"/>
        </w:rPr>
        <w:t>La comparación principal entre grupos se realiza mediante una prueba estadística que permite obtener un p-value. En este caso, la herramienta aplica comparaciones entre grupos de frecuencia, especialmente entre consultas de alta y baja frecuencia dentro de una misma longitud. Esta comparación busca detectar si las diferencias observadas en los tiempos pueden considerarse relevantes desde el punto de vista estadístico o si podrían deberse al ruido de la medición. El p-value no se interpreta como una prueba absoluta de presencia o ausencia, sino que su función dentro de la herramienta es dar una medida de separación entre grupos temporales. Si el valor es menor a 0.05, la diferencia entre los grupos comparados resulta estadísticamente útil, mientras que si el valor es mayor, se considera que la prueba no ha generado suficiente evidencia para afirmar que los grupos se comportan de forma distinta. Además, para facilitar el análisis de esto, la herramienta clasifica la fuerza de la evidencia en distintos niveles. Cuando no hay suficientes muestras o no se puede calcular el p-value, la evidencia se marca como insuficiente. Si el p-value cae por debajo de ciertos umbrales, la separación se etiqueta como débil, moderada o fuerte. Estas etiquetas sirven para que el usuario pueda interpretar el resultado sin leer únicamente valores numéricos, aunque los valores originales se mantienen disponibles.</w:t>
      </w:r>
    </w:p>
    <w:p w14:paraId="3317CD29" w14:textId="1C4C456F" w:rsidR="00C1017A" w:rsidRPr="00C1017A" w:rsidRDefault="00C1017A" w:rsidP="00C1017A">
      <w:pPr>
        <w:rPr>
          <w:lang w:eastAsia="es-ES"/>
        </w:rPr>
      </w:pPr>
    </w:p>
    <w:p w14:paraId="33267A6F" w14:textId="77777777" w:rsidR="00C1017A" w:rsidRPr="00C1017A" w:rsidRDefault="00C1017A" w:rsidP="00C1017A">
      <w:pPr>
        <w:rPr>
          <w:lang w:eastAsia="es-ES"/>
        </w:rPr>
      </w:pPr>
      <w:r w:rsidRPr="00C1017A">
        <w:rPr>
          <w:lang w:eastAsia="es-ES"/>
        </w:rPr>
        <w:t xml:space="preserve">Como ya hemos mencionado, el análisis se calcula a partir de las mediciones existentes y no modifica los datos originales, lo que permite que los resultados brutos sigan disponibles para </w:t>
      </w:r>
      <w:r w:rsidRPr="00C1017A">
        <w:rPr>
          <w:lang w:eastAsia="es-ES"/>
        </w:rPr>
        <w:lastRenderedPageBreak/>
        <w:t>revisión o exportación. Las gráficas y tablas de la interfaz consumen estos resúmenes para mostrar comparaciones entre grupos, distribuciones temporales y evolución de las mediciones durante la auditoría. En la siguiente figura se representa el flujo que lleva la herramienta para el análisis estadístico de las auditorías.</w:t>
      </w:r>
    </w:p>
    <w:p w14:paraId="6633B450" w14:textId="2069F798" w:rsidR="00C1017A" w:rsidRPr="00C1017A" w:rsidRDefault="00C1017A" w:rsidP="00C1017A">
      <w:pPr>
        <w:rPr>
          <w:lang w:eastAsia="es-ES"/>
        </w:rPr>
      </w:pPr>
    </w:p>
    <w:p w14:paraId="68993F8C" w14:textId="77777777" w:rsidR="00C1017A" w:rsidRPr="00C1017A" w:rsidRDefault="00C1017A" w:rsidP="00C1017A">
      <w:pPr>
        <w:rPr>
          <w:lang w:eastAsia="es-ES"/>
        </w:rPr>
      </w:pPr>
      <w:r w:rsidRPr="00C1017A">
        <w:rPr>
          <w:lang w:eastAsia="es-ES"/>
        </w:rPr>
        <w:t>Figura 8. Flujo de análisis estadístico de una auditoría.</w:t>
      </w:r>
    </w:p>
    <w:p w14:paraId="05D76DC2" w14:textId="77777777" w:rsidR="00F45D10" w:rsidRPr="004A797F" w:rsidRDefault="00F45D10" w:rsidP="004A797F">
      <w:pPr>
        <w:rPr>
          <w:lang w:eastAsia="es-ES"/>
        </w:rPr>
      </w:pPr>
    </w:p>
    <w:p w14:paraId="1399CE24" w14:textId="524D2767" w:rsidR="004A797F" w:rsidRDefault="004A797F" w:rsidP="002D5A77">
      <w:pPr>
        <w:pStyle w:val="Ttulo3"/>
      </w:pPr>
      <w:r w:rsidRPr="004A797F">
        <w:t xml:space="preserve">5.6.2. </w:t>
      </w:r>
      <w:r w:rsidR="00FC78A8">
        <w:t>Análisis estadístico de términos inferidos</w:t>
      </w:r>
    </w:p>
    <w:p w14:paraId="22BAB6FC" w14:textId="77777777" w:rsidR="00F45D10" w:rsidRPr="004A797F" w:rsidRDefault="00F45D10" w:rsidP="004A797F">
      <w:pPr>
        <w:rPr>
          <w:lang w:eastAsia="es-ES"/>
        </w:rPr>
      </w:pPr>
    </w:p>
    <w:p w14:paraId="14D05855" w14:textId="150E6836" w:rsidR="00954898" w:rsidRDefault="00954898" w:rsidP="00954898">
      <w:pPr>
        <w:rPr>
          <w:lang w:eastAsia="es-ES"/>
        </w:rPr>
      </w:pPr>
      <w:r w:rsidRPr="00954898">
        <w:rPr>
          <w:lang w:eastAsia="es-ES"/>
        </w:rPr>
        <w:t>En la inferencia de términos, lo principal que necesitamos hacer es clasificar los términos en probablemente presentes o ausentes. Esto es necesario mostrarlo en el análisis estadístico para por lo menos dar al usuario una forma de poder comprender los datos y entender si el término está más cerca de una clase o de otra. Obviamente, para poder mostrarlo, además de poner la etiqueta a cada término, también se necesitarán varias gráficas. Pero para conseguir todo esto, lo primero que necesitamos es una forma de clasificar los términos, y para ello hemos usado los perfiles temporales de calibración.</w:t>
      </w:r>
    </w:p>
    <w:p w14:paraId="4BD7A5E1" w14:textId="77777777" w:rsidR="00954898" w:rsidRPr="00954898" w:rsidRDefault="00954898" w:rsidP="00954898">
      <w:pPr>
        <w:rPr>
          <w:lang w:eastAsia="es-ES"/>
        </w:rPr>
      </w:pPr>
    </w:p>
    <w:p w14:paraId="17D98069" w14:textId="5C344A4F" w:rsidR="00954898" w:rsidRPr="00954898" w:rsidRDefault="00954898" w:rsidP="00954898">
      <w:pPr>
        <w:rPr>
          <w:lang w:eastAsia="es-ES"/>
        </w:rPr>
      </w:pPr>
      <w:r w:rsidRPr="00954898">
        <w:rPr>
          <w:lang w:eastAsia="es-ES"/>
        </w:rPr>
        <w:t>Como ya hemos mencionado anteriormente, estos perfiles se pueden construir tanto con un CSV con valores de una auditoría externa como con los valores de una auditoría que ya esté guardada en la base de datos y se haya hecho previamente. Con el resumen de la prueba, lo que se hace es buscar las fronteras para clasificar los términos. En este caso, los únicos dos grupos que se utilizan para clasificar son las consultas de alta y baja frecuencia, ya que intentar clasificar también la clase de media frecuencia es demasiado complicado para la herramienta. Para crear estos perfiles de calibración, la herramienta utiliza el resumen de la auditoría, recogiendo los valores de la media, tanto del grupo de alta frecuencia como del grupo de baja frecuencia, y generando una frontera que será el punto medio entre las medias, la cual funcionará para clasificar los términos. Además, ya que si la media de las consultas usadas para clasificar un término cae muy cercana de esa frontera, no sabríamos si realmente la clasificación ha sido correcta, se crea una zona gris, la cual es la desviación estándar más grande entre la de los dos grupos. Si la clasificación del término cae dentro de esa zona gris que abrazará a la frontera por arriba y por abajo, el término se clasificará como inconcluso, ya que no hay suficiente margen para poder afirmar que ese término pertenece a un grupo o a otro. Con todos esos valores calculados, el perfil de calibración se guarda en la base de datos como un JSON</w:t>
      </w:r>
      <w:r w:rsidR="007B41E1">
        <w:rPr>
          <w:lang w:eastAsia="es-ES"/>
        </w:rPr>
        <w:t>B</w:t>
      </w:r>
      <w:r w:rsidRPr="00954898">
        <w:rPr>
          <w:lang w:eastAsia="es-ES"/>
        </w:rPr>
        <w:t>, junto al resto de datos de la sesión de inferencia.</w:t>
      </w:r>
    </w:p>
    <w:p w14:paraId="0E1FF338" w14:textId="6872BECB" w:rsidR="00954898" w:rsidRPr="00954898" w:rsidRDefault="00954898" w:rsidP="00954898">
      <w:pPr>
        <w:rPr>
          <w:lang w:eastAsia="es-ES"/>
        </w:rPr>
      </w:pPr>
    </w:p>
    <w:p w14:paraId="7AC27239" w14:textId="77777777" w:rsidR="00954898" w:rsidRPr="00954898" w:rsidRDefault="00954898" w:rsidP="00954898">
      <w:pPr>
        <w:rPr>
          <w:lang w:eastAsia="es-ES"/>
        </w:rPr>
      </w:pPr>
      <w:r w:rsidRPr="00954898">
        <w:rPr>
          <w:lang w:eastAsia="es-ES"/>
        </w:rPr>
        <w:t>Una vez tenemos el perfil de calibración creado, ya tendríamos todo lo necesario para clasificar los términos. Lo primero que hace la herramienta antes de lanzar las consultas de la prueba reales es enviar unas consultas de calentamiento que, además, en este caso, servirán para verificar si la herramienta está funcionando correctamente. Posterior a ese primer paso, se realiza toda la prueba mandando consultas por rondas, como ya hemos explicado, utilizando los parámetros que pone el usuario de rondas máximas y número de consultas por rondas. Cuando termina cada ronda, el programa calcula las medias para cada término, y estas son las que se usan para clasificar los términos. Si esa media cae fuera de la zona gris, el término queda clasificado en el grupo en el que se encuentre su media. Pero si cae dentro de la zona gris, el término pasará a la siguiente ronda hasta completar el número máximo de rondas definidas por el usuario. Si al acabar la prueba, la media del término no ha salido de esa zona gris, se clasificará como inconcluso.</w:t>
      </w:r>
    </w:p>
    <w:p w14:paraId="10A4EE78" w14:textId="510FDBDE" w:rsidR="00954898" w:rsidRPr="00954898" w:rsidRDefault="00954898" w:rsidP="00954898">
      <w:pPr>
        <w:rPr>
          <w:lang w:eastAsia="es-ES"/>
        </w:rPr>
      </w:pPr>
    </w:p>
    <w:p w14:paraId="225D2B84" w14:textId="77777777" w:rsidR="00954898" w:rsidRPr="00954898" w:rsidRDefault="00954898" w:rsidP="00954898">
      <w:pPr>
        <w:rPr>
          <w:lang w:eastAsia="es-ES"/>
        </w:rPr>
      </w:pPr>
      <w:r w:rsidRPr="00954898">
        <w:rPr>
          <w:lang w:eastAsia="es-ES"/>
        </w:rPr>
        <w:t xml:space="preserve">Con la prueba terminada, podremos observar el análisis de resultados al completo. En este caso, el análisis estadístico de la inferencia de términos es diferente al de auditorías, ya que presenta </w:t>
      </w:r>
      <w:r w:rsidRPr="00954898">
        <w:rPr>
          <w:lang w:eastAsia="es-ES"/>
        </w:rPr>
        <w:lastRenderedPageBreak/>
        <w:t>distintas gráficas al necesitar explicar la prueba y cómo ha ido avanzando esta a lo largo de las rondas. La primera gráfica que encontramos es la que explica a la perfección por qué cada término se ha clasificado como se ha clasificado, ya que muestra las fronteras y líneas de las zonas grises con líneas de trazos y con puntos las medias de los distintos términos. Debajo de esta gráfica, encontramos otra que nos explica cómo ha ido evolucionando la prueba a lo largo del tiempo, ya que esta prueba es algo más compleja que las auditorías al poder clasificar los términos en distintas rondas de la prueba, haciendo que solo algunos pasen a la siguiente ronda. Por lo tanto, en esta prueba se nos explica qué términos se han clasificado en cada ronda, cómo se ha clasificado, o si no se ha clasificado ninguno, mostrando una línea de progresión a lo largo de las rondas. Más abajo también hemos incluido tablas con datos útiles para que el usuario entienda los resultados más fácilmente. En estas tablas presentamos los términos y su etiqueta de clasificación. Además, podemos observar datos como la desviación estándar, la media o la mediana que el usuario podrá comprobar para confirmar que están dentro de las fronteras esperadas. Por último, en el análisis de resultados, como en las auditorías, también mostramos todas las consultas enviadas junto a todos sus metadatos adjuntos, como por ejemplo el código HTTP obtenido o la ronda de envío.</w:t>
      </w:r>
    </w:p>
    <w:p w14:paraId="6B5B2A16" w14:textId="0A7BF919" w:rsidR="00954898" w:rsidRPr="00954898" w:rsidRDefault="00954898" w:rsidP="00954898">
      <w:pPr>
        <w:rPr>
          <w:lang w:eastAsia="es-ES"/>
        </w:rPr>
      </w:pPr>
    </w:p>
    <w:p w14:paraId="236A849B" w14:textId="77777777" w:rsidR="00954898" w:rsidRPr="00954898" w:rsidRDefault="00954898" w:rsidP="00954898">
      <w:pPr>
        <w:rPr>
          <w:lang w:eastAsia="es-ES"/>
        </w:rPr>
      </w:pPr>
      <w:r w:rsidRPr="00954898">
        <w:rPr>
          <w:lang w:eastAsia="es-ES"/>
        </w:rPr>
        <w:t>Como ya hemos comentado anteriormente, el módulo de inferencia de términos no genera resultados de absoluta veracidad, ya que se basa en variables que pueden ser modificadas a lo largo del tiempo, como el funcionamiento del sistema RAG externo o el tiempo de red. Además, esta prueba es mucho más sensible que las auditorías al ser mucho más rápida y tener menos envíos de consultas, pero nos da unos resultados que son interpretables y útiles para poder intuir qué términos están presentes y cuáles no en la base de datos.</w:t>
      </w:r>
    </w:p>
    <w:p w14:paraId="0E5AC096" w14:textId="77777777" w:rsidR="00F45D10" w:rsidRPr="004A797F" w:rsidRDefault="00F45D10" w:rsidP="004A797F">
      <w:pPr>
        <w:rPr>
          <w:lang w:eastAsia="es-ES"/>
        </w:rPr>
      </w:pPr>
    </w:p>
    <w:p w14:paraId="15CF450C" w14:textId="30FD527A" w:rsidR="004A797F" w:rsidRDefault="004A797F" w:rsidP="002D5A77">
      <w:pPr>
        <w:pStyle w:val="Ttulo3"/>
      </w:pPr>
      <w:r w:rsidRPr="004A797F">
        <w:t xml:space="preserve">5.6.3. </w:t>
      </w:r>
      <w:r w:rsidR="002D5A77">
        <w:t>Exportación de resultados</w:t>
      </w:r>
    </w:p>
    <w:p w14:paraId="32A58BEB" w14:textId="77777777" w:rsidR="00F45D10" w:rsidRPr="004A797F" w:rsidRDefault="00F45D10" w:rsidP="004A797F">
      <w:pPr>
        <w:rPr>
          <w:lang w:eastAsia="es-ES"/>
        </w:rPr>
      </w:pPr>
    </w:p>
    <w:p w14:paraId="3F9A0170" w14:textId="77777777" w:rsidR="00EC7350" w:rsidRPr="00EC7350" w:rsidRDefault="00EC7350" w:rsidP="00EC7350">
      <w:pPr>
        <w:rPr>
          <w:lang w:eastAsia="es-ES"/>
        </w:rPr>
      </w:pPr>
      <w:r w:rsidRPr="00EC7350">
        <w:rPr>
          <w:lang w:eastAsia="es-ES"/>
        </w:rPr>
        <w:t>En ambos módulos de análisis estadístico se incluye un módulo aparte que permite exportar diferentes resultados en diferentes formatos para que el usuario los pueda utilizar fuera de la interfaz, ya que, aunque la interfaz de la aplicación muestre gráficas y tablas útiles, a veces estos datos se necesitan sacar fuera de la herramienta para poder ser enviados a diferentes sitios o analizados con otros programas externos, por lo que la herramienta también lo permite.</w:t>
      </w:r>
    </w:p>
    <w:p w14:paraId="123607EC" w14:textId="1C69B829" w:rsidR="00EC7350" w:rsidRPr="00EC7350" w:rsidRDefault="00EC7350" w:rsidP="00EC7350">
      <w:pPr>
        <w:rPr>
          <w:lang w:eastAsia="es-ES"/>
        </w:rPr>
      </w:pPr>
    </w:p>
    <w:p w14:paraId="3DDAA13B" w14:textId="77777777" w:rsidR="00EC7350" w:rsidRPr="00EC7350" w:rsidRDefault="00EC7350" w:rsidP="00EC7350">
      <w:pPr>
        <w:rPr>
          <w:lang w:eastAsia="es-ES"/>
        </w:rPr>
      </w:pPr>
      <w:r w:rsidRPr="00EC7350">
        <w:rPr>
          <w:lang w:eastAsia="es-ES"/>
        </w:rPr>
        <w:t>En el caso de las auditorías, la herramienta permite exportar dos tipos de CSV. El primero, con mediciones individuales, en donde cada fila del CSV representa cada petición enviada, incluyendo toda la información de la consulta, como la propia query, la frecuencia, la longitud, el tiempo completo o el código HTTP. Con este archivo podremos revisar la ejecución de la prueba al completo, ya que también se incluirán todas las llamadas que hayan generado errores y su explicación. Por otro lado, también se permite exportar otro CSV que nos aporta un resumen estadístico de la auditoría. Este CSV tiene una fila por grupo analizado, y será el que se utilizará si se quiere hacer una inferencia de términos usando un CSV externo. En este encontraremos los datos calculados de cada combinación de frecuencia y longitud, con lo que para la frecuencia alta tendremos una fila para la frecuencia alta y longitud corta, otra para la frecuencia alta y longitud media y otra para la frecuencia alta y longitud larga, y así con todo el resto de grupos. En estas filas se incluirán todos los datos útiles, como la media, la mediana o la desviación estándar de estos grupos para el análisis posterior de los mismos.</w:t>
      </w:r>
    </w:p>
    <w:p w14:paraId="07682CA1" w14:textId="39AC273A" w:rsidR="00EC7350" w:rsidRPr="00EC7350" w:rsidRDefault="00EC7350" w:rsidP="00EC7350">
      <w:pPr>
        <w:rPr>
          <w:lang w:eastAsia="es-ES"/>
        </w:rPr>
      </w:pPr>
    </w:p>
    <w:p w14:paraId="4284C7F2" w14:textId="77777777" w:rsidR="00EC7350" w:rsidRPr="00EC7350" w:rsidRDefault="00EC7350" w:rsidP="00EC7350">
      <w:pPr>
        <w:rPr>
          <w:lang w:eastAsia="es-ES"/>
        </w:rPr>
      </w:pPr>
      <w:r w:rsidRPr="00EC7350">
        <w:rPr>
          <w:lang w:eastAsia="es-ES"/>
        </w:rPr>
        <w:t xml:space="preserve">En cuanto a la inferencia de términos, la exportación simplemente se centra en los resultados por término y no da la posibilidad de exportar toda la prueba al completo, consulta por consulta. En este caso, creemos que con la información aportada por término es suficiente para entender cómo ha ido la prueba, ya que en esta información irá la información útil como la media </w:t>
      </w:r>
      <w:r w:rsidRPr="00EC7350">
        <w:rPr>
          <w:lang w:eastAsia="es-ES"/>
        </w:rPr>
        <w:lastRenderedPageBreak/>
        <w:t>observada, la desviación, las mediciones válidas, la clasificación final o el target evaluado. Con esta información será más que suficiente para poder entender la prueba al completo.</w:t>
      </w:r>
    </w:p>
    <w:p w14:paraId="6BF5AEFC" w14:textId="77777777" w:rsidR="002A3B0B" w:rsidRDefault="002A3B0B" w:rsidP="002A3B0B">
      <w:pPr>
        <w:rPr>
          <w:lang w:eastAsia="es-ES"/>
        </w:rPr>
      </w:pPr>
    </w:p>
    <w:p w14:paraId="7F84F500" w14:textId="77777777" w:rsidR="00455122" w:rsidRPr="00455122" w:rsidRDefault="00455122" w:rsidP="00455122">
      <w:pPr>
        <w:pStyle w:val="Ttulo2"/>
      </w:pPr>
      <w:r w:rsidRPr="00455122">
        <w:t>5.7. Implementación de la interfaz de usuario</w:t>
      </w:r>
    </w:p>
    <w:p w14:paraId="38059683" w14:textId="77777777" w:rsidR="00455122" w:rsidRPr="00455122" w:rsidRDefault="00455122" w:rsidP="00455122">
      <w:pPr>
        <w:rPr>
          <w:b/>
          <w:bCs/>
          <w:lang w:eastAsia="es-ES"/>
        </w:rPr>
      </w:pPr>
    </w:p>
    <w:p w14:paraId="6E329A05" w14:textId="77777777" w:rsidR="002037C3" w:rsidRPr="002037C3" w:rsidRDefault="002037C3" w:rsidP="002037C3">
      <w:pPr>
        <w:rPr>
          <w:lang w:eastAsia="es-ES"/>
        </w:rPr>
      </w:pPr>
      <w:r w:rsidRPr="002037C3">
        <w:rPr>
          <w:lang w:eastAsia="es-ES"/>
        </w:rPr>
        <w:t>La interfaz de usuario, como se ha comentado en las tecnologías usadas, se implementó como una aplicación React con TypeScript y Vite. La implementación de la interfaz se ha centrado en construir una capa de control que permitiera lanzar pruebas largas sin bloquear al usuario y sin interferir en las mediciones temporales. Para esto, la aplicación se estructuró como una SPA (Aplicación de Página Única) para las páginas simples, lo que significa que el navegador no carga una página HTML nueva cada vez que el usuario cambia de sección, sino que React cambia el componente visible en función de la ruta. Esta lógica se implementó con React Router, en donde las rutas principales se definen en el punto de entrada de la aplicación y cada una carga la vista correspondiente, por lo que moverse entre auditorías, targets, datasets o inferencias es más rápido y el estado de la interfaz es controlado por React, decidiendo qué se muestra en cada momento. Por otro lado, para las pantallas más pesadas, como los resultados de auditorías y los resultados de inferencia de términos, se implementó una carga diferida de componentes, lo que significa que estas vistas no se cargan desde el inicio de la aplicación, sino cuando el usuario entra en ellas. Esto tiene sentido porque son pantallas con gráficas, tablas y más lógica de representación que generan cálculos en el backend. De esta forma, la aplicación inicial carga menos código y las partes más complejas solo se piden cuando realmente son necesarias.</w:t>
      </w:r>
    </w:p>
    <w:p w14:paraId="264B958C" w14:textId="7F846752" w:rsidR="002037C3" w:rsidRPr="002037C3" w:rsidRDefault="002037C3" w:rsidP="002037C3">
      <w:pPr>
        <w:rPr>
          <w:lang w:eastAsia="es-ES"/>
        </w:rPr>
      </w:pPr>
    </w:p>
    <w:p w14:paraId="3CB4ECB5" w14:textId="687E1B73" w:rsidR="002037C3" w:rsidRPr="002037C3" w:rsidRDefault="002037C3" w:rsidP="002037C3">
      <w:pPr>
        <w:rPr>
          <w:lang w:eastAsia="es-ES"/>
        </w:rPr>
      </w:pPr>
      <w:r w:rsidRPr="002037C3">
        <w:rPr>
          <w:lang w:eastAsia="es-ES"/>
        </w:rPr>
        <w:t xml:space="preserve">Para mejorar la seguridad de la aplicación y evitar que cualquier persona acceda a las pantallas internas, las rutas privadas se envolvieron en un componente de protección, el cual consulta el estado de sesión del usuario antes de mostrar el contenido. Si la sesión existe, carga el layout principal, pero si no existe, redirige al usuario al login, lo que fuerza al usuario a introducir de nuevo las credenciales en el sistema. De esta manera conseguimos optimizar el código de la aplicación, ya que la responsabilidad de comprobar si el usuario está bien logueado o no se queda en la página de rutas en vez de estar en cada una de las páginas con rutas privadas. Además, para comprobar las credenciales del usuario, como se ha explicado en el apartado de seguridad, se implementó un sistema de uso de cookies HTTPOnly gestionadas desde el backend, las cuales caducan con el tiempo y son guardadas en el navegador, evitando usar tokens JWT guardados en </w:t>
      </w:r>
      <w:r w:rsidR="007B41E1" w:rsidRPr="007B41E1">
        <w:rPr>
          <w:i/>
          <w:iCs/>
          <w:lang w:eastAsia="es-ES"/>
        </w:rPr>
        <w:t>localStorage</w:t>
      </w:r>
      <w:r w:rsidRPr="002037C3">
        <w:rPr>
          <w:lang w:eastAsia="es-ES"/>
        </w:rPr>
        <w:t>, que son más vulnerables a ataques XSS. Por esto, las peticiones del frontend se envían con credenciales incluidas, adjuntando la cookie automáticamente.</w:t>
      </w:r>
    </w:p>
    <w:p w14:paraId="03E9B539" w14:textId="0308B13F" w:rsidR="002037C3" w:rsidRPr="002037C3" w:rsidRDefault="002037C3" w:rsidP="002037C3">
      <w:pPr>
        <w:rPr>
          <w:lang w:eastAsia="es-ES"/>
        </w:rPr>
      </w:pPr>
    </w:p>
    <w:p w14:paraId="37D9FA8A" w14:textId="77777777" w:rsidR="002037C3" w:rsidRPr="002037C3" w:rsidRDefault="002037C3" w:rsidP="002037C3">
      <w:pPr>
        <w:rPr>
          <w:lang w:eastAsia="es-ES"/>
        </w:rPr>
      </w:pPr>
      <w:r w:rsidRPr="002037C3">
        <w:rPr>
          <w:lang w:eastAsia="es-ES"/>
        </w:rPr>
        <w:t>Para la comunicación con las API del backend, se realizó un cliente HTTP propio, creando una capa con todas las llamadas API distintas que puede hacer el sistema y centralizando así todas las llamadas en vez de realizar cada llamada en cualquier archivo. Además, este archivo ya se encarga de añadir las credenciales necesarias, interpretar las respuestas JSON, gestionar descargas de archivos y detectar errores de autenticación, controlando por completo la comunicación con el backend.</w:t>
      </w:r>
    </w:p>
    <w:p w14:paraId="406D47C4" w14:textId="3467893D" w:rsidR="002037C3" w:rsidRPr="002037C3" w:rsidRDefault="002037C3" w:rsidP="002037C3">
      <w:pPr>
        <w:rPr>
          <w:lang w:eastAsia="es-ES"/>
        </w:rPr>
      </w:pPr>
    </w:p>
    <w:p w14:paraId="3B66F68E" w14:textId="77777777" w:rsidR="002037C3" w:rsidRPr="002037C3" w:rsidRDefault="002037C3" w:rsidP="002037C3">
      <w:pPr>
        <w:rPr>
          <w:lang w:eastAsia="es-ES"/>
        </w:rPr>
      </w:pPr>
      <w:r w:rsidRPr="002037C3">
        <w:rPr>
          <w:lang w:eastAsia="es-ES"/>
        </w:rPr>
        <w:t xml:space="preserve">Otra parte interesante de la implementación de la interfaz de usuario es el uso de TanStack Query, ya que se implementó para manejar datos que cambian con frecuencia. Cuando se lanza cualquier prueba, el backend responde rápido con la sesión creada, pero el trabajo real se queda ejecutando en el worker. Por esto, la interfaz necesita ir preguntando el estado sin recargar la página completa, ya que si se necesitase una recarga, el proceso de consulta sería demasiado lento y perderíamos la visualización de algunos datos estáticos cada vez que la interfaz </w:t>
      </w:r>
      <w:r w:rsidRPr="002037C3">
        <w:rPr>
          <w:lang w:eastAsia="es-ES"/>
        </w:rPr>
        <w:lastRenderedPageBreak/>
        <w:t>consultase los datos para actualizarlos. Por esto, la configuración de consultas con refresco automático en las pantallas donde hay auditorías o inferencias activas es muy necesaria, aplicándola también a filtros de resultados, lo que se consiguió haciendo que los filtros formasen parte de los parámetros de consulta, por lo que cuando el usuario cambie cualquier parámetro del filtro, como la frecuencia o el código HTTP, React Query solicitará únicamente esa página filtrada al backend. Esta misma idea se usó al aplicar paginación en las tablas completas de resultados, ya que, como las auditorías pueden tener miles de mediciones guardadas, no tendría sentido cargar todos los datos de una sola vez en el navegador. Por lo tanto, cuando el usuario cambia de página, la interfaz pide únicamente los resultados necesarios para esa vista. Con esto, la tabla puede manejar auditorías grandes sin que la página se vuelva pesada.</w:t>
      </w:r>
    </w:p>
    <w:p w14:paraId="780D82F2" w14:textId="32E27321" w:rsidR="002037C3" w:rsidRPr="002037C3" w:rsidRDefault="002037C3" w:rsidP="002037C3">
      <w:pPr>
        <w:rPr>
          <w:lang w:eastAsia="es-ES"/>
        </w:rPr>
      </w:pPr>
    </w:p>
    <w:p w14:paraId="39656431" w14:textId="77777777" w:rsidR="002037C3" w:rsidRPr="002037C3" w:rsidRDefault="002037C3" w:rsidP="002037C3">
      <w:pPr>
        <w:rPr>
          <w:lang w:eastAsia="es-ES"/>
        </w:rPr>
      </w:pPr>
      <w:r w:rsidRPr="002037C3">
        <w:rPr>
          <w:lang w:eastAsia="es-ES"/>
        </w:rPr>
        <w:t>Por otro lado, en la implementación de toda la aplicación se ha intentado reutilizar el máximo código posible, simplificando los archivos lo máximo posible. Esta metodología también se ha aplicado en la interfaz de usuario en las partes repetidas a lo largo de la herramienta, como el layout, los diálogos de confirmación, el diseño de las pantallas y apartados y el color y forma de los botones. El layout principal mantiene una barra lateral fija y una zona de contenido desplazable por practicidad al tener páginas que pueden ser muy grandes al contener buena parte de los resultados individuales de algunas pruebas.</w:t>
      </w:r>
    </w:p>
    <w:p w14:paraId="01C18365" w14:textId="50ADB415" w:rsidR="002037C3" w:rsidRPr="002037C3" w:rsidRDefault="002037C3" w:rsidP="002037C3">
      <w:pPr>
        <w:rPr>
          <w:lang w:eastAsia="es-ES"/>
        </w:rPr>
      </w:pPr>
    </w:p>
    <w:p w14:paraId="77DA7A20" w14:textId="77777777" w:rsidR="002037C3" w:rsidRPr="002037C3" w:rsidRDefault="002037C3" w:rsidP="002037C3">
      <w:pPr>
        <w:rPr>
          <w:lang w:eastAsia="es-ES"/>
        </w:rPr>
      </w:pPr>
      <w:r w:rsidRPr="002037C3">
        <w:rPr>
          <w:lang w:eastAsia="es-ES"/>
        </w:rPr>
        <w:t>Los formularios se implementaron como componentes controlados en los que el campo que escribe el usuario queda reflejado en el estado del componente, lo que permite validar y enviar los datos de forma controlada. Además, en los formularios que reciben JSON, como el body de un target o los términos de una inferencia, se implementó una validación previa en el frontend para detectar errores de sintaxis antes de enviar la petición. Si el texto no se puede convertir a JSON, la pantalla muestra un error y no llama al backend. Aun así, la validación importante se mantiene en el servidor para mayor seguridad.</w:t>
      </w:r>
    </w:p>
    <w:p w14:paraId="138C25ED" w14:textId="6BB02F5A" w:rsidR="002037C3" w:rsidRPr="002037C3" w:rsidRDefault="002037C3" w:rsidP="002037C3">
      <w:pPr>
        <w:rPr>
          <w:lang w:eastAsia="es-ES"/>
        </w:rPr>
      </w:pPr>
    </w:p>
    <w:p w14:paraId="0297A8BA" w14:textId="77777777" w:rsidR="002037C3" w:rsidRPr="002037C3" w:rsidRDefault="002037C3" w:rsidP="002037C3">
      <w:pPr>
        <w:rPr>
          <w:lang w:eastAsia="es-ES"/>
        </w:rPr>
      </w:pPr>
      <w:r w:rsidRPr="002037C3">
        <w:rPr>
          <w:lang w:eastAsia="es-ES"/>
        </w:rPr>
        <w:t>La visualización de resultados se implementó con ECharts, creando un componente común encargado de renderizar las gráficas dentro de React. Esta decisión se tomó porque las gráficas de la herramienta necesitan más control que una representación simple de barras, pudiendo modificarlas para mejor visualización, centrándose en los datos y añadiendo valores extremos. Por esto, las opciones de cada gráfica se construyen desde las páginas de resultados y se pasan al componente común, que se encarga únicamente de dibujarlas. Estos controles de mejor visualización son claves para facilitar la interpretación de los datos, ya que por defecto algunas representaciones se centran en el rango real de valores, mientras que en las pruebas de latencia las diferencias importantes pueden ser pequeñas, por lo que si el eje empieza siempre en cero, esas diferencias pueden quedar casi invisibles. Por esto se añadió la opción de cambiar la escala de algunas gráficas, permitiendo al usuario decidir si quiere ver la magnitud completa o centrarse en las variaciones observadas durante la prueba.</w:t>
      </w:r>
    </w:p>
    <w:p w14:paraId="0F30A0D2" w14:textId="5A4A33C0" w:rsidR="002037C3" w:rsidRPr="002037C3" w:rsidRDefault="002037C3" w:rsidP="002037C3">
      <w:pPr>
        <w:rPr>
          <w:lang w:eastAsia="es-ES"/>
        </w:rPr>
      </w:pPr>
    </w:p>
    <w:p w14:paraId="57964313" w14:textId="77777777" w:rsidR="002037C3" w:rsidRPr="002037C3" w:rsidRDefault="002037C3" w:rsidP="002037C3">
      <w:pPr>
        <w:rPr>
          <w:lang w:eastAsia="es-ES"/>
        </w:rPr>
      </w:pPr>
      <w:r w:rsidRPr="002037C3">
        <w:rPr>
          <w:lang w:eastAsia="es-ES"/>
        </w:rPr>
        <w:t>Por último, es importante explicar que la exportación de resultados se implementó desde la interfaz mediante descargas de archivos generados por el backend. Cuando el usuario solicita un CSV, el frontend no construye el archivo manualmente, sino que pide el contenido al servidor y lo recibe como un archivo descargable. Después, crea una URL temporal en el navegador y lanza la descarga. Esta forma de hacerlo mantiene la generación de datos en el backend, donde están las mediciones y los cálculos, mientras que la interfaz solo se encarga de iniciar la descarga para el usuario.</w:t>
      </w:r>
    </w:p>
    <w:p w14:paraId="1879D2C4" w14:textId="77777777" w:rsidR="004A797F" w:rsidRDefault="004A797F" w:rsidP="004A797F">
      <w:pPr>
        <w:rPr>
          <w:lang w:eastAsia="es-ES"/>
        </w:rPr>
      </w:pPr>
    </w:p>
    <w:p w14:paraId="6C537E51" w14:textId="5A00E7DD" w:rsidR="004A797F" w:rsidRDefault="004A797F" w:rsidP="00455122">
      <w:pPr>
        <w:pStyle w:val="Ttulo2"/>
      </w:pPr>
      <w:r w:rsidRPr="004A797F">
        <w:lastRenderedPageBreak/>
        <w:t>5.8.</w:t>
      </w:r>
      <w:r w:rsidR="00455122">
        <w:t xml:space="preserve"> Ejecución de la herramienta</w:t>
      </w:r>
    </w:p>
    <w:p w14:paraId="5AD9AE56" w14:textId="77777777" w:rsidR="00490BB4" w:rsidRDefault="00490BB4" w:rsidP="004A797F">
      <w:pPr>
        <w:rPr>
          <w:lang w:eastAsia="es-ES"/>
        </w:rPr>
      </w:pPr>
    </w:p>
    <w:p w14:paraId="04750B5F" w14:textId="113C062B" w:rsidR="00D779BB" w:rsidRPr="00D779BB" w:rsidRDefault="00D779BB" w:rsidP="00D779BB">
      <w:pPr>
        <w:rPr>
          <w:lang w:eastAsia="es-ES"/>
        </w:rPr>
      </w:pPr>
      <w:r w:rsidRPr="00D779BB">
        <w:rPr>
          <w:lang w:eastAsia="es-ES"/>
        </w:rPr>
        <w:t xml:space="preserve">La herramienta está preparada para ejecutarse en local, ya que el uso predefinido de la misma es para un único usuario que la levante en su ordenador y que quiera probar un sistema externo. Para esto, el primer paso será que el usuario se </w:t>
      </w:r>
      <w:r w:rsidR="007B41E1" w:rsidRPr="007B41E1">
        <w:rPr>
          <w:lang w:eastAsia="es-ES"/>
        </w:rPr>
        <w:t xml:space="preserve">descargue o clone </w:t>
      </w:r>
      <w:r w:rsidRPr="00D779BB">
        <w:rPr>
          <w:lang w:eastAsia="es-ES"/>
        </w:rPr>
        <w:t>el repositorio donde está la aplicación y copie el archivo .env.example en un archivo .env, ya que la aplicación recoge de este todas las variables de entorno utilizadas para el funcionamiento de la aplicación. Con esto, el usuario estará preparado para poder ejecutar el comando de Docker especificado en el readme del repositorio que le levantará todos los contenedores de la herramienta.</w:t>
      </w:r>
    </w:p>
    <w:p w14:paraId="1941F97B" w14:textId="552AF598" w:rsidR="00D779BB" w:rsidRPr="00D779BB" w:rsidRDefault="00D779BB" w:rsidP="00D779BB">
      <w:pPr>
        <w:rPr>
          <w:lang w:eastAsia="es-ES"/>
        </w:rPr>
      </w:pPr>
    </w:p>
    <w:p w14:paraId="130C9F7B" w14:textId="5E60C398" w:rsidR="00D779BB" w:rsidRPr="00D779BB" w:rsidRDefault="00D779BB" w:rsidP="00D779BB">
      <w:pPr>
        <w:rPr>
          <w:lang w:eastAsia="es-ES"/>
        </w:rPr>
      </w:pPr>
      <w:r w:rsidRPr="00D779BB">
        <w:rPr>
          <w:lang w:eastAsia="es-ES"/>
        </w:rPr>
        <w:t xml:space="preserve">Para la ejecución se ha utilizado Docker Compose, ya que es la manera más sencilla de levantar varios procesos de forma conjunta. En este caso, los componentes que se levantan en Docker Compose son el backend, el frontend, la base de datos, la cola de trabajos y el worker. Además, durante las pruebas también se añadió un servicio de un sistema local donde poder enviar las peticiones para probar el módulo de medición temporal y envío de peticiones a sistemas externos. Para el correcto funcionamiento de Docker Compose, en cada contenedor se utiliza la tecnología necesaria, como por ejemplo en la base de datos PostgreSQL o en la cola de trabajos Redis. Además, es muy importante mencionar que cada contenedor solo tiene las </w:t>
      </w:r>
      <w:r w:rsidR="007B41E1">
        <w:rPr>
          <w:lang w:eastAsia="es-ES"/>
        </w:rPr>
        <w:t>variables</w:t>
      </w:r>
      <w:r w:rsidRPr="00D779BB">
        <w:rPr>
          <w:lang w:eastAsia="es-ES"/>
        </w:rPr>
        <w:t xml:space="preserve"> de entorno necesarias, por lo que el frontend no conocerá valores que no necesite y el backend tampoco. Con esto aportamos un sistema profesional en el que se levantan unos contenedores solo con la información indispensable para que funcionen correctamente y no más de la necesaria, ya que darle conocimiento al frontend de variables de entorno que no utilizan es una mala práctica que hay que evitar para la seguridad de los sistemas. En este caso, en los Dockerfiles necesarios para levantar el contenedor de backend y frontend, solo en el del frontend se utiliza el comando CMD para correr la inicialización de la aplicación, ya que el Dockerfile del backend se comparte entre el backend de gestión y el worker, y por tanto necesitamos poner este comando en el Docker Compose para que se corra por separado, aunque las instalaciones de paquetes y las dependencias son las mismas para ambos contenedores. En este caso, uno inicializará la aplicación de Arq y otro inicializará la aplicación de FastAPI con los comandos correspondientes.</w:t>
      </w:r>
    </w:p>
    <w:p w14:paraId="664EE336" w14:textId="6C1CA906" w:rsidR="00D779BB" w:rsidRPr="00D779BB" w:rsidRDefault="00D779BB" w:rsidP="00D779BB">
      <w:pPr>
        <w:rPr>
          <w:lang w:eastAsia="es-ES"/>
        </w:rPr>
      </w:pPr>
    </w:p>
    <w:p w14:paraId="7B6F6AED" w14:textId="77777777" w:rsidR="00D779BB" w:rsidRPr="00D779BB" w:rsidRDefault="00D779BB" w:rsidP="00D779BB">
      <w:pPr>
        <w:rPr>
          <w:lang w:eastAsia="es-ES"/>
        </w:rPr>
      </w:pPr>
      <w:r w:rsidRPr="00D779BB">
        <w:rPr>
          <w:lang w:eastAsia="es-ES"/>
        </w:rPr>
        <w:t>En Docker Compose es necesario hacer un correcto orden de arranque, ya que si arrancamos un proceso como el backend, que depende de otros procesos, como por ejemplo la base de datos, antes de arrancar la propia base de datos, pueden generarse problemas en el funcionamiento de la aplicación. Por lo tanto, en este caso, primero se arrancan los servicios de infraestructura, que son la base de datos y la cola de trabajo, y posteriormente se arrancará el backend y el worker, que ambos tienen los mismos requerimientos para su funcionamiento, ya que comparten el mismo código. Y, por último, se arrancará el frontend, ya que depende del backend y, por tanto, de todo lo demás.</w:t>
      </w:r>
    </w:p>
    <w:p w14:paraId="7C65FDE8" w14:textId="228D3F19" w:rsidR="00D779BB" w:rsidRPr="00D779BB" w:rsidRDefault="00D779BB" w:rsidP="00D779BB">
      <w:pPr>
        <w:rPr>
          <w:lang w:eastAsia="es-ES"/>
        </w:rPr>
      </w:pPr>
    </w:p>
    <w:p w14:paraId="6FCA9834" w14:textId="77777777" w:rsidR="00D779BB" w:rsidRPr="00D779BB" w:rsidRDefault="00D779BB" w:rsidP="00D779BB">
      <w:pPr>
        <w:rPr>
          <w:lang w:eastAsia="es-ES"/>
        </w:rPr>
      </w:pPr>
      <w:r w:rsidRPr="00D779BB">
        <w:rPr>
          <w:lang w:eastAsia="es-ES"/>
        </w:rPr>
        <w:t>El primer arranque de la aplicación es distinto a los demás, ya que la aplicación necesita generar la base de datos aplicando las migraciones definidas por Alembic. Estas migraciones crearán todas las tablas necesarias para el funcionamiento de la aplicación, como son la tabla de usuarios, targets, datasets, auditorías, resultados, inferencias y todas las que les rodean. Además, se generará el único usuario que utiliza el sistema. Ya que, como no tenemos sistema de creación de usuarios al no ser necesario en este tipo de aplicaciones, el sistema creará en el primer arranque el único usuario necesario para el funcionamiento correcto de la aplicación. Cuando el sistema haya arrancado y las migraciones se hayan ejecutado automáticamente, el usuario ya podrá entrar a la herramienta desde la interfaz de login introduciendo las credenciales correctas.</w:t>
      </w:r>
    </w:p>
    <w:p w14:paraId="4A3DE486" w14:textId="1FBA558F" w:rsidR="00D779BB" w:rsidRPr="00D779BB" w:rsidRDefault="00D779BB" w:rsidP="00D779BB">
      <w:pPr>
        <w:rPr>
          <w:lang w:eastAsia="es-ES"/>
        </w:rPr>
      </w:pPr>
    </w:p>
    <w:p w14:paraId="4374B63B" w14:textId="77777777" w:rsidR="00D779BB" w:rsidRPr="00D779BB" w:rsidRDefault="00D779BB" w:rsidP="00D779BB">
      <w:pPr>
        <w:rPr>
          <w:lang w:eastAsia="es-ES"/>
        </w:rPr>
      </w:pPr>
      <w:r w:rsidRPr="00D779BB">
        <w:rPr>
          <w:lang w:eastAsia="es-ES"/>
        </w:rPr>
        <w:t>Una vez ese primer arranque esté realizado, el usuario podrá apagar y volver a arrancar la aplicación las veces que quiera sin perder ningún dato, ya que en la configuración de Docker se han utilizado volúmenes para que la persistencia siga operativa, incluso después de apagar la aplicación o limpiar los contenedores. Con la aplicación corriendo, el usuario podrá realizar todos los flujos que se han explicado anteriormente, como registrar un target o crear una auditoría y verificar sus resultados.</w:t>
      </w:r>
    </w:p>
    <w:p w14:paraId="6F7FCF32" w14:textId="4A71209F" w:rsidR="00D779BB" w:rsidRPr="00D779BB" w:rsidRDefault="00D779BB" w:rsidP="00D779BB">
      <w:pPr>
        <w:rPr>
          <w:lang w:eastAsia="es-ES"/>
        </w:rPr>
      </w:pPr>
    </w:p>
    <w:p w14:paraId="153CA23C" w14:textId="413C90DC" w:rsidR="00D779BB" w:rsidRPr="00D779BB" w:rsidRDefault="00D779BB" w:rsidP="00D779BB">
      <w:pPr>
        <w:rPr>
          <w:lang w:eastAsia="es-ES"/>
        </w:rPr>
      </w:pPr>
      <w:r w:rsidRPr="00D779BB">
        <w:rPr>
          <w:lang w:eastAsia="es-ES"/>
        </w:rPr>
        <w:t>Esta forma de ejecución se ha pensado como la más correcta para el funcionamiento de esta aplicación, ya que, al solo necesitar funcionar en el ordenador local del auditor que va a ejecutar la prueba, no es necesario generar un sistema de ejecución más complejo que se pueda instalar en servidores. Es mejor tenerlo simplificado y que se ejecute de manera sencilla con un comando para que más gente pueda entender su uso y su funcionamiento. Además, al utilizar Docker, hay menor probabilidad de obtener errores por diferencia de requerimientos al instalarlos en el momento dentro del contenedor creado para ejecutar la aplicación.</w:t>
      </w:r>
    </w:p>
    <w:p w14:paraId="51AC63A8" w14:textId="77777777" w:rsidR="00D779BB" w:rsidRPr="004A797F" w:rsidRDefault="00D779BB" w:rsidP="004A797F">
      <w:pPr>
        <w:rPr>
          <w:lang w:eastAsia="es-ES"/>
        </w:rPr>
      </w:pPr>
    </w:p>
    <w:p w14:paraId="0BC48D70" w14:textId="77777777" w:rsidR="00F7629F" w:rsidRDefault="00F7629F" w:rsidP="00F7629F">
      <w:pPr>
        <w:pStyle w:val="Ttulo1"/>
      </w:pPr>
      <w:r>
        <w:t>6. Pruebas y evaluación experimental</w:t>
      </w:r>
    </w:p>
    <w:p w14:paraId="665D8AE4" w14:textId="77777777" w:rsidR="00F7629F" w:rsidRDefault="00F7629F" w:rsidP="00F7629F">
      <w:pPr>
        <w:rPr>
          <w:lang w:eastAsia="es-ES"/>
        </w:rPr>
      </w:pPr>
    </w:p>
    <w:p w14:paraId="1776B5FB" w14:textId="2A6EEEE6" w:rsidR="00BA7F11" w:rsidRPr="00BA7F11" w:rsidRDefault="00BA7F11" w:rsidP="00BA7F11">
      <w:pPr>
        <w:rPr>
          <w:lang w:eastAsia="es-ES"/>
        </w:rPr>
      </w:pPr>
      <w:r w:rsidRPr="00BA7F11">
        <w:rPr>
          <w:lang w:eastAsia="es-ES"/>
        </w:rPr>
        <w:t xml:space="preserve">La fase de pruebas de este trabajo tiene como objetivo validar de forma experimental la hipótesis planteada durante el desarrollo del proyecto. Como se ha explicado en los capítulos anteriores, el sistema desarrollado no consiste únicamente en una aplicación software convencional, sino en una herramienta orientada a medir y explotar una diferencia temporal nunca antes estudiada dentro de arquitecturas RAG. Por este motivo, antes de evaluar la herramienta final, es necesario demostrar que el canal lateral utilizado existe y que los resultados obtenidos no dependen únicamente de ruido del entorno o de una configuración concreta. Para esto, en un inicio se ha realizado una investigación centrada en comprobar si las consultas asociadas a información presente en la base de datos generan una diferencia de latencias </w:t>
      </w:r>
      <w:r w:rsidR="00F05C77" w:rsidRPr="00F05C77">
        <w:rPr>
          <w:lang w:eastAsia="es-ES"/>
        </w:rPr>
        <w:t xml:space="preserve">respecto </w:t>
      </w:r>
      <w:r w:rsidRPr="00BA7F11">
        <w:rPr>
          <w:lang w:eastAsia="es-ES"/>
        </w:rPr>
        <w:t>a las consultas asociadas a información no presente. Esta parte es fundamental, ya que permite validar el ataque antes de construir una herramienta completa sobre él.</w:t>
      </w:r>
    </w:p>
    <w:p w14:paraId="40300E5D" w14:textId="77777777" w:rsidR="00BA7F11" w:rsidRPr="00BA7F11" w:rsidRDefault="00BA7F11" w:rsidP="00BA7F11">
      <w:pPr>
        <w:rPr>
          <w:lang w:eastAsia="es-ES"/>
        </w:rPr>
      </w:pPr>
      <w:r w:rsidRPr="00BA7F11">
        <w:rPr>
          <w:lang w:eastAsia="es-ES"/>
        </w:rPr>
        <w:t> </w:t>
      </w:r>
    </w:p>
    <w:p w14:paraId="0EA3D7C3" w14:textId="7AC105D1" w:rsidR="00BA7F11" w:rsidRPr="00BA7F11" w:rsidRDefault="00BA7F11" w:rsidP="00BA7F11">
      <w:pPr>
        <w:rPr>
          <w:lang w:eastAsia="es-ES"/>
        </w:rPr>
      </w:pPr>
      <w:r w:rsidRPr="00BA7F11">
        <w:rPr>
          <w:lang w:eastAsia="es-ES"/>
        </w:rPr>
        <w:t xml:space="preserve">Una vez estudiado el comportamiento del sistema, se ha utilizado ese conocimiento para orientar el diseño y desarrollo, explicados con anterioridad, de la herramienta software. La aplicación final es utilizada para la automatización de la explotación del ataque encontrado y definido en la investigación previa. Por ello, sus módulos principales, como la ejecución repetida de consultas, la medición de tiempos, el filtrado estadístico y la presentación de resultados, están directamente relacionados con las conclusiones obtenidas en la fase experimental. Por tanto, las pruebas no se pueden limitar a comprobar que el sistema funciona, sino también a observar si la herramienta cumple su objetivo, pudiéndose usar para </w:t>
      </w:r>
      <w:r w:rsidR="00F05C77" w:rsidRPr="00F05C77">
        <w:rPr>
          <w:lang w:eastAsia="es-ES"/>
        </w:rPr>
        <w:t>automatizar la explotación del ataque</w:t>
      </w:r>
      <w:r w:rsidR="00F05C77">
        <w:rPr>
          <w:lang w:eastAsia="es-ES"/>
        </w:rPr>
        <w:t>.</w:t>
      </w:r>
    </w:p>
    <w:p w14:paraId="6DEC3DE5" w14:textId="77777777" w:rsidR="004822C6" w:rsidRDefault="004822C6" w:rsidP="00F7629F">
      <w:pPr>
        <w:rPr>
          <w:lang w:eastAsia="es-ES"/>
        </w:rPr>
      </w:pPr>
    </w:p>
    <w:p w14:paraId="3B222E83" w14:textId="77777777" w:rsidR="004822C6" w:rsidRDefault="004822C6" w:rsidP="00F7629F">
      <w:pPr>
        <w:rPr>
          <w:lang w:eastAsia="es-ES"/>
        </w:rPr>
      </w:pPr>
    </w:p>
    <w:p w14:paraId="2DA632BB" w14:textId="2B507DD7" w:rsidR="00F7629F" w:rsidRDefault="00F7629F" w:rsidP="00F7629F">
      <w:pPr>
        <w:pStyle w:val="Ttulo2"/>
      </w:pPr>
      <w:r>
        <w:t>6.</w:t>
      </w:r>
      <w:r w:rsidR="00F05C77">
        <w:t>1</w:t>
      </w:r>
      <w:r>
        <w:t>. Diseño experimental previo</w:t>
      </w:r>
    </w:p>
    <w:p w14:paraId="2656A645" w14:textId="77777777" w:rsidR="00F35B99" w:rsidRDefault="00F35B99" w:rsidP="00F7629F">
      <w:pPr>
        <w:rPr>
          <w:lang w:eastAsia="es-ES"/>
        </w:rPr>
      </w:pPr>
    </w:p>
    <w:p w14:paraId="26248CC9" w14:textId="5D59174F" w:rsidR="00231A16" w:rsidRPr="00231A16" w:rsidRDefault="00231A16" w:rsidP="00231A16">
      <w:pPr>
        <w:rPr>
          <w:lang w:eastAsia="es-ES"/>
        </w:rPr>
      </w:pPr>
      <w:r w:rsidRPr="00231A16">
        <w:rPr>
          <w:lang w:eastAsia="es-ES"/>
        </w:rPr>
        <w:t xml:space="preserve">Antes de ejecutar las pruebas, se definió un diseño experimental que permitiese medir el canal lateral de forma controlada. Este diseño se centra en cuatro aspectos principales: la hipótesis que se quiere validar, las variables que pueden afectar a la medición, el corpus y las consultas utilizadas, y el protocolo seguido para ejecutar las pruebas. Con esto se busca que los resultados </w:t>
      </w:r>
      <w:r w:rsidRPr="00231A16">
        <w:rPr>
          <w:lang w:eastAsia="es-ES"/>
        </w:rPr>
        <w:lastRenderedPageBreak/>
        <w:t xml:space="preserve">obtenidos no dependan de una consulta aislada o de una configuración concreta, sino de una diferencia temporal repetible </w:t>
      </w:r>
      <w:r>
        <w:rPr>
          <w:lang w:eastAsia="es-ES"/>
        </w:rPr>
        <w:t>asociada al vector de ataque expuesto.</w:t>
      </w:r>
    </w:p>
    <w:p w14:paraId="0DFD55BB" w14:textId="77777777" w:rsidR="00F35B99" w:rsidRDefault="00F35B99" w:rsidP="00F7629F">
      <w:pPr>
        <w:rPr>
          <w:lang w:eastAsia="es-ES"/>
        </w:rPr>
      </w:pPr>
    </w:p>
    <w:p w14:paraId="71F84BF8" w14:textId="77777777" w:rsidR="00F35B99" w:rsidRDefault="00F35B99" w:rsidP="00F7629F">
      <w:pPr>
        <w:rPr>
          <w:lang w:eastAsia="es-ES"/>
        </w:rPr>
      </w:pPr>
    </w:p>
    <w:p w14:paraId="7E910595" w14:textId="5B1E9845" w:rsidR="00F7629F" w:rsidRDefault="00F7629F" w:rsidP="00F7629F">
      <w:pPr>
        <w:pStyle w:val="Ttulo3"/>
      </w:pPr>
      <w:r>
        <w:t>6.</w:t>
      </w:r>
      <w:r w:rsidR="00F05C77">
        <w:t>1</w:t>
      </w:r>
      <w:r>
        <w:t>.1. Hipótesis y modelo de amenaza</w:t>
      </w:r>
    </w:p>
    <w:p w14:paraId="601D6940" w14:textId="77777777" w:rsidR="00F7629F" w:rsidRDefault="00F7629F" w:rsidP="00F7629F">
      <w:pPr>
        <w:rPr>
          <w:lang w:eastAsia="es-ES"/>
        </w:rPr>
      </w:pPr>
    </w:p>
    <w:p w14:paraId="721643FE" w14:textId="3AE90F1B" w:rsidR="00BA7F11" w:rsidRPr="00544E13" w:rsidRDefault="00231A16" w:rsidP="00BA7F11">
      <w:pPr>
        <w:rPr>
          <w:lang w:eastAsia="es-ES"/>
        </w:rPr>
      </w:pPr>
      <w:r w:rsidRPr="00231A16">
        <w:rPr>
          <w:lang w:eastAsia="es-ES"/>
        </w:rPr>
        <w:t>La hipótesis de esta fase experimental parte de observar</w:t>
      </w:r>
      <w:r>
        <w:rPr>
          <w:lang w:eastAsia="es-ES"/>
        </w:rPr>
        <w:t xml:space="preserve"> </w:t>
      </w:r>
      <w:r w:rsidR="00BA7F11" w:rsidRPr="00544E13">
        <w:rPr>
          <w:lang w:eastAsia="es-ES"/>
        </w:rPr>
        <w:t>el comportamiento interno de las bases de datos vectoriales. Cuando un sistema RAG recibe una consulta, no compara el texto con todos los documentos almacenados de forma secuencial, eso colapsaría cualquier servidor y sería demasiado lento, ya que los RAG pueden tener almacenados millones de documentos. En su lugar, el sistema transforma la pregunta del usuario en un vector numérico y utiliza algoritmos de búsqueda aproximada para encontrar la información más similar a la buscada.</w:t>
      </w:r>
    </w:p>
    <w:p w14:paraId="5B3B4D06" w14:textId="77777777" w:rsidR="00BA7F11" w:rsidRPr="00544E13" w:rsidRDefault="00BA7F11" w:rsidP="00BA7F11">
      <w:pPr>
        <w:rPr>
          <w:lang w:eastAsia="es-ES"/>
        </w:rPr>
      </w:pPr>
    </w:p>
    <w:p w14:paraId="0D06D2CC" w14:textId="77777777" w:rsidR="00BA7F11" w:rsidRPr="00544E13" w:rsidRDefault="00BA7F11" w:rsidP="00BA7F11">
      <w:pPr>
        <w:rPr>
          <w:lang w:eastAsia="es-ES"/>
        </w:rPr>
      </w:pPr>
      <w:r w:rsidRPr="00544E13">
        <w:rPr>
          <w:lang w:eastAsia="es-ES"/>
        </w:rPr>
        <w:t>La hipótesis sostiene que el tiempo de ejecución de estos algoritmos de búsqueda no es constante. Las variaciones de milisegundos en el procesamiento interno dependen directamente de si la información buscada ya reside en la base de datos o si es completamente distinta a la almacenada en el sistema.</w:t>
      </w:r>
    </w:p>
    <w:p w14:paraId="59D19A00" w14:textId="77777777" w:rsidR="00BA7F11" w:rsidRPr="00544E13" w:rsidRDefault="00BA7F11" w:rsidP="00BA7F11">
      <w:pPr>
        <w:rPr>
          <w:lang w:eastAsia="es-ES"/>
        </w:rPr>
      </w:pPr>
    </w:p>
    <w:p w14:paraId="590DCD30" w14:textId="6E6A41E5" w:rsidR="00BA7F11" w:rsidRPr="00544E13" w:rsidRDefault="00BA7F11" w:rsidP="00BA7F11">
      <w:pPr>
        <w:rPr>
          <w:lang w:eastAsia="es-ES"/>
        </w:rPr>
      </w:pPr>
      <w:r w:rsidRPr="00544E13">
        <w:rPr>
          <w:lang w:eastAsia="es-ES"/>
        </w:rPr>
        <w:t>Para entender dónde se encuentra esta diferencia de latencia, hay que centrarse en el motor que utilizan las bases de datos vectoriales. Estas bases de datos pueden utilizar distintos algoritmos, pero todos ellos están centrados en la búsqueda de los vecinos más cercanos. Entre ellos encontramos algunos como: HNSW (</w:t>
      </w:r>
      <w:r w:rsidRPr="00544E13">
        <w:rPr>
          <w:i/>
          <w:iCs/>
          <w:lang w:eastAsia="es-ES"/>
        </w:rPr>
        <w:t>Hierarchical Navigable Small World</w:t>
      </w:r>
      <w:r w:rsidRPr="00544E13">
        <w:rPr>
          <w:lang w:eastAsia="es-ES"/>
        </w:rPr>
        <w:t>), IVF (</w:t>
      </w:r>
      <w:r w:rsidRPr="00544E13">
        <w:rPr>
          <w:i/>
          <w:iCs/>
          <w:lang w:eastAsia="es-ES"/>
        </w:rPr>
        <w:t>Inverted File Index</w:t>
      </w:r>
      <w:r w:rsidRPr="00544E13">
        <w:rPr>
          <w:lang w:eastAsia="es-ES"/>
        </w:rPr>
        <w:t>) o PQ (</w:t>
      </w:r>
      <w:r w:rsidRPr="00544E13">
        <w:rPr>
          <w:i/>
          <w:iCs/>
          <w:lang w:eastAsia="es-ES"/>
        </w:rPr>
        <w:t>Product Quantization</w:t>
      </w:r>
      <w:r w:rsidRPr="00544E13">
        <w:rPr>
          <w:lang w:eastAsia="es-ES"/>
        </w:rPr>
        <w:t xml:space="preserve">). Por su combinación entre una baja latencia y una muy buena precisión, </w:t>
      </w:r>
      <w:r>
        <w:rPr>
          <w:lang w:eastAsia="es-ES"/>
        </w:rPr>
        <w:t xml:space="preserve">como ya hemos mencionado anteriormente, </w:t>
      </w:r>
      <w:r w:rsidRPr="00544E13">
        <w:rPr>
          <w:lang w:eastAsia="es-ES"/>
        </w:rPr>
        <w:t xml:space="preserve">el estándar actual es el algoritmo HNSW. Este algoritmo organiza los vectores de los documentos estructurándolos en un grafo de múltiples capas. La capa superior contiene muy pocos nodos, siendo una forma rápida para cruzar grandes distancias en el espacio vectorial. A medida que descendemos, las capas inferiores se vuelven más densas hasta llegar a la capa base, que contiene todos los datos indexados. Cuando entra una consulta, HNSW empieza buscando en la capa superior. Encuentra el nodo más cercano, desciende a la siguiente capa utilizando ese nodo como punto de entrada, vuelve a buscar los vecinos más próximos y repite el proceso hasta tocar fondo. Aquí se encuentra la vulnerabilidad que explotamos. Si el atacante inyecta una consulta cuyo texto exacto (o similar) ya existe dentro de la base de datos, el algoritmo encuentra </w:t>
      </w:r>
      <w:r w:rsidR="00231A16">
        <w:rPr>
          <w:lang w:eastAsia="es-ES"/>
        </w:rPr>
        <w:t>con mayor rapidez la zona más cercana del grafo al vector consultado</w:t>
      </w:r>
      <w:r w:rsidRPr="00544E13">
        <w:rPr>
          <w:lang w:eastAsia="es-ES"/>
        </w:rPr>
        <w:t>. El motor encuentra rápidamente el nodo objetivo porque las distancias matemáticas que debe calcular son mínimas y los caminos en el grafo coinciden de forma directa. Por el contrario, si la consulta contiene información que no existe en el sistema, HNSW necesita explorar muchos más caminos para encontrar el nodo objetivo. Al no encontrar un nodo exacto, el algoritmo realiza cálculos de distancia adicionales entre múltiples nodos de las capas inferiores, intentando localizar los vecinos menos malos para devolver una respuesta aproximada. Esta necesidad de explorar más rutas y realizar más operaciones genera un retraso medible en la respuesta.</w:t>
      </w:r>
    </w:p>
    <w:p w14:paraId="01858674" w14:textId="77777777" w:rsidR="00BA7F11" w:rsidRPr="00544E13" w:rsidRDefault="00BA7F11" w:rsidP="00BA7F11">
      <w:pPr>
        <w:rPr>
          <w:lang w:eastAsia="es-ES"/>
        </w:rPr>
      </w:pPr>
    </w:p>
    <w:p w14:paraId="7A83C5B6" w14:textId="0163A05C" w:rsidR="00BA7F11" w:rsidRPr="00544E13" w:rsidRDefault="00BA7F11" w:rsidP="00BA7F11">
      <w:pPr>
        <w:rPr>
          <w:lang w:eastAsia="es-ES"/>
        </w:rPr>
      </w:pPr>
      <w:r w:rsidRPr="00544E13">
        <w:rPr>
          <w:lang w:eastAsia="es-ES"/>
        </w:rPr>
        <w:t xml:space="preserve">Una vez explicada la existencia de esta diferencia temporal, vamos a explicar cómo se puede aplicar de forma ofensiva en los sistemas. En ciberseguridad, los ataques de Inferencia de Membresía (MIA) intentan confirmar o desmentir si un fragmento de información específico está guardado dentro de un sistema. En nuestro caso, el objetivo se encuentra en la base de conocimiento corporativa. Buscamos confirmar si un documento exacto ha sido indexado por el motor de búsqueda o no. La aplicación de este ataque presenta un riesgo de seguridad crítico. </w:t>
      </w:r>
      <w:r w:rsidR="00231A16" w:rsidRPr="00231A16">
        <w:rPr>
          <w:lang w:eastAsia="es-ES"/>
        </w:rPr>
        <w:t xml:space="preserve">Para </w:t>
      </w:r>
      <w:r w:rsidR="00231A16">
        <w:rPr>
          <w:lang w:eastAsia="es-ES"/>
        </w:rPr>
        <w:t>explicar</w:t>
      </w:r>
      <w:r w:rsidR="00231A16" w:rsidRPr="00231A16">
        <w:rPr>
          <w:lang w:eastAsia="es-ES"/>
        </w:rPr>
        <w:t xml:space="preserve"> el impacto de esta vulnerabilidad, se plantea un escenario de amenaza interno</w:t>
      </w:r>
      <w:r w:rsidRPr="00544E13">
        <w:rPr>
          <w:lang w:eastAsia="es-ES"/>
        </w:rPr>
        <w:t xml:space="preserve"> </w:t>
      </w:r>
      <w:r w:rsidR="00231A16">
        <w:rPr>
          <w:lang w:eastAsia="es-ES"/>
        </w:rPr>
        <w:t>en</w:t>
      </w:r>
      <w:r w:rsidRPr="00544E13">
        <w:rPr>
          <w:lang w:eastAsia="es-ES"/>
        </w:rPr>
        <w:t xml:space="preserve"> donde un empleado con acceso básico al RAG de la empresa sospecha que existe un documento </w:t>
      </w:r>
      <w:r w:rsidRPr="00544E13">
        <w:rPr>
          <w:lang w:eastAsia="es-ES"/>
        </w:rPr>
        <w:lastRenderedPageBreak/>
        <w:t xml:space="preserve">confidencial sobre </w:t>
      </w:r>
      <w:r>
        <w:rPr>
          <w:lang w:eastAsia="es-ES"/>
        </w:rPr>
        <w:t>unos</w:t>
      </w:r>
      <w:r w:rsidRPr="00544E13">
        <w:rPr>
          <w:lang w:eastAsia="es-ES"/>
        </w:rPr>
        <w:t xml:space="preserve"> despidos. Este atacante no tiene permisos de lectura sobre los archivos de recursos humanos</w:t>
      </w:r>
      <w:r>
        <w:rPr>
          <w:lang w:eastAsia="es-ES"/>
        </w:rPr>
        <w:t xml:space="preserve"> pero, sin embargo</w:t>
      </w:r>
      <w:r w:rsidRPr="00544E13">
        <w:rPr>
          <w:lang w:eastAsia="es-ES"/>
        </w:rPr>
        <w:t>, puede automatizar consultas al chatbot corporativo enviando fragmentos de texto muy concretos, mezclando términos como despido con fechas o nombres de sus compañeros. Al medir la latencia de cada petición, busca identificar qué combinaciones generan una respuesta más rápida. Si la consulta "despido Carlos Gómez 30 de noviembre" devuelve un tiempo medio de respuesta menor que una consulta inventada al enviarla en repetidas ocasiones, el atacante podría inferir la existencia del documento y a quién afecta, evadiendo por completo las restricciones de acceso de la empresa.</w:t>
      </w:r>
    </w:p>
    <w:p w14:paraId="2C44D274" w14:textId="77777777" w:rsidR="00BA7F11" w:rsidRPr="00544E13" w:rsidRDefault="00BA7F11" w:rsidP="00BA7F11">
      <w:pPr>
        <w:rPr>
          <w:lang w:eastAsia="es-ES"/>
        </w:rPr>
      </w:pPr>
    </w:p>
    <w:p w14:paraId="674A6A67" w14:textId="77777777" w:rsidR="00BA7F11" w:rsidRDefault="00BA7F11" w:rsidP="00BA7F11">
      <w:pPr>
        <w:rPr>
          <w:lang w:eastAsia="es-ES"/>
        </w:rPr>
      </w:pPr>
      <w:r w:rsidRPr="00544E13">
        <w:rPr>
          <w:lang w:eastAsia="es-ES"/>
        </w:rPr>
        <w:t>Para garantizar el realismo de la investigación, el atacante simulado debe encontrarse dentro de la propia red corporativa, ya que las API de los sistemas RAG empresariales rara vez están expuestas a internet público, por lo que partimos de la premisa de que la amenaza proviene de un empleado o de un actor que ya ha comprometido la red local. Al operar desde la intranet, el atacante evita el ruido que generaría internet abierto, una variable que hemos decidido dejar fuera del alcance de este trabajo para futuras líneas de investigación. A pesar de esta ventaja, sus capacidades siguen estando muy restringidas para hacerlas lo más realistas posible</w:t>
      </w:r>
      <w:r>
        <w:rPr>
          <w:lang w:eastAsia="es-ES"/>
        </w:rPr>
        <w:t>, ya que n</w:t>
      </w:r>
      <w:r w:rsidRPr="00544E13">
        <w:rPr>
          <w:lang w:eastAsia="es-ES"/>
        </w:rPr>
        <w:t xml:space="preserve">o posee ningún tipo de credencial a sistemas de control, desconoce el modelo de </w:t>
      </w:r>
      <w:r w:rsidRPr="00544E13">
        <w:rPr>
          <w:i/>
          <w:iCs/>
          <w:lang w:eastAsia="es-ES"/>
        </w:rPr>
        <w:t>embeddings</w:t>
      </w:r>
      <w:r w:rsidRPr="00544E13">
        <w:rPr>
          <w:lang w:eastAsia="es-ES"/>
        </w:rPr>
        <w:t xml:space="preserve"> que utiliza la empresa para vectorizar el texto, no sabe qué estrategia de fragmentación de texto usa el sistema y no tiene acceso a las métricas de hardware o memoria del servidor. El atacante se limita a mandar consultas a la API del chatbot y medir el tiempo que este tarda en responder, obviamente pudiendo registrar el tiempo exacto que transcurre desde que su máquina envía la petición hasta que recibe el primer byte de respuesta (</w:t>
      </w:r>
      <w:r w:rsidRPr="00544E13">
        <w:rPr>
          <w:i/>
          <w:iCs/>
          <w:lang w:eastAsia="es-ES"/>
        </w:rPr>
        <w:t>Time-to-First-Byte</w:t>
      </w:r>
      <w:r w:rsidRPr="00544E13">
        <w:rPr>
          <w:lang w:eastAsia="es-ES"/>
        </w:rPr>
        <w:t>).</w:t>
      </w:r>
    </w:p>
    <w:p w14:paraId="566BC008" w14:textId="77777777" w:rsidR="00BA7F11" w:rsidRDefault="00BA7F11" w:rsidP="00F7629F">
      <w:pPr>
        <w:rPr>
          <w:lang w:eastAsia="es-ES"/>
        </w:rPr>
      </w:pPr>
    </w:p>
    <w:p w14:paraId="2DD57C82" w14:textId="77777777" w:rsidR="00BA7F11" w:rsidRDefault="00BA7F11" w:rsidP="00F7629F">
      <w:pPr>
        <w:rPr>
          <w:lang w:eastAsia="es-ES"/>
        </w:rPr>
      </w:pPr>
    </w:p>
    <w:p w14:paraId="635B97CF" w14:textId="6C16482B" w:rsidR="00F7629F" w:rsidRDefault="00F7629F" w:rsidP="00F7629F">
      <w:pPr>
        <w:pStyle w:val="Ttulo3"/>
      </w:pPr>
      <w:r>
        <w:t>6.</w:t>
      </w:r>
      <w:r w:rsidR="00F05C77">
        <w:t>1</w:t>
      </w:r>
      <w:r>
        <w:t>.2. Identificación y control de variables</w:t>
      </w:r>
    </w:p>
    <w:p w14:paraId="4D08E36B" w14:textId="77777777" w:rsidR="00F7629F" w:rsidRDefault="00F7629F" w:rsidP="00F7629F">
      <w:pPr>
        <w:rPr>
          <w:lang w:eastAsia="es-ES"/>
        </w:rPr>
      </w:pPr>
    </w:p>
    <w:p w14:paraId="014B0731" w14:textId="77777777" w:rsidR="00BA7F11" w:rsidRPr="00D13C13" w:rsidRDefault="00BA7F11" w:rsidP="00BA7F11">
      <w:pPr>
        <w:rPr>
          <w:lang w:eastAsia="es-ES"/>
        </w:rPr>
      </w:pPr>
      <w:r w:rsidRPr="00D13C13">
        <w:rPr>
          <w:lang w:eastAsia="es-ES"/>
        </w:rPr>
        <w:t xml:space="preserve">Para este tipo de ataques en el que se mide un canal lateral, es muy importante ser muy precisos en la medición, ya que es la única información que tenemos para valorar el éxito. Por esto, en un inicio </w:t>
      </w:r>
      <w:r w:rsidRPr="004E516E">
        <w:rPr>
          <w:lang w:eastAsia="es-ES"/>
        </w:rPr>
        <w:t>el escenario de ataque se plantea aislando</w:t>
      </w:r>
      <w:r>
        <w:rPr>
          <w:lang w:eastAsia="es-ES"/>
        </w:rPr>
        <w:t xml:space="preserve"> </w:t>
      </w:r>
      <w:r w:rsidRPr="00D13C13">
        <w:rPr>
          <w:lang w:eastAsia="es-ES"/>
        </w:rPr>
        <w:t>las variables importantes para así poderlas clasificar entre variables independientes, dependientes y de confusión y poder asegurar que la distinción de tiempos realmente proviene de la diferencia en la latencia del algoritmo de búsqueda y no de alguna otra variable que no tuviéramos en cuenta.</w:t>
      </w:r>
    </w:p>
    <w:p w14:paraId="365F8A10" w14:textId="77777777" w:rsidR="00BA7F11" w:rsidRPr="00D13C13" w:rsidRDefault="00BA7F11" w:rsidP="00BA7F11">
      <w:pPr>
        <w:rPr>
          <w:lang w:eastAsia="es-ES"/>
        </w:rPr>
      </w:pPr>
    </w:p>
    <w:p w14:paraId="0A40688D" w14:textId="77777777" w:rsidR="00BA7F11" w:rsidRPr="00D13C13" w:rsidRDefault="00BA7F11" w:rsidP="00BA7F11">
      <w:pPr>
        <w:rPr>
          <w:lang w:eastAsia="es-ES"/>
        </w:rPr>
      </w:pPr>
      <w:r w:rsidRPr="00D13C13">
        <w:rPr>
          <w:lang w:eastAsia="es-ES"/>
        </w:rPr>
        <w:t xml:space="preserve">Las variables independientes son todos aquellos parámetros que el atacante puede manipular para provocar un comportamiento determinado del sistema. La principal de estas variables independientes es el contenido de la query, más en concreto, si la </w:t>
      </w:r>
      <w:r>
        <w:rPr>
          <w:lang w:eastAsia="es-ES"/>
        </w:rPr>
        <w:t>consulta</w:t>
      </w:r>
      <w:r w:rsidRPr="00D13C13">
        <w:rPr>
          <w:lang w:eastAsia="es-ES"/>
        </w:rPr>
        <w:t xml:space="preserve"> trata de algo que aparezca en el RAG o no. El atacante cambia la finalidad de la prueba dependiendo de si la consulta está rellenada con información completamente ficticia o si esta contiene algo de información que puede aparecer en el RAG, ya que en el primer caso la prueba simplemente mide el tiempo para usarlo como comparación para saber si en el segundo caso la información está o no presente en el RAG.</w:t>
      </w:r>
    </w:p>
    <w:p w14:paraId="63F794E7" w14:textId="77777777" w:rsidR="00BA7F11" w:rsidRPr="00D13C13" w:rsidRDefault="00BA7F11" w:rsidP="00BA7F11">
      <w:pPr>
        <w:rPr>
          <w:lang w:eastAsia="es-ES"/>
        </w:rPr>
      </w:pPr>
    </w:p>
    <w:p w14:paraId="2C185E27" w14:textId="77777777" w:rsidR="00BA7F11" w:rsidRDefault="00BA7F11" w:rsidP="00BA7F11">
      <w:pPr>
        <w:rPr>
          <w:lang w:eastAsia="es-ES"/>
        </w:rPr>
      </w:pPr>
      <w:r w:rsidRPr="00D13C13">
        <w:rPr>
          <w:lang w:eastAsia="es-ES"/>
        </w:rPr>
        <w:t xml:space="preserve">En este estudio también queremos saber si otras variables manipulables por el atacante influyen directamente en el éxito de la explotación. Por esto, se ha decidido que como variables secundarias se estudien otras dos métricas relevantes para esta experimentación. La primera variable secundaria es la longitud de la consulta. Esta métrica se ha considerado importante, ya que en la fase inicial de cualquier RAG el texto del usuario se tiene que convertir en un vector matemático y enviar una frase de </w:t>
      </w:r>
      <w:r>
        <w:rPr>
          <w:lang w:eastAsia="es-ES"/>
        </w:rPr>
        <w:t>4 palabras</w:t>
      </w:r>
      <w:r w:rsidRPr="00D13C13">
        <w:rPr>
          <w:lang w:eastAsia="es-ES"/>
        </w:rPr>
        <w:t xml:space="preserve"> no consume el mismo tiempo que enviar un</w:t>
      </w:r>
      <w:r>
        <w:rPr>
          <w:lang w:eastAsia="es-ES"/>
        </w:rPr>
        <w:t>a de más de 20</w:t>
      </w:r>
      <w:r w:rsidRPr="00D13C13">
        <w:rPr>
          <w:lang w:eastAsia="es-ES"/>
        </w:rPr>
        <w:t xml:space="preserve">. Por lo tanto, se ha considerado relevante el estudio de esta variable para verificar </w:t>
      </w:r>
      <w:r w:rsidRPr="00D13C13">
        <w:rPr>
          <w:lang w:eastAsia="es-ES"/>
        </w:rPr>
        <w:lastRenderedPageBreak/>
        <w:t xml:space="preserve">que el ruido aportado por el tiempo de vectorización no tapa el ataque. Además, nos ayudará a </w:t>
      </w:r>
      <w:r>
        <w:rPr>
          <w:lang w:eastAsia="es-ES"/>
        </w:rPr>
        <w:t>comprobar</w:t>
      </w:r>
      <w:r w:rsidRPr="00D13C13">
        <w:rPr>
          <w:lang w:eastAsia="es-ES"/>
        </w:rPr>
        <w:t xml:space="preserve"> con qué longitud de quer</w:t>
      </w:r>
      <w:r>
        <w:rPr>
          <w:lang w:eastAsia="es-ES"/>
        </w:rPr>
        <w:t>ie</w:t>
      </w:r>
      <w:r w:rsidRPr="00D13C13">
        <w:rPr>
          <w:lang w:eastAsia="es-ES"/>
        </w:rPr>
        <w:t xml:space="preserve">s el ataque es más exitoso. </w:t>
      </w:r>
    </w:p>
    <w:p w14:paraId="3DE0B7CA" w14:textId="77777777" w:rsidR="00BA7F11" w:rsidRDefault="00BA7F11" w:rsidP="00BA7F11">
      <w:pPr>
        <w:rPr>
          <w:lang w:eastAsia="es-ES"/>
        </w:rPr>
      </w:pPr>
    </w:p>
    <w:p w14:paraId="70F78E02" w14:textId="77777777" w:rsidR="00BA7F11" w:rsidRPr="00D13C13" w:rsidRDefault="00BA7F11" w:rsidP="00BA7F11">
      <w:pPr>
        <w:rPr>
          <w:lang w:eastAsia="es-ES"/>
        </w:rPr>
      </w:pPr>
      <w:r w:rsidRPr="00D13C13">
        <w:rPr>
          <w:lang w:eastAsia="es-ES"/>
        </w:rPr>
        <w:t xml:space="preserve">La última variable independiente secundaria identificada como importante para el estudio es la frecuencia de aparición del dato. Esta </w:t>
      </w:r>
      <w:r>
        <w:rPr>
          <w:lang w:eastAsia="es-ES"/>
        </w:rPr>
        <w:t>es estudiada</w:t>
      </w:r>
      <w:r w:rsidRPr="00D13C13">
        <w:rPr>
          <w:lang w:eastAsia="es-ES"/>
        </w:rPr>
        <w:t xml:space="preserve"> para entender si un término que se repita en la mayoría de documentos genera un éxito distinto a uno que esté presente, pero no con un número de apariciones tan grande. Con esto, posteriormente podremos optimizar de mejor manera el ataque en la herramienta, sabiendo qué tipo de dato es mejor incluir en las consultas.</w:t>
      </w:r>
    </w:p>
    <w:p w14:paraId="640FC375" w14:textId="77777777" w:rsidR="00BA7F11" w:rsidRPr="00D13C13" w:rsidRDefault="00BA7F11" w:rsidP="00BA7F11">
      <w:pPr>
        <w:rPr>
          <w:lang w:eastAsia="es-ES"/>
        </w:rPr>
      </w:pPr>
    </w:p>
    <w:p w14:paraId="4BCA4C86" w14:textId="7B314C5A" w:rsidR="00BA7F11" w:rsidRDefault="00BA7F11" w:rsidP="00BA7F11">
      <w:pPr>
        <w:rPr>
          <w:lang w:eastAsia="es-ES"/>
        </w:rPr>
      </w:pPr>
      <w:r w:rsidRPr="00D13C13">
        <w:rPr>
          <w:lang w:eastAsia="es-ES"/>
        </w:rPr>
        <w:t xml:space="preserve">Las variables dependientes son las métricas que el atacante mide para poder inferir o descubrir información sobre el sistema. Estas variables no son manipulables por el atacante de forma directa, ya que son generadas por el sistema. En esta investigación, la variable dependiente principal es el Tiempo Total de Respuesta. Esta métrica registra el intervalo completo desde que el cliente lanza la consulta hasta que recibe la respuesta generada por el chatbot. Hemos decidido utilizar el tiempo total porque se </w:t>
      </w:r>
      <w:r w:rsidR="00231A16">
        <w:rPr>
          <w:lang w:eastAsia="es-ES"/>
        </w:rPr>
        <w:t>busca</w:t>
      </w:r>
      <w:r w:rsidRPr="00D13C13">
        <w:rPr>
          <w:lang w:eastAsia="es-ES"/>
        </w:rPr>
        <w:t xml:space="preserve"> investigar el peor de los casos para el ataque, pero también el más realista, ya que el tiempo completo en ocasiones es el único medible por el usuario. Esto hace que no solo se mida el proceso de búsqueda en la base de datos vectorial, sino también la transformación del texto en un vector matemático y la fase de generación del LLM. Para mejorar esta medición en la herramienta, se ha realizado una medición de la métrica </w:t>
      </w:r>
      <w:r w:rsidRPr="00D13C13">
        <w:rPr>
          <w:i/>
          <w:iCs/>
          <w:lang w:eastAsia="es-ES"/>
        </w:rPr>
        <w:t>Time-to-First-Byte</w:t>
      </w:r>
      <w:r w:rsidRPr="00D13C13">
        <w:rPr>
          <w:lang w:eastAsia="es-ES"/>
        </w:rPr>
        <w:t xml:space="preserve"> ya que esta evita </w:t>
      </w:r>
      <w:r w:rsidR="009F68A9">
        <w:rPr>
          <w:lang w:eastAsia="es-ES"/>
        </w:rPr>
        <w:t>en gran medida el ruido aportado por la red</w:t>
      </w:r>
      <w:r w:rsidRPr="00D13C13">
        <w:rPr>
          <w:lang w:eastAsia="es-ES"/>
        </w:rPr>
        <w:t>. En este caso, esto solo se ha hecho en la herramienta, ya que es en el único sitio</w:t>
      </w:r>
      <w:r>
        <w:rPr>
          <w:lang w:eastAsia="es-ES"/>
        </w:rPr>
        <w:t xml:space="preserve"> en donde</w:t>
      </w:r>
      <w:r w:rsidRPr="00D13C13">
        <w:rPr>
          <w:lang w:eastAsia="es-ES"/>
        </w:rPr>
        <w:t xml:space="preserve"> se utilizan llamadas </w:t>
      </w:r>
      <w:r w:rsidRPr="00636220">
        <w:rPr>
          <w:lang w:eastAsia="es-ES"/>
        </w:rPr>
        <w:t xml:space="preserve">HTTP </w:t>
      </w:r>
      <w:r w:rsidRPr="00D13C13">
        <w:rPr>
          <w:lang w:eastAsia="es-ES"/>
        </w:rPr>
        <w:t xml:space="preserve">para </w:t>
      </w:r>
      <w:r>
        <w:rPr>
          <w:lang w:eastAsia="es-ES"/>
        </w:rPr>
        <w:t>llamar al</w:t>
      </w:r>
      <w:r w:rsidRPr="00D13C13">
        <w:rPr>
          <w:lang w:eastAsia="es-ES"/>
        </w:rPr>
        <w:t xml:space="preserve"> modelo de manera realista y útil para las empresas del sector. Igualmente, es importante mencionar que esta variable también es una variable de caja negra que se puede medir en todos los casos en los que se usen llamadas a API.</w:t>
      </w:r>
    </w:p>
    <w:p w14:paraId="06528926" w14:textId="77777777" w:rsidR="0007050E" w:rsidRDefault="0007050E" w:rsidP="00BA7F11">
      <w:pPr>
        <w:rPr>
          <w:lang w:eastAsia="es-ES"/>
        </w:rPr>
      </w:pPr>
    </w:p>
    <w:p w14:paraId="26C9EFDF" w14:textId="77777777" w:rsidR="0007050E" w:rsidRPr="0007050E" w:rsidRDefault="0007050E" w:rsidP="0007050E">
      <w:pPr>
        <w:rPr>
          <w:lang w:eastAsia="es-ES"/>
        </w:rPr>
      </w:pPr>
      <w:r w:rsidRPr="0007050E">
        <w:rPr>
          <w:lang w:eastAsia="es-ES"/>
        </w:rPr>
        <w:t>Aparte de esa variable dependiente, nos dimos cuenta de que había que estudiar cómo afectaban las distintas configuraciones de los sistemas en la efectividad del ataque. Más en concreto, pudimos observar que los tiempos variaban mucho dependiendo del número de vecinos usados como contexto en los prompts del sistema. Por esto, la variable dependiente secundaria estudiada en esta investigación es k, que es el número de vecinos que el sistema de recuperación devuelve para que el LLM los use de contexto en la generación de la respuesta.</w:t>
      </w:r>
    </w:p>
    <w:p w14:paraId="2AE69589" w14:textId="77777777" w:rsidR="00BA7F11" w:rsidRPr="00D13C13" w:rsidRDefault="00BA7F11" w:rsidP="00BA7F11">
      <w:pPr>
        <w:rPr>
          <w:lang w:eastAsia="es-ES"/>
        </w:rPr>
      </w:pPr>
    </w:p>
    <w:p w14:paraId="3C12153A" w14:textId="20491F2C" w:rsidR="00BA7F11" w:rsidRDefault="00BA7F11" w:rsidP="00F7629F">
      <w:pPr>
        <w:rPr>
          <w:lang w:eastAsia="es-ES"/>
        </w:rPr>
      </w:pPr>
      <w:r w:rsidRPr="00D13C13">
        <w:rPr>
          <w:lang w:eastAsia="es-ES"/>
        </w:rPr>
        <w:t xml:space="preserve">Por último, se han debido tener en cuenta las variables de confusión, que son todos aquellos factores externos o no controlados que alteran las respuestas del sistema y pueden distorsionar las mediciones del atacante. En este caso hemos identificado múltiples factores que inyectan ruido en las métricas. El principal, obviamente, son todos los procesos por los que el sistema RAG pasa al procesar una consulta, pero como hemos mencionado anteriormente, estos se han tenido en cuenta en las variables independientes y de esta manera se ha conseguido estudiar de qué forma obstaculizan la medición. Otro factor es el estado del propio sistema, ya que si este está siendo muy utilizado, los picos en la CPU y GPU añaden latencia al proceso. De hecho, estos picos generan valores completamente fuera de las mediciones realizadas en el estudio, ya que generan retrasos de valores mucho mayores a milésimas. Por esto, se han creado mecanismos estadísticos que quiten todas estas mediciones corrompidas para que no afecten al resultado final. Por último, el uso de cachés en el sistema también puede ser problemático, ya que modifican los valores de latencia por completo, por lo que esto se ha tenido en cuenta para la realización del ataque, observando qué ocurre con distintos tipos de cachés y si el ataque sigue </w:t>
      </w:r>
      <w:r>
        <w:rPr>
          <w:lang w:eastAsia="es-ES"/>
        </w:rPr>
        <w:t>funcionando</w:t>
      </w:r>
      <w:r w:rsidRPr="00D13C13">
        <w:rPr>
          <w:lang w:eastAsia="es-ES"/>
        </w:rPr>
        <w:t xml:space="preserve"> con ellas.</w:t>
      </w:r>
    </w:p>
    <w:p w14:paraId="520768C4" w14:textId="77777777" w:rsidR="00BA7F11" w:rsidRDefault="00BA7F11" w:rsidP="00F7629F">
      <w:pPr>
        <w:rPr>
          <w:lang w:eastAsia="es-ES"/>
        </w:rPr>
      </w:pPr>
    </w:p>
    <w:p w14:paraId="690956B6" w14:textId="59A3C843" w:rsidR="00F7629F" w:rsidRDefault="00F7629F" w:rsidP="00F7629F">
      <w:pPr>
        <w:pStyle w:val="Ttulo3"/>
      </w:pPr>
      <w:r>
        <w:t>6.</w:t>
      </w:r>
      <w:r w:rsidR="00F05C77">
        <w:t>1</w:t>
      </w:r>
      <w:r>
        <w:t>.3. Diseño del corpus y banco de consultas</w:t>
      </w:r>
    </w:p>
    <w:p w14:paraId="7730CF25" w14:textId="77777777" w:rsidR="00F7629F" w:rsidRDefault="00F7629F" w:rsidP="00F7629F">
      <w:pPr>
        <w:rPr>
          <w:lang w:eastAsia="es-ES"/>
        </w:rPr>
      </w:pPr>
    </w:p>
    <w:p w14:paraId="165A9B8C" w14:textId="071929BB" w:rsidR="00AA4016" w:rsidRPr="00935960" w:rsidRDefault="00AA4016" w:rsidP="00AA4016">
      <w:pPr>
        <w:rPr>
          <w:lang w:eastAsia="es-ES"/>
        </w:rPr>
      </w:pPr>
      <w:r w:rsidRPr="00935960">
        <w:rPr>
          <w:lang w:eastAsia="es-ES"/>
        </w:rPr>
        <w:lastRenderedPageBreak/>
        <w:t xml:space="preserve">El </w:t>
      </w:r>
      <w:r w:rsidR="00233D01">
        <w:rPr>
          <w:lang w:eastAsia="es-ES"/>
        </w:rPr>
        <w:t>entorno diseñado</w:t>
      </w:r>
      <w:r w:rsidRPr="00935960">
        <w:rPr>
          <w:lang w:eastAsia="es-ES"/>
        </w:rPr>
        <w:t xml:space="preserve"> para poder demostrar que la diferencia temporal en la búsqueda de documentos existe tiene que simular un entorno realista, pero manteniendo un control absoluto sobre qué información hay en el sistema. Este entorno se compone de dos elementos: el corpus, que son los documentos estáticos que indexaremos en la base de datos vectorial y el conjunto de consultas, que son las utilizadas para realizar las distintas pruebas de medición temporal.</w:t>
      </w:r>
    </w:p>
    <w:p w14:paraId="2D0E0A13" w14:textId="77777777" w:rsidR="00AA4016" w:rsidRPr="00935960" w:rsidRDefault="00AA4016" w:rsidP="00AA4016">
      <w:pPr>
        <w:rPr>
          <w:lang w:eastAsia="es-ES"/>
        </w:rPr>
      </w:pPr>
    </w:p>
    <w:p w14:paraId="0EA547EF" w14:textId="77777777" w:rsidR="00AA4016" w:rsidRPr="00935960" w:rsidRDefault="00AA4016" w:rsidP="00AA4016">
      <w:pPr>
        <w:rPr>
          <w:lang w:eastAsia="es-ES"/>
        </w:rPr>
      </w:pPr>
      <w:r w:rsidRPr="00935960">
        <w:rPr>
          <w:lang w:eastAsia="es-ES"/>
        </w:rPr>
        <w:t xml:space="preserve">Los documentos elegidos para formar la base de conocimiento del sistema objetivo no se seleccionaron de manera aleatoria. En un principio, el diseño buscaba replicar los archivos habituales que maneja una empresa, como documentos de procedimientos técnicos, políticas internas, contratos de confidencialidad y plantillas de informes financieros. Pero, como hemos mencionado antes, se </w:t>
      </w:r>
      <w:r>
        <w:rPr>
          <w:lang w:eastAsia="es-ES"/>
        </w:rPr>
        <w:t>ha decidido</w:t>
      </w:r>
      <w:r w:rsidRPr="00935960">
        <w:rPr>
          <w:lang w:eastAsia="es-ES"/>
        </w:rPr>
        <w:t xml:space="preserve"> estudiar el caso en el que el ataque funcionase peor. Ya que creemos que si el corpus trata de un tema en específico, el ataque será más sencillo, porque todos los documentos estarán indexados muy cerca unos de los otros</w:t>
      </w:r>
      <w:r>
        <w:rPr>
          <w:lang w:eastAsia="es-ES"/>
        </w:rPr>
        <w:t xml:space="preserve">. Por esto </w:t>
      </w:r>
      <w:r w:rsidRPr="004E516E">
        <w:rPr>
          <w:lang w:eastAsia="es-ES"/>
        </w:rPr>
        <w:t xml:space="preserve">se </w:t>
      </w:r>
      <w:r>
        <w:rPr>
          <w:lang w:eastAsia="es-ES"/>
        </w:rPr>
        <w:t>ha seleccionado</w:t>
      </w:r>
      <w:r w:rsidRPr="004E516E">
        <w:rPr>
          <w:lang w:eastAsia="es-ES"/>
        </w:rPr>
        <w:t xml:space="preserve"> un corpus</w:t>
      </w:r>
      <w:r>
        <w:rPr>
          <w:lang w:eastAsia="es-ES"/>
        </w:rPr>
        <w:t xml:space="preserve"> </w:t>
      </w:r>
      <w:r w:rsidRPr="00935960">
        <w:rPr>
          <w:lang w:eastAsia="es-ES"/>
        </w:rPr>
        <w:t>que tuviera muchos temas variados</w:t>
      </w:r>
      <w:r>
        <w:rPr>
          <w:lang w:eastAsia="es-ES"/>
        </w:rPr>
        <w:t xml:space="preserve"> llamado </w:t>
      </w:r>
      <w:r w:rsidRPr="00935960">
        <w:rPr>
          <w:lang w:eastAsia="es-ES"/>
        </w:rPr>
        <w:t>Project Gutenberg</w:t>
      </w:r>
      <w:r>
        <w:rPr>
          <w:lang w:eastAsia="es-ES"/>
        </w:rPr>
        <w:t xml:space="preserve"> o PG</w:t>
      </w:r>
      <w:r w:rsidRPr="00935960">
        <w:rPr>
          <w:lang w:eastAsia="es-ES"/>
        </w:rPr>
        <w:t xml:space="preserve">. </w:t>
      </w:r>
      <w:r>
        <w:rPr>
          <w:lang w:eastAsia="es-ES"/>
        </w:rPr>
        <w:t>El corpus PG</w:t>
      </w:r>
      <w:r w:rsidRPr="00935960">
        <w:rPr>
          <w:lang w:eastAsia="es-ES"/>
        </w:rPr>
        <w:t xml:space="preserve"> es un dataset que contiene una gran variedad temática al recopilar más de 75,000 obras literarias clásicas en formato plano. Además,</w:t>
      </w:r>
      <w:r>
        <w:rPr>
          <w:lang w:eastAsia="es-ES"/>
        </w:rPr>
        <w:t xml:space="preserve"> para la primera prueba de concepto se seleccionó la</w:t>
      </w:r>
      <w:r w:rsidRPr="00935960">
        <w:rPr>
          <w:lang w:eastAsia="es-ES"/>
        </w:rPr>
        <w:t xml:space="preserve"> forma reducida </w:t>
      </w:r>
      <w:r>
        <w:rPr>
          <w:lang w:eastAsia="es-ES"/>
        </w:rPr>
        <w:t xml:space="preserve">de este dataset </w:t>
      </w:r>
      <w:r w:rsidRPr="00935960">
        <w:rPr>
          <w:lang w:eastAsia="es-ES"/>
        </w:rPr>
        <w:t>con solo 18 libros.</w:t>
      </w:r>
    </w:p>
    <w:p w14:paraId="75C544CF" w14:textId="77777777" w:rsidR="00AA4016" w:rsidRPr="00935960" w:rsidRDefault="00AA4016" w:rsidP="00AA4016">
      <w:pPr>
        <w:rPr>
          <w:lang w:eastAsia="es-ES"/>
        </w:rPr>
      </w:pPr>
    </w:p>
    <w:p w14:paraId="2BEDA0C0" w14:textId="77777777" w:rsidR="00AA4016" w:rsidRPr="00935960" w:rsidRDefault="00AA4016" w:rsidP="00AA4016">
      <w:pPr>
        <w:rPr>
          <w:lang w:eastAsia="es-ES"/>
        </w:rPr>
      </w:pPr>
      <w:r w:rsidRPr="00935960">
        <w:rPr>
          <w:lang w:eastAsia="es-ES"/>
        </w:rPr>
        <w:t xml:space="preserve">Como los textos de este dataset tienen distintas temáticas, vocabularios, estructuras y, en general, son gramaticalmente distintos, al convertirlos en vectores con el modelo de </w:t>
      </w:r>
      <w:r w:rsidRPr="00935960">
        <w:rPr>
          <w:i/>
          <w:iCs/>
          <w:lang w:eastAsia="es-ES"/>
        </w:rPr>
        <w:t>embeddings</w:t>
      </w:r>
      <w:r w:rsidRPr="00935960">
        <w:rPr>
          <w:lang w:eastAsia="es-ES"/>
        </w:rPr>
        <w:t>, los datos no se concentran en una región temática compacta. Se dispersan de forma desordenada por todo el espacio vectorial y esto obligará al algoritmo HNSW a construir un grafo mucho más complejo. Por lo tanto, si logramos demostrar la diferencia temporal en este entorno, confirmaremos la viabilidad del ataque en escenarios reales.</w:t>
      </w:r>
    </w:p>
    <w:p w14:paraId="563CC0C9" w14:textId="77777777" w:rsidR="00AA4016" w:rsidRPr="00935960" w:rsidRDefault="00AA4016" w:rsidP="00AA4016">
      <w:pPr>
        <w:rPr>
          <w:lang w:eastAsia="es-ES"/>
        </w:rPr>
      </w:pPr>
    </w:p>
    <w:p w14:paraId="73BCD375" w14:textId="77777777" w:rsidR="00AA4016" w:rsidRPr="00935960" w:rsidRDefault="00AA4016" w:rsidP="00AA4016">
      <w:pPr>
        <w:rPr>
          <w:lang w:eastAsia="es-ES"/>
        </w:rPr>
      </w:pPr>
      <w:r w:rsidRPr="00935960">
        <w:rPr>
          <w:lang w:eastAsia="es-ES"/>
        </w:rPr>
        <w:t>Para la realización de la batería de pruebas se utiliz</w:t>
      </w:r>
      <w:r>
        <w:rPr>
          <w:lang w:eastAsia="es-ES"/>
        </w:rPr>
        <w:t>a</w:t>
      </w:r>
      <w:r w:rsidRPr="00935960">
        <w:rPr>
          <w:lang w:eastAsia="es-ES"/>
        </w:rPr>
        <w:t xml:space="preserve"> un modelo de IA para poder automatizar la creación de pruebas masivas que </w:t>
      </w:r>
      <w:r>
        <w:rPr>
          <w:lang w:eastAsia="es-ES"/>
        </w:rPr>
        <w:t>sigan</w:t>
      </w:r>
      <w:r w:rsidRPr="00935960">
        <w:rPr>
          <w:lang w:eastAsia="es-ES"/>
        </w:rPr>
        <w:t xml:space="preserve"> unas reglas estrictas. Se </w:t>
      </w:r>
      <w:r>
        <w:rPr>
          <w:lang w:eastAsia="es-ES"/>
        </w:rPr>
        <w:t>realizan</w:t>
      </w:r>
      <w:r w:rsidRPr="00935960">
        <w:rPr>
          <w:lang w:eastAsia="es-ES"/>
        </w:rPr>
        <w:t xml:space="preserve"> </w:t>
      </w:r>
      <w:r>
        <w:rPr>
          <w:lang w:eastAsia="es-ES"/>
        </w:rPr>
        <w:t xml:space="preserve">una </w:t>
      </w:r>
      <w:r w:rsidRPr="00935960">
        <w:rPr>
          <w:lang w:eastAsia="es-ES"/>
        </w:rPr>
        <w:t xml:space="preserve">cantidad elevada de queries distintas para poder calcular una media de las mediciones realizadas y poder llegar a la conclusión correcta </w:t>
      </w:r>
      <w:r>
        <w:rPr>
          <w:lang w:eastAsia="es-ES"/>
        </w:rPr>
        <w:t>haciendo</w:t>
      </w:r>
      <w:r w:rsidRPr="00935960">
        <w:rPr>
          <w:lang w:eastAsia="es-ES"/>
        </w:rPr>
        <w:t xml:space="preserve"> que el ruido no </w:t>
      </w:r>
      <w:r>
        <w:rPr>
          <w:lang w:eastAsia="es-ES"/>
        </w:rPr>
        <w:t>sea</w:t>
      </w:r>
      <w:r w:rsidRPr="00935960">
        <w:rPr>
          <w:lang w:eastAsia="es-ES"/>
        </w:rPr>
        <w:t xml:space="preserve"> un problema en la medición estadística, ya que si utilizáramos una cantidad </w:t>
      </w:r>
      <w:r>
        <w:rPr>
          <w:lang w:eastAsia="es-ES"/>
        </w:rPr>
        <w:t>baja</w:t>
      </w:r>
      <w:r w:rsidRPr="00935960">
        <w:rPr>
          <w:lang w:eastAsia="es-ES"/>
        </w:rPr>
        <w:t>, cualquier latencia en la velocidad de generación o en la CPU modificaría los datos recogidos, mostrando datos falsos. Además, la cantidad nos ayuda a hacer que el ruido provocado por la generación del LLM sea, de media, similar en todas las consultas, por lo que se diluya y la señal temporal de la base de datos vectorial destaque con claridad.</w:t>
      </w:r>
    </w:p>
    <w:p w14:paraId="2E0913AF" w14:textId="77777777" w:rsidR="00AA4016" w:rsidRPr="00935960" w:rsidRDefault="00AA4016" w:rsidP="00AA4016">
      <w:pPr>
        <w:rPr>
          <w:lang w:eastAsia="es-ES"/>
        </w:rPr>
      </w:pPr>
    </w:p>
    <w:p w14:paraId="2D44F4DF" w14:textId="77777777" w:rsidR="00AA4016" w:rsidRPr="00935960" w:rsidRDefault="00AA4016" w:rsidP="00AA4016">
      <w:pPr>
        <w:rPr>
          <w:lang w:eastAsia="es-ES"/>
        </w:rPr>
      </w:pPr>
      <w:r w:rsidRPr="00935960">
        <w:rPr>
          <w:lang w:eastAsia="es-ES"/>
        </w:rPr>
        <w:t xml:space="preserve">Una vez hemos entendido que el número de consultas </w:t>
      </w:r>
      <w:r>
        <w:rPr>
          <w:lang w:eastAsia="es-ES"/>
        </w:rPr>
        <w:t>debe</w:t>
      </w:r>
      <w:r w:rsidRPr="00935960">
        <w:rPr>
          <w:lang w:eastAsia="es-ES"/>
        </w:rPr>
        <w:t xml:space="preserve"> ser cuanto más alto mejor, obviamente con un límite para que las pruebas no </w:t>
      </w:r>
      <w:r>
        <w:rPr>
          <w:lang w:eastAsia="es-ES"/>
        </w:rPr>
        <w:t>sean</w:t>
      </w:r>
      <w:r w:rsidRPr="00935960">
        <w:rPr>
          <w:lang w:eastAsia="es-ES"/>
        </w:rPr>
        <w:t xml:space="preserve"> infinitas, la creación de estas queries no se hace de manera aleatoria, sino que, como hemos mencionado anteriormente, tendremos en cuenta las variables independientes especificadas para su desarrollo. Por lo tanto, las queries se plantean como un reflejo de las palabras más utilizadas en el propio corpus de Project Gutenberg, teniendo que realizar un procesamiento previo de todo el texto indexado para analizar el número de apariciones de los sustantivos más utilizados. Elegimos centrarnos específicamente en los sustantivos porque actúan</w:t>
      </w:r>
      <w:r>
        <w:rPr>
          <w:lang w:eastAsia="es-ES"/>
        </w:rPr>
        <w:t xml:space="preserve"> como</w:t>
      </w:r>
      <w:r w:rsidRPr="00935960">
        <w:rPr>
          <w:lang w:eastAsia="es-ES"/>
        </w:rPr>
        <w:t xml:space="preserve"> las palabras clave que estructuran la base de conocimiento en un sistema RAG. Aunque los modelos de embeddings procesan todos los componentes gramaticales por igual, los sustantivos son los conceptos más estables en el espacio vectorial, facilitando el análisis de cómo se indexa y recupera la información crítica. Este </w:t>
      </w:r>
      <w:r>
        <w:rPr>
          <w:lang w:eastAsia="es-ES"/>
        </w:rPr>
        <w:t>procesamiento</w:t>
      </w:r>
      <w:r w:rsidRPr="00935960">
        <w:rPr>
          <w:lang w:eastAsia="es-ES"/>
        </w:rPr>
        <w:t xml:space="preserve"> nos </w:t>
      </w:r>
      <w:r>
        <w:rPr>
          <w:lang w:eastAsia="es-ES"/>
        </w:rPr>
        <w:t>permite</w:t>
      </w:r>
      <w:r w:rsidRPr="00935960">
        <w:rPr>
          <w:lang w:eastAsia="es-ES"/>
        </w:rPr>
        <w:t xml:space="preserve"> aislar elementos y ordenarlos por su volumen de aparición, </w:t>
      </w:r>
      <w:r>
        <w:rPr>
          <w:lang w:eastAsia="es-ES"/>
        </w:rPr>
        <w:t>separando</w:t>
      </w:r>
      <w:r w:rsidRPr="00935960">
        <w:rPr>
          <w:lang w:eastAsia="es-ES"/>
        </w:rPr>
        <w:t xml:space="preserve"> dos categorías: alta_frecuencia, solo con las tres palabras más utilizadas del corpus y media_frecuencia, con varias palabras con un uso medio en el corpus. Para acabar de completar la variable independiente de la frecuencia, se </w:t>
      </w:r>
      <w:r>
        <w:rPr>
          <w:lang w:eastAsia="es-ES"/>
        </w:rPr>
        <w:t>añade</w:t>
      </w:r>
      <w:r w:rsidRPr="00935960">
        <w:rPr>
          <w:lang w:eastAsia="es-ES"/>
        </w:rPr>
        <w:t xml:space="preserve"> una categoría de baja_frecuencia </w:t>
      </w:r>
      <w:r w:rsidRPr="00935960">
        <w:rPr>
          <w:lang w:eastAsia="es-ES"/>
        </w:rPr>
        <w:lastRenderedPageBreak/>
        <w:t xml:space="preserve">en la que se </w:t>
      </w:r>
      <w:r>
        <w:rPr>
          <w:lang w:eastAsia="es-ES"/>
        </w:rPr>
        <w:t>usan</w:t>
      </w:r>
      <w:r w:rsidRPr="00935960">
        <w:rPr>
          <w:lang w:eastAsia="es-ES"/>
        </w:rPr>
        <w:t xml:space="preserve"> palabras variadas que no deberían aparecer en el corpus por su contexto moderno.</w:t>
      </w:r>
    </w:p>
    <w:p w14:paraId="4972CFC0" w14:textId="77777777" w:rsidR="00AA4016" w:rsidRPr="00935960" w:rsidRDefault="00AA4016" w:rsidP="00AA4016">
      <w:pPr>
        <w:rPr>
          <w:lang w:eastAsia="es-ES"/>
        </w:rPr>
      </w:pPr>
    </w:p>
    <w:p w14:paraId="5498D031" w14:textId="77777777" w:rsidR="00AA4016" w:rsidRPr="00935960" w:rsidRDefault="00AA4016" w:rsidP="00AA4016">
      <w:pPr>
        <w:rPr>
          <w:lang w:eastAsia="es-ES"/>
        </w:rPr>
      </w:pPr>
      <w:r w:rsidRPr="00935960">
        <w:rPr>
          <w:lang w:eastAsia="es-ES"/>
        </w:rPr>
        <w:t xml:space="preserve">Una vez tenemos las clases de frecuencia realizadas, nos falta aplicar la variable de la longitud de las consultas. Esta variable </w:t>
      </w:r>
      <w:r>
        <w:rPr>
          <w:lang w:eastAsia="es-ES"/>
        </w:rPr>
        <w:t>hemos decidido</w:t>
      </w:r>
      <w:r w:rsidRPr="00935960">
        <w:rPr>
          <w:lang w:eastAsia="es-ES"/>
        </w:rPr>
        <w:t xml:space="preserve"> también separarla en tres clases para poder medir con exactitud qué es lo mejor para el éxito del ataque. En este caso, las clases seleccionadas son: corta, con consultas de 4 a 5 palabras; media, con longitudes de 13 a 15 palabras; y larga, con queries de más de 25 palabras. Esta división creemos que es la mejor, ya que nos ayuda a probar todas las longitudes de consultas para nuestra investigación.</w:t>
      </w:r>
    </w:p>
    <w:p w14:paraId="370F33B6" w14:textId="77777777" w:rsidR="00AA4016" w:rsidRDefault="00AA4016" w:rsidP="00F7629F">
      <w:pPr>
        <w:rPr>
          <w:lang w:eastAsia="es-ES"/>
        </w:rPr>
      </w:pPr>
    </w:p>
    <w:p w14:paraId="6C6268C7" w14:textId="77777777" w:rsidR="00AA4016" w:rsidRDefault="00AA4016" w:rsidP="00F7629F">
      <w:pPr>
        <w:rPr>
          <w:lang w:eastAsia="es-ES"/>
        </w:rPr>
      </w:pPr>
    </w:p>
    <w:p w14:paraId="2687A40C" w14:textId="5DE9A1F5" w:rsidR="00F7629F" w:rsidRDefault="00F7629F" w:rsidP="00F7629F">
      <w:pPr>
        <w:pStyle w:val="Ttulo3"/>
      </w:pPr>
      <w:r>
        <w:t>6.</w:t>
      </w:r>
      <w:r w:rsidR="00F05C77">
        <w:t>1</w:t>
      </w:r>
      <w:r>
        <w:t>.4. Protocolo de ejecución y medición</w:t>
      </w:r>
    </w:p>
    <w:p w14:paraId="589F363D" w14:textId="77777777" w:rsidR="00F7629F" w:rsidRDefault="00F7629F" w:rsidP="00F7629F">
      <w:pPr>
        <w:rPr>
          <w:lang w:eastAsia="es-ES"/>
        </w:rPr>
      </w:pPr>
    </w:p>
    <w:p w14:paraId="462C658B" w14:textId="77777777" w:rsidR="00AA4016" w:rsidRPr="00D66D97" w:rsidRDefault="00AA4016" w:rsidP="00AA4016">
      <w:pPr>
        <w:rPr>
          <w:lang w:eastAsia="es-ES"/>
        </w:rPr>
      </w:pPr>
      <w:r w:rsidRPr="00D66D97">
        <w:rPr>
          <w:lang w:eastAsia="es-ES"/>
        </w:rPr>
        <w:t>Para que las pruebas que hemos diseñado funcionen correctamente, es muy importante el diseño de un protocolo tanto para la ejecución de las mismas como para la medición de los resultados. Con esto conseguimos que la ejecución de todas las pruebas se haga de la misma forma, además de evitar problemas con los mecanismos de optimización internos de los sistemas.</w:t>
      </w:r>
    </w:p>
    <w:p w14:paraId="30406F4C" w14:textId="77777777" w:rsidR="00AA4016" w:rsidRPr="00D66D97" w:rsidRDefault="00AA4016" w:rsidP="00AA4016">
      <w:pPr>
        <w:rPr>
          <w:lang w:eastAsia="es-ES"/>
        </w:rPr>
      </w:pPr>
    </w:p>
    <w:p w14:paraId="32FA7C5E" w14:textId="77777777" w:rsidR="00AA4016" w:rsidRPr="00D66D97" w:rsidRDefault="00AA4016" w:rsidP="00AA4016">
      <w:pPr>
        <w:rPr>
          <w:lang w:eastAsia="es-ES"/>
        </w:rPr>
      </w:pPr>
      <w:r w:rsidRPr="00D66D97">
        <w:rPr>
          <w:lang w:eastAsia="es-ES"/>
        </w:rPr>
        <w:t xml:space="preserve">Para realizar el protocolo de ejecución, es importante conocer a fondo las tecnologías que estamos </w:t>
      </w:r>
      <w:r>
        <w:rPr>
          <w:lang w:eastAsia="es-ES"/>
        </w:rPr>
        <w:t>utilizando</w:t>
      </w:r>
      <w:r w:rsidRPr="00D66D97">
        <w:rPr>
          <w:lang w:eastAsia="es-ES"/>
        </w:rPr>
        <w:t>, ya que estas tienen implementado de serie algunos mecanismos que hacen que este ataque pueda fallar. En este protocolo</w:t>
      </w:r>
      <w:r>
        <w:rPr>
          <w:lang w:eastAsia="es-ES"/>
        </w:rPr>
        <w:t xml:space="preserve">, </w:t>
      </w:r>
      <w:r w:rsidRPr="004E516E">
        <w:rPr>
          <w:lang w:eastAsia="es-ES"/>
        </w:rPr>
        <w:t>el procedimiento consiste en</w:t>
      </w:r>
      <w:r>
        <w:rPr>
          <w:lang w:eastAsia="es-ES"/>
        </w:rPr>
        <w:t xml:space="preserve"> </w:t>
      </w:r>
      <w:r w:rsidRPr="004E516E">
        <w:rPr>
          <w:lang w:eastAsia="es-ES"/>
        </w:rPr>
        <w:t>esquivar</w:t>
      </w:r>
      <w:r w:rsidRPr="00D66D97">
        <w:rPr>
          <w:lang w:eastAsia="es-ES"/>
        </w:rPr>
        <w:t xml:space="preserve"> estos mecanismos de una forma que pueda hacer el atacante sin conocimiento alguno sobre el sistema. En este caso, el principal mecanismo que tenemos que evitar son las memorias caché de las distintas partes del sistema. Estas memorias, como ya hemos mencionado, se utilizan para la optimización de recursos y en estos sistemas puede haber varias. Por ejemplo, bases de datos como ChromaDB tienen ya implementada de serie una memoria caché interna que agiliza las consultas, ya que si se entregan dos consultas iguales, la segunda no accederá a la base de datos para realizar el proceso de recuperación, sino que simplemente devolverá el resultado cacheado. Estas memorias no son las más problemáticas, </w:t>
      </w:r>
      <w:r>
        <w:rPr>
          <w:lang w:eastAsia="es-ES"/>
        </w:rPr>
        <w:t>dado</w:t>
      </w:r>
      <w:r w:rsidRPr="00D66D97">
        <w:rPr>
          <w:lang w:eastAsia="es-ES"/>
        </w:rPr>
        <w:t xml:space="preserve"> que si las consultas no son completamente iguales, no generan el mismo vector y, por lo tanto, no aciertan en la caché. Las memorias más problemáticas para el ataque son las que se implementan en muchos sistemas de forma externa a la base de datos. Muchas de estas memorias son cachés semánticas que, como ya se ha mencionado, trabajan con un threshold para que también consultas similares acierten en caché. Para evitar estas memorias no basta con hacer muchas consultas distintas pero similares, ya que también generan muchos hits, sino que además hace falta establecer un protocolo de ejecución para que antes de cada prueba se mezclen las consultas de manera aleatoria. Obviamente, esta solución genera pruebas distintas cada vez que se ejecutan, pero eso no es malo, ya que comprobamos que no es el orden de ejecución lo que genera el vector de ataque. Además, está claro que esta decisión de diseño hace que, si varias consultas similares se envían seguidas, se generen más hits en la caché, pero eso no es problemático, ya que lo único que mostrará es aún más diferencia entre los términos que están en la base de datos y los términos que no están presentes.</w:t>
      </w:r>
    </w:p>
    <w:p w14:paraId="4E82001C" w14:textId="77777777" w:rsidR="00AA4016" w:rsidRPr="00D66D97" w:rsidRDefault="00AA4016" w:rsidP="00AA4016">
      <w:pPr>
        <w:rPr>
          <w:lang w:eastAsia="es-ES"/>
        </w:rPr>
      </w:pPr>
    </w:p>
    <w:p w14:paraId="6C4B0377" w14:textId="77777777" w:rsidR="00AA4016" w:rsidRPr="00D66D97" w:rsidRDefault="00AA4016" w:rsidP="00AA4016">
      <w:pPr>
        <w:rPr>
          <w:lang w:eastAsia="es-ES"/>
        </w:rPr>
      </w:pPr>
      <w:r w:rsidRPr="00D66D97">
        <w:rPr>
          <w:lang w:eastAsia="es-ES"/>
        </w:rPr>
        <w:t xml:space="preserve">Otro proceso que hay que tener en cuenta al hacer pruebas contra estos sistemas es el arranque del motor del modelo de lenguaje. Cuando se realiza la primera consulta al LLM, el tiempo total es mucho mayor, ya que para optimizar todo el proceso hay algunos mecanismos que solo se hacen la primera vez que se activa el sistema. Algunas de las operaciones que se realizan al enviar la primera consulta son: levantar las estructuras internas del modelo, inicializar las matrices de pesos en la VRAM, activar los mecanismos de atención, compilar el grafo de </w:t>
      </w:r>
      <w:r w:rsidRPr="00D66D97">
        <w:rPr>
          <w:lang w:eastAsia="es-ES"/>
        </w:rPr>
        <w:lastRenderedPageBreak/>
        <w:t xml:space="preserve">inferencia, entre otros. Además, componentes como la </w:t>
      </w:r>
      <w:r w:rsidRPr="00D66D97">
        <w:rPr>
          <w:i/>
          <w:iCs/>
          <w:lang w:eastAsia="es-ES"/>
        </w:rPr>
        <w:t>KV Cache</w:t>
      </w:r>
      <w:r w:rsidRPr="00D66D97">
        <w:rPr>
          <w:lang w:eastAsia="es-ES"/>
        </w:rPr>
        <w:t xml:space="preserve"> necesitan configurarse y reservar espacio físico en el hardware. Si medimos esta primera interacción y la tomamos como un dato más, el pico de latencia provocaría una alteración de las medidas finales. Para evitar esto, en el protocolo de ejecución se incluye una fase de calibración mediante consultas de calentamiento. Antes de iniciar la batería de pruebas oficial, enviamos una pregunta inicial al sistema para que la procese y realice todos los procedimientos de inicio. Posteriormente a </w:t>
      </w:r>
      <w:r>
        <w:rPr>
          <w:lang w:eastAsia="es-ES"/>
        </w:rPr>
        <w:t>esta</w:t>
      </w:r>
      <w:r w:rsidRPr="00D66D97">
        <w:rPr>
          <w:lang w:eastAsia="es-ES"/>
        </w:rPr>
        <w:t xml:space="preserve"> ya podremos comenzar las pruebas con normalidad.</w:t>
      </w:r>
    </w:p>
    <w:p w14:paraId="14D0EF82" w14:textId="77777777" w:rsidR="00AA4016" w:rsidRPr="00D66D97" w:rsidRDefault="00AA4016" w:rsidP="00AA4016">
      <w:pPr>
        <w:rPr>
          <w:lang w:eastAsia="es-ES"/>
        </w:rPr>
      </w:pPr>
    </w:p>
    <w:p w14:paraId="2E810AB2" w14:textId="30036845" w:rsidR="00AA4016" w:rsidRPr="00D66D97" w:rsidRDefault="00AA4016" w:rsidP="00AA4016">
      <w:pPr>
        <w:rPr>
          <w:lang w:eastAsia="es-ES"/>
        </w:rPr>
      </w:pPr>
      <w:r w:rsidRPr="00D66D97">
        <w:rPr>
          <w:lang w:eastAsia="es-ES"/>
        </w:rPr>
        <w:t xml:space="preserve">Por último, para el protocolo de medición de resultados, como se ha mencionado en las variables de confusión, es necesario implementar un mecanismo para descartar los resultados afectados por las interferencias del sistema, ya que la máquina a la que se le ataca puede sufrir picos momentáneos de sobrecarga debido </w:t>
      </w:r>
      <w:r>
        <w:rPr>
          <w:lang w:eastAsia="es-ES"/>
        </w:rPr>
        <w:t>a diversas razones</w:t>
      </w:r>
      <w:r w:rsidRPr="00D66D97">
        <w:rPr>
          <w:lang w:eastAsia="es-ES"/>
        </w:rPr>
        <w:t>. Para intentar aislar la señal temporal del algoritmo HNSW lo máximo posible frente a estas ralentizaciones,</w:t>
      </w:r>
      <w:r w:rsidR="00233D01">
        <w:rPr>
          <w:lang w:eastAsia="es-ES"/>
        </w:rPr>
        <w:t xml:space="preserve"> </w:t>
      </w:r>
      <w:r w:rsidR="00233D01" w:rsidRPr="00233D01">
        <w:rPr>
          <w:lang w:eastAsia="es-ES"/>
        </w:rPr>
        <w:t>el análisis de resultados necesita un filtrado estadístico posterior a las pruebas</w:t>
      </w:r>
      <w:r w:rsidR="00233D01">
        <w:rPr>
          <w:lang w:eastAsia="es-ES"/>
        </w:rPr>
        <w:t>.</w:t>
      </w:r>
      <w:r w:rsidRPr="00D66D97">
        <w:rPr>
          <w:lang w:eastAsia="es-ES"/>
        </w:rPr>
        <w:t xml:space="preserve"> Este se realizará usando un percentil 99 como umbral de corte. Al ordenar las latencias de menor a mayor, el percentil permite establecer el límite superior donde se concentra la inmensa mayoría de las ejecuciones del algoritmo. De este modo, se descartan los picos extremos de latencia que representan únicamente al 1% de los casos más lentos, garantizando que las variaciones no distorsionen las conclusiones sobre la eficiencia real del ataque. Una vez que estos datos están limpiados, podremos proceder al análisis de los resultados con gráficas y comparaciones.</w:t>
      </w:r>
    </w:p>
    <w:p w14:paraId="0FA39CA0" w14:textId="77777777" w:rsidR="00AA4016" w:rsidRDefault="00AA4016" w:rsidP="00F7629F">
      <w:pPr>
        <w:rPr>
          <w:lang w:eastAsia="es-ES"/>
        </w:rPr>
      </w:pPr>
    </w:p>
    <w:p w14:paraId="60C023DB" w14:textId="77777777" w:rsidR="00AA4016" w:rsidRDefault="00AA4016" w:rsidP="00F7629F">
      <w:pPr>
        <w:rPr>
          <w:lang w:eastAsia="es-ES"/>
        </w:rPr>
      </w:pPr>
    </w:p>
    <w:p w14:paraId="6EF0A4D7" w14:textId="30DA921F" w:rsidR="00F7629F" w:rsidRDefault="00F7629F" w:rsidP="00F7629F">
      <w:pPr>
        <w:pStyle w:val="Ttulo2"/>
      </w:pPr>
      <w:r>
        <w:t>6.</w:t>
      </w:r>
      <w:r w:rsidR="00F05C77">
        <w:t>2</w:t>
      </w:r>
      <w:r>
        <w:t xml:space="preserve">. Ejecución de la investigación </w:t>
      </w:r>
    </w:p>
    <w:p w14:paraId="4C5FD7F9" w14:textId="77777777" w:rsidR="00F7629F" w:rsidRDefault="00F7629F" w:rsidP="00F7629F">
      <w:pPr>
        <w:rPr>
          <w:lang w:eastAsia="es-ES"/>
        </w:rPr>
      </w:pPr>
    </w:p>
    <w:p w14:paraId="743BB04D" w14:textId="7C1127B0" w:rsidR="00EC4829" w:rsidRDefault="00D30618" w:rsidP="00F7629F">
      <w:pPr>
        <w:rPr>
          <w:lang w:eastAsia="es-ES"/>
        </w:rPr>
      </w:pPr>
      <w:r w:rsidRPr="00D30618">
        <w:rPr>
          <w:lang w:eastAsia="es-ES"/>
        </w:rPr>
        <w:t>Una vez definido el diseño experimental, el siguiente paso fue ejecutar las pruebas necesarias para comprobar si la diferencia temporal podía observarse en distintos escenarios. La investigación no se realizó directamente sobre la herramienta final, sino mediante varios scripts de prueba que permitieron estudiar cada parte del sistema por separado. Primero se validó el comportamiento en un entorno local reducido, después se escaló el corpus en RunPod y, a partir de ahí, se ejecutaron las pruebas principales sobre recuperación vectorial, RAG completo y caché.</w:t>
      </w:r>
    </w:p>
    <w:p w14:paraId="7B49184A" w14:textId="77777777" w:rsidR="00D30618" w:rsidRDefault="00D30618" w:rsidP="00F7629F">
      <w:pPr>
        <w:rPr>
          <w:lang w:eastAsia="es-ES"/>
        </w:rPr>
      </w:pPr>
    </w:p>
    <w:p w14:paraId="57CC329F" w14:textId="508F967B" w:rsidR="00EC4829" w:rsidRDefault="00EC4829" w:rsidP="00EC4829">
      <w:pPr>
        <w:pStyle w:val="Ttulo3"/>
      </w:pPr>
      <w:r w:rsidRPr="00EC4829">
        <w:t>6.2.1. Validación local inicial con Project Gutenberg</w:t>
      </w:r>
    </w:p>
    <w:p w14:paraId="2448E902" w14:textId="77777777" w:rsidR="00EC4829" w:rsidRDefault="00EC4829" w:rsidP="00EC4829">
      <w:pPr>
        <w:rPr>
          <w:lang w:eastAsia="es-ES"/>
        </w:rPr>
      </w:pPr>
    </w:p>
    <w:p w14:paraId="4326E52B" w14:textId="77777777" w:rsidR="00AA4039" w:rsidRPr="00AA4039" w:rsidRDefault="00AA4039" w:rsidP="00AA4039">
      <w:pPr>
        <w:rPr>
          <w:lang w:eastAsia="es-ES"/>
        </w:rPr>
      </w:pPr>
      <w:r w:rsidRPr="00AA4039">
        <w:rPr>
          <w:lang w:eastAsia="es-ES"/>
        </w:rPr>
        <w:t xml:space="preserve">La primera fase de la investigación se realizó en local sobre el corpus reducido mencionado en el apartado anterior. Esta prueba tenía el objetivo de comprobar si </w:t>
      </w:r>
      <w:r w:rsidRPr="00775EA1">
        <w:rPr>
          <w:i/>
          <w:iCs/>
          <w:lang w:eastAsia="es-ES"/>
        </w:rPr>
        <w:t>ChromaDB</w:t>
      </w:r>
      <w:r w:rsidRPr="00AA4039">
        <w:rPr>
          <w:lang w:eastAsia="es-ES"/>
        </w:rPr>
        <w:t xml:space="preserve"> mostraba las diferencias temporales explicadas en la hipótesis del ataque. Por lo tanto, con esto no se buscaba validar el ataque completo, sino comprobar con una prueba de concepto si la hipótesis ocurría en un entorno reducido o no, para posteriormente escalarlo.</w:t>
      </w:r>
    </w:p>
    <w:p w14:paraId="46327E2F" w14:textId="1D3CA048" w:rsidR="00AA4039" w:rsidRPr="00AA4039" w:rsidRDefault="00AA4039" w:rsidP="00AA4039">
      <w:pPr>
        <w:rPr>
          <w:lang w:eastAsia="es-ES"/>
        </w:rPr>
      </w:pPr>
    </w:p>
    <w:p w14:paraId="1A1FA991" w14:textId="77777777" w:rsidR="00AA4039" w:rsidRPr="00AA4039" w:rsidRDefault="00AA4039" w:rsidP="00AA4039">
      <w:pPr>
        <w:rPr>
          <w:lang w:eastAsia="es-ES"/>
        </w:rPr>
      </w:pPr>
      <w:r w:rsidRPr="00AA4039">
        <w:rPr>
          <w:lang w:eastAsia="es-ES"/>
        </w:rPr>
        <w:t xml:space="preserve">Para construir el entorno, se creó una base persistente de </w:t>
      </w:r>
      <w:r w:rsidRPr="00775EA1">
        <w:rPr>
          <w:i/>
          <w:iCs/>
          <w:lang w:eastAsia="es-ES"/>
        </w:rPr>
        <w:t>ChromaDB</w:t>
      </w:r>
      <w:r w:rsidRPr="00AA4039">
        <w:rPr>
          <w:lang w:eastAsia="es-ES"/>
        </w:rPr>
        <w:t xml:space="preserve"> en disco. Los documentos se dividieron en fragmentos de 1000 caracteres, ya que era un tamaño suficientemente grande para conservar contexto textual, pero pequeño para generar bastantes puntos dentro del índice vectorial. Después, cada fragmento se insertó en una colección local. En esta primera prueba se usó la función de </w:t>
      </w:r>
      <w:r w:rsidRPr="00775EA1">
        <w:rPr>
          <w:i/>
          <w:iCs/>
          <w:lang w:eastAsia="es-ES"/>
        </w:rPr>
        <w:t>embeddings</w:t>
      </w:r>
      <w:r w:rsidRPr="00AA4039">
        <w:rPr>
          <w:lang w:eastAsia="es-ES"/>
        </w:rPr>
        <w:t xml:space="preserve"> por defecto de </w:t>
      </w:r>
      <w:r w:rsidRPr="00775EA1">
        <w:rPr>
          <w:i/>
          <w:iCs/>
          <w:lang w:eastAsia="es-ES"/>
        </w:rPr>
        <w:t>ChromaDB</w:t>
      </w:r>
      <w:r w:rsidRPr="00AA4039">
        <w:rPr>
          <w:lang w:eastAsia="es-ES"/>
        </w:rPr>
        <w:t xml:space="preserve">, porque permitía crear una prueba de concepto rápida sin tener que cargar manualmente un modelo externo. Estas configuraciones sencillas fueron suficientes para esta primera fase basada en observar el comportamiento del índice HNSW. Además, en el entorno se usaron solo dos tipos de consultas en vez de las tres explicadas anteriormente, por simplificar el ataque centrándolo únicamente en ver las </w:t>
      </w:r>
      <w:r w:rsidRPr="00AA4039">
        <w:rPr>
          <w:lang w:eastAsia="es-ES"/>
        </w:rPr>
        <w:lastRenderedPageBreak/>
        <w:t>diferencias más que en optimizarlo. Las consultas desarrolladas para esta prueba de concepto fueron pocas por lo mismo.</w:t>
      </w:r>
    </w:p>
    <w:p w14:paraId="4BB8E702" w14:textId="39DD9BE9" w:rsidR="00AA4039" w:rsidRPr="00AA4039" w:rsidRDefault="00AA4039" w:rsidP="00AA4039">
      <w:pPr>
        <w:rPr>
          <w:lang w:eastAsia="es-ES"/>
        </w:rPr>
      </w:pPr>
    </w:p>
    <w:p w14:paraId="0F830E92" w14:textId="77777777" w:rsidR="00AA4039" w:rsidRPr="00AA4039" w:rsidRDefault="00AA4039" w:rsidP="00AA4039">
      <w:pPr>
        <w:rPr>
          <w:lang w:eastAsia="es-ES"/>
        </w:rPr>
      </w:pPr>
      <w:r w:rsidRPr="00AA4039">
        <w:rPr>
          <w:lang w:eastAsia="es-ES"/>
        </w:rPr>
        <w:t xml:space="preserve">La medición se hizo aislando la recuperación vectorial. Antes de medir cada consulta, el texto se convertía en vector mediante la misma función de </w:t>
      </w:r>
      <w:r w:rsidRPr="00775EA1">
        <w:rPr>
          <w:i/>
          <w:iCs/>
          <w:lang w:eastAsia="es-ES"/>
        </w:rPr>
        <w:t>embeddings</w:t>
      </w:r>
      <w:r w:rsidRPr="00AA4039">
        <w:rPr>
          <w:lang w:eastAsia="es-ES"/>
        </w:rPr>
        <w:t xml:space="preserve"> usada por la colección. Después se lanzaba la consulta contra </w:t>
      </w:r>
      <w:r w:rsidRPr="00775EA1">
        <w:rPr>
          <w:i/>
          <w:iCs/>
          <w:lang w:eastAsia="es-ES"/>
        </w:rPr>
        <w:t>ChromaDB</w:t>
      </w:r>
      <w:r w:rsidRPr="00AA4039">
        <w:rPr>
          <w:lang w:eastAsia="es-ES"/>
        </w:rPr>
        <w:t xml:space="preserve"> y se medía únicamente el tiempo de ejecución de la búsqueda. De esta forma, la prueba no incluía generación de respuesta por parte de un LLM. Esto era importante porque, si se hubiera introducido el modelo desde el principio, el ruido de generación habría tapado la diferencia de respuesta al ser la base de datos tan mínima. El script ejecutó 300 iteraciones, alternando consultas de acierto y fallo seleccionadas aleatoriamente. En cada iteración se registró el tiempo de respuesta en milisegundos y al final se calcularon las medias de ambos grupos. También se generó una primera visualización de las distribuciones de latencia para comprobar si existía separación entre ellas. Esta fase no se tomó como resultado definitivo, pero sí sirvió para confirmar que había una señal temporal inicial y que el siguiente paso debía ser probar el mismo planteamiento con un corpus mucho mayor y un entorno más profesionalizado.</w:t>
      </w:r>
    </w:p>
    <w:p w14:paraId="1F8DD18A" w14:textId="77777777" w:rsidR="00D30618" w:rsidRPr="00EC4829" w:rsidRDefault="00D30618" w:rsidP="00D30618">
      <w:pPr>
        <w:rPr>
          <w:lang w:eastAsia="es-ES"/>
        </w:rPr>
      </w:pPr>
    </w:p>
    <w:p w14:paraId="69DD4409" w14:textId="5DBA565A" w:rsidR="00EC4829" w:rsidRDefault="00EC4829" w:rsidP="00EC4829">
      <w:pPr>
        <w:pStyle w:val="Ttulo3"/>
      </w:pPr>
      <w:r w:rsidRPr="00EC4829">
        <w:t>6.2.2. Escalado del corpus en RunPod</w:t>
      </w:r>
    </w:p>
    <w:p w14:paraId="07C64E66" w14:textId="77777777" w:rsidR="00EC4829" w:rsidRDefault="00EC4829" w:rsidP="00EC4829">
      <w:pPr>
        <w:rPr>
          <w:lang w:eastAsia="es-ES"/>
        </w:rPr>
      </w:pPr>
    </w:p>
    <w:p w14:paraId="22E0993A" w14:textId="754B585B" w:rsidR="00FF17FA" w:rsidRPr="00FF17FA" w:rsidRDefault="00FF17FA" w:rsidP="00FF17FA">
      <w:pPr>
        <w:rPr>
          <w:lang w:eastAsia="es-ES"/>
        </w:rPr>
      </w:pPr>
      <w:r w:rsidRPr="00FF17FA">
        <w:rPr>
          <w:lang w:eastAsia="es-ES"/>
        </w:rPr>
        <w:t xml:space="preserve">Una vez comprobado el fenómeno en local, el siguiente paso fue escalar el entorno de pruebas. La prueba anterior servía para validar la idea, pero su limitación era que la base de datos era demasiado pequeña para representar un sistema RAG empresarial. Por esto, se decidió construir una colección mucho mayor usando PG-19, que es un conjunto de datos basado en los libros de </w:t>
      </w:r>
      <w:r w:rsidRPr="00FF17FA">
        <w:rPr>
          <w:i/>
          <w:iCs/>
          <w:lang w:eastAsia="es-ES"/>
        </w:rPr>
        <w:t>Project Gutenberg</w:t>
      </w:r>
      <w:r w:rsidRPr="00FF17FA">
        <w:rPr>
          <w:lang w:eastAsia="es-ES"/>
        </w:rPr>
        <w:t xml:space="preserve"> y accesible desde </w:t>
      </w:r>
      <w:r w:rsidRPr="00FF17FA">
        <w:rPr>
          <w:i/>
          <w:iCs/>
          <w:lang w:eastAsia="es-ES"/>
        </w:rPr>
        <w:t>Hugging Face</w:t>
      </w:r>
      <w:r w:rsidRPr="00FF17FA">
        <w:rPr>
          <w:lang w:eastAsia="es-ES"/>
        </w:rPr>
        <w:t xml:space="preserve">. Para poder procesar este corpus se usó </w:t>
      </w:r>
      <w:r w:rsidRPr="00FF17FA">
        <w:rPr>
          <w:i/>
          <w:iCs/>
          <w:lang w:eastAsia="es-ES"/>
        </w:rPr>
        <w:t>RunPod</w:t>
      </w:r>
      <w:r w:rsidRPr="00FF17FA">
        <w:rPr>
          <w:lang w:eastAsia="es-ES"/>
        </w:rPr>
        <w:t xml:space="preserve">, </w:t>
      </w:r>
      <w:r w:rsidR="006062C7" w:rsidRPr="006062C7">
        <w:rPr>
          <w:lang w:eastAsia="es-ES"/>
        </w:rPr>
        <w:t xml:space="preserve">un servicio de alquiler de GPUs en la nube, </w:t>
      </w:r>
      <w:r w:rsidRPr="00FF17FA">
        <w:rPr>
          <w:lang w:eastAsia="es-ES"/>
        </w:rPr>
        <w:t xml:space="preserve">ya que la ingesta completa requería mucha más capacidad de cómputo y almacenamiento que la prueba local. En este entorno se creó una base persistente de </w:t>
      </w:r>
      <w:r w:rsidRPr="00FF17FA">
        <w:rPr>
          <w:i/>
          <w:iCs/>
          <w:lang w:eastAsia="es-ES"/>
        </w:rPr>
        <w:t>ChromaDB</w:t>
      </w:r>
      <w:r w:rsidRPr="00FF17FA">
        <w:rPr>
          <w:lang w:eastAsia="es-ES"/>
        </w:rPr>
        <w:t xml:space="preserve"> y se utilizó el modo </w:t>
      </w:r>
      <w:r w:rsidRPr="00FF17FA">
        <w:rPr>
          <w:i/>
          <w:iCs/>
          <w:lang w:eastAsia="es-ES"/>
        </w:rPr>
        <w:t>streaming</w:t>
      </w:r>
      <w:r w:rsidRPr="00FF17FA">
        <w:rPr>
          <w:lang w:eastAsia="es-ES"/>
        </w:rPr>
        <w:t xml:space="preserve"> para la ingesta de datos, lo que permitía procesar los libros de forma progresiva sin tener que descargar todo el conjunto de datos antes de empezar.</w:t>
      </w:r>
    </w:p>
    <w:p w14:paraId="1D62FECB" w14:textId="4A8FF9CF" w:rsidR="00FF17FA" w:rsidRPr="00FF17FA" w:rsidRDefault="00FF17FA" w:rsidP="00FF17FA">
      <w:pPr>
        <w:rPr>
          <w:lang w:eastAsia="es-ES"/>
        </w:rPr>
      </w:pPr>
    </w:p>
    <w:p w14:paraId="79D5787A" w14:textId="77777777" w:rsidR="00FF17FA" w:rsidRPr="00FF17FA" w:rsidRDefault="00FF17FA" w:rsidP="00FF17FA">
      <w:pPr>
        <w:rPr>
          <w:lang w:eastAsia="es-ES"/>
        </w:rPr>
      </w:pPr>
      <w:r w:rsidRPr="00FF17FA">
        <w:rPr>
          <w:lang w:eastAsia="es-ES"/>
        </w:rPr>
        <w:t xml:space="preserve">El proceso de fragmentación se mantuvo igual que en la prueba local, dividiendo los textos en bloques de 1000 caracteres y asignando un identificador incremental con el formato doc_000000000 a cada fragmento, lo que facilitaba después recuperar muestras concretas de la colección para analizarlas. Además, en esta fase ya no se usó la función de </w:t>
      </w:r>
      <w:r w:rsidRPr="00FF17FA">
        <w:rPr>
          <w:i/>
          <w:iCs/>
          <w:lang w:eastAsia="es-ES"/>
        </w:rPr>
        <w:t>embeddings</w:t>
      </w:r>
      <w:r w:rsidRPr="00FF17FA">
        <w:rPr>
          <w:lang w:eastAsia="es-ES"/>
        </w:rPr>
        <w:t xml:space="preserve"> por defecto de </w:t>
      </w:r>
      <w:r w:rsidRPr="00FF17FA">
        <w:rPr>
          <w:i/>
          <w:iCs/>
          <w:lang w:eastAsia="es-ES"/>
        </w:rPr>
        <w:t>ChromaDB</w:t>
      </w:r>
      <w:r w:rsidRPr="00FF17FA">
        <w:rPr>
          <w:lang w:eastAsia="es-ES"/>
        </w:rPr>
        <w:t xml:space="preserve">. Se escogió </w:t>
      </w:r>
      <w:r w:rsidRPr="00FF17FA">
        <w:rPr>
          <w:i/>
          <w:iCs/>
          <w:lang w:eastAsia="es-ES"/>
        </w:rPr>
        <w:t>all-MiniLM-L6-v2</w:t>
      </w:r>
      <w:r w:rsidRPr="00FF17FA">
        <w:rPr>
          <w:lang w:eastAsia="es-ES"/>
        </w:rPr>
        <w:t xml:space="preserve">, cargado mediante </w:t>
      </w:r>
      <w:r w:rsidRPr="00FF17FA">
        <w:rPr>
          <w:i/>
          <w:iCs/>
          <w:lang w:eastAsia="es-ES"/>
        </w:rPr>
        <w:t>SentenceTransformer</w:t>
      </w:r>
      <w:r w:rsidRPr="00FF17FA">
        <w:rPr>
          <w:lang w:eastAsia="es-ES"/>
        </w:rPr>
        <w:t>, porque es un modelo ligero y suficientemente rápido para generar millones de vectores y así poder crear una base vectorial grande en un tiempo razonable y con un comportamiento estable para las pruebas de latencia.</w:t>
      </w:r>
    </w:p>
    <w:p w14:paraId="0D7BCC25" w14:textId="106F6892" w:rsidR="00FF17FA" w:rsidRPr="00FF17FA" w:rsidRDefault="00FF17FA" w:rsidP="00FF17FA">
      <w:pPr>
        <w:rPr>
          <w:lang w:eastAsia="es-ES"/>
        </w:rPr>
      </w:pPr>
    </w:p>
    <w:p w14:paraId="6153699A" w14:textId="3720DCA1" w:rsidR="00FF17FA" w:rsidRPr="00FF17FA" w:rsidRDefault="00FF17FA" w:rsidP="00FF17FA">
      <w:pPr>
        <w:rPr>
          <w:lang w:eastAsia="es-ES"/>
        </w:rPr>
      </w:pPr>
      <w:r w:rsidRPr="00FF17FA">
        <w:rPr>
          <w:lang w:eastAsia="es-ES"/>
        </w:rPr>
        <w:t xml:space="preserve">La inserción se realizó por lotes de 5000 fragmentos, ya que el modelo no podía soportar lotes mayores al ser un modelo pequeño. Con todo esto se consiguió construir una colección de aproximadamente tres millones de fragmentos, con un tamaño en disco cercano a </w:t>
      </w:r>
      <w:r w:rsidR="009D4C1B">
        <w:rPr>
          <w:lang w:eastAsia="es-ES"/>
        </w:rPr>
        <w:t>34</w:t>
      </w:r>
      <w:r w:rsidRPr="00FF17FA">
        <w:rPr>
          <w:lang w:eastAsia="es-ES"/>
        </w:rPr>
        <w:t xml:space="preserve"> GB. No se utilizó todo PG-19 porque no era necesario para la investigación, ya que con ese volumen de datos ya se conseguía una base suficientemente grande para comprobar si la señal temporal seguía apareciendo en un escenario mucho más exigente que el local.</w:t>
      </w:r>
    </w:p>
    <w:p w14:paraId="19703326" w14:textId="77777777" w:rsidR="00AA4039" w:rsidRPr="00EC4829" w:rsidRDefault="00AA4039" w:rsidP="00AA4039">
      <w:pPr>
        <w:rPr>
          <w:lang w:eastAsia="es-ES"/>
        </w:rPr>
      </w:pPr>
    </w:p>
    <w:p w14:paraId="4226FE6B" w14:textId="2F8CDA15" w:rsidR="00EC4829" w:rsidRDefault="00EC4829" w:rsidP="00EC4829">
      <w:pPr>
        <w:pStyle w:val="Ttulo3"/>
      </w:pPr>
      <w:r w:rsidRPr="00EC4829">
        <w:t>6.2.3. Caracterización del corpus y construcción del banco de consultas</w:t>
      </w:r>
    </w:p>
    <w:p w14:paraId="43B14F8C" w14:textId="77777777" w:rsidR="00EC4829" w:rsidRDefault="00EC4829" w:rsidP="00EC4829">
      <w:pPr>
        <w:rPr>
          <w:lang w:eastAsia="es-ES"/>
        </w:rPr>
      </w:pPr>
    </w:p>
    <w:p w14:paraId="2BF4944A" w14:textId="77777777" w:rsidR="00365248" w:rsidRDefault="00365248" w:rsidP="00365248">
      <w:pPr>
        <w:rPr>
          <w:lang w:eastAsia="es-ES"/>
        </w:rPr>
      </w:pPr>
      <w:r w:rsidRPr="00365248">
        <w:rPr>
          <w:lang w:eastAsia="es-ES"/>
        </w:rPr>
        <w:lastRenderedPageBreak/>
        <w:t>Con la colección grande ya creada, el siguiente problema fue decidir qué consultas debían lanzarse contra ella. Para que la prueba tuviera sentido, como hemos explicado anteriormente, era necesario conocer qué términos aparecían con mucha frecuencia en el corpus, cuáles tenían una presencia media y qué conceptos podían considerarse ajenos al corpus, para así poder realizar las queries en base a las variables definidas en el diseño de la investigación.</w:t>
      </w:r>
    </w:p>
    <w:p w14:paraId="5D072610" w14:textId="77777777" w:rsidR="00365248" w:rsidRPr="00365248" w:rsidRDefault="00365248" w:rsidP="00365248">
      <w:pPr>
        <w:rPr>
          <w:lang w:eastAsia="es-ES"/>
        </w:rPr>
      </w:pPr>
    </w:p>
    <w:p w14:paraId="60E9B2EC" w14:textId="77777777" w:rsidR="00365248" w:rsidRDefault="00365248" w:rsidP="00365248">
      <w:pPr>
        <w:rPr>
          <w:lang w:eastAsia="es-ES"/>
        </w:rPr>
      </w:pPr>
      <w:r w:rsidRPr="00365248">
        <w:rPr>
          <w:lang w:eastAsia="es-ES"/>
        </w:rPr>
        <w:t xml:space="preserve">Para hacer este análisis se creó un script específico que extraía una muestra aleatoria de hasta un millón de fragmentos y descargaba los textos en lotes de 5000 documentos para evitar problemas con </w:t>
      </w:r>
      <w:r w:rsidRPr="00365248">
        <w:rPr>
          <w:i/>
          <w:iCs/>
          <w:lang w:eastAsia="es-ES"/>
        </w:rPr>
        <w:t>SQLite</w:t>
      </w:r>
      <w:r w:rsidRPr="00365248">
        <w:rPr>
          <w:lang w:eastAsia="es-ES"/>
        </w:rPr>
        <w:t xml:space="preserve"> y con el tamaño de las consultas internas de </w:t>
      </w:r>
      <w:r w:rsidRPr="00365248">
        <w:rPr>
          <w:i/>
          <w:iCs/>
          <w:lang w:eastAsia="es-ES"/>
        </w:rPr>
        <w:t>ChromaDB</w:t>
      </w:r>
      <w:r w:rsidRPr="00365248">
        <w:rPr>
          <w:lang w:eastAsia="es-ES"/>
        </w:rPr>
        <w:t xml:space="preserve">. Después, los textos se procesaban con </w:t>
      </w:r>
      <w:r w:rsidRPr="00365248">
        <w:rPr>
          <w:i/>
          <w:iCs/>
          <w:lang w:eastAsia="es-ES"/>
        </w:rPr>
        <w:t>spaCy</w:t>
      </w:r>
      <w:r w:rsidRPr="00365248">
        <w:rPr>
          <w:lang w:eastAsia="es-ES"/>
        </w:rPr>
        <w:t xml:space="preserve">, una biblioteca de código abierto para el procesamiento de lenguaje natural diseñada específicamente para el análisis avanzado de datos, usando el modelo </w:t>
      </w:r>
      <w:r w:rsidRPr="00365248">
        <w:rPr>
          <w:i/>
          <w:iCs/>
          <w:lang w:eastAsia="es-ES"/>
        </w:rPr>
        <w:t>en_core_web_sm</w:t>
      </w:r>
      <w:r w:rsidRPr="00365248">
        <w:rPr>
          <w:lang w:eastAsia="es-ES"/>
        </w:rPr>
        <w:t xml:space="preserve">, ya que PG-19 está formado por textos en inglés y era necesario analizar las palabras en ese idioma. Además, se desactivaron los módulos de análisis sintáctico y reconocimiento de entidades para reducir el tiempo de procesamiento, porque la prueba solo necesitaba identificar sustantivos y nombres propios. Con esto se generó un histograma con los sustantivos más frecuentes, que sirvió para elegir los términos de las consultas de prueba. También se realizaron pruebas visuales con </w:t>
      </w:r>
      <w:r w:rsidRPr="00365248">
        <w:rPr>
          <w:i/>
          <w:iCs/>
          <w:lang w:eastAsia="es-ES"/>
        </w:rPr>
        <w:t>UMAP</w:t>
      </w:r>
      <w:r w:rsidRPr="00365248">
        <w:rPr>
          <w:lang w:eastAsia="es-ES"/>
        </w:rPr>
        <w:t xml:space="preserve">, un algoritmo de reducción de dimensionalidad que permite visualizar datos complejos en dos o tres dimensiones, sobre una muestra de </w:t>
      </w:r>
      <w:r w:rsidRPr="00365248">
        <w:rPr>
          <w:i/>
          <w:iCs/>
          <w:lang w:eastAsia="es-ES"/>
        </w:rPr>
        <w:t>embeddings</w:t>
      </w:r>
      <w:r w:rsidRPr="00365248">
        <w:rPr>
          <w:lang w:eastAsia="es-ES"/>
        </w:rPr>
        <w:t xml:space="preserve"> para observar cómo se distribuían los documentos en el espacio vectorial, lo que nos ayudó a visualizar la distribución de los datos y a verificar que efectivamente este corpus no formaba una única zona temática compacta, sino muchas regiones distintas.</w:t>
      </w:r>
    </w:p>
    <w:p w14:paraId="68C85113" w14:textId="77777777" w:rsidR="00365248" w:rsidRPr="00365248" w:rsidRDefault="00365248" w:rsidP="00365248">
      <w:pPr>
        <w:rPr>
          <w:lang w:eastAsia="es-ES"/>
        </w:rPr>
      </w:pPr>
    </w:p>
    <w:p w14:paraId="0081F1FD" w14:textId="77777777" w:rsidR="00365248" w:rsidRPr="00365248" w:rsidRDefault="00365248" w:rsidP="00365248">
      <w:pPr>
        <w:rPr>
          <w:lang w:eastAsia="es-ES"/>
        </w:rPr>
      </w:pPr>
      <w:r w:rsidRPr="00365248">
        <w:rPr>
          <w:lang w:eastAsia="es-ES"/>
        </w:rPr>
        <w:t>A partir de este análisis, se construyó el banco de consultas, el cual acabó conteniendo 2356 consultas. Dentro de este se mantuvo la división tanto por frecuencia como por longitud explicada en el diseño experimental. Para generarlas se usó un agente de IA al cual se le dieron reglas de formato, términos representativos extraídos del análisis de frecuencia y restricciones sobre la longitud de las frases.</w:t>
      </w:r>
    </w:p>
    <w:p w14:paraId="49288BD8" w14:textId="77777777" w:rsidR="00AA4039" w:rsidRPr="00EC4829" w:rsidRDefault="00AA4039" w:rsidP="00AA4039">
      <w:pPr>
        <w:rPr>
          <w:lang w:eastAsia="es-ES"/>
        </w:rPr>
      </w:pPr>
    </w:p>
    <w:p w14:paraId="7C5268E5" w14:textId="04459125" w:rsidR="00EC4829" w:rsidRDefault="00EC4829" w:rsidP="00EC4829">
      <w:pPr>
        <w:pStyle w:val="Ttulo3"/>
      </w:pPr>
      <w:r w:rsidRPr="00EC4829">
        <w:t>6.2.4. Ejecución del experimento de recuperación vectorial</w:t>
      </w:r>
    </w:p>
    <w:p w14:paraId="09D05DA5" w14:textId="77777777" w:rsidR="00EC4829" w:rsidRDefault="00EC4829" w:rsidP="00EC4829">
      <w:pPr>
        <w:rPr>
          <w:lang w:eastAsia="es-ES"/>
        </w:rPr>
      </w:pPr>
    </w:p>
    <w:p w14:paraId="71A85BD9" w14:textId="0E3AD893" w:rsidR="00A45505" w:rsidRPr="00A45505" w:rsidRDefault="00A45505" w:rsidP="00A45505">
      <w:pPr>
        <w:rPr>
          <w:lang w:eastAsia="es-ES"/>
        </w:rPr>
      </w:pPr>
      <w:r w:rsidRPr="00A45505">
        <w:rPr>
          <w:lang w:eastAsia="es-ES"/>
        </w:rPr>
        <w:t xml:space="preserve">La siguiente fase para esta investigación es la ejecución de la prueba en el entorno realista creado. Esta trataba de ejecutar una prueba similar a la ejecutada en local, pero en el nuevo entorno, y tenía el mismo objetivo: observar si </w:t>
      </w:r>
      <w:r w:rsidR="009B50D2" w:rsidRPr="009B50D2">
        <w:rPr>
          <w:lang w:eastAsia="es-ES"/>
        </w:rPr>
        <w:t>la diferencia temporal también podía medirse en un entorno</w:t>
      </w:r>
      <w:r w:rsidR="009B50D2">
        <w:rPr>
          <w:lang w:eastAsia="es-ES"/>
        </w:rPr>
        <w:t xml:space="preserve"> </w:t>
      </w:r>
      <w:r w:rsidRPr="00A45505">
        <w:rPr>
          <w:lang w:eastAsia="es-ES"/>
        </w:rPr>
        <w:t xml:space="preserve">más grandes con bases de datos muy pobladas. Por esto, este experimento se diseñó para aislar al máximo la llamada a </w:t>
      </w:r>
      <w:r w:rsidRPr="00A45505">
        <w:rPr>
          <w:i/>
          <w:iCs/>
          <w:lang w:eastAsia="es-ES"/>
        </w:rPr>
        <w:t>ChromaDB</w:t>
      </w:r>
      <w:r w:rsidRPr="00A45505">
        <w:rPr>
          <w:lang w:eastAsia="es-ES"/>
        </w:rPr>
        <w:t xml:space="preserve"> y evitar que otros procesos modificasen los tiempos recogidos.</w:t>
      </w:r>
    </w:p>
    <w:p w14:paraId="62D88DBD" w14:textId="32E040DD" w:rsidR="00A45505" w:rsidRPr="00A45505" w:rsidRDefault="00A45505" w:rsidP="00A45505">
      <w:pPr>
        <w:rPr>
          <w:lang w:eastAsia="es-ES"/>
        </w:rPr>
      </w:pPr>
    </w:p>
    <w:p w14:paraId="28C279E2" w14:textId="77777777" w:rsidR="00A45505" w:rsidRPr="00A45505" w:rsidRDefault="00A45505" w:rsidP="00A45505">
      <w:pPr>
        <w:rPr>
          <w:lang w:eastAsia="es-ES"/>
        </w:rPr>
      </w:pPr>
      <w:r w:rsidRPr="00A45505">
        <w:rPr>
          <w:lang w:eastAsia="es-ES"/>
        </w:rPr>
        <w:t xml:space="preserve">En esta prueba se trabajó con el archivo Querys.json completo. Además, se tuvo en cuenta el número de documentos recuperados, ya que era importante estudiar su relevancia, como se ha explicado en la sección de diseño del experimento, y se probaron 5, 50, 100 y 200 como valores de k. La ejecución se realizó con un script que recorría todas las consultas del banco de pruebas y repetía cada configuración 30 veces. Antes de iniciar la medición, cada consulta se transformaba en vector mediante el mismo modelo de </w:t>
      </w:r>
      <w:r w:rsidRPr="00A45505">
        <w:rPr>
          <w:i/>
          <w:iCs/>
          <w:lang w:eastAsia="es-ES"/>
        </w:rPr>
        <w:t>embeddings</w:t>
      </w:r>
      <w:r w:rsidRPr="00A45505">
        <w:rPr>
          <w:lang w:eastAsia="es-ES"/>
        </w:rPr>
        <w:t xml:space="preserve"> usado durante la ingesta, lo cual consume tiempo que para este experimento se dejó fuera para aislar correctamente las diferencias temporales del algoritmo HNSW. Si se hubiera incluido dentro del cronómetro, se habría mezclado la latencia del modelo de </w:t>
      </w:r>
      <w:r w:rsidRPr="00A45505">
        <w:rPr>
          <w:i/>
          <w:iCs/>
          <w:lang w:eastAsia="es-ES"/>
        </w:rPr>
        <w:t>embeddings</w:t>
      </w:r>
      <w:r w:rsidRPr="00A45505">
        <w:rPr>
          <w:lang w:eastAsia="es-ES"/>
        </w:rPr>
        <w:t xml:space="preserve"> con la latencia de búsqueda en </w:t>
      </w:r>
      <w:r w:rsidRPr="00A45505">
        <w:rPr>
          <w:i/>
          <w:iCs/>
          <w:lang w:eastAsia="es-ES"/>
        </w:rPr>
        <w:t>ChromaDB</w:t>
      </w:r>
      <w:r w:rsidRPr="00A45505">
        <w:rPr>
          <w:lang w:eastAsia="es-ES"/>
        </w:rPr>
        <w:t xml:space="preserve">, haciendo más difícil saber si los resultados provenían del sitio esperado o no. Por tanto, la medición se centró únicamente en la llamada de recuperación contra la colección, iniciando el cronómetro justo antes de ejecutar la búsqueda con el vector ya calculado y </w:t>
      </w:r>
      <w:r w:rsidRPr="00A45505">
        <w:rPr>
          <w:lang w:eastAsia="es-ES"/>
        </w:rPr>
        <w:lastRenderedPageBreak/>
        <w:t xml:space="preserve">deteniéndolo al recibir los resultados devueltos por </w:t>
      </w:r>
      <w:r w:rsidRPr="00A45505">
        <w:rPr>
          <w:i/>
          <w:iCs/>
          <w:lang w:eastAsia="es-ES"/>
        </w:rPr>
        <w:t>ChromaDB</w:t>
      </w:r>
      <w:r w:rsidRPr="00A45505">
        <w:rPr>
          <w:lang w:eastAsia="es-ES"/>
        </w:rPr>
        <w:t xml:space="preserve">. Además, se aplicó el protocolo de ejecución desordenando las consultas de manera aleatoria para generar los menos aciertos posibles en la caché de </w:t>
      </w:r>
      <w:r w:rsidRPr="00A45505">
        <w:rPr>
          <w:i/>
          <w:iCs/>
          <w:lang w:eastAsia="es-ES"/>
        </w:rPr>
        <w:t>ChromaDB</w:t>
      </w:r>
      <w:r w:rsidRPr="00A45505">
        <w:rPr>
          <w:lang w:eastAsia="es-ES"/>
        </w:rPr>
        <w:t xml:space="preserve"> y así poder obtener unos tiempos de medición realistas.</w:t>
      </w:r>
    </w:p>
    <w:p w14:paraId="6238622E" w14:textId="77777777" w:rsidR="00B75868" w:rsidRPr="00EC4829" w:rsidRDefault="00B75868" w:rsidP="00EC4829">
      <w:pPr>
        <w:rPr>
          <w:lang w:eastAsia="es-ES"/>
        </w:rPr>
      </w:pPr>
    </w:p>
    <w:p w14:paraId="0CAB8AFE" w14:textId="19A533B9" w:rsidR="00EC4829" w:rsidRDefault="00EC4829" w:rsidP="00EC4829">
      <w:pPr>
        <w:pStyle w:val="Ttulo3"/>
      </w:pPr>
      <w:r w:rsidRPr="00EC4829">
        <w:t>6.2.5. Integración del pipeline RAG con modelo de lenguaje</w:t>
      </w:r>
    </w:p>
    <w:p w14:paraId="20A761D3" w14:textId="77777777" w:rsidR="00EC4829" w:rsidRDefault="00EC4829" w:rsidP="00EC4829">
      <w:pPr>
        <w:rPr>
          <w:lang w:eastAsia="es-ES"/>
        </w:rPr>
      </w:pPr>
    </w:p>
    <w:p w14:paraId="5F08C090" w14:textId="54D4C47F" w:rsidR="006B15AE" w:rsidRPr="006B15AE" w:rsidRDefault="007E4BCB" w:rsidP="007E4BCB">
      <w:pPr>
        <w:rPr>
          <w:lang w:eastAsia="es-ES"/>
        </w:rPr>
      </w:pPr>
      <w:r w:rsidRPr="007E4BCB">
        <w:rPr>
          <w:lang w:eastAsia="es-ES"/>
        </w:rPr>
        <w:t>Después de ejecutar la recuperación vectorial de forma aislada</w:t>
      </w:r>
      <w:r>
        <w:rPr>
          <w:lang w:eastAsia="es-ES"/>
        </w:rPr>
        <w:t xml:space="preserve"> </w:t>
      </w:r>
      <w:r w:rsidRPr="006B15AE">
        <w:rPr>
          <w:lang w:eastAsia="es-ES"/>
        </w:rPr>
        <w:t xml:space="preserve">en </w:t>
      </w:r>
      <w:r>
        <w:rPr>
          <w:lang w:eastAsia="es-ES"/>
        </w:rPr>
        <w:t xml:space="preserve">una </w:t>
      </w:r>
      <w:r w:rsidRPr="006B15AE">
        <w:rPr>
          <w:lang w:eastAsia="es-ES"/>
        </w:rPr>
        <w:t>base de datos poblada y sin temática específica</w:t>
      </w:r>
      <w:r w:rsidRPr="007E4BCB">
        <w:rPr>
          <w:lang w:eastAsia="es-ES"/>
        </w:rPr>
        <w:t>, el siguiente paso fue comprobar qué ocurría al introducir un modelo de lenguaje en el proces</w:t>
      </w:r>
      <w:r>
        <w:rPr>
          <w:lang w:eastAsia="es-ES"/>
        </w:rPr>
        <w:t>o</w:t>
      </w:r>
      <w:r w:rsidR="006B15AE" w:rsidRPr="006B15AE">
        <w:rPr>
          <w:lang w:eastAsia="es-ES"/>
        </w:rPr>
        <w:t xml:space="preserve">. Los sistemas RAG no se utilizan solos en las empresas, ya que en lo que se centran es en devolver el contexto necesario para que un LLM lo interprete y responda a una consulta de un usuario. Por esto, esta fase era muy importante, ya que es en la que observaríamos si el ataque </w:t>
      </w:r>
      <w:r>
        <w:rPr>
          <w:lang w:eastAsia="es-ES"/>
        </w:rPr>
        <w:t xml:space="preserve">seguía siendo </w:t>
      </w:r>
      <w:r w:rsidR="006B15AE" w:rsidRPr="006B15AE">
        <w:rPr>
          <w:lang w:eastAsia="es-ES"/>
        </w:rPr>
        <w:t xml:space="preserve">viable y si las diferencias temporales </w:t>
      </w:r>
      <w:r>
        <w:rPr>
          <w:lang w:eastAsia="es-ES"/>
        </w:rPr>
        <w:t>se podían seguir midiendo al haber</w:t>
      </w:r>
      <w:r w:rsidR="006B15AE" w:rsidRPr="006B15AE">
        <w:rPr>
          <w:lang w:eastAsia="es-ES"/>
        </w:rPr>
        <w:t xml:space="preserve"> un LLM por medio. Además, en estas pruebas se midió el tiempo completo de ejecución del pipeline, desde que se lanzaba la consulta hasta que el modelo terminaba de generar la respuesta.</w:t>
      </w:r>
    </w:p>
    <w:p w14:paraId="6DD03228" w14:textId="45E6F591" w:rsidR="006B15AE" w:rsidRPr="006B15AE" w:rsidRDefault="006B15AE" w:rsidP="006B15AE">
      <w:pPr>
        <w:rPr>
          <w:lang w:eastAsia="es-ES"/>
        </w:rPr>
      </w:pPr>
    </w:p>
    <w:p w14:paraId="672128F5" w14:textId="77777777" w:rsidR="006B15AE" w:rsidRPr="006B15AE" w:rsidRDefault="006B15AE" w:rsidP="006B15AE">
      <w:pPr>
        <w:rPr>
          <w:lang w:eastAsia="es-ES"/>
        </w:rPr>
      </w:pPr>
      <w:r w:rsidRPr="006B15AE">
        <w:rPr>
          <w:lang w:eastAsia="es-ES"/>
        </w:rPr>
        <w:t xml:space="preserve">Para realizar esta prueba, se construyó un pipeline RAG mediante </w:t>
      </w:r>
      <w:r w:rsidRPr="006B15AE">
        <w:rPr>
          <w:i/>
          <w:iCs/>
          <w:lang w:eastAsia="es-ES"/>
        </w:rPr>
        <w:t xml:space="preserve">LangChain, </w:t>
      </w:r>
      <w:r w:rsidRPr="006B15AE">
        <w:rPr>
          <w:lang w:eastAsia="es-ES"/>
        </w:rPr>
        <w:t>un</w:t>
      </w:r>
      <w:r w:rsidRPr="006B15AE">
        <w:rPr>
          <w:i/>
          <w:iCs/>
          <w:lang w:eastAsia="es-ES"/>
        </w:rPr>
        <w:t xml:space="preserve"> framework para desarrollar aplicaciones con modelos de lenguaje</w:t>
      </w:r>
      <w:r w:rsidRPr="006B15AE">
        <w:rPr>
          <w:lang w:eastAsia="es-ES"/>
        </w:rPr>
        <w:t xml:space="preserve">. Se mantuvo </w:t>
      </w:r>
      <w:r w:rsidRPr="006B15AE">
        <w:rPr>
          <w:i/>
          <w:iCs/>
          <w:lang w:eastAsia="es-ES"/>
        </w:rPr>
        <w:t>ChromaDB</w:t>
      </w:r>
      <w:r w:rsidRPr="006B15AE">
        <w:rPr>
          <w:lang w:eastAsia="es-ES"/>
        </w:rPr>
        <w:t xml:space="preserve"> como base vectorial y se siguió usando </w:t>
      </w:r>
      <w:r w:rsidRPr="006B15AE">
        <w:rPr>
          <w:i/>
          <w:iCs/>
          <w:lang w:eastAsia="es-ES"/>
        </w:rPr>
        <w:t>all-MiniLM-L6-v2</w:t>
      </w:r>
      <w:r w:rsidRPr="006B15AE">
        <w:rPr>
          <w:lang w:eastAsia="es-ES"/>
        </w:rPr>
        <w:t xml:space="preserve"> como modelo de </w:t>
      </w:r>
      <w:r w:rsidRPr="006B15AE">
        <w:rPr>
          <w:i/>
          <w:iCs/>
          <w:lang w:eastAsia="es-ES"/>
        </w:rPr>
        <w:t>embeddings</w:t>
      </w:r>
      <w:r w:rsidRPr="006B15AE">
        <w:rPr>
          <w:lang w:eastAsia="es-ES"/>
        </w:rPr>
        <w:t xml:space="preserve"> para conservar la misma representación vectorial que en las pruebas anteriores. La diferencia principal fue que, después de recuperar los fragmentos más cercanos, estos se introducían como contexto dentro de un </w:t>
      </w:r>
      <w:r w:rsidRPr="006B15AE">
        <w:rPr>
          <w:i/>
          <w:iCs/>
          <w:lang w:eastAsia="es-ES"/>
        </w:rPr>
        <w:t>prompt</w:t>
      </w:r>
      <w:r w:rsidRPr="006B15AE">
        <w:rPr>
          <w:lang w:eastAsia="es-ES"/>
        </w:rPr>
        <w:t xml:space="preserve"> que era enviado al modelo de lenguaje. De esta forma, la medición ya no representaba solo el tiempo de búsqueda, sino el tiempo total necesario para ejecutar la consulta dentro de un sistema RAG completo.</w:t>
      </w:r>
    </w:p>
    <w:p w14:paraId="7E2D25BA" w14:textId="779C654B" w:rsidR="006B15AE" w:rsidRPr="006B15AE" w:rsidRDefault="006B15AE" w:rsidP="006B15AE">
      <w:pPr>
        <w:rPr>
          <w:lang w:eastAsia="es-ES"/>
        </w:rPr>
      </w:pPr>
    </w:p>
    <w:p w14:paraId="250D51E6" w14:textId="351043BD" w:rsidR="006B15AE" w:rsidRPr="006B15AE" w:rsidRDefault="006B15AE" w:rsidP="006B15AE">
      <w:pPr>
        <w:rPr>
          <w:lang w:eastAsia="es-ES"/>
        </w:rPr>
      </w:pPr>
      <w:r w:rsidRPr="006B15AE">
        <w:rPr>
          <w:lang w:eastAsia="es-ES"/>
        </w:rPr>
        <w:t xml:space="preserve">La primera versión de esta prueba se realizó con el modelo </w:t>
      </w:r>
      <w:r w:rsidRPr="006B15AE">
        <w:rPr>
          <w:i/>
          <w:iCs/>
          <w:lang w:eastAsia="es-ES"/>
        </w:rPr>
        <w:t>Qwen2.5-7B-Instruct</w:t>
      </w:r>
      <w:r w:rsidRPr="006B15AE">
        <w:rPr>
          <w:lang w:eastAsia="es-ES"/>
        </w:rPr>
        <w:t xml:space="preserve">. Se escogió este modelo porque tenía un tamaño grande, pero seguía siendo posible ejecutarlo dentro del entorno de pruebas. En esta fase se probaron los valores de k: 5, 20, 50 y 100, </w:t>
      </w:r>
      <w:r w:rsidR="007E4BCB" w:rsidRPr="007E4BCB">
        <w:rPr>
          <w:lang w:eastAsia="es-ES"/>
        </w:rPr>
        <w:t>descartando k=200 porque generaba contextos demasiado grandes para esta fase del experimento</w:t>
      </w:r>
      <w:r w:rsidRPr="006B15AE">
        <w:rPr>
          <w:lang w:eastAsia="es-ES"/>
        </w:rPr>
        <w:t xml:space="preserve">. El problema que apareció en esta prueba fue que el modelo introducía una cantidad de latencia muy alta en comparación con la recuperación vectorial. Esto no invalidaba el ataque, ya que seguía apareciendo, pero sí hacía que la señal temporal fuese más difícil de observar en el tiempo total. Además, el modelo consumía demasiado en el entorno de pruebas, lo que hacía que este se ralentizase y generase valores irregulares, </w:t>
      </w:r>
      <w:r w:rsidR="007E4BCB" w:rsidRPr="007E4BCB">
        <w:rPr>
          <w:lang w:eastAsia="es-ES"/>
        </w:rPr>
        <w:t>provocando picos de latencia muy altos y prolongados</w:t>
      </w:r>
      <w:r w:rsidRPr="006B15AE">
        <w:rPr>
          <w:lang w:eastAsia="es-ES"/>
        </w:rPr>
        <w:t xml:space="preserve">. Por este motivo se realizó una segunda prueba con </w:t>
      </w:r>
      <w:r w:rsidRPr="006B15AE">
        <w:rPr>
          <w:i/>
          <w:iCs/>
          <w:lang w:eastAsia="es-ES"/>
        </w:rPr>
        <w:t>SmolLM2-135M-Instruct</w:t>
      </w:r>
      <w:r w:rsidRPr="006B15AE">
        <w:rPr>
          <w:lang w:eastAsia="es-ES"/>
        </w:rPr>
        <w:t xml:space="preserve">. Este modelo es mucho más pequeño y tiene un tiempo de generación menor, por lo que permitía estudiar el mismo pipeline RAG con menos ruido añadido por el LLM. En este caso se probaron los valores de k: 5, 10, 25 y 50, que son más bajos, ya que el objetivo era mantener el proceso de generación controlado y evitar que el contexto recuperado fuese demasiado grande. Además, estos valores más pequeños nos acercaban a valores de k que los sistemas reales utilizan. Los sistemas suelen usar una k=5, pero los tamaños de documentos suelen ser del doble de tamaño que en nuestro sistema, ya que los modelos de embeddings que se suelen implementar tienen como máximo número de tokens 512, mientras que nuestro modelo </w:t>
      </w:r>
      <w:r w:rsidRPr="006B15AE">
        <w:rPr>
          <w:i/>
          <w:iCs/>
          <w:lang w:eastAsia="es-ES"/>
        </w:rPr>
        <w:t>all-MiniLM-L6-v2</w:t>
      </w:r>
      <w:r w:rsidRPr="006B15AE">
        <w:rPr>
          <w:lang w:eastAsia="es-ES"/>
        </w:rPr>
        <w:t xml:space="preserve"> tiene un máximo de 256, por lo que una k=5 en los sistemas reales es similar a una k=10-20 en nuestro sistema, ya que no todos los documentos insertados en el RAG ocupan por completo el máximo número de tokens.</w:t>
      </w:r>
    </w:p>
    <w:p w14:paraId="31D6C257" w14:textId="77777777" w:rsidR="00B75868" w:rsidRPr="00EC4829" w:rsidRDefault="00B75868" w:rsidP="00EC4829">
      <w:pPr>
        <w:rPr>
          <w:lang w:eastAsia="es-ES"/>
        </w:rPr>
      </w:pPr>
    </w:p>
    <w:p w14:paraId="610AE057" w14:textId="50609C77" w:rsidR="00EC4829" w:rsidRDefault="00EC4829" w:rsidP="00EC4829">
      <w:pPr>
        <w:pStyle w:val="Ttulo3"/>
      </w:pPr>
      <w:r w:rsidRPr="00EC4829">
        <w:t>6.2.6. Ejecución del experimento con caché</w:t>
      </w:r>
    </w:p>
    <w:p w14:paraId="56E4EB52" w14:textId="77777777" w:rsidR="00EC4829" w:rsidRPr="00EC4829" w:rsidRDefault="00EC4829" w:rsidP="00EC4829">
      <w:pPr>
        <w:rPr>
          <w:lang w:eastAsia="es-ES"/>
        </w:rPr>
      </w:pPr>
    </w:p>
    <w:p w14:paraId="40600F99" w14:textId="77777777" w:rsidR="00F81342" w:rsidRPr="00F81342" w:rsidRDefault="00F81342" w:rsidP="00F81342">
      <w:pPr>
        <w:rPr>
          <w:lang w:eastAsia="es-ES"/>
        </w:rPr>
      </w:pPr>
      <w:r w:rsidRPr="00F81342">
        <w:rPr>
          <w:lang w:eastAsia="es-ES"/>
        </w:rPr>
        <w:lastRenderedPageBreak/>
        <w:t>La última fase de la investigación consistió en comprobar qué ocurría al introducir mecanismos de caché dentro del pipeline RAG. Muchos sistemas empresariales incorporan cachés para reducir tiempos de respuesta y coste computacional. Sin embargo, como se ha explicado en el estado del arte, estas cachés también pueden generar nuevos comportamientos temporales que un atacante podría medir. Por esto, después de probar la recuperación vectorial aislada y el pipeline con LLM, se decidió repetir el experimento añadiendo distintas configuraciones de caché.</w:t>
      </w:r>
    </w:p>
    <w:p w14:paraId="404340F1" w14:textId="7C77955E" w:rsidR="00F81342" w:rsidRPr="00F81342" w:rsidRDefault="00F81342" w:rsidP="00F81342">
      <w:pPr>
        <w:rPr>
          <w:lang w:eastAsia="es-ES"/>
        </w:rPr>
      </w:pPr>
    </w:p>
    <w:p w14:paraId="6F1F27A7" w14:textId="182F4661" w:rsidR="00F81342" w:rsidRPr="00F81342" w:rsidRDefault="00F81342" w:rsidP="00F81342">
      <w:pPr>
        <w:rPr>
          <w:lang w:eastAsia="es-ES"/>
        </w:rPr>
      </w:pPr>
      <w:r w:rsidRPr="00F81342">
        <w:rPr>
          <w:lang w:eastAsia="es-ES"/>
        </w:rPr>
        <w:t xml:space="preserve">Para esta prueba se mantuvo el pipeline RAG creado con </w:t>
      </w:r>
      <w:r w:rsidRPr="00F81342">
        <w:rPr>
          <w:i/>
          <w:iCs/>
          <w:lang w:eastAsia="es-ES"/>
        </w:rPr>
        <w:t>LangChain</w:t>
      </w:r>
      <w:r w:rsidRPr="00F81342">
        <w:rPr>
          <w:lang w:eastAsia="es-ES"/>
        </w:rPr>
        <w:t xml:space="preserve"> y se usó </w:t>
      </w:r>
      <w:r w:rsidRPr="00F81342">
        <w:rPr>
          <w:i/>
          <w:iCs/>
          <w:lang w:eastAsia="es-ES"/>
        </w:rPr>
        <w:t>SmolLM2-135M-Instruct</w:t>
      </w:r>
      <w:r w:rsidRPr="00F81342">
        <w:rPr>
          <w:lang w:eastAsia="es-ES"/>
        </w:rPr>
        <w:t xml:space="preserve"> como modelo de lenguaje. Este experimento comparó tres tipos de comportamiento. Primero se ejecutó el sistema sin caché, ejecutando la misma prueba que en la anterior fase. Después se activó una caché exacta en memoria mediante la caché propia de </w:t>
      </w:r>
      <w:r w:rsidRPr="00F81342">
        <w:rPr>
          <w:i/>
          <w:iCs/>
          <w:lang w:eastAsia="es-ES"/>
        </w:rPr>
        <w:t>LangChain</w:t>
      </w:r>
      <w:r w:rsidRPr="00F81342">
        <w:rPr>
          <w:lang w:eastAsia="es-ES"/>
        </w:rPr>
        <w:t xml:space="preserve">, que solo devuelve un acierto cuando la entrada coincide con una consulta ya procesada. Por último, se probó una caché semántica con </w:t>
      </w:r>
      <w:r w:rsidRPr="00F81342">
        <w:rPr>
          <w:i/>
          <w:iCs/>
          <w:lang w:eastAsia="es-ES"/>
        </w:rPr>
        <w:t>Redis</w:t>
      </w:r>
      <w:r w:rsidRPr="00F81342">
        <w:rPr>
          <w:lang w:eastAsia="es-ES"/>
        </w:rPr>
        <w:t xml:space="preserve">, </w:t>
      </w:r>
      <w:r w:rsidR="00817B32" w:rsidRPr="00817B32">
        <w:rPr>
          <w:lang w:eastAsia="es-ES"/>
        </w:rPr>
        <w:t>una base de datos en memoria de alta velocidad</w:t>
      </w:r>
      <w:r w:rsidR="00817B32">
        <w:rPr>
          <w:lang w:eastAsia="es-ES"/>
        </w:rPr>
        <w:t xml:space="preserve">, </w:t>
      </w:r>
      <w:r w:rsidRPr="00F81342">
        <w:rPr>
          <w:lang w:eastAsia="es-ES"/>
        </w:rPr>
        <w:t xml:space="preserve">usando </w:t>
      </w:r>
      <w:r w:rsidRPr="00F81342">
        <w:rPr>
          <w:i/>
          <w:iCs/>
          <w:lang w:eastAsia="es-ES"/>
        </w:rPr>
        <w:t>Redis Stack</w:t>
      </w:r>
      <w:r w:rsidR="00817B32">
        <w:rPr>
          <w:i/>
          <w:iCs/>
          <w:lang w:eastAsia="es-ES"/>
        </w:rPr>
        <w:t xml:space="preserve">, </w:t>
      </w:r>
      <w:r w:rsidR="00817B32">
        <w:rPr>
          <w:lang w:eastAsia="es-ES"/>
        </w:rPr>
        <w:t>u</w:t>
      </w:r>
      <w:r w:rsidR="00817B32" w:rsidRPr="00817B32">
        <w:rPr>
          <w:lang w:eastAsia="es-ES"/>
        </w:rPr>
        <w:t>na extensión que añade modelos de datos avanzados,</w:t>
      </w:r>
      <w:r w:rsidRPr="00F81342">
        <w:rPr>
          <w:lang w:eastAsia="es-ES"/>
        </w:rPr>
        <w:t xml:space="preserve"> y el módulo </w:t>
      </w:r>
      <w:r w:rsidRPr="00F81342">
        <w:rPr>
          <w:i/>
          <w:iCs/>
          <w:lang w:eastAsia="es-ES"/>
        </w:rPr>
        <w:t>RediSearch</w:t>
      </w:r>
      <w:r w:rsidRPr="00F81342">
        <w:rPr>
          <w:lang w:eastAsia="es-ES"/>
        </w:rPr>
        <w:t>,</w:t>
      </w:r>
      <w:r w:rsidR="00817B32">
        <w:rPr>
          <w:lang w:eastAsia="es-ES"/>
        </w:rPr>
        <w:t xml:space="preserve"> </w:t>
      </w:r>
      <w:r w:rsidR="007E4BCB" w:rsidRPr="007E4BCB">
        <w:rPr>
          <w:lang w:eastAsia="es-ES"/>
        </w:rPr>
        <w:t xml:space="preserve">que permite crear índices de búsqueda y realizar consultas por similitud vectorial sobre los </w:t>
      </w:r>
      <w:r w:rsidR="007E4BCB" w:rsidRPr="007E4BCB">
        <w:rPr>
          <w:i/>
          <w:iCs/>
          <w:lang w:eastAsia="es-ES"/>
        </w:rPr>
        <w:t>embeddings</w:t>
      </w:r>
      <w:r w:rsidR="007E4BCB" w:rsidRPr="007E4BCB">
        <w:rPr>
          <w:lang w:eastAsia="es-ES"/>
        </w:rPr>
        <w:t xml:space="preserve"> almacenados</w:t>
      </w:r>
      <w:r w:rsidR="00817B32" w:rsidRPr="00817B32">
        <w:rPr>
          <w:lang w:eastAsia="es-ES"/>
        </w:rPr>
        <w:t>,</w:t>
      </w:r>
      <w:r w:rsidRPr="00F81342">
        <w:rPr>
          <w:lang w:eastAsia="es-ES"/>
        </w:rPr>
        <w:t xml:space="preserve"> ya que este tipo de caché no necesita que las consultas sean idénticas, sino suficientemente parecidas en el espacio vectorial. Además, en estas pruebas se configuraron varios umbrales de similitud: 0.95, 0.90, 0.85 y 0.80. Estos valores se escogieron para observar cómo cambiaba el comportamiento del sistema cuando la caché era más estricta o más permisiva. Un umbral alto exige que la consulta nueva sea muy parecida a una anterior para generar un hit. Un umbral menor permite que más consultas entren en caché, pero también puede provocar aciertos con preguntas que no son tan similares. Con cada configuración se probaron los valores de k 5, 20, 50 y 100 y para cada valor de k se recorrió el banco completo de 2356 consultas y se repitió el proceso dos veces.</w:t>
      </w:r>
    </w:p>
    <w:p w14:paraId="2090763E" w14:textId="77777777" w:rsidR="000079D5" w:rsidRDefault="000079D5" w:rsidP="00F7629F">
      <w:pPr>
        <w:rPr>
          <w:lang w:eastAsia="es-ES"/>
        </w:rPr>
      </w:pPr>
    </w:p>
    <w:p w14:paraId="13ED3F88" w14:textId="2FE904EA" w:rsidR="00F7629F" w:rsidRDefault="00F7629F" w:rsidP="00F7629F">
      <w:pPr>
        <w:pStyle w:val="Ttulo2"/>
      </w:pPr>
      <w:r>
        <w:t>6.</w:t>
      </w:r>
      <w:r w:rsidR="00F05C77">
        <w:t>3</w:t>
      </w:r>
      <w:r>
        <w:t>. Procesamiento estadístico de los datos</w:t>
      </w:r>
    </w:p>
    <w:p w14:paraId="0FAAF03E" w14:textId="77777777" w:rsidR="00F7629F" w:rsidRDefault="00F7629F" w:rsidP="00F7629F">
      <w:pPr>
        <w:rPr>
          <w:lang w:eastAsia="es-ES"/>
        </w:rPr>
      </w:pPr>
      <w:r>
        <w:rPr>
          <w:lang w:eastAsia="es-ES"/>
        </w:rPr>
        <w:t>Aquí explicarás limpieza de outliers, percentil 99, medias, medianas, desviación, comparación entre clases, etc.</w:t>
      </w:r>
    </w:p>
    <w:p w14:paraId="2BCF37F7" w14:textId="77777777" w:rsidR="00F7629F" w:rsidRDefault="00F7629F" w:rsidP="00F7629F">
      <w:pPr>
        <w:rPr>
          <w:lang w:eastAsia="es-ES"/>
        </w:rPr>
      </w:pPr>
    </w:p>
    <w:p w14:paraId="47A2D679" w14:textId="3628EB52" w:rsidR="00F7629F" w:rsidRDefault="00F7629F" w:rsidP="00F7629F">
      <w:pPr>
        <w:pStyle w:val="Ttulo2"/>
      </w:pPr>
      <w:r>
        <w:t>6.</w:t>
      </w:r>
      <w:r w:rsidR="00F05C77">
        <w:t>4</w:t>
      </w:r>
      <w:r>
        <w:t>. Resultados experimentales</w:t>
      </w:r>
    </w:p>
    <w:p w14:paraId="4D0AAE55" w14:textId="77777777" w:rsidR="00F7629F" w:rsidRDefault="00F7629F" w:rsidP="00F7629F">
      <w:pPr>
        <w:rPr>
          <w:lang w:eastAsia="es-ES"/>
        </w:rPr>
      </w:pPr>
      <w:r>
        <w:rPr>
          <w:lang w:eastAsia="es-ES"/>
        </w:rPr>
        <w:t>Aquí irán las gráficas importantes.</w:t>
      </w:r>
    </w:p>
    <w:p w14:paraId="2DCECC92" w14:textId="77777777" w:rsidR="00F7629F" w:rsidRDefault="00F7629F" w:rsidP="00F7629F">
      <w:pPr>
        <w:rPr>
          <w:lang w:eastAsia="es-ES"/>
        </w:rPr>
      </w:pPr>
    </w:p>
    <w:p w14:paraId="718AC0C6" w14:textId="3E603470" w:rsidR="00F7629F" w:rsidRDefault="00F7629F" w:rsidP="00F7629F">
      <w:pPr>
        <w:pStyle w:val="Ttulo2"/>
      </w:pPr>
      <w:r>
        <w:t>6.</w:t>
      </w:r>
      <w:r w:rsidR="00F05C77">
        <w:t>5</w:t>
      </w:r>
      <w:r>
        <w:t>. Discusión de resultados</w:t>
      </w:r>
    </w:p>
    <w:p w14:paraId="73124D8F" w14:textId="77777777" w:rsidR="00F7629F" w:rsidRDefault="00F7629F" w:rsidP="00F7629F">
      <w:pPr>
        <w:rPr>
          <w:lang w:eastAsia="es-ES"/>
        </w:rPr>
      </w:pPr>
      <w:r>
        <w:rPr>
          <w:lang w:eastAsia="es-ES"/>
        </w:rPr>
        <w:t>Aquí explicas si la hipótesis se confirma, en qué condiciones funciona mejor y qué limitaciones aparecen.</w:t>
      </w:r>
    </w:p>
    <w:p w14:paraId="20365ADE" w14:textId="77777777" w:rsidR="00F7629F" w:rsidRDefault="00F7629F" w:rsidP="00F7629F">
      <w:pPr>
        <w:rPr>
          <w:lang w:eastAsia="es-ES"/>
        </w:rPr>
      </w:pPr>
    </w:p>
    <w:p w14:paraId="6048AA1F" w14:textId="261483C5" w:rsidR="00F7629F" w:rsidRDefault="00F7629F" w:rsidP="00F7629F">
      <w:pPr>
        <w:pStyle w:val="Ttulo2"/>
      </w:pPr>
      <w:r>
        <w:t>6.</w:t>
      </w:r>
      <w:r w:rsidR="00F05C77">
        <w:t>6</w:t>
      </w:r>
      <w:r>
        <w:t>. Validación funcional de la herramienta</w:t>
      </w:r>
    </w:p>
    <w:p w14:paraId="4A390B52" w14:textId="5EB35F4C" w:rsidR="002C7485" w:rsidRDefault="00F7629F" w:rsidP="00F7629F">
      <w:pPr>
        <w:rPr>
          <w:lang w:eastAsia="es-ES"/>
        </w:rPr>
      </w:pPr>
      <w:r>
        <w:rPr>
          <w:lang w:eastAsia="es-ES"/>
        </w:rPr>
        <w:t>Aquí explicas brevemente que la aplicación reproduce el mismo tipo de pruebas de forma automatizada.</w:t>
      </w:r>
    </w:p>
    <w:p w14:paraId="39AF9A8D" w14:textId="77777777" w:rsidR="00F7629F" w:rsidRDefault="00F7629F" w:rsidP="001967FC">
      <w:pPr>
        <w:rPr>
          <w:lang w:eastAsia="es-ES"/>
        </w:rPr>
      </w:pPr>
    </w:p>
    <w:p w14:paraId="56B7166F" w14:textId="77777777" w:rsidR="00F7629F" w:rsidRDefault="00F7629F" w:rsidP="001967FC">
      <w:pPr>
        <w:rPr>
          <w:lang w:eastAsia="es-ES"/>
        </w:rPr>
      </w:pPr>
    </w:p>
    <w:p w14:paraId="58F697DB" w14:textId="603F071D" w:rsidR="00A50480" w:rsidRDefault="00A50480" w:rsidP="00A50480">
      <w:pPr>
        <w:pStyle w:val="Ttulo1"/>
      </w:pPr>
      <w:bookmarkStart w:id="37" w:name="_Toc231509586"/>
      <w:r>
        <w:t>9. Bibliografía</w:t>
      </w:r>
      <w:bookmarkEnd w:id="37"/>
    </w:p>
    <w:p w14:paraId="49EFC348" w14:textId="77777777" w:rsidR="00A50480" w:rsidRDefault="00A50480" w:rsidP="00A50480">
      <w:pPr>
        <w:rPr>
          <w:lang w:eastAsia="es-ES"/>
        </w:rPr>
      </w:pPr>
    </w:p>
    <w:p w14:paraId="07CB2D88" w14:textId="463EEEEC" w:rsidR="00A50480" w:rsidRPr="00A50480" w:rsidRDefault="00A50480" w:rsidP="00A50480">
      <w:pPr>
        <w:jc w:val="left"/>
        <w:rPr>
          <w:lang w:eastAsia="es-ES"/>
        </w:rPr>
      </w:pPr>
      <w:bookmarkStart w:id="38" w:name="Ref1"/>
      <w:r w:rsidRPr="00A50480">
        <w:rPr>
          <w:lang w:eastAsia="es-ES"/>
        </w:rPr>
        <w:t xml:space="preserve">[1] M. Anderson, G. Amit, and A. Goldsteen, "Is my data in your retrieval database? Membership inference attacks against retrieval augmented generation," </w:t>
      </w:r>
      <w:r w:rsidRPr="00A50480">
        <w:rPr>
          <w:i/>
          <w:iCs/>
          <w:lang w:eastAsia="es-ES"/>
        </w:rPr>
        <w:t>arXiv preprint arXiv:2405.20446</w:t>
      </w:r>
      <w:r w:rsidRPr="00A50480">
        <w:rPr>
          <w:lang w:eastAsia="es-ES"/>
        </w:rPr>
        <w:t>, 2024.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21" w:tgtFrame="_blank" w:history="1">
        <w:r w:rsidRPr="00A50480">
          <w:rPr>
            <w:rStyle w:val="Hipervnculo"/>
            <w:lang w:eastAsia="es-ES"/>
          </w:rPr>
          <w:t>https://arxiv.org/pdf/2405.20446</w:t>
        </w:r>
      </w:hyperlink>
      <w:bookmarkEnd w:id="38"/>
    </w:p>
    <w:p w14:paraId="116E82D4" w14:textId="77777777" w:rsidR="00A50480" w:rsidRPr="00A50480" w:rsidRDefault="00A50480" w:rsidP="00A50480">
      <w:pPr>
        <w:jc w:val="left"/>
        <w:rPr>
          <w:lang w:eastAsia="es-ES"/>
        </w:rPr>
      </w:pPr>
    </w:p>
    <w:p w14:paraId="413B8308" w14:textId="5818820D" w:rsidR="00A50480" w:rsidRDefault="00A50480" w:rsidP="00A50480">
      <w:pPr>
        <w:jc w:val="left"/>
        <w:rPr>
          <w:lang w:eastAsia="es-ES"/>
        </w:rPr>
      </w:pPr>
      <w:bookmarkStart w:id="39" w:name="Ref2"/>
      <w:r w:rsidRPr="00A50480">
        <w:rPr>
          <w:lang w:eastAsia="es-ES"/>
        </w:rPr>
        <w:lastRenderedPageBreak/>
        <w:t>[</w:t>
      </w:r>
      <w:r w:rsidR="001F67AA">
        <w:rPr>
          <w:lang w:eastAsia="es-ES"/>
        </w:rPr>
        <w:t>2</w:t>
      </w:r>
      <w:r w:rsidRPr="00A50480">
        <w:rPr>
          <w:lang w:eastAsia="es-ES"/>
        </w:rPr>
        <w:t xml:space="preserve">] H. Li, J. He, G. Wang, D. Feng, Z. Li, and M. Zhang, "BudgetLeak: Membership inference attacks on RAG systems via the generation budget side channel," </w:t>
      </w:r>
      <w:r w:rsidRPr="00A50480">
        <w:rPr>
          <w:i/>
          <w:iCs/>
          <w:lang w:eastAsia="es-ES"/>
        </w:rPr>
        <w:t>arXiv preprint arXiv:2511.12043</w:t>
      </w:r>
      <w:r w:rsidRPr="00A50480">
        <w:rPr>
          <w:lang w:eastAsia="es-ES"/>
        </w:rPr>
        <w:t>, 2025. [</w:t>
      </w:r>
      <w:r w:rsidR="004B7330" w:rsidRPr="004B7330">
        <w:rPr>
          <w:lang w:eastAsia="es-ES"/>
        </w:rPr>
        <w:t>En línea</w:t>
      </w:r>
      <w:r w:rsidRPr="00A50480">
        <w:rPr>
          <w:lang w:eastAsia="es-ES"/>
        </w:rPr>
        <w:t xml:space="preserve">]. </w:t>
      </w:r>
      <w:r w:rsidR="004B7330" w:rsidRPr="004B7330">
        <w:rPr>
          <w:lang w:eastAsia="es-ES"/>
        </w:rPr>
        <w:t>Disponible en:</w:t>
      </w:r>
      <w:r w:rsidRPr="00A50480">
        <w:rPr>
          <w:lang w:eastAsia="es-ES"/>
        </w:rPr>
        <w:t xml:space="preserve"> </w:t>
      </w:r>
      <w:hyperlink r:id="rId22" w:tgtFrame="_blank" w:history="1">
        <w:r w:rsidRPr="00A50480">
          <w:rPr>
            <w:rStyle w:val="Hipervnculo"/>
            <w:lang w:eastAsia="es-ES"/>
          </w:rPr>
          <w:t>https://arxiv.org/pdf/2511.12043</w:t>
        </w:r>
      </w:hyperlink>
    </w:p>
    <w:bookmarkEnd w:id="39"/>
    <w:p w14:paraId="581A5A57" w14:textId="77777777" w:rsidR="00A50480" w:rsidRPr="00A50480" w:rsidRDefault="00A50480" w:rsidP="00A50480">
      <w:pPr>
        <w:jc w:val="left"/>
        <w:rPr>
          <w:lang w:eastAsia="es-ES"/>
        </w:rPr>
      </w:pPr>
    </w:p>
    <w:p w14:paraId="231E93CA" w14:textId="2B34F99D" w:rsidR="00A50480" w:rsidRDefault="00A50480" w:rsidP="00A50480">
      <w:pPr>
        <w:jc w:val="left"/>
      </w:pPr>
      <w:bookmarkStart w:id="40" w:name="Ref3"/>
      <w:r w:rsidRPr="00A50480">
        <w:rPr>
          <w:lang w:eastAsia="es-ES"/>
        </w:rPr>
        <w:t>[</w:t>
      </w:r>
      <w:r w:rsidR="001F67AA">
        <w:rPr>
          <w:lang w:eastAsia="es-ES"/>
        </w:rPr>
        <w:t>3</w:t>
      </w:r>
      <w:r w:rsidRPr="00A50480">
        <w:rPr>
          <w:lang w:eastAsia="es-ES"/>
        </w:rPr>
        <w:t xml:space="preserve">] G. McDonald and J. Bar Or, "Whisper leak: A side-channel attack on large language models," </w:t>
      </w:r>
      <w:r w:rsidRPr="00A50480">
        <w:rPr>
          <w:i/>
          <w:iCs/>
          <w:lang w:eastAsia="es-ES"/>
        </w:rPr>
        <w:t>arXiv preprint arXiv:2511.03675</w:t>
      </w:r>
      <w:r w:rsidRPr="00A50480">
        <w:rPr>
          <w:lang w:eastAsia="es-ES"/>
        </w:rPr>
        <w:t>, 2025. [</w:t>
      </w:r>
      <w:r w:rsidR="004B7330" w:rsidRPr="004B7330">
        <w:rPr>
          <w:lang w:eastAsia="es-ES"/>
        </w:rPr>
        <w:t>En línea</w:t>
      </w:r>
      <w:r w:rsidRPr="00A50480">
        <w:rPr>
          <w:lang w:eastAsia="es-ES"/>
        </w:rPr>
        <w:t>].</w:t>
      </w:r>
      <w:r w:rsidR="004B7330" w:rsidRPr="004B7330">
        <w:t xml:space="preserve"> </w:t>
      </w:r>
      <w:r w:rsidR="004B7330" w:rsidRPr="004B7330">
        <w:rPr>
          <w:lang w:eastAsia="es-ES"/>
        </w:rPr>
        <w:t>Disponible en:</w:t>
      </w:r>
      <w:r w:rsidRPr="00A50480">
        <w:rPr>
          <w:lang w:eastAsia="es-ES"/>
        </w:rPr>
        <w:t xml:space="preserve"> </w:t>
      </w:r>
      <w:hyperlink r:id="rId23" w:tgtFrame="_blank" w:history="1">
        <w:r w:rsidRPr="00A50480">
          <w:rPr>
            <w:rStyle w:val="Hipervnculo"/>
            <w:lang w:eastAsia="es-ES"/>
          </w:rPr>
          <w:t>https://arxiv.org/pdf/2511.03675</w:t>
        </w:r>
      </w:hyperlink>
    </w:p>
    <w:bookmarkEnd w:id="40"/>
    <w:p w14:paraId="16B2038D" w14:textId="77777777" w:rsidR="001F67AA" w:rsidRDefault="001F67AA" w:rsidP="00A50480">
      <w:pPr>
        <w:jc w:val="left"/>
      </w:pPr>
    </w:p>
    <w:p w14:paraId="1DBE6BAD" w14:textId="77609E23" w:rsidR="001F67AA" w:rsidRDefault="001F67AA" w:rsidP="00A50480">
      <w:pPr>
        <w:jc w:val="left"/>
        <w:rPr>
          <w:lang w:eastAsia="es-ES"/>
        </w:rPr>
      </w:pPr>
      <w:bookmarkStart w:id="41" w:name="Ref4"/>
      <w:r w:rsidRPr="00A50480">
        <w:rPr>
          <w:lang w:eastAsia="es-ES"/>
        </w:rPr>
        <w:t>[</w:t>
      </w:r>
      <w:r>
        <w:rPr>
          <w:lang w:eastAsia="es-ES"/>
        </w:rPr>
        <w:t>4</w:t>
      </w:r>
      <w:r w:rsidRPr="00A50480">
        <w:rPr>
          <w:lang w:eastAsia="es-ES"/>
        </w:rPr>
        <w:t xml:space="preserve">] X. Zheng </w:t>
      </w:r>
      <w:r w:rsidRPr="00A50480">
        <w:rPr>
          <w:i/>
          <w:iCs/>
          <w:lang w:eastAsia="es-ES"/>
        </w:rPr>
        <w:t>et al.</w:t>
      </w:r>
      <w:r w:rsidRPr="00A50480">
        <w:rPr>
          <w:lang w:eastAsia="es-ES"/>
        </w:rPr>
        <w:t xml:space="preserve">, "InputSnatch: Stealing input in LLM services via timing side-channel attacks," </w:t>
      </w:r>
      <w:r w:rsidRPr="00A50480">
        <w:rPr>
          <w:i/>
          <w:iCs/>
          <w:lang w:eastAsia="es-ES"/>
        </w:rPr>
        <w:t>arXiv preprint arXiv:2411.18191</w:t>
      </w:r>
      <w:r w:rsidRPr="00A50480">
        <w:rPr>
          <w:lang w:eastAsia="es-ES"/>
        </w:rPr>
        <w:t>, 2024. [</w:t>
      </w:r>
      <w:r w:rsidRPr="004B7330">
        <w:rPr>
          <w:lang w:eastAsia="es-ES"/>
        </w:rPr>
        <w:t>En línea</w:t>
      </w:r>
      <w:r w:rsidRPr="00A50480">
        <w:rPr>
          <w:lang w:eastAsia="es-ES"/>
        </w:rPr>
        <w:t xml:space="preserve">]. </w:t>
      </w:r>
      <w:r w:rsidRPr="004B7330">
        <w:rPr>
          <w:lang w:eastAsia="es-ES"/>
        </w:rPr>
        <w:t>Disponible en:</w:t>
      </w:r>
      <w:r w:rsidRPr="00A50480">
        <w:rPr>
          <w:lang w:eastAsia="es-ES"/>
        </w:rPr>
        <w:t xml:space="preserve"> </w:t>
      </w:r>
      <w:hyperlink r:id="rId24" w:tgtFrame="_blank" w:history="1">
        <w:r w:rsidRPr="00A50480">
          <w:rPr>
            <w:rStyle w:val="Hipervnculo"/>
            <w:lang w:eastAsia="es-ES"/>
          </w:rPr>
          <w:t>https://arxiv.org/pdf/2411.18191</w:t>
        </w:r>
      </w:hyperlink>
    </w:p>
    <w:bookmarkEnd w:id="41"/>
    <w:p w14:paraId="14B5ACEE" w14:textId="77777777" w:rsidR="00A50480" w:rsidRPr="00A50480" w:rsidRDefault="00A50480" w:rsidP="00A50480">
      <w:pPr>
        <w:jc w:val="left"/>
        <w:rPr>
          <w:lang w:eastAsia="es-ES"/>
        </w:rPr>
      </w:pPr>
    </w:p>
    <w:p w14:paraId="6718639A" w14:textId="333A2E25" w:rsidR="00A50480" w:rsidRPr="00A50480" w:rsidRDefault="00A50480" w:rsidP="00A50480">
      <w:pPr>
        <w:jc w:val="left"/>
        <w:rPr>
          <w:lang w:eastAsia="es-ES"/>
        </w:rPr>
      </w:pPr>
      <w:bookmarkStart w:id="42" w:name="Ref5"/>
      <w:r w:rsidRPr="00A50480">
        <w:rPr>
          <w:lang w:eastAsia="es-ES"/>
        </w:rPr>
        <w:t xml:space="preserve">[5] G. Wu </w:t>
      </w:r>
      <w:r w:rsidRPr="00A50480">
        <w:rPr>
          <w:i/>
          <w:iCs/>
          <w:lang w:eastAsia="es-ES"/>
        </w:rPr>
        <w:t>et al.</w:t>
      </w:r>
      <w:r w:rsidRPr="00A50480">
        <w:rPr>
          <w:lang w:eastAsia="es-ES"/>
        </w:rPr>
        <w:t xml:space="preserve">, "I know what you asked: Prompt leakage via KV-cache sharing in multi-tenant LLM serving," </w:t>
      </w:r>
      <w:r w:rsidR="004B7330">
        <w:rPr>
          <w:lang w:eastAsia="es-ES"/>
        </w:rPr>
        <w:t>en</w:t>
      </w:r>
      <w:r w:rsidRPr="00A50480">
        <w:rPr>
          <w:lang w:eastAsia="es-ES"/>
        </w:rPr>
        <w:t xml:space="preserve"> </w:t>
      </w:r>
      <w:r w:rsidRPr="00A50480">
        <w:rPr>
          <w:i/>
          <w:iCs/>
          <w:lang w:eastAsia="es-ES"/>
        </w:rPr>
        <w:t>Proceedings of the 2025 Network and Distributed System Security (NDSS) Symposium</w:t>
      </w:r>
      <w:r w:rsidRPr="00A50480">
        <w:rPr>
          <w:lang w:eastAsia="es-ES"/>
        </w:rPr>
        <w:t>, 2025. doi: 10.14722/ndss.2025.241772. [</w:t>
      </w:r>
      <w:r w:rsidR="004B7330" w:rsidRPr="004B7330">
        <w:rPr>
          <w:lang w:eastAsia="es-ES"/>
        </w:rPr>
        <w:t>En línea</w:t>
      </w:r>
      <w:r w:rsidRPr="00A50480">
        <w:rPr>
          <w:lang w:eastAsia="es-ES"/>
        </w:rPr>
        <w:t>].</w:t>
      </w:r>
      <w:r w:rsidR="004B7330">
        <w:rPr>
          <w:lang w:eastAsia="es-ES"/>
        </w:rPr>
        <w:t xml:space="preserve"> </w:t>
      </w:r>
      <w:r w:rsidR="004B7330" w:rsidRPr="004B7330">
        <w:rPr>
          <w:lang w:eastAsia="es-ES"/>
        </w:rPr>
        <w:t>Disponible en:</w:t>
      </w:r>
      <w:r w:rsidRPr="00A50480">
        <w:rPr>
          <w:lang w:eastAsia="es-ES"/>
        </w:rPr>
        <w:t xml:space="preserve"> </w:t>
      </w:r>
      <w:hyperlink r:id="rId25" w:tgtFrame="_blank" w:history="1">
        <w:r w:rsidRPr="00A50480">
          <w:rPr>
            <w:rStyle w:val="Hipervnculo"/>
            <w:lang w:eastAsia="es-ES"/>
          </w:rPr>
          <w:t>https://www.ndss-symposium.org/wp-content/uploads/2025-1772-paper.pdf</w:t>
        </w:r>
      </w:hyperlink>
    </w:p>
    <w:bookmarkEnd w:id="42"/>
    <w:p w14:paraId="1BBE2B08" w14:textId="77777777" w:rsidR="00230B00" w:rsidRPr="00A50480" w:rsidRDefault="00230B00" w:rsidP="00A50480">
      <w:pPr>
        <w:jc w:val="left"/>
        <w:rPr>
          <w:lang w:eastAsia="es-ES"/>
        </w:rPr>
      </w:pPr>
    </w:p>
    <w:sectPr w:rsidR="00230B00" w:rsidRPr="00A50480" w:rsidSect="0041449E">
      <w:pgSz w:w="11906" w:h="16838"/>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ergio Verde Llorente" w:date="2026-05-11T14:22:00Z" w:initials="SV">
    <w:p w14:paraId="4025B228" w14:textId="77777777" w:rsidR="007D21B2" w:rsidRDefault="007D21B2" w:rsidP="007D21B2">
      <w:pPr>
        <w:pStyle w:val="Textocomentario"/>
        <w:jc w:val="left"/>
      </w:pPr>
      <w:r>
        <w:rPr>
          <w:rStyle w:val="Refdecomentario"/>
        </w:rPr>
        <w:annotationRef/>
      </w:r>
      <w:r>
        <w:t>Completo y corregido</w:t>
      </w:r>
    </w:p>
  </w:comment>
  <w:comment w:id="6" w:author="Sergio Verde Llorente" w:date="2026-05-11T15:50:00Z" w:initials="SV">
    <w:p w14:paraId="510E47D7" w14:textId="77777777" w:rsidR="003A36B4" w:rsidRDefault="003A36B4" w:rsidP="003A36B4">
      <w:pPr>
        <w:pStyle w:val="Textocomentario"/>
        <w:jc w:val="left"/>
      </w:pPr>
      <w:r>
        <w:rPr>
          <w:rStyle w:val="Refdecomentario"/>
        </w:rPr>
        <w:annotationRef/>
      </w:r>
      <w:r>
        <w:t>Completo y corregido</w:t>
      </w:r>
    </w:p>
  </w:comment>
  <w:comment w:id="9" w:author="Sergio Verde Llorente" w:date="2026-05-11T10:52:00Z" w:initials="SV">
    <w:p w14:paraId="7B33806E" w14:textId="77777777" w:rsidR="00EF0452" w:rsidRDefault="00EF0452" w:rsidP="00EF0452">
      <w:pPr>
        <w:pStyle w:val="Textocomentario"/>
        <w:jc w:val="left"/>
      </w:pPr>
      <w:r>
        <w:rPr>
          <w:rStyle w:val="Refdecomentario"/>
        </w:rPr>
        <w:annotationRef/>
      </w:r>
      <w:r>
        <w:t>Completo y corregido</w:t>
      </w:r>
    </w:p>
  </w:comment>
  <w:comment w:id="11" w:author="Sergio Verde Llorente" w:date="2026-05-11T12:21:00Z" w:initials="SV">
    <w:p w14:paraId="22E72677" w14:textId="77777777" w:rsidR="00E7163B" w:rsidRDefault="00E7163B" w:rsidP="00E7163B">
      <w:pPr>
        <w:pStyle w:val="Textocomentario"/>
        <w:jc w:val="left"/>
      </w:pPr>
      <w:r>
        <w:rPr>
          <w:rStyle w:val="Refdecomentario"/>
        </w:rPr>
        <w:annotationRef/>
      </w:r>
      <w:r>
        <w:t>Corregido revisar completitud</w:t>
      </w:r>
    </w:p>
  </w:comment>
  <w:comment w:id="14" w:author="Sergio Verde Llorente" w:date="2026-05-27T11:15:00Z" w:initials="SV">
    <w:p w14:paraId="7211DC30" w14:textId="77777777" w:rsidR="007341E4" w:rsidRDefault="007341E4" w:rsidP="007341E4">
      <w:pPr>
        <w:pStyle w:val="Textocomentario"/>
        <w:jc w:val="left"/>
      </w:pPr>
      <w:r>
        <w:rPr>
          <w:rStyle w:val="Refdecomentario"/>
        </w:rPr>
        <w:annotationRef/>
      </w:r>
      <w:r>
        <w:t>Completo y Corregido</w:t>
      </w:r>
    </w:p>
  </w:comment>
  <w:comment w:id="16" w:author="Sergio Verde Llorente" w:date="2026-05-27T11:22:00Z" w:initials="SV">
    <w:p w14:paraId="59C834D5" w14:textId="77777777" w:rsidR="007341E4" w:rsidRDefault="007341E4" w:rsidP="007341E4">
      <w:pPr>
        <w:pStyle w:val="Textocomentario"/>
        <w:jc w:val="left"/>
      </w:pPr>
      <w:r>
        <w:rPr>
          <w:rStyle w:val="Refdecomentario"/>
        </w:rPr>
        <w:annotationRef/>
      </w:r>
      <w:r>
        <w:t>Completo y Corregido</w:t>
      </w:r>
    </w:p>
  </w:comment>
  <w:comment w:id="18" w:author="Sergio Verde Llorente" w:date="2026-05-27T11:26:00Z" w:initials="SV">
    <w:p w14:paraId="4968BE67" w14:textId="77777777" w:rsidR="00C44151" w:rsidRDefault="00C44151" w:rsidP="00C44151">
      <w:pPr>
        <w:pStyle w:val="Textocomentario"/>
        <w:jc w:val="left"/>
      </w:pPr>
      <w:r>
        <w:rPr>
          <w:rStyle w:val="Refdecomentario"/>
        </w:rPr>
        <w:annotationRef/>
      </w:r>
      <w:r>
        <w:t>Completo y Corregido</w:t>
      </w:r>
    </w:p>
  </w:comment>
  <w:comment w:id="21" w:author="Sergio Verde Llorente" w:date="2026-05-27T15:44:00Z" w:initials="SV">
    <w:p w14:paraId="0315D288" w14:textId="77777777" w:rsidR="008C78A4" w:rsidRDefault="008C78A4" w:rsidP="008C78A4">
      <w:pPr>
        <w:pStyle w:val="Textocomentario"/>
        <w:jc w:val="left"/>
      </w:pPr>
      <w:r>
        <w:rPr>
          <w:rStyle w:val="Refdecomentario"/>
        </w:rPr>
        <w:annotationRef/>
      </w:r>
      <w:r>
        <w:t>Completo y Corregido</w:t>
      </w:r>
    </w:p>
  </w:comment>
  <w:comment w:id="24" w:author="Sergio Verde Llorente" w:date="2026-05-28T12:56:00Z" w:initials="SV">
    <w:p w14:paraId="6B3C1BF0" w14:textId="77777777" w:rsidR="0039218D" w:rsidRDefault="0039218D" w:rsidP="0039218D">
      <w:pPr>
        <w:pStyle w:val="Textocomentario"/>
        <w:jc w:val="left"/>
      </w:pPr>
      <w:r>
        <w:rPr>
          <w:rStyle w:val="Refdecomentario"/>
        </w:rPr>
        <w:annotationRef/>
      </w:r>
      <w:r>
        <w:t>Completo y Corregido</w:t>
      </w:r>
    </w:p>
  </w:comment>
  <w:comment w:id="26" w:author="Sergio Verde Llorente" w:date="2026-05-28T13:26:00Z" w:initials="SV">
    <w:p w14:paraId="1E1A2F29" w14:textId="77777777" w:rsidR="00D30067" w:rsidRDefault="00D30067" w:rsidP="00D30067">
      <w:pPr>
        <w:pStyle w:val="Textocomentario"/>
        <w:jc w:val="left"/>
      </w:pPr>
      <w:r>
        <w:rPr>
          <w:rStyle w:val="Refdecomentario"/>
        </w:rPr>
        <w:annotationRef/>
      </w:r>
      <w:r>
        <w:t>Completo y Corregido</w:t>
      </w:r>
    </w:p>
  </w:comment>
  <w:comment w:id="35" w:author="Sergio Verde Llorente" w:date="2026-06-03T11:21:00Z" w:initials="SV">
    <w:p w14:paraId="41C9E901" w14:textId="77777777" w:rsidR="0063199C" w:rsidRDefault="0063199C" w:rsidP="0063199C">
      <w:pPr>
        <w:pStyle w:val="Textocomentario"/>
        <w:jc w:val="left"/>
      </w:pPr>
      <w:r>
        <w:rPr>
          <w:rStyle w:val="Refdecomentario"/>
        </w:rPr>
        <w:annotationRef/>
      </w:r>
      <w:r>
        <w:t>Completo y Corregido</w:t>
      </w:r>
    </w:p>
  </w:comment>
  <w:comment w:id="36" w:author="Sergio Verde Llorente" w:date="2026-07-01T23:28:00Z" w:initials="SV">
    <w:p w14:paraId="02C313E0" w14:textId="77777777" w:rsidR="00C95BB3" w:rsidRDefault="00C95BB3" w:rsidP="00C95BB3">
      <w:pPr>
        <w:pStyle w:val="Textocomentario"/>
        <w:jc w:val="left"/>
      </w:pPr>
      <w:r>
        <w:rPr>
          <w:rStyle w:val="Refdecomentario"/>
        </w:rPr>
        <w:annotationRef/>
      </w:r>
      <w:r>
        <w:t>Dividir en dos uno auditoria dos inferencia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25B228" w15:done="0"/>
  <w15:commentEx w15:paraId="510E47D7" w15:done="0"/>
  <w15:commentEx w15:paraId="7B33806E" w15:done="0"/>
  <w15:commentEx w15:paraId="22E72677" w15:done="0"/>
  <w15:commentEx w15:paraId="7211DC30" w15:done="0"/>
  <w15:commentEx w15:paraId="59C834D5" w15:done="0"/>
  <w15:commentEx w15:paraId="4968BE67" w15:done="0"/>
  <w15:commentEx w15:paraId="0315D288" w15:done="0"/>
  <w15:commentEx w15:paraId="6B3C1BF0" w15:done="0"/>
  <w15:commentEx w15:paraId="1E1A2F29" w15:done="0"/>
  <w15:commentEx w15:paraId="41C9E901" w15:done="0"/>
  <w15:commentEx w15:paraId="02C313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8B0242" w16cex:dateUtc="2026-05-11T12:22:00Z"/>
  <w16cex:commentExtensible w16cex:durableId="1AD1335A" w16cex:dateUtc="2026-05-11T13:50:00Z"/>
  <w16cex:commentExtensible w16cex:durableId="6C3FFBC1" w16cex:dateUtc="2026-05-11T08:52:00Z"/>
  <w16cex:commentExtensible w16cex:durableId="31A8D4F8" w16cex:dateUtc="2026-05-11T10:21:00Z"/>
  <w16cex:commentExtensible w16cex:durableId="24B05EC5" w16cex:dateUtc="2026-05-27T09:15:00Z"/>
  <w16cex:commentExtensible w16cex:durableId="5E2CB24D" w16cex:dateUtc="2026-05-27T09:22:00Z"/>
  <w16cex:commentExtensible w16cex:durableId="76450D1D" w16cex:dateUtc="2026-05-27T09:26:00Z"/>
  <w16cex:commentExtensible w16cex:durableId="505988A0" w16cex:dateUtc="2026-05-27T13:44:00Z"/>
  <w16cex:commentExtensible w16cex:durableId="39619306" w16cex:dateUtc="2026-05-28T10:56:00Z"/>
  <w16cex:commentExtensible w16cex:durableId="37C658BD" w16cex:dateUtc="2026-05-28T11:26:00Z"/>
  <w16cex:commentExtensible w16cex:durableId="530F9AB6" w16cex:dateUtc="2026-06-03T09:21:00Z"/>
  <w16cex:commentExtensible w16cex:durableId="3DC07DFF" w16cex:dateUtc="2026-07-01T2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25B228" w16cid:durableId="1C8B0242"/>
  <w16cid:commentId w16cid:paraId="510E47D7" w16cid:durableId="1AD1335A"/>
  <w16cid:commentId w16cid:paraId="7B33806E" w16cid:durableId="6C3FFBC1"/>
  <w16cid:commentId w16cid:paraId="22E72677" w16cid:durableId="31A8D4F8"/>
  <w16cid:commentId w16cid:paraId="7211DC30" w16cid:durableId="24B05EC5"/>
  <w16cid:commentId w16cid:paraId="59C834D5" w16cid:durableId="5E2CB24D"/>
  <w16cid:commentId w16cid:paraId="4968BE67" w16cid:durableId="76450D1D"/>
  <w16cid:commentId w16cid:paraId="0315D288" w16cid:durableId="505988A0"/>
  <w16cid:commentId w16cid:paraId="6B3C1BF0" w16cid:durableId="39619306"/>
  <w16cid:commentId w16cid:paraId="1E1A2F29" w16cid:durableId="37C658BD"/>
  <w16cid:commentId w16cid:paraId="41C9E901" w16cid:durableId="530F9AB6"/>
  <w16cid:commentId w16cid:paraId="02C313E0" w16cid:durableId="3DC07D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AF78" w14:textId="77777777" w:rsidR="00F077D6" w:rsidRPr="00DE1ED0" w:rsidRDefault="00F077D6" w:rsidP="00AA6E99">
      <w:r w:rsidRPr="00DE1ED0">
        <w:separator/>
      </w:r>
    </w:p>
  </w:endnote>
  <w:endnote w:type="continuationSeparator" w:id="0">
    <w:p w14:paraId="39EDE3F1" w14:textId="77777777" w:rsidR="00F077D6" w:rsidRPr="00DE1ED0" w:rsidRDefault="00F077D6"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3C20B" w14:textId="77777777" w:rsidR="00F077D6" w:rsidRPr="00DE1ED0" w:rsidRDefault="00F077D6" w:rsidP="00AA6E99">
      <w:r w:rsidRPr="00DE1ED0">
        <w:separator/>
      </w:r>
    </w:p>
  </w:footnote>
  <w:footnote w:type="continuationSeparator" w:id="0">
    <w:p w14:paraId="1737E857" w14:textId="77777777" w:rsidR="00F077D6" w:rsidRPr="00DE1ED0" w:rsidRDefault="00F077D6"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50E5"/>
    <w:multiLevelType w:val="hybridMultilevel"/>
    <w:tmpl w:val="375C10AE"/>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 w15:restartNumberingAfterBreak="0">
    <w:nsid w:val="0AEF2357"/>
    <w:multiLevelType w:val="multilevel"/>
    <w:tmpl w:val="FEB0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2690F"/>
    <w:multiLevelType w:val="hybridMultilevel"/>
    <w:tmpl w:val="7EEC81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90C8B"/>
    <w:multiLevelType w:val="multilevel"/>
    <w:tmpl w:val="B5D2D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F7BF6"/>
    <w:multiLevelType w:val="multilevel"/>
    <w:tmpl w:val="D39EE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514EA1"/>
    <w:multiLevelType w:val="hybridMultilevel"/>
    <w:tmpl w:val="D460F6D6"/>
    <w:lvl w:ilvl="0" w:tplc="88DCD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3751F2"/>
    <w:multiLevelType w:val="hybridMultilevel"/>
    <w:tmpl w:val="6C0C9694"/>
    <w:lvl w:ilvl="0" w:tplc="B5643C8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3F5A99"/>
    <w:multiLevelType w:val="multilevel"/>
    <w:tmpl w:val="F06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971588"/>
    <w:multiLevelType w:val="multilevel"/>
    <w:tmpl w:val="8080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46C41"/>
    <w:multiLevelType w:val="multilevel"/>
    <w:tmpl w:val="9C0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703667"/>
    <w:multiLevelType w:val="hybridMultilevel"/>
    <w:tmpl w:val="56207296"/>
    <w:lvl w:ilvl="0" w:tplc="81146022">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6"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0C7684"/>
    <w:multiLevelType w:val="multilevel"/>
    <w:tmpl w:val="D2AA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776ABD"/>
    <w:multiLevelType w:val="hybridMultilevel"/>
    <w:tmpl w:val="62BC4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F860AD5"/>
    <w:multiLevelType w:val="multilevel"/>
    <w:tmpl w:val="9FD2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9022D5"/>
    <w:multiLevelType w:val="hybridMultilevel"/>
    <w:tmpl w:val="AFD4F062"/>
    <w:lvl w:ilvl="0" w:tplc="390E3B6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F07E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AAB2AE2"/>
    <w:multiLevelType w:val="multilevel"/>
    <w:tmpl w:val="D4600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C31210"/>
    <w:multiLevelType w:val="multilevel"/>
    <w:tmpl w:val="284A1456"/>
    <w:lvl w:ilvl="0">
      <w:start w:val="10"/>
      <w:numFmt w:val="decimal"/>
      <w:lvlText w:val="%1"/>
      <w:lvlJc w:val="left"/>
      <w:pPr>
        <w:ind w:left="435" w:hanging="435"/>
      </w:pPr>
      <w:rPr>
        <w:rFonts w:hint="default"/>
      </w:rPr>
    </w:lvl>
    <w:lvl w:ilvl="1">
      <w:start w:val="1"/>
      <w:numFmt w:val="decimal"/>
      <w:lvlText w:val="%1.%2"/>
      <w:lvlJc w:val="left"/>
      <w:pPr>
        <w:ind w:left="795" w:hanging="43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A7E23"/>
    <w:multiLevelType w:val="multilevel"/>
    <w:tmpl w:val="B73E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6B6F90"/>
    <w:multiLevelType w:val="multilevel"/>
    <w:tmpl w:val="6B587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5F67A0"/>
    <w:multiLevelType w:val="multilevel"/>
    <w:tmpl w:val="5C38394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2600E29"/>
    <w:multiLevelType w:val="multilevel"/>
    <w:tmpl w:val="F160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F45BD"/>
    <w:multiLevelType w:val="hybridMultilevel"/>
    <w:tmpl w:val="78F4B6F6"/>
    <w:lvl w:ilvl="0" w:tplc="5B74F57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33"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99B01C1"/>
    <w:multiLevelType w:val="multilevel"/>
    <w:tmpl w:val="D2CE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3C1DDA"/>
    <w:multiLevelType w:val="multilevel"/>
    <w:tmpl w:val="E4D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10778">
    <w:abstractNumId w:val="8"/>
  </w:num>
  <w:num w:numId="2" w16cid:durableId="396167051">
    <w:abstractNumId w:val="20"/>
  </w:num>
  <w:num w:numId="3" w16cid:durableId="1069881607">
    <w:abstractNumId w:val="9"/>
  </w:num>
  <w:num w:numId="4" w16cid:durableId="136538738">
    <w:abstractNumId w:val="22"/>
  </w:num>
  <w:num w:numId="5" w16cid:durableId="1167746504">
    <w:abstractNumId w:val="24"/>
  </w:num>
  <w:num w:numId="6" w16cid:durableId="544605666">
    <w:abstractNumId w:val="11"/>
  </w:num>
  <w:num w:numId="7" w16cid:durableId="387922743">
    <w:abstractNumId w:val="33"/>
  </w:num>
  <w:num w:numId="8" w16cid:durableId="1298300289">
    <w:abstractNumId w:val="4"/>
  </w:num>
  <w:num w:numId="9" w16cid:durableId="387806671">
    <w:abstractNumId w:val="25"/>
  </w:num>
  <w:num w:numId="10" w16cid:durableId="1974672063">
    <w:abstractNumId w:val="27"/>
  </w:num>
  <w:num w:numId="11" w16cid:durableId="1953242130">
    <w:abstractNumId w:val="16"/>
  </w:num>
  <w:num w:numId="12" w16cid:durableId="510530112">
    <w:abstractNumId w:val="1"/>
  </w:num>
  <w:num w:numId="13" w16cid:durableId="274214901">
    <w:abstractNumId w:val="12"/>
  </w:num>
  <w:num w:numId="14" w16cid:durableId="871498766">
    <w:abstractNumId w:val="32"/>
  </w:num>
  <w:num w:numId="15" w16cid:durableId="219220466">
    <w:abstractNumId w:val="18"/>
  </w:num>
  <w:num w:numId="16" w16cid:durableId="1374428746">
    <w:abstractNumId w:val="15"/>
  </w:num>
  <w:num w:numId="17" w16cid:durableId="548999839">
    <w:abstractNumId w:val="30"/>
  </w:num>
  <w:num w:numId="18" w16cid:durableId="635646359">
    <w:abstractNumId w:val="6"/>
  </w:num>
  <w:num w:numId="19" w16cid:durableId="1274904329">
    <w:abstractNumId w:val="29"/>
  </w:num>
  <w:num w:numId="20" w16cid:durableId="466552171">
    <w:abstractNumId w:val="21"/>
  </w:num>
  <w:num w:numId="21" w16cid:durableId="614483399">
    <w:abstractNumId w:val="10"/>
  </w:num>
  <w:num w:numId="22" w16cid:durableId="1761830794">
    <w:abstractNumId w:val="7"/>
  </w:num>
  <w:num w:numId="23" w16cid:durableId="1204093384">
    <w:abstractNumId w:val="0"/>
  </w:num>
  <w:num w:numId="24" w16cid:durableId="1167211026">
    <w:abstractNumId w:val="3"/>
  </w:num>
  <w:num w:numId="25" w16cid:durableId="1501653472">
    <w:abstractNumId w:val="23"/>
  </w:num>
  <w:num w:numId="26" w16cid:durableId="1061710166">
    <w:abstractNumId w:val="26"/>
  </w:num>
  <w:num w:numId="27" w16cid:durableId="1487285078">
    <w:abstractNumId w:val="5"/>
  </w:num>
  <w:num w:numId="28" w16cid:durableId="50887097">
    <w:abstractNumId w:val="13"/>
  </w:num>
  <w:num w:numId="29" w16cid:durableId="1050109256">
    <w:abstractNumId w:val="31"/>
  </w:num>
  <w:num w:numId="30" w16cid:durableId="381102484">
    <w:abstractNumId w:val="19"/>
  </w:num>
  <w:num w:numId="31" w16cid:durableId="1736859423">
    <w:abstractNumId w:val="14"/>
  </w:num>
  <w:num w:numId="32" w16cid:durableId="331567868">
    <w:abstractNumId w:val="34"/>
  </w:num>
  <w:num w:numId="33" w16cid:durableId="612441198">
    <w:abstractNumId w:val="17"/>
  </w:num>
  <w:num w:numId="34" w16cid:durableId="455567046">
    <w:abstractNumId w:val="28"/>
  </w:num>
  <w:num w:numId="35" w16cid:durableId="305547651">
    <w:abstractNumId w:val="35"/>
  </w:num>
  <w:num w:numId="36" w16cid:durableId="1922834480">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Verde Llorente">
    <w15:presenceInfo w15:providerId="AD" w15:userId="S::100495899@alumnos.uc3m.es::eb27e6fd-5ea7-4e5b-bf76-56c16ff8d9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009C"/>
    <w:rsid w:val="00002504"/>
    <w:rsid w:val="000026AD"/>
    <w:rsid w:val="000079D5"/>
    <w:rsid w:val="000123E3"/>
    <w:rsid w:val="00015211"/>
    <w:rsid w:val="0001605F"/>
    <w:rsid w:val="000170A2"/>
    <w:rsid w:val="000176D0"/>
    <w:rsid w:val="00022C04"/>
    <w:rsid w:val="00025348"/>
    <w:rsid w:val="00025880"/>
    <w:rsid w:val="00026EFA"/>
    <w:rsid w:val="00034F17"/>
    <w:rsid w:val="00044E6D"/>
    <w:rsid w:val="00047403"/>
    <w:rsid w:val="00051DE1"/>
    <w:rsid w:val="00052FA5"/>
    <w:rsid w:val="00057A5D"/>
    <w:rsid w:val="0006046B"/>
    <w:rsid w:val="00061729"/>
    <w:rsid w:val="00064D72"/>
    <w:rsid w:val="0007050E"/>
    <w:rsid w:val="000720D8"/>
    <w:rsid w:val="0007484E"/>
    <w:rsid w:val="000810F2"/>
    <w:rsid w:val="00090E6A"/>
    <w:rsid w:val="0009121D"/>
    <w:rsid w:val="00093746"/>
    <w:rsid w:val="00095B05"/>
    <w:rsid w:val="00096425"/>
    <w:rsid w:val="000A235F"/>
    <w:rsid w:val="000A3F39"/>
    <w:rsid w:val="000A6BB5"/>
    <w:rsid w:val="000A7011"/>
    <w:rsid w:val="000B3AA7"/>
    <w:rsid w:val="000B4303"/>
    <w:rsid w:val="000C0DFB"/>
    <w:rsid w:val="000C10E4"/>
    <w:rsid w:val="000C2012"/>
    <w:rsid w:val="000C4AF8"/>
    <w:rsid w:val="000C694B"/>
    <w:rsid w:val="000D0CB4"/>
    <w:rsid w:val="000D489E"/>
    <w:rsid w:val="000D7D15"/>
    <w:rsid w:val="000E078F"/>
    <w:rsid w:val="000E759D"/>
    <w:rsid w:val="000F2FA9"/>
    <w:rsid w:val="000F3A3F"/>
    <w:rsid w:val="000F3A60"/>
    <w:rsid w:val="000F7D6D"/>
    <w:rsid w:val="00103EAB"/>
    <w:rsid w:val="00113177"/>
    <w:rsid w:val="001249C6"/>
    <w:rsid w:val="00143EB3"/>
    <w:rsid w:val="001472F3"/>
    <w:rsid w:val="00151CB6"/>
    <w:rsid w:val="001525B7"/>
    <w:rsid w:val="00152D21"/>
    <w:rsid w:val="00156B61"/>
    <w:rsid w:val="001608AE"/>
    <w:rsid w:val="00163542"/>
    <w:rsid w:val="0017325E"/>
    <w:rsid w:val="00173BD4"/>
    <w:rsid w:val="00174754"/>
    <w:rsid w:val="00175E8A"/>
    <w:rsid w:val="0018171C"/>
    <w:rsid w:val="0018356E"/>
    <w:rsid w:val="00184A74"/>
    <w:rsid w:val="0018504A"/>
    <w:rsid w:val="00186117"/>
    <w:rsid w:val="001912EB"/>
    <w:rsid w:val="001958CC"/>
    <w:rsid w:val="001967FC"/>
    <w:rsid w:val="00196930"/>
    <w:rsid w:val="001A51A6"/>
    <w:rsid w:val="001C0098"/>
    <w:rsid w:val="001C0879"/>
    <w:rsid w:val="001D562C"/>
    <w:rsid w:val="001E1E54"/>
    <w:rsid w:val="001E7DC5"/>
    <w:rsid w:val="001E7F43"/>
    <w:rsid w:val="001F1939"/>
    <w:rsid w:val="001F67AA"/>
    <w:rsid w:val="00202D5F"/>
    <w:rsid w:val="00202F32"/>
    <w:rsid w:val="002037C3"/>
    <w:rsid w:val="002045A1"/>
    <w:rsid w:val="0020667A"/>
    <w:rsid w:val="00206C10"/>
    <w:rsid w:val="00210257"/>
    <w:rsid w:val="00212F08"/>
    <w:rsid w:val="0021425A"/>
    <w:rsid w:val="002155D3"/>
    <w:rsid w:val="00216E40"/>
    <w:rsid w:val="0021785F"/>
    <w:rsid w:val="002218A8"/>
    <w:rsid w:val="002227BB"/>
    <w:rsid w:val="002236B0"/>
    <w:rsid w:val="00223E43"/>
    <w:rsid w:val="002268BD"/>
    <w:rsid w:val="00230B00"/>
    <w:rsid w:val="0023185D"/>
    <w:rsid w:val="00231A16"/>
    <w:rsid w:val="00233915"/>
    <w:rsid w:val="00233D01"/>
    <w:rsid w:val="002363CB"/>
    <w:rsid w:val="002424D6"/>
    <w:rsid w:val="002445E7"/>
    <w:rsid w:val="00244778"/>
    <w:rsid w:val="0024792E"/>
    <w:rsid w:val="002479A2"/>
    <w:rsid w:val="002543F7"/>
    <w:rsid w:val="002545B1"/>
    <w:rsid w:val="00255254"/>
    <w:rsid w:val="00261A07"/>
    <w:rsid w:val="00274A79"/>
    <w:rsid w:val="0027554B"/>
    <w:rsid w:val="00280705"/>
    <w:rsid w:val="002812C3"/>
    <w:rsid w:val="00282149"/>
    <w:rsid w:val="00282217"/>
    <w:rsid w:val="00286763"/>
    <w:rsid w:val="00291C07"/>
    <w:rsid w:val="002920E3"/>
    <w:rsid w:val="00292703"/>
    <w:rsid w:val="00295472"/>
    <w:rsid w:val="002A36E9"/>
    <w:rsid w:val="002A3B0B"/>
    <w:rsid w:val="002A57F1"/>
    <w:rsid w:val="002A72F2"/>
    <w:rsid w:val="002A7B61"/>
    <w:rsid w:val="002B6ACF"/>
    <w:rsid w:val="002B7A71"/>
    <w:rsid w:val="002C700B"/>
    <w:rsid w:val="002C7485"/>
    <w:rsid w:val="002D14D7"/>
    <w:rsid w:val="002D3C41"/>
    <w:rsid w:val="002D5A77"/>
    <w:rsid w:val="002D6F95"/>
    <w:rsid w:val="002D7CE1"/>
    <w:rsid w:val="002E0137"/>
    <w:rsid w:val="002E0924"/>
    <w:rsid w:val="002E731E"/>
    <w:rsid w:val="002F414A"/>
    <w:rsid w:val="002F7364"/>
    <w:rsid w:val="0030317D"/>
    <w:rsid w:val="00304401"/>
    <w:rsid w:val="00304D2D"/>
    <w:rsid w:val="00305E2C"/>
    <w:rsid w:val="0031028B"/>
    <w:rsid w:val="00311814"/>
    <w:rsid w:val="00320FBD"/>
    <w:rsid w:val="00322BA3"/>
    <w:rsid w:val="00331171"/>
    <w:rsid w:val="0033593D"/>
    <w:rsid w:val="00335BAE"/>
    <w:rsid w:val="003404DC"/>
    <w:rsid w:val="00341012"/>
    <w:rsid w:val="003433EC"/>
    <w:rsid w:val="003528F5"/>
    <w:rsid w:val="00363198"/>
    <w:rsid w:val="00365248"/>
    <w:rsid w:val="003664D2"/>
    <w:rsid w:val="00366B72"/>
    <w:rsid w:val="00370156"/>
    <w:rsid w:val="0037244E"/>
    <w:rsid w:val="00375327"/>
    <w:rsid w:val="0037703B"/>
    <w:rsid w:val="00384503"/>
    <w:rsid w:val="003863CA"/>
    <w:rsid w:val="0039218D"/>
    <w:rsid w:val="00395E1E"/>
    <w:rsid w:val="00397B15"/>
    <w:rsid w:val="003A2338"/>
    <w:rsid w:val="003A36B4"/>
    <w:rsid w:val="003A38CF"/>
    <w:rsid w:val="003A3EEA"/>
    <w:rsid w:val="003A584D"/>
    <w:rsid w:val="003B1367"/>
    <w:rsid w:val="003B16F2"/>
    <w:rsid w:val="003C39A2"/>
    <w:rsid w:val="003D376D"/>
    <w:rsid w:val="003D4946"/>
    <w:rsid w:val="003D4ACE"/>
    <w:rsid w:val="003D5F38"/>
    <w:rsid w:val="003E112B"/>
    <w:rsid w:val="003E140E"/>
    <w:rsid w:val="003E242C"/>
    <w:rsid w:val="003E2A79"/>
    <w:rsid w:val="003F0706"/>
    <w:rsid w:val="003F407B"/>
    <w:rsid w:val="003F4307"/>
    <w:rsid w:val="0040340E"/>
    <w:rsid w:val="00404367"/>
    <w:rsid w:val="0040497D"/>
    <w:rsid w:val="00404DDE"/>
    <w:rsid w:val="00406DF7"/>
    <w:rsid w:val="00407F14"/>
    <w:rsid w:val="00412E10"/>
    <w:rsid w:val="00413AD2"/>
    <w:rsid w:val="0041449E"/>
    <w:rsid w:val="0041475A"/>
    <w:rsid w:val="00415D32"/>
    <w:rsid w:val="0042122B"/>
    <w:rsid w:val="0042136E"/>
    <w:rsid w:val="00424CAD"/>
    <w:rsid w:val="0042628B"/>
    <w:rsid w:val="00427BE9"/>
    <w:rsid w:val="00430B1F"/>
    <w:rsid w:val="00436C81"/>
    <w:rsid w:val="00437907"/>
    <w:rsid w:val="004415F8"/>
    <w:rsid w:val="0044187A"/>
    <w:rsid w:val="00445130"/>
    <w:rsid w:val="00453E84"/>
    <w:rsid w:val="004543CA"/>
    <w:rsid w:val="00455122"/>
    <w:rsid w:val="00464527"/>
    <w:rsid w:val="004805F0"/>
    <w:rsid w:val="00481771"/>
    <w:rsid w:val="004822C6"/>
    <w:rsid w:val="00482F58"/>
    <w:rsid w:val="00483AF7"/>
    <w:rsid w:val="00485C09"/>
    <w:rsid w:val="00490BB4"/>
    <w:rsid w:val="004913A4"/>
    <w:rsid w:val="0049356F"/>
    <w:rsid w:val="00494576"/>
    <w:rsid w:val="004A10B4"/>
    <w:rsid w:val="004A2E34"/>
    <w:rsid w:val="004A2F96"/>
    <w:rsid w:val="004A4EAD"/>
    <w:rsid w:val="004A797F"/>
    <w:rsid w:val="004A7E1C"/>
    <w:rsid w:val="004B0CFA"/>
    <w:rsid w:val="004B7211"/>
    <w:rsid w:val="004B7330"/>
    <w:rsid w:val="004B7B44"/>
    <w:rsid w:val="004C79EC"/>
    <w:rsid w:val="004D380D"/>
    <w:rsid w:val="004D47FF"/>
    <w:rsid w:val="004D7BED"/>
    <w:rsid w:val="004E4F2B"/>
    <w:rsid w:val="004E516E"/>
    <w:rsid w:val="004F09A4"/>
    <w:rsid w:val="004F38D8"/>
    <w:rsid w:val="004F5BFC"/>
    <w:rsid w:val="00504B24"/>
    <w:rsid w:val="0050562F"/>
    <w:rsid w:val="0051092E"/>
    <w:rsid w:val="00511AC3"/>
    <w:rsid w:val="00514222"/>
    <w:rsid w:val="00515431"/>
    <w:rsid w:val="00515E73"/>
    <w:rsid w:val="00516798"/>
    <w:rsid w:val="00522491"/>
    <w:rsid w:val="00525714"/>
    <w:rsid w:val="00525D27"/>
    <w:rsid w:val="00526DA0"/>
    <w:rsid w:val="00535CF5"/>
    <w:rsid w:val="0053693B"/>
    <w:rsid w:val="00540919"/>
    <w:rsid w:val="005429C4"/>
    <w:rsid w:val="00544E13"/>
    <w:rsid w:val="005504FA"/>
    <w:rsid w:val="0055363A"/>
    <w:rsid w:val="00554446"/>
    <w:rsid w:val="00555A5E"/>
    <w:rsid w:val="00556B68"/>
    <w:rsid w:val="005575C7"/>
    <w:rsid w:val="00562B7B"/>
    <w:rsid w:val="0056338A"/>
    <w:rsid w:val="005649AB"/>
    <w:rsid w:val="00572CD6"/>
    <w:rsid w:val="00582321"/>
    <w:rsid w:val="005855E7"/>
    <w:rsid w:val="0059380B"/>
    <w:rsid w:val="005957C1"/>
    <w:rsid w:val="00595892"/>
    <w:rsid w:val="00596AB9"/>
    <w:rsid w:val="005A0A17"/>
    <w:rsid w:val="005A3BAC"/>
    <w:rsid w:val="005A68DA"/>
    <w:rsid w:val="005B4922"/>
    <w:rsid w:val="005C176D"/>
    <w:rsid w:val="005C4786"/>
    <w:rsid w:val="005C6149"/>
    <w:rsid w:val="005C675B"/>
    <w:rsid w:val="005D2C2A"/>
    <w:rsid w:val="005E38F2"/>
    <w:rsid w:val="005F0E97"/>
    <w:rsid w:val="005F2209"/>
    <w:rsid w:val="005F375F"/>
    <w:rsid w:val="005F64C2"/>
    <w:rsid w:val="006002D4"/>
    <w:rsid w:val="006014C6"/>
    <w:rsid w:val="00605BD2"/>
    <w:rsid w:val="006062C7"/>
    <w:rsid w:val="00607C92"/>
    <w:rsid w:val="00611982"/>
    <w:rsid w:val="00611D5F"/>
    <w:rsid w:val="0061486D"/>
    <w:rsid w:val="00614D24"/>
    <w:rsid w:val="0061582B"/>
    <w:rsid w:val="00622AC9"/>
    <w:rsid w:val="00623090"/>
    <w:rsid w:val="00623963"/>
    <w:rsid w:val="00624DA9"/>
    <w:rsid w:val="0063199C"/>
    <w:rsid w:val="00634E8B"/>
    <w:rsid w:val="00636220"/>
    <w:rsid w:val="00641C44"/>
    <w:rsid w:val="006450AB"/>
    <w:rsid w:val="00656F60"/>
    <w:rsid w:val="006626AC"/>
    <w:rsid w:val="006637B7"/>
    <w:rsid w:val="006648ED"/>
    <w:rsid w:val="00667660"/>
    <w:rsid w:val="00671573"/>
    <w:rsid w:val="0067357B"/>
    <w:rsid w:val="006759B8"/>
    <w:rsid w:val="00675D38"/>
    <w:rsid w:val="00675F2F"/>
    <w:rsid w:val="006763D1"/>
    <w:rsid w:val="00676EDD"/>
    <w:rsid w:val="0067702E"/>
    <w:rsid w:val="00680731"/>
    <w:rsid w:val="00681216"/>
    <w:rsid w:val="00681FAC"/>
    <w:rsid w:val="00682277"/>
    <w:rsid w:val="00683457"/>
    <w:rsid w:val="00690677"/>
    <w:rsid w:val="00690AFB"/>
    <w:rsid w:val="00695D5A"/>
    <w:rsid w:val="00695F18"/>
    <w:rsid w:val="006A13C9"/>
    <w:rsid w:val="006A45A2"/>
    <w:rsid w:val="006B05FB"/>
    <w:rsid w:val="006B12EA"/>
    <w:rsid w:val="006B15AE"/>
    <w:rsid w:val="006B1E19"/>
    <w:rsid w:val="006B325B"/>
    <w:rsid w:val="006B6CD0"/>
    <w:rsid w:val="006C12EA"/>
    <w:rsid w:val="006C2D96"/>
    <w:rsid w:val="006C353A"/>
    <w:rsid w:val="006C492C"/>
    <w:rsid w:val="006C5458"/>
    <w:rsid w:val="006C6645"/>
    <w:rsid w:val="006C6C68"/>
    <w:rsid w:val="006D16C0"/>
    <w:rsid w:val="006D76FF"/>
    <w:rsid w:val="006E3F9C"/>
    <w:rsid w:val="006F12AF"/>
    <w:rsid w:val="006F3444"/>
    <w:rsid w:val="006F4975"/>
    <w:rsid w:val="007012C9"/>
    <w:rsid w:val="00701C9D"/>
    <w:rsid w:val="00703940"/>
    <w:rsid w:val="0070475A"/>
    <w:rsid w:val="00705E92"/>
    <w:rsid w:val="0070722E"/>
    <w:rsid w:val="00707767"/>
    <w:rsid w:val="007165C2"/>
    <w:rsid w:val="00716AC4"/>
    <w:rsid w:val="00722FAE"/>
    <w:rsid w:val="0072540F"/>
    <w:rsid w:val="007300F1"/>
    <w:rsid w:val="007301EC"/>
    <w:rsid w:val="007341E4"/>
    <w:rsid w:val="00740788"/>
    <w:rsid w:val="00740E8C"/>
    <w:rsid w:val="007418BC"/>
    <w:rsid w:val="00742532"/>
    <w:rsid w:val="007442D5"/>
    <w:rsid w:val="0074467A"/>
    <w:rsid w:val="00747CF0"/>
    <w:rsid w:val="007504E7"/>
    <w:rsid w:val="007570B9"/>
    <w:rsid w:val="00763292"/>
    <w:rsid w:val="0076460A"/>
    <w:rsid w:val="00775EA1"/>
    <w:rsid w:val="00777703"/>
    <w:rsid w:val="00777D29"/>
    <w:rsid w:val="00780003"/>
    <w:rsid w:val="00782B0F"/>
    <w:rsid w:val="00783CAE"/>
    <w:rsid w:val="00783ECC"/>
    <w:rsid w:val="0079029E"/>
    <w:rsid w:val="0079439E"/>
    <w:rsid w:val="00796C8B"/>
    <w:rsid w:val="007A1BAD"/>
    <w:rsid w:val="007A6686"/>
    <w:rsid w:val="007A66FB"/>
    <w:rsid w:val="007A7587"/>
    <w:rsid w:val="007A78EA"/>
    <w:rsid w:val="007A78F5"/>
    <w:rsid w:val="007B41E1"/>
    <w:rsid w:val="007B472D"/>
    <w:rsid w:val="007B4772"/>
    <w:rsid w:val="007B5C81"/>
    <w:rsid w:val="007C32A5"/>
    <w:rsid w:val="007C7366"/>
    <w:rsid w:val="007D0ADC"/>
    <w:rsid w:val="007D1507"/>
    <w:rsid w:val="007D1519"/>
    <w:rsid w:val="007D21B2"/>
    <w:rsid w:val="007E1C2A"/>
    <w:rsid w:val="007E41C9"/>
    <w:rsid w:val="007E4BCB"/>
    <w:rsid w:val="007E56A0"/>
    <w:rsid w:val="007E687C"/>
    <w:rsid w:val="007F51E9"/>
    <w:rsid w:val="0080157C"/>
    <w:rsid w:val="00801D07"/>
    <w:rsid w:val="00804BFF"/>
    <w:rsid w:val="00810AD5"/>
    <w:rsid w:val="008122DE"/>
    <w:rsid w:val="00813AA2"/>
    <w:rsid w:val="00817B32"/>
    <w:rsid w:val="008238EF"/>
    <w:rsid w:val="00824AE6"/>
    <w:rsid w:val="008304E3"/>
    <w:rsid w:val="00833AA6"/>
    <w:rsid w:val="00834851"/>
    <w:rsid w:val="008417FD"/>
    <w:rsid w:val="00845B09"/>
    <w:rsid w:val="00846F58"/>
    <w:rsid w:val="00846FAD"/>
    <w:rsid w:val="00847B51"/>
    <w:rsid w:val="00856074"/>
    <w:rsid w:val="008669B4"/>
    <w:rsid w:val="00871721"/>
    <w:rsid w:val="00875086"/>
    <w:rsid w:val="00880A24"/>
    <w:rsid w:val="00880AD5"/>
    <w:rsid w:val="00882206"/>
    <w:rsid w:val="00885A28"/>
    <w:rsid w:val="0088667B"/>
    <w:rsid w:val="00886A17"/>
    <w:rsid w:val="0089019A"/>
    <w:rsid w:val="008A4A2A"/>
    <w:rsid w:val="008A5C20"/>
    <w:rsid w:val="008A61C9"/>
    <w:rsid w:val="008B30AC"/>
    <w:rsid w:val="008C3975"/>
    <w:rsid w:val="008C6B05"/>
    <w:rsid w:val="008C78A4"/>
    <w:rsid w:val="008C7EE6"/>
    <w:rsid w:val="008D57F9"/>
    <w:rsid w:val="008D5F53"/>
    <w:rsid w:val="008D6566"/>
    <w:rsid w:val="008D68E5"/>
    <w:rsid w:val="008E09D9"/>
    <w:rsid w:val="008E1E6F"/>
    <w:rsid w:val="008E291E"/>
    <w:rsid w:val="008E30B3"/>
    <w:rsid w:val="008E375B"/>
    <w:rsid w:val="008E4551"/>
    <w:rsid w:val="008E6663"/>
    <w:rsid w:val="008E67D0"/>
    <w:rsid w:val="008F4632"/>
    <w:rsid w:val="009011CA"/>
    <w:rsid w:val="00903CC1"/>
    <w:rsid w:val="00906D99"/>
    <w:rsid w:val="009201D4"/>
    <w:rsid w:val="009206BA"/>
    <w:rsid w:val="00927330"/>
    <w:rsid w:val="00932F5C"/>
    <w:rsid w:val="00935960"/>
    <w:rsid w:val="00936AFB"/>
    <w:rsid w:val="00941986"/>
    <w:rsid w:val="00941F0C"/>
    <w:rsid w:val="009429C6"/>
    <w:rsid w:val="00942FCF"/>
    <w:rsid w:val="00945292"/>
    <w:rsid w:val="00946494"/>
    <w:rsid w:val="00947075"/>
    <w:rsid w:val="00947295"/>
    <w:rsid w:val="00954898"/>
    <w:rsid w:val="00960DEC"/>
    <w:rsid w:val="009612BE"/>
    <w:rsid w:val="009672A7"/>
    <w:rsid w:val="00975D0A"/>
    <w:rsid w:val="0098360C"/>
    <w:rsid w:val="00986A6C"/>
    <w:rsid w:val="00986EB9"/>
    <w:rsid w:val="009910E6"/>
    <w:rsid w:val="00993C0E"/>
    <w:rsid w:val="00994B64"/>
    <w:rsid w:val="00996A7C"/>
    <w:rsid w:val="009A2339"/>
    <w:rsid w:val="009A2A42"/>
    <w:rsid w:val="009A4607"/>
    <w:rsid w:val="009A493D"/>
    <w:rsid w:val="009B0085"/>
    <w:rsid w:val="009B0493"/>
    <w:rsid w:val="009B0D40"/>
    <w:rsid w:val="009B50D2"/>
    <w:rsid w:val="009C0F91"/>
    <w:rsid w:val="009C321C"/>
    <w:rsid w:val="009C48DB"/>
    <w:rsid w:val="009C6837"/>
    <w:rsid w:val="009D1DF9"/>
    <w:rsid w:val="009D4C1B"/>
    <w:rsid w:val="009D5EBC"/>
    <w:rsid w:val="009E2DD9"/>
    <w:rsid w:val="009E4678"/>
    <w:rsid w:val="009F0DBE"/>
    <w:rsid w:val="009F29F5"/>
    <w:rsid w:val="009F4A16"/>
    <w:rsid w:val="009F68A9"/>
    <w:rsid w:val="00A040B4"/>
    <w:rsid w:val="00A06120"/>
    <w:rsid w:val="00A06132"/>
    <w:rsid w:val="00A1028B"/>
    <w:rsid w:val="00A15744"/>
    <w:rsid w:val="00A162B1"/>
    <w:rsid w:val="00A2596C"/>
    <w:rsid w:val="00A25DF6"/>
    <w:rsid w:val="00A32132"/>
    <w:rsid w:val="00A32DB9"/>
    <w:rsid w:val="00A357AD"/>
    <w:rsid w:val="00A37ACC"/>
    <w:rsid w:val="00A43ACF"/>
    <w:rsid w:val="00A45505"/>
    <w:rsid w:val="00A47920"/>
    <w:rsid w:val="00A50480"/>
    <w:rsid w:val="00A51340"/>
    <w:rsid w:val="00A5181C"/>
    <w:rsid w:val="00A522FC"/>
    <w:rsid w:val="00A52AC2"/>
    <w:rsid w:val="00A55738"/>
    <w:rsid w:val="00A617EA"/>
    <w:rsid w:val="00A64932"/>
    <w:rsid w:val="00A71983"/>
    <w:rsid w:val="00A74044"/>
    <w:rsid w:val="00A75A54"/>
    <w:rsid w:val="00A8304B"/>
    <w:rsid w:val="00A83311"/>
    <w:rsid w:val="00A83ED6"/>
    <w:rsid w:val="00A91123"/>
    <w:rsid w:val="00A93B24"/>
    <w:rsid w:val="00A9400C"/>
    <w:rsid w:val="00A959A6"/>
    <w:rsid w:val="00A9640F"/>
    <w:rsid w:val="00AA4016"/>
    <w:rsid w:val="00AA4039"/>
    <w:rsid w:val="00AA525B"/>
    <w:rsid w:val="00AA62BE"/>
    <w:rsid w:val="00AA6E99"/>
    <w:rsid w:val="00AA704C"/>
    <w:rsid w:val="00AB355D"/>
    <w:rsid w:val="00AB390F"/>
    <w:rsid w:val="00AB6300"/>
    <w:rsid w:val="00AB70C6"/>
    <w:rsid w:val="00AC3B72"/>
    <w:rsid w:val="00AC7A13"/>
    <w:rsid w:val="00AD071E"/>
    <w:rsid w:val="00AD1552"/>
    <w:rsid w:val="00AD2B3F"/>
    <w:rsid w:val="00AD730F"/>
    <w:rsid w:val="00AE01DB"/>
    <w:rsid w:val="00AE197A"/>
    <w:rsid w:val="00AE38C0"/>
    <w:rsid w:val="00AE3A2D"/>
    <w:rsid w:val="00AE4AF2"/>
    <w:rsid w:val="00AF0A2B"/>
    <w:rsid w:val="00B01351"/>
    <w:rsid w:val="00B025B1"/>
    <w:rsid w:val="00B03566"/>
    <w:rsid w:val="00B06DDB"/>
    <w:rsid w:val="00B102D9"/>
    <w:rsid w:val="00B13886"/>
    <w:rsid w:val="00B2196D"/>
    <w:rsid w:val="00B25350"/>
    <w:rsid w:val="00B310AA"/>
    <w:rsid w:val="00B369BD"/>
    <w:rsid w:val="00B36FC5"/>
    <w:rsid w:val="00B44052"/>
    <w:rsid w:val="00B45165"/>
    <w:rsid w:val="00B46C83"/>
    <w:rsid w:val="00B50EE2"/>
    <w:rsid w:val="00B527F5"/>
    <w:rsid w:val="00B56FD8"/>
    <w:rsid w:val="00B579E4"/>
    <w:rsid w:val="00B57F8C"/>
    <w:rsid w:val="00B618D4"/>
    <w:rsid w:val="00B631D1"/>
    <w:rsid w:val="00B64535"/>
    <w:rsid w:val="00B65F2F"/>
    <w:rsid w:val="00B70F4D"/>
    <w:rsid w:val="00B71A20"/>
    <w:rsid w:val="00B7552F"/>
    <w:rsid w:val="00B75868"/>
    <w:rsid w:val="00B7635D"/>
    <w:rsid w:val="00B767B0"/>
    <w:rsid w:val="00B77FC9"/>
    <w:rsid w:val="00B800B9"/>
    <w:rsid w:val="00B81D12"/>
    <w:rsid w:val="00B83DCD"/>
    <w:rsid w:val="00B870D4"/>
    <w:rsid w:val="00B87ADD"/>
    <w:rsid w:val="00B940B4"/>
    <w:rsid w:val="00B94392"/>
    <w:rsid w:val="00B95CB0"/>
    <w:rsid w:val="00BA1360"/>
    <w:rsid w:val="00BA1474"/>
    <w:rsid w:val="00BA1890"/>
    <w:rsid w:val="00BA1BF9"/>
    <w:rsid w:val="00BA1EE8"/>
    <w:rsid w:val="00BA79B3"/>
    <w:rsid w:val="00BA7F11"/>
    <w:rsid w:val="00BB1888"/>
    <w:rsid w:val="00BB1F23"/>
    <w:rsid w:val="00BB2794"/>
    <w:rsid w:val="00BB4308"/>
    <w:rsid w:val="00BB5E9D"/>
    <w:rsid w:val="00BC060B"/>
    <w:rsid w:val="00BC0CC6"/>
    <w:rsid w:val="00BC4B89"/>
    <w:rsid w:val="00BC6ED0"/>
    <w:rsid w:val="00BD367F"/>
    <w:rsid w:val="00BE0D9C"/>
    <w:rsid w:val="00BE1377"/>
    <w:rsid w:val="00BE2FC6"/>
    <w:rsid w:val="00BF2BC8"/>
    <w:rsid w:val="00BF34AC"/>
    <w:rsid w:val="00BF7B26"/>
    <w:rsid w:val="00C00F1F"/>
    <w:rsid w:val="00C019B2"/>
    <w:rsid w:val="00C051B2"/>
    <w:rsid w:val="00C06519"/>
    <w:rsid w:val="00C07AC1"/>
    <w:rsid w:val="00C1017A"/>
    <w:rsid w:val="00C10DC5"/>
    <w:rsid w:val="00C138B1"/>
    <w:rsid w:val="00C1423D"/>
    <w:rsid w:val="00C149DF"/>
    <w:rsid w:val="00C14EF9"/>
    <w:rsid w:val="00C1553D"/>
    <w:rsid w:val="00C172CF"/>
    <w:rsid w:val="00C26E6F"/>
    <w:rsid w:val="00C302A1"/>
    <w:rsid w:val="00C338FB"/>
    <w:rsid w:val="00C36655"/>
    <w:rsid w:val="00C36B7C"/>
    <w:rsid w:val="00C4186F"/>
    <w:rsid w:val="00C43FC0"/>
    <w:rsid w:val="00C44151"/>
    <w:rsid w:val="00C50744"/>
    <w:rsid w:val="00C50A1E"/>
    <w:rsid w:val="00C53075"/>
    <w:rsid w:val="00C54D13"/>
    <w:rsid w:val="00C563C8"/>
    <w:rsid w:val="00C63F70"/>
    <w:rsid w:val="00C7756E"/>
    <w:rsid w:val="00C81CDA"/>
    <w:rsid w:val="00C82007"/>
    <w:rsid w:val="00C8525F"/>
    <w:rsid w:val="00C94C75"/>
    <w:rsid w:val="00C95BB3"/>
    <w:rsid w:val="00C97E48"/>
    <w:rsid w:val="00CA11BD"/>
    <w:rsid w:val="00CA1216"/>
    <w:rsid w:val="00CA2C74"/>
    <w:rsid w:val="00CA455C"/>
    <w:rsid w:val="00CA5861"/>
    <w:rsid w:val="00CA7B1E"/>
    <w:rsid w:val="00CB0323"/>
    <w:rsid w:val="00CB0B00"/>
    <w:rsid w:val="00CC04DD"/>
    <w:rsid w:val="00CC6C46"/>
    <w:rsid w:val="00CC74DD"/>
    <w:rsid w:val="00CD1468"/>
    <w:rsid w:val="00CD1E36"/>
    <w:rsid w:val="00CD2197"/>
    <w:rsid w:val="00CE0459"/>
    <w:rsid w:val="00CE0493"/>
    <w:rsid w:val="00CE12B7"/>
    <w:rsid w:val="00CE188B"/>
    <w:rsid w:val="00CE6082"/>
    <w:rsid w:val="00CE7D12"/>
    <w:rsid w:val="00CF2E71"/>
    <w:rsid w:val="00CF30C4"/>
    <w:rsid w:val="00CF6489"/>
    <w:rsid w:val="00D00508"/>
    <w:rsid w:val="00D02244"/>
    <w:rsid w:val="00D04411"/>
    <w:rsid w:val="00D05D63"/>
    <w:rsid w:val="00D06594"/>
    <w:rsid w:val="00D10F53"/>
    <w:rsid w:val="00D116B0"/>
    <w:rsid w:val="00D13C13"/>
    <w:rsid w:val="00D21F78"/>
    <w:rsid w:val="00D2227F"/>
    <w:rsid w:val="00D22B1E"/>
    <w:rsid w:val="00D24D0D"/>
    <w:rsid w:val="00D258A9"/>
    <w:rsid w:val="00D30067"/>
    <w:rsid w:val="00D30618"/>
    <w:rsid w:val="00D34505"/>
    <w:rsid w:val="00D3671C"/>
    <w:rsid w:val="00D407EA"/>
    <w:rsid w:val="00D4140D"/>
    <w:rsid w:val="00D420FD"/>
    <w:rsid w:val="00D44D63"/>
    <w:rsid w:val="00D46DDB"/>
    <w:rsid w:val="00D54429"/>
    <w:rsid w:val="00D54533"/>
    <w:rsid w:val="00D56832"/>
    <w:rsid w:val="00D60FA2"/>
    <w:rsid w:val="00D621FC"/>
    <w:rsid w:val="00D6277B"/>
    <w:rsid w:val="00D65981"/>
    <w:rsid w:val="00D66D97"/>
    <w:rsid w:val="00D73072"/>
    <w:rsid w:val="00D73D51"/>
    <w:rsid w:val="00D779BB"/>
    <w:rsid w:val="00D8667D"/>
    <w:rsid w:val="00D90D5A"/>
    <w:rsid w:val="00D92548"/>
    <w:rsid w:val="00D93852"/>
    <w:rsid w:val="00D94D42"/>
    <w:rsid w:val="00D95B86"/>
    <w:rsid w:val="00DA0A13"/>
    <w:rsid w:val="00DA1A61"/>
    <w:rsid w:val="00DA4498"/>
    <w:rsid w:val="00DC08F2"/>
    <w:rsid w:val="00DC12B4"/>
    <w:rsid w:val="00DC28B0"/>
    <w:rsid w:val="00DC2C4A"/>
    <w:rsid w:val="00DC41CF"/>
    <w:rsid w:val="00DC4FFB"/>
    <w:rsid w:val="00DC5F28"/>
    <w:rsid w:val="00DC6CB1"/>
    <w:rsid w:val="00DD4381"/>
    <w:rsid w:val="00DE1ED0"/>
    <w:rsid w:val="00DF2960"/>
    <w:rsid w:val="00DF3D5A"/>
    <w:rsid w:val="00DF5D12"/>
    <w:rsid w:val="00DF6579"/>
    <w:rsid w:val="00DF7CC1"/>
    <w:rsid w:val="00E04AE6"/>
    <w:rsid w:val="00E05E9D"/>
    <w:rsid w:val="00E0618A"/>
    <w:rsid w:val="00E07A6D"/>
    <w:rsid w:val="00E07CE7"/>
    <w:rsid w:val="00E126F5"/>
    <w:rsid w:val="00E12BB5"/>
    <w:rsid w:val="00E12FFB"/>
    <w:rsid w:val="00E132D3"/>
    <w:rsid w:val="00E16F5C"/>
    <w:rsid w:val="00E22551"/>
    <w:rsid w:val="00E248D5"/>
    <w:rsid w:val="00E24FCD"/>
    <w:rsid w:val="00E2519C"/>
    <w:rsid w:val="00E27122"/>
    <w:rsid w:val="00E3183D"/>
    <w:rsid w:val="00E319EB"/>
    <w:rsid w:val="00E453DF"/>
    <w:rsid w:val="00E45924"/>
    <w:rsid w:val="00E46A3C"/>
    <w:rsid w:val="00E50C5E"/>
    <w:rsid w:val="00E60049"/>
    <w:rsid w:val="00E616D4"/>
    <w:rsid w:val="00E6210B"/>
    <w:rsid w:val="00E62C69"/>
    <w:rsid w:val="00E63232"/>
    <w:rsid w:val="00E66978"/>
    <w:rsid w:val="00E7163B"/>
    <w:rsid w:val="00E7347D"/>
    <w:rsid w:val="00E74E16"/>
    <w:rsid w:val="00E7590F"/>
    <w:rsid w:val="00E80DFA"/>
    <w:rsid w:val="00E82560"/>
    <w:rsid w:val="00E825EF"/>
    <w:rsid w:val="00E851C3"/>
    <w:rsid w:val="00E9078E"/>
    <w:rsid w:val="00E94BFF"/>
    <w:rsid w:val="00E9573B"/>
    <w:rsid w:val="00EA0349"/>
    <w:rsid w:val="00EA0577"/>
    <w:rsid w:val="00EA09F2"/>
    <w:rsid w:val="00EA23C9"/>
    <w:rsid w:val="00EA38E8"/>
    <w:rsid w:val="00EA70ED"/>
    <w:rsid w:val="00EA775E"/>
    <w:rsid w:val="00EC0301"/>
    <w:rsid w:val="00EC4021"/>
    <w:rsid w:val="00EC4829"/>
    <w:rsid w:val="00EC7118"/>
    <w:rsid w:val="00EC7350"/>
    <w:rsid w:val="00ED0154"/>
    <w:rsid w:val="00ED14AD"/>
    <w:rsid w:val="00ED48AA"/>
    <w:rsid w:val="00ED5D72"/>
    <w:rsid w:val="00EE4A87"/>
    <w:rsid w:val="00EE5542"/>
    <w:rsid w:val="00EE63E8"/>
    <w:rsid w:val="00EF0452"/>
    <w:rsid w:val="00EF088A"/>
    <w:rsid w:val="00EF142D"/>
    <w:rsid w:val="00EF39B2"/>
    <w:rsid w:val="00EF55BA"/>
    <w:rsid w:val="00F00322"/>
    <w:rsid w:val="00F04A66"/>
    <w:rsid w:val="00F05C77"/>
    <w:rsid w:val="00F0649D"/>
    <w:rsid w:val="00F06E2B"/>
    <w:rsid w:val="00F077D6"/>
    <w:rsid w:val="00F106FF"/>
    <w:rsid w:val="00F129CC"/>
    <w:rsid w:val="00F150E0"/>
    <w:rsid w:val="00F16BA1"/>
    <w:rsid w:val="00F216AD"/>
    <w:rsid w:val="00F24ADB"/>
    <w:rsid w:val="00F256D6"/>
    <w:rsid w:val="00F25EBC"/>
    <w:rsid w:val="00F27309"/>
    <w:rsid w:val="00F30F86"/>
    <w:rsid w:val="00F33102"/>
    <w:rsid w:val="00F35B99"/>
    <w:rsid w:val="00F45D10"/>
    <w:rsid w:val="00F51807"/>
    <w:rsid w:val="00F52428"/>
    <w:rsid w:val="00F524A1"/>
    <w:rsid w:val="00F54FC1"/>
    <w:rsid w:val="00F55E02"/>
    <w:rsid w:val="00F56211"/>
    <w:rsid w:val="00F61F65"/>
    <w:rsid w:val="00F64B47"/>
    <w:rsid w:val="00F72EDD"/>
    <w:rsid w:val="00F73330"/>
    <w:rsid w:val="00F735C4"/>
    <w:rsid w:val="00F760DC"/>
    <w:rsid w:val="00F7629F"/>
    <w:rsid w:val="00F811C5"/>
    <w:rsid w:val="00F81342"/>
    <w:rsid w:val="00F838E2"/>
    <w:rsid w:val="00F84556"/>
    <w:rsid w:val="00F87D3F"/>
    <w:rsid w:val="00F92BDF"/>
    <w:rsid w:val="00F94963"/>
    <w:rsid w:val="00FA00DE"/>
    <w:rsid w:val="00FA2661"/>
    <w:rsid w:val="00FA2851"/>
    <w:rsid w:val="00FA522F"/>
    <w:rsid w:val="00FA7DA7"/>
    <w:rsid w:val="00FB1733"/>
    <w:rsid w:val="00FB53BC"/>
    <w:rsid w:val="00FC1EE4"/>
    <w:rsid w:val="00FC651C"/>
    <w:rsid w:val="00FC78A8"/>
    <w:rsid w:val="00FC7FF2"/>
    <w:rsid w:val="00FD149E"/>
    <w:rsid w:val="00FE2CBB"/>
    <w:rsid w:val="00FE6803"/>
    <w:rsid w:val="00FE68A0"/>
    <w:rsid w:val="00FF17FA"/>
    <w:rsid w:val="00FF243D"/>
    <w:rsid w:val="00FF3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407903DB-4847-42DF-B669-11F62433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532"/>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rsid w:val="00175E8A"/>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semiHidden/>
    <w:rsid w:val="00175E8A"/>
    <w:rPr>
      <w:rFonts w:asciiTheme="majorHAnsi" w:eastAsiaTheme="majorEastAsia" w:hAnsiTheme="majorHAnsi" w:cstheme="majorBidi"/>
      <w:color w:val="2E74B5" w:themeColor="accent1" w:themeShade="BF"/>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 w:type="paragraph" w:styleId="Revisin">
    <w:name w:val="Revision"/>
    <w:hidden/>
    <w:uiPriority w:val="99"/>
    <w:semiHidden/>
    <w:rsid w:val="00F0649D"/>
    <w:pPr>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rxiv.org/pdf/2405.20446"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hyperlink" Target="https://www.google.com/search?q=https%3A%2F%2Fwww.ndss-symposium.org%2Fwp-content%2Fuploads%2F2025-1772-paper.pdf&amp;authuser=1"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arxiv.org/pdf/2411.18191"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arxiv.org/pdf/2511.03675" TargetMode="External"/><Relationship Id="rId28" Type="http://schemas.openxmlformats.org/officeDocument/2006/relationships/theme" Target="theme/theme1.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hyperlink" Target="https://arxiv.org/pdf/2511.12043" TargetMode="Externa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11775</TotalTime>
  <Pages>67</Pages>
  <Words>33072</Words>
  <Characters>181898</Characters>
  <Application>Microsoft Office Word</Application>
  <DocSecurity>0</DocSecurity>
  <Lines>1515</Lines>
  <Paragraphs>429</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214541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17</cp:revision>
  <cp:lastPrinted>2026-06-04T21:52:00Z</cp:lastPrinted>
  <dcterms:created xsi:type="dcterms:W3CDTF">2025-12-18T10:32:00Z</dcterms:created>
  <dcterms:modified xsi:type="dcterms:W3CDTF">2026-07-19T18:58:00Z</dcterms:modified>
</cp:coreProperties>
</file>