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E4E7" w14:textId="2AAF2801" w:rsidR="00C2259F" w:rsidRPr="00C2259F" w:rsidRDefault="00C2259F" w:rsidP="00C2259F">
      <w:pPr>
        <w:pStyle w:val="Ttulo1"/>
      </w:pPr>
      <w:r w:rsidRPr="00C2259F">
        <w:t xml:space="preserve">Informe </w:t>
      </w:r>
      <w:r w:rsidR="00A50943">
        <w:t xml:space="preserve">explicativo de la </w:t>
      </w:r>
      <w:r>
        <w:t>f</w:t>
      </w:r>
      <w:r w:rsidRPr="00C2259F">
        <w:t xml:space="preserve">ase de </w:t>
      </w:r>
      <w:r>
        <w:t>i</w:t>
      </w:r>
      <w:r w:rsidRPr="00C2259F">
        <w:t xml:space="preserve">ngesta y </w:t>
      </w:r>
      <w:r>
        <w:t>p</w:t>
      </w:r>
      <w:r w:rsidRPr="00C2259F">
        <w:t>ruebas</w:t>
      </w:r>
    </w:p>
    <w:p w14:paraId="01486815" w14:textId="77777777" w:rsidR="004E112E" w:rsidRPr="004E112E" w:rsidRDefault="00C2259F" w:rsidP="004E112E">
      <w:r w:rsidRPr="00C2259F">
        <w:t>1</w:t>
      </w:r>
      <w:r w:rsidR="004E112E" w:rsidRPr="004E112E">
        <w:t>. Funcionamiento del sistema</w:t>
      </w:r>
    </w:p>
    <w:p w14:paraId="51CDA4DA" w14:textId="77777777" w:rsidR="004E112E" w:rsidRPr="004E112E" w:rsidRDefault="004E112E" w:rsidP="004E112E">
      <w:r w:rsidRPr="004E112E">
        <w:t>Ingesta:</w:t>
      </w:r>
    </w:p>
    <w:p w14:paraId="593A1404" w14:textId="77777777" w:rsidR="004E112E" w:rsidRPr="004E112E" w:rsidRDefault="004E112E" w:rsidP="004E112E">
      <w:pPr>
        <w:numPr>
          <w:ilvl w:val="0"/>
          <w:numId w:val="15"/>
        </w:numPr>
      </w:pPr>
      <w:proofErr w:type="spellStart"/>
      <w:r w:rsidRPr="004E112E">
        <w:t>Dataset</w:t>
      </w:r>
      <w:proofErr w:type="spellEnd"/>
      <w:r w:rsidRPr="004E112E">
        <w:t xml:space="preserve">: Se ha utilizado el </w:t>
      </w:r>
      <w:proofErr w:type="spellStart"/>
      <w:r w:rsidRPr="004E112E">
        <w:t>dataset</w:t>
      </w:r>
      <w:proofErr w:type="spellEnd"/>
      <w:r w:rsidRPr="004E112E">
        <w:t xml:space="preserve"> de Gutenberg desde </w:t>
      </w:r>
      <w:proofErr w:type="spellStart"/>
      <w:r w:rsidRPr="004E112E">
        <w:t>emozilla</w:t>
      </w:r>
      <w:proofErr w:type="spellEnd"/>
      <w:r w:rsidRPr="004E112E">
        <w:t>/pg19.</w:t>
      </w:r>
    </w:p>
    <w:p w14:paraId="241EB412" w14:textId="77777777" w:rsidR="004E112E" w:rsidRPr="004E112E" w:rsidRDefault="004E112E" w:rsidP="004E112E">
      <w:pPr>
        <w:numPr>
          <w:ilvl w:val="0"/>
          <w:numId w:val="15"/>
        </w:numPr>
      </w:pPr>
      <w:r w:rsidRPr="004E112E">
        <w:t xml:space="preserve">Estrategia de </w:t>
      </w:r>
      <w:proofErr w:type="spellStart"/>
      <w:r w:rsidRPr="004E112E">
        <w:t>chunking</w:t>
      </w:r>
      <w:proofErr w:type="spellEnd"/>
      <w:r w:rsidRPr="004E112E">
        <w:t>: Se ha implementado un troceado basado en caracteres (</w:t>
      </w:r>
      <w:proofErr w:type="spellStart"/>
      <w:r w:rsidRPr="004E112E">
        <w:t>fixed-size</w:t>
      </w:r>
      <w:proofErr w:type="spellEnd"/>
      <w:r w:rsidRPr="004E112E">
        <w:t xml:space="preserve"> </w:t>
      </w:r>
      <w:proofErr w:type="spellStart"/>
      <w:r w:rsidRPr="004E112E">
        <w:t>window</w:t>
      </w:r>
      <w:proofErr w:type="spellEnd"/>
      <w:r w:rsidRPr="004E112E">
        <w:t>). El script divide el texto original en bloques exactos de 1000 caracteres, sin solapamiento.</w:t>
      </w:r>
    </w:p>
    <w:p w14:paraId="48EEEF7B" w14:textId="77777777" w:rsidR="004E112E" w:rsidRPr="004E112E" w:rsidRDefault="004E112E" w:rsidP="004E112E">
      <w:pPr>
        <w:numPr>
          <w:ilvl w:val="0"/>
          <w:numId w:val="15"/>
        </w:numPr>
      </w:pPr>
      <w:r w:rsidRPr="004E112E">
        <w:t xml:space="preserve">Modelo de </w:t>
      </w:r>
      <w:proofErr w:type="spellStart"/>
      <w:r w:rsidRPr="004E112E">
        <w:t>embeddings</w:t>
      </w:r>
      <w:proofErr w:type="spellEnd"/>
      <w:r w:rsidRPr="004E112E">
        <w:t>: He utilizado all-MiniLM-L6-v2 cargado en VRAM (CUDA). Es un modelo ligero de 384 dimensiones.</w:t>
      </w:r>
    </w:p>
    <w:p w14:paraId="11660C77" w14:textId="77777777" w:rsidR="004E112E" w:rsidRPr="004E112E" w:rsidRDefault="004E112E" w:rsidP="004E112E">
      <w:pPr>
        <w:numPr>
          <w:ilvl w:val="0"/>
          <w:numId w:val="15"/>
        </w:numPr>
      </w:pPr>
      <w:r w:rsidRPr="004E112E">
        <w:t>Gestión de carga: El procesamiento se realiza en lotes (</w:t>
      </w:r>
      <w:proofErr w:type="spellStart"/>
      <w:r w:rsidRPr="004E112E">
        <w:rPr>
          <w:i/>
          <w:iCs/>
        </w:rPr>
        <w:t>batches</w:t>
      </w:r>
      <w:proofErr w:type="spellEnd"/>
      <w:r w:rsidRPr="004E112E">
        <w:t>) de 5000 trozos.</w:t>
      </w:r>
    </w:p>
    <w:p w14:paraId="12F8EF59" w14:textId="77777777" w:rsidR="004E112E" w:rsidRPr="004E112E" w:rsidRDefault="004E112E" w:rsidP="004E112E">
      <w:pPr>
        <w:numPr>
          <w:ilvl w:val="0"/>
          <w:numId w:val="15"/>
        </w:numPr>
      </w:pPr>
      <w:r w:rsidRPr="004E112E">
        <w:t xml:space="preserve">Almacenamiento: Los vectores se guardan en una colección persistente llamada </w:t>
      </w:r>
      <w:proofErr w:type="spellStart"/>
      <w:r w:rsidRPr="004E112E">
        <w:t>gutenberg_completo</w:t>
      </w:r>
      <w:proofErr w:type="spellEnd"/>
      <w:r w:rsidRPr="004E112E">
        <w:t xml:space="preserve">. La colección es creada y rellenada con </w:t>
      </w:r>
      <w:proofErr w:type="spellStart"/>
      <w:r w:rsidRPr="004E112E">
        <w:t>ChromaDB</w:t>
      </w:r>
      <w:proofErr w:type="spellEnd"/>
      <w:r w:rsidRPr="004E112E">
        <w:t>.</w:t>
      </w:r>
    </w:p>
    <w:p w14:paraId="7302F30F" w14:textId="77777777" w:rsidR="004E112E" w:rsidRPr="004E112E" w:rsidRDefault="004E112E" w:rsidP="004E112E">
      <w:r w:rsidRPr="004E112E">
        <w:t>Proceso de ataque:</w:t>
      </w:r>
    </w:p>
    <w:p w14:paraId="53337C76" w14:textId="6C69FD7D" w:rsidR="004E112E" w:rsidRPr="004E112E" w:rsidRDefault="004E112E" w:rsidP="004E112E">
      <w:pPr>
        <w:pStyle w:val="Prrafodelista"/>
        <w:numPr>
          <w:ilvl w:val="0"/>
          <w:numId w:val="17"/>
        </w:numPr>
      </w:pPr>
      <w:proofErr w:type="spellStart"/>
      <w:r w:rsidRPr="004E112E">
        <w:t>Retriver</w:t>
      </w:r>
      <w:proofErr w:type="spellEnd"/>
      <w:r w:rsidRPr="004E112E">
        <w:t xml:space="preserve">: Se utiliza </w:t>
      </w:r>
      <w:proofErr w:type="spellStart"/>
      <w:r w:rsidRPr="004E112E">
        <w:t>LangChain</w:t>
      </w:r>
      <w:proofErr w:type="spellEnd"/>
      <w:r w:rsidRPr="004E112E">
        <w:t xml:space="preserve"> para envolver la base de datos de </w:t>
      </w:r>
      <w:proofErr w:type="spellStart"/>
      <w:r w:rsidRPr="004E112E">
        <w:t>ChromaDB</w:t>
      </w:r>
      <w:proofErr w:type="spellEnd"/>
      <w:r w:rsidRPr="004E112E">
        <w:t xml:space="preserve"> y gestionar las consultas.</w:t>
      </w:r>
    </w:p>
    <w:p w14:paraId="793A9800" w14:textId="392E8598" w:rsidR="004E112E" w:rsidRPr="004E112E" w:rsidRDefault="004E112E" w:rsidP="004E112E">
      <w:pPr>
        <w:pStyle w:val="Prrafodelista"/>
        <w:numPr>
          <w:ilvl w:val="0"/>
          <w:numId w:val="17"/>
        </w:numPr>
      </w:pPr>
      <w:r w:rsidRPr="004E112E">
        <w:t xml:space="preserve">LLM: Se utiliza un modelo pequeño </w:t>
      </w:r>
      <w:proofErr w:type="spellStart"/>
      <w:r w:rsidRPr="004E112E">
        <w:t>HuggingFaceTB</w:t>
      </w:r>
      <w:proofErr w:type="spellEnd"/>
      <w:r w:rsidRPr="004E112E">
        <w:t xml:space="preserve">/SmolLM2-135M-Instruct para que el tiempo de generación no solape el resto de </w:t>
      </w:r>
      <w:proofErr w:type="gramStart"/>
      <w:r w:rsidRPr="004E112E">
        <w:t>tiempos</w:t>
      </w:r>
      <w:proofErr w:type="gramEnd"/>
      <w:r w:rsidRPr="004E112E">
        <w:t>.</w:t>
      </w:r>
    </w:p>
    <w:p w14:paraId="57E62FBC" w14:textId="77777777" w:rsidR="004E112E" w:rsidRPr="004E112E" w:rsidRDefault="004E112E" w:rsidP="004E112E">
      <w:pPr>
        <w:pStyle w:val="Prrafodelista"/>
        <w:numPr>
          <w:ilvl w:val="0"/>
          <w:numId w:val="17"/>
        </w:numPr>
      </w:pPr>
      <w:r w:rsidRPr="004E112E">
        <w:t xml:space="preserve">Cache semántica: Se hacen pruebas con y sin caché Cuando se utiliza caché, se usa una caché semántica que se une nativamente con </w:t>
      </w:r>
      <w:proofErr w:type="spellStart"/>
      <w:r w:rsidRPr="004E112E">
        <w:t>Langchain</w:t>
      </w:r>
      <w:proofErr w:type="spellEnd"/>
      <w:r w:rsidRPr="004E112E">
        <w:t>, llamada Redis.</w:t>
      </w:r>
    </w:p>
    <w:p w14:paraId="34C22354" w14:textId="48C7E253" w:rsidR="004E112E" w:rsidRPr="004E112E" w:rsidRDefault="004E112E" w:rsidP="004E112E">
      <w:pPr>
        <w:pStyle w:val="Prrafodelista"/>
        <w:numPr>
          <w:ilvl w:val="0"/>
          <w:numId w:val="17"/>
        </w:numPr>
      </w:pPr>
      <w:proofErr w:type="spellStart"/>
      <w:r w:rsidRPr="004E112E">
        <w:t>Querys</w:t>
      </w:r>
      <w:proofErr w:type="spellEnd"/>
      <w:r w:rsidRPr="004E112E">
        <w:t xml:space="preserve">: Se utiliza un JSON con alrededor de 2300 </w:t>
      </w:r>
      <w:proofErr w:type="spellStart"/>
      <w:r w:rsidRPr="004E112E">
        <w:t>queries</w:t>
      </w:r>
      <w:proofErr w:type="spellEnd"/>
      <w:r w:rsidRPr="004E112E">
        <w:t xml:space="preserve"> divididas en presencia de los términos en la base de datos (alta, media y baja frecuencia) y en longitud de las </w:t>
      </w:r>
      <w:proofErr w:type="spellStart"/>
      <w:r w:rsidRPr="004E112E">
        <w:t>queries</w:t>
      </w:r>
      <w:proofErr w:type="spellEnd"/>
      <w:r w:rsidRPr="004E112E">
        <w:t xml:space="preserve"> (corta, media y larga).</w:t>
      </w:r>
    </w:p>
    <w:p w14:paraId="16D213CD" w14:textId="06F4D09E" w:rsidR="004E112E" w:rsidRPr="004E112E" w:rsidRDefault="004E112E" w:rsidP="004E112E">
      <w:pPr>
        <w:pStyle w:val="Prrafodelista"/>
        <w:numPr>
          <w:ilvl w:val="0"/>
          <w:numId w:val="17"/>
        </w:numPr>
      </w:pPr>
      <w:r w:rsidRPr="004E112E">
        <w:t xml:space="preserve">Pruebas: Para hacer las pruebas, las </w:t>
      </w:r>
      <w:proofErr w:type="spellStart"/>
      <w:r w:rsidRPr="004E112E">
        <w:t>queries</w:t>
      </w:r>
      <w:proofErr w:type="spellEnd"/>
      <w:r w:rsidRPr="004E112E">
        <w:t xml:space="preserve"> se reordenan aleatoriamente, ya que se ha visto que </w:t>
      </w:r>
      <w:proofErr w:type="spellStart"/>
      <w:r w:rsidRPr="004E112E">
        <w:t>ChromaDB</w:t>
      </w:r>
      <w:proofErr w:type="spellEnd"/>
      <w:r w:rsidRPr="004E112E">
        <w:t xml:space="preserve"> tiene algo como una caché y, si se envían varias </w:t>
      </w:r>
      <w:proofErr w:type="spellStart"/>
      <w:r w:rsidRPr="004E112E">
        <w:t>queries</w:t>
      </w:r>
      <w:proofErr w:type="spellEnd"/>
      <w:r w:rsidRPr="004E112E">
        <w:t xml:space="preserve"> similares seguidas, el ataque no es visible, ya que los tiempos se reducen mucho.</w:t>
      </w:r>
    </w:p>
    <w:p w14:paraId="144E617D" w14:textId="77777777" w:rsidR="004E112E" w:rsidRPr="004E112E" w:rsidRDefault="004E112E" w:rsidP="004E112E">
      <w:r w:rsidRPr="004E112E">
        <w:t>2. Cosas que pienso que podrían ser útiles de probar</w:t>
      </w:r>
    </w:p>
    <w:p w14:paraId="1DFEACDD" w14:textId="77777777" w:rsidR="004E112E" w:rsidRPr="004E112E" w:rsidRDefault="004E112E" w:rsidP="004E112E">
      <w:r w:rsidRPr="004E112E">
        <w:t>Estas son algunas de las líneas de investigación futura que comentaré en mi TFG, ya que creo que pueden ser útiles para continuar mejorando este tipo de ataque.</w:t>
      </w:r>
    </w:p>
    <w:p w14:paraId="4E3A5374" w14:textId="77777777" w:rsidR="004E112E" w:rsidRPr="004E112E" w:rsidRDefault="004E112E" w:rsidP="004E112E">
      <w:r w:rsidRPr="004E112E">
        <w:t>En la ingesta:</w:t>
      </w:r>
    </w:p>
    <w:p w14:paraId="2EA079AF" w14:textId="77777777" w:rsidR="004E112E" w:rsidRPr="004E112E" w:rsidRDefault="004E112E" w:rsidP="004E112E">
      <w:pPr>
        <w:numPr>
          <w:ilvl w:val="0"/>
          <w:numId w:val="16"/>
        </w:numPr>
      </w:pPr>
      <w:proofErr w:type="spellStart"/>
      <w:r w:rsidRPr="004E112E">
        <w:t>Dataset</w:t>
      </w:r>
      <w:proofErr w:type="spellEnd"/>
      <w:r w:rsidRPr="004E112E">
        <w:t xml:space="preserve">: Probar con otro </w:t>
      </w:r>
      <w:proofErr w:type="spellStart"/>
      <w:r w:rsidRPr="004E112E">
        <w:t>dataset</w:t>
      </w:r>
      <w:proofErr w:type="spellEnd"/>
      <w:r w:rsidRPr="004E112E">
        <w:t xml:space="preserve"> creo que sería la prueba más útil de todas, ya que en este caso se está usando Gutenberg, que al contener libros contiene temas muy diversos, pero creo firmemente </w:t>
      </w:r>
      <w:proofErr w:type="gramStart"/>
      <w:r w:rsidRPr="004E112E">
        <w:t>que</w:t>
      </w:r>
      <w:proofErr w:type="gramEnd"/>
      <w:r w:rsidRPr="004E112E">
        <w:t xml:space="preserve"> en un </w:t>
      </w:r>
      <w:proofErr w:type="spellStart"/>
      <w:r w:rsidRPr="004E112E">
        <w:t>dataset</w:t>
      </w:r>
      <w:proofErr w:type="spellEnd"/>
      <w:r w:rsidRPr="004E112E">
        <w:t xml:space="preserve"> de un tema específico, como por ejemplo de medicina, sería mucho más fácil inferir qué contenidos hay dentro.</w:t>
      </w:r>
    </w:p>
    <w:p w14:paraId="5D6901AB" w14:textId="77777777" w:rsidR="004E112E" w:rsidRPr="004E112E" w:rsidRDefault="004E112E" w:rsidP="004E112E">
      <w:pPr>
        <w:numPr>
          <w:ilvl w:val="0"/>
          <w:numId w:val="16"/>
        </w:numPr>
      </w:pPr>
      <w:proofErr w:type="spellStart"/>
      <w:r w:rsidRPr="004E112E">
        <w:lastRenderedPageBreak/>
        <w:t>Tokenizers</w:t>
      </w:r>
      <w:proofErr w:type="spellEnd"/>
      <w:r w:rsidRPr="004E112E">
        <w:t xml:space="preserve">: Creo que sería útil probar con otro modelo de </w:t>
      </w:r>
      <w:proofErr w:type="spellStart"/>
      <w:r w:rsidRPr="004E112E">
        <w:t>embedding</w:t>
      </w:r>
      <w:proofErr w:type="spellEnd"/>
      <w:r w:rsidRPr="004E112E">
        <w:t xml:space="preserve"> que sea más grande. Ya que al usar conjuntos más grandes en la base de datos puede ser que el ataque funcione de distinta manera y en entornos realistas se suelen usar modelos más grandes.</w:t>
      </w:r>
    </w:p>
    <w:p w14:paraId="2071E7D2" w14:textId="77777777" w:rsidR="004E112E" w:rsidRPr="004E112E" w:rsidRDefault="004E112E" w:rsidP="004E112E">
      <w:pPr>
        <w:numPr>
          <w:ilvl w:val="0"/>
          <w:numId w:val="16"/>
        </w:numPr>
      </w:pPr>
      <w:r w:rsidRPr="004E112E">
        <w:t>Solapamiento: Al añadir solapamiento, se generan firmas vectoriales redundantes. Puede ser que, al haber más colisiones, el tiempo de búsqueda de archivos que sí existen sea aún más diferente al de los que no están.</w:t>
      </w:r>
    </w:p>
    <w:p w14:paraId="4CD72FF1" w14:textId="77777777" w:rsidR="004E112E" w:rsidRPr="004E112E" w:rsidRDefault="004E112E" w:rsidP="004E112E">
      <w:r w:rsidRPr="004E112E">
        <w:t>Proceso de ataque:</w:t>
      </w:r>
    </w:p>
    <w:p w14:paraId="7657036B" w14:textId="7E4E0B8C" w:rsidR="004E112E" w:rsidRPr="004E112E" w:rsidRDefault="004E112E" w:rsidP="004E112E">
      <w:pPr>
        <w:pStyle w:val="Prrafodelista"/>
        <w:numPr>
          <w:ilvl w:val="0"/>
          <w:numId w:val="18"/>
        </w:numPr>
      </w:pPr>
      <w:r w:rsidRPr="004E112E">
        <w:t>Base de datos: Observar si el mismo ataque aparece en distintas bases de datos que utilicen el mismo algoritmo, en este caso el algoritmo de HNSW.</w:t>
      </w:r>
    </w:p>
    <w:p w14:paraId="032B1C08" w14:textId="35285D09" w:rsidR="004E112E" w:rsidRPr="004E112E" w:rsidRDefault="004E112E" w:rsidP="004E112E">
      <w:pPr>
        <w:pStyle w:val="Prrafodelista"/>
        <w:numPr>
          <w:ilvl w:val="0"/>
          <w:numId w:val="18"/>
        </w:numPr>
      </w:pPr>
      <w:r w:rsidRPr="004E112E">
        <w:t>LLM: Probar otros modelos más grandes. Se hicieron pruebas ya con un modelo mayor y sí que había diferencia de tiempos, pero no tan grande.</w:t>
      </w:r>
    </w:p>
    <w:p w14:paraId="27DF11A2" w14:textId="0CE607E9" w:rsidR="004E112E" w:rsidRPr="004E112E" w:rsidRDefault="004E112E" w:rsidP="004E112E">
      <w:pPr>
        <w:pStyle w:val="Prrafodelista"/>
        <w:numPr>
          <w:ilvl w:val="0"/>
          <w:numId w:val="18"/>
        </w:numPr>
      </w:pPr>
      <w:proofErr w:type="spellStart"/>
      <w:r w:rsidRPr="004E112E">
        <w:t>Querys</w:t>
      </w:r>
      <w:proofErr w:type="spellEnd"/>
      <w:r w:rsidRPr="004E112E">
        <w:t xml:space="preserve">: Obviamente, si se utiliza otro </w:t>
      </w:r>
      <w:proofErr w:type="spellStart"/>
      <w:r w:rsidRPr="004E112E">
        <w:t>dataset</w:t>
      </w:r>
      <w:proofErr w:type="spellEnd"/>
      <w:r w:rsidRPr="004E112E">
        <w:t xml:space="preserve">, hacer unas </w:t>
      </w:r>
      <w:proofErr w:type="spellStart"/>
      <w:r w:rsidRPr="004E112E">
        <w:t>queries</w:t>
      </w:r>
      <w:proofErr w:type="spellEnd"/>
      <w:r w:rsidRPr="004E112E">
        <w:t xml:space="preserve"> adaptadas a él, en este caso, sin mirar las palabras más observadas en el </w:t>
      </w:r>
      <w:proofErr w:type="spellStart"/>
      <w:r w:rsidRPr="004E112E">
        <w:t>dataset</w:t>
      </w:r>
      <w:proofErr w:type="spellEnd"/>
      <w:r w:rsidRPr="004E112E">
        <w:t xml:space="preserve">, solo por intuición. O sea, si se utiliza un </w:t>
      </w:r>
      <w:proofErr w:type="spellStart"/>
      <w:r w:rsidRPr="004E112E">
        <w:t>dataset</w:t>
      </w:r>
      <w:proofErr w:type="spellEnd"/>
      <w:r w:rsidRPr="004E112E">
        <w:t xml:space="preserve"> de medicina, no estudiar qué palabras se utilizan más, sino hacer </w:t>
      </w:r>
      <w:proofErr w:type="spellStart"/>
      <w:r w:rsidRPr="004E112E">
        <w:t>queries</w:t>
      </w:r>
      <w:proofErr w:type="spellEnd"/>
      <w:r w:rsidRPr="004E112E">
        <w:t xml:space="preserve"> orientadas a la medicina y observar si con esas </w:t>
      </w:r>
      <w:proofErr w:type="spellStart"/>
      <w:r w:rsidRPr="004E112E">
        <w:t>queries</w:t>
      </w:r>
      <w:proofErr w:type="spellEnd"/>
      <w:r w:rsidRPr="004E112E">
        <w:t xml:space="preserve"> algo más genéricas se obtiene el ataque.</w:t>
      </w:r>
    </w:p>
    <w:p w14:paraId="0E1A70F1" w14:textId="33B44C92" w:rsidR="004E112E" w:rsidRPr="00C2259F" w:rsidRDefault="004E112E" w:rsidP="004E112E"/>
    <w:sectPr w:rsidR="004E112E" w:rsidRPr="00C2259F" w:rsidSect="00F511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33B"/>
    <w:multiLevelType w:val="multilevel"/>
    <w:tmpl w:val="CB285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83996"/>
    <w:multiLevelType w:val="multilevel"/>
    <w:tmpl w:val="DB9C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E2EED"/>
    <w:multiLevelType w:val="multilevel"/>
    <w:tmpl w:val="CDC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73F19"/>
    <w:multiLevelType w:val="multilevel"/>
    <w:tmpl w:val="BF1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553EF"/>
    <w:multiLevelType w:val="hybridMultilevel"/>
    <w:tmpl w:val="5D0859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EB1C8B"/>
    <w:multiLevelType w:val="multilevel"/>
    <w:tmpl w:val="6D7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05102"/>
    <w:multiLevelType w:val="multilevel"/>
    <w:tmpl w:val="EFF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F0181"/>
    <w:multiLevelType w:val="multilevel"/>
    <w:tmpl w:val="B50C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9378D"/>
    <w:multiLevelType w:val="multilevel"/>
    <w:tmpl w:val="A712D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63AF3"/>
    <w:multiLevelType w:val="multilevel"/>
    <w:tmpl w:val="82601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8111D6"/>
    <w:multiLevelType w:val="multilevel"/>
    <w:tmpl w:val="01B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65510"/>
    <w:multiLevelType w:val="hybridMultilevel"/>
    <w:tmpl w:val="1ACA33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EE24D0D"/>
    <w:multiLevelType w:val="multilevel"/>
    <w:tmpl w:val="4060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9099A"/>
    <w:multiLevelType w:val="multilevel"/>
    <w:tmpl w:val="FCA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C4B96"/>
    <w:multiLevelType w:val="hybridMultilevel"/>
    <w:tmpl w:val="F606FD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DCB52DF"/>
    <w:multiLevelType w:val="hybridMultilevel"/>
    <w:tmpl w:val="1A162C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478026F"/>
    <w:multiLevelType w:val="multilevel"/>
    <w:tmpl w:val="1EF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D35B5"/>
    <w:multiLevelType w:val="multilevel"/>
    <w:tmpl w:val="368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007077">
    <w:abstractNumId w:val="3"/>
  </w:num>
  <w:num w:numId="2" w16cid:durableId="1552110719">
    <w:abstractNumId w:val="0"/>
  </w:num>
  <w:num w:numId="3" w16cid:durableId="116073295">
    <w:abstractNumId w:val="9"/>
  </w:num>
  <w:num w:numId="4" w16cid:durableId="95178781">
    <w:abstractNumId w:val="10"/>
  </w:num>
  <w:num w:numId="5" w16cid:durableId="2045405855">
    <w:abstractNumId w:val="5"/>
  </w:num>
  <w:num w:numId="6" w16cid:durableId="1200046953">
    <w:abstractNumId w:val="8"/>
  </w:num>
  <w:num w:numId="7" w16cid:durableId="1857382076">
    <w:abstractNumId w:val="13"/>
  </w:num>
  <w:num w:numId="8" w16cid:durableId="1137066126">
    <w:abstractNumId w:val="16"/>
  </w:num>
  <w:num w:numId="9" w16cid:durableId="596863904">
    <w:abstractNumId w:val="6"/>
  </w:num>
  <w:num w:numId="10" w16cid:durableId="1726875825">
    <w:abstractNumId w:val="4"/>
  </w:num>
  <w:num w:numId="11" w16cid:durableId="1829398233">
    <w:abstractNumId w:val="17"/>
  </w:num>
  <w:num w:numId="12" w16cid:durableId="1480800651">
    <w:abstractNumId w:val="12"/>
  </w:num>
  <w:num w:numId="13" w16cid:durableId="359205232">
    <w:abstractNumId w:val="7"/>
  </w:num>
  <w:num w:numId="14" w16cid:durableId="28454630">
    <w:abstractNumId w:val="14"/>
  </w:num>
  <w:num w:numId="15" w16cid:durableId="560558117">
    <w:abstractNumId w:val="2"/>
  </w:num>
  <w:num w:numId="16" w16cid:durableId="1047144204">
    <w:abstractNumId w:val="1"/>
  </w:num>
  <w:num w:numId="17" w16cid:durableId="447428157">
    <w:abstractNumId w:val="15"/>
  </w:num>
  <w:num w:numId="18" w16cid:durableId="10111005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9F"/>
    <w:rsid w:val="0016308E"/>
    <w:rsid w:val="0020704B"/>
    <w:rsid w:val="004C5868"/>
    <w:rsid w:val="004E112E"/>
    <w:rsid w:val="00A50943"/>
    <w:rsid w:val="00A85F20"/>
    <w:rsid w:val="00B03B5F"/>
    <w:rsid w:val="00BA23D2"/>
    <w:rsid w:val="00C2259F"/>
    <w:rsid w:val="00D47DBF"/>
    <w:rsid w:val="00D57D46"/>
    <w:rsid w:val="00D621E1"/>
    <w:rsid w:val="00F511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A72D5"/>
  <w15:chartTrackingRefBased/>
  <w15:docId w15:val="{A8005084-CB75-4EDB-B7A4-D4490550C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2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2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25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25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25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25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25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25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25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25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25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25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25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25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25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25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25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259F"/>
    <w:rPr>
      <w:rFonts w:eastAsiaTheme="majorEastAsia" w:cstheme="majorBidi"/>
      <w:color w:val="272727" w:themeColor="text1" w:themeTint="D8"/>
    </w:rPr>
  </w:style>
  <w:style w:type="paragraph" w:styleId="Ttulo">
    <w:name w:val="Title"/>
    <w:basedOn w:val="Normal"/>
    <w:next w:val="Normal"/>
    <w:link w:val="TtuloCar"/>
    <w:uiPriority w:val="10"/>
    <w:qFormat/>
    <w:rsid w:val="00C22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25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25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25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259F"/>
    <w:pPr>
      <w:spacing w:before="160"/>
      <w:jc w:val="center"/>
    </w:pPr>
    <w:rPr>
      <w:i/>
      <w:iCs/>
      <w:color w:val="404040" w:themeColor="text1" w:themeTint="BF"/>
    </w:rPr>
  </w:style>
  <w:style w:type="character" w:customStyle="1" w:styleId="CitaCar">
    <w:name w:val="Cita Car"/>
    <w:basedOn w:val="Fuentedeprrafopredeter"/>
    <w:link w:val="Cita"/>
    <w:uiPriority w:val="29"/>
    <w:rsid w:val="00C2259F"/>
    <w:rPr>
      <w:i/>
      <w:iCs/>
      <w:color w:val="404040" w:themeColor="text1" w:themeTint="BF"/>
    </w:rPr>
  </w:style>
  <w:style w:type="paragraph" w:styleId="Prrafodelista">
    <w:name w:val="List Paragraph"/>
    <w:basedOn w:val="Normal"/>
    <w:uiPriority w:val="34"/>
    <w:qFormat/>
    <w:rsid w:val="00C2259F"/>
    <w:pPr>
      <w:ind w:left="720"/>
      <w:contextualSpacing/>
    </w:pPr>
  </w:style>
  <w:style w:type="character" w:styleId="nfasisintenso">
    <w:name w:val="Intense Emphasis"/>
    <w:basedOn w:val="Fuentedeprrafopredeter"/>
    <w:uiPriority w:val="21"/>
    <w:qFormat/>
    <w:rsid w:val="00C2259F"/>
    <w:rPr>
      <w:i/>
      <w:iCs/>
      <w:color w:val="0F4761" w:themeColor="accent1" w:themeShade="BF"/>
    </w:rPr>
  </w:style>
  <w:style w:type="paragraph" w:styleId="Citadestacada">
    <w:name w:val="Intense Quote"/>
    <w:basedOn w:val="Normal"/>
    <w:next w:val="Normal"/>
    <w:link w:val="CitadestacadaCar"/>
    <w:uiPriority w:val="30"/>
    <w:qFormat/>
    <w:rsid w:val="00C22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259F"/>
    <w:rPr>
      <w:i/>
      <w:iCs/>
      <w:color w:val="0F4761" w:themeColor="accent1" w:themeShade="BF"/>
    </w:rPr>
  </w:style>
  <w:style w:type="character" w:styleId="Referenciaintensa">
    <w:name w:val="Intense Reference"/>
    <w:basedOn w:val="Fuentedeprrafopredeter"/>
    <w:uiPriority w:val="32"/>
    <w:qFormat/>
    <w:rsid w:val="00C2259F"/>
    <w:rPr>
      <w:b/>
      <w:bCs/>
      <w:smallCaps/>
      <w:color w:val="0F4761" w:themeColor="accent1" w:themeShade="BF"/>
      <w:spacing w:val="5"/>
    </w:rPr>
  </w:style>
  <w:style w:type="paragraph" w:styleId="NormalWeb">
    <w:name w:val="Normal (Web)"/>
    <w:basedOn w:val="Normal"/>
    <w:uiPriority w:val="99"/>
    <w:semiHidden/>
    <w:unhideWhenUsed/>
    <w:rsid w:val="004E112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500</Words>
  <Characters>2754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Verde Llorente</dc:creator>
  <cp:keywords/>
  <dc:description/>
  <cp:lastModifiedBy>Sergio Verde Llorente</cp:lastModifiedBy>
  <cp:revision>3</cp:revision>
  <dcterms:created xsi:type="dcterms:W3CDTF">2026-05-14T07:23:00Z</dcterms:created>
  <dcterms:modified xsi:type="dcterms:W3CDTF">2026-05-14T08:26:00Z</dcterms:modified>
</cp:coreProperties>
</file>