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C" w:rsidRDefault="001F2563" w:rsidP="001F2563">
      <w:pPr>
        <w:rPr>
          <w:sz w:val="28"/>
          <w:szCs w:val="28"/>
        </w:rPr>
      </w:pPr>
      <w:r w:rsidRPr="001F2563">
        <w:rPr>
          <w:sz w:val="28"/>
          <w:szCs w:val="28"/>
        </w:rPr>
        <w:t>6-2</w:t>
      </w:r>
    </w:p>
    <w:p w:rsidR="001F2563" w:rsidRDefault="001F2563" w:rsidP="001F2563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解：系统为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ROMAN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I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型系统，单位斜坡输入下稳态误差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>
        <w:rPr>
          <w:rFonts w:hint="eastAsia"/>
          <w:sz w:val="28"/>
          <w:szCs w:val="28"/>
        </w:rPr>
        <w:t>，</w:t>
      </w:r>
      <w:r w:rsidRPr="001F2563"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稳态</w:t>
      </w:r>
      <w:r w:rsidRPr="001F2563">
        <w:rPr>
          <w:rFonts w:hint="eastAsia"/>
          <w:sz w:val="28"/>
          <w:szCs w:val="28"/>
        </w:rPr>
        <w:t>误差指标确定开环增益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  <w:r>
        <w:rPr>
          <w:rFonts w:hint="eastAsia"/>
          <w:sz w:val="28"/>
          <w:szCs w:val="28"/>
        </w:rPr>
        <w:t>，</w:t>
      </w:r>
      <w:r w:rsidRPr="001F2563">
        <w:rPr>
          <w:rFonts w:ascii="Times New Roman" w:hAnsi="Times New Roman" w:cs="Times New Roman" w:hint="cs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&gt;15</w:t>
      </w:r>
      <w:r>
        <w:rPr>
          <w:rFonts w:ascii="Times New Roman" w:hAnsi="Times New Roman" w:cs="Times New Roman" w:hint="eastAsia"/>
          <w:sz w:val="28"/>
          <w:szCs w:val="28"/>
        </w:rPr>
        <w:t>，可以取</w:t>
      </w:r>
      <w:r>
        <w:rPr>
          <w:rFonts w:ascii="Times New Roman" w:hAnsi="Times New Roman" w:cs="Times New Roman" w:hint="eastAsia"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20.</w:t>
      </w:r>
    </w:p>
    <w:p w:rsidR="00B663A1" w:rsidRDefault="00B663A1" w:rsidP="001F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调整增益后的传递函数：</w:t>
      </w:r>
    </w:p>
    <w:p w:rsidR="00B663A1" w:rsidRDefault="00B663A1" w:rsidP="00B66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3A1">
        <w:rPr>
          <w:rFonts w:ascii="Times New Roman" w:hAnsi="Times New Roman" w:cs="Times New Roman"/>
          <w:position w:val="-26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3.8pt;height:32.8pt" o:ole="">
            <v:imagedata r:id="rId5" o:title=""/>
          </v:shape>
          <o:OLEObject Type="Embed" ProgID="Equation.DSMT4" ShapeID="_x0000_i1036" DrawAspect="Content" ObjectID="_1701251121" r:id="rId6"/>
        </w:object>
      </w:r>
    </w:p>
    <w:p w:rsidR="00B663A1" w:rsidRDefault="00B663A1" w:rsidP="001F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频率特性表达式：</w:t>
      </w:r>
    </w:p>
    <w:p w:rsidR="00B663A1" w:rsidRDefault="00B663A1" w:rsidP="00B66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3A1">
        <w:rPr>
          <w:rFonts w:ascii="Times New Roman" w:hAnsi="Times New Roman" w:cs="Times New Roman"/>
          <w:position w:val="-28"/>
          <w:sz w:val="28"/>
          <w:szCs w:val="28"/>
        </w:rPr>
        <w:object w:dxaOrig="2060" w:dyaOrig="680">
          <v:shape id="_x0000_i1039" type="#_x0000_t75" style="width:103.15pt;height:33.85pt" o:ole="">
            <v:imagedata r:id="rId7" o:title=""/>
          </v:shape>
          <o:OLEObject Type="Embed" ProgID="Equation.DSMT4" ShapeID="_x0000_i1039" DrawAspect="Content" ObjectID="_1701251122" r:id="rId8"/>
        </w:object>
      </w:r>
    </w:p>
    <w:p w:rsidR="00B663A1" w:rsidRDefault="00B663A1" w:rsidP="00B66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对数幅频特性：</w:t>
      </w:r>
      <w:r w:rsidRPr="00B663A1">
        <w:rPr>
          <w:rFonts w:ascii="Times New Roman" w:hAnsi="Times New Roman" w:cs="Times New Roman"/>
          <w:position w:val="-8"/>
          <w:sz w:val="28"/>
          <w:szCs w:val="28"/>
        </w:rPr>
        <w:object w:dxaOrig="4560" w:dyaOrig="400">
          <v:shape id="_x0000_i1042" type="#_x0000_t75" style="width:227.8pt;height:19.9pt" o:ole="">
            <v:imagedata r:id="rId9" o:title=""/>
          </v:shape>
          <o:OLEObject Type="Embed" ProgID="Equation.DSMT4" ShapeID="_x0000_i1042" DrawAspect="Content" ObjectID="_1701251123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，令</w:t>
      </w:r>
      <w:r w:rsidRPr="00B663A1">
        <w:rPr>
          <w:rFonts w:ascii="Times New Roman" w:hAnsi="Times New Roman" w:cs="Times New Roman"/>
          <w:position w:val="-8"/>
          <w:sz w:val="28"/>
          <w:szCs w:val="28"/>
        </w:rPr>
        <w:object w:dxaOrig="1020" w:dyaOrig="320">
          <v:shape id="_x0000_i1045" type="#_x0000_t75" style="width:51.05pt;height:16.1pt" o:ole="">
            <v:imagedata r:id="rId11" o:title=""/>
          </v:shape>
          <o:OLEObject Type="Embed" ProgID="Equation.DSMT4" ShapeID="_x0000_i1045" DrawAspect="Content" ObjectID="_1701251124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，可知，</w:t>
      </w:r>
      <w:r w:rsidR="00B71EBA" w:rsidRPr="00B663A1">
        <w:rPr>
          <w:rFonts w:ascii="Times New Roman" w:hAnsi="Times New Roman" w:cs="Times New Roman"/>
          <w:position w:val="-12"/>
          <w:sz w:val="28"/>
          <w:szCs w:val="28"/>
        </w:rPr>
        <w:object w:dxaOrig="1820" w:dyaOrig="400">
          <v:shape id="_x0000_i1086" type="#_x0000_t75" style="width:72.55pt;height:19.9pt" o:ole="">
            <v:imagedata r:id="rId13" o:title=""/>
          </v:shape>
          <o:OLEObject Type="Embed" ProgID="Equation.DSMT4" ShapeID="_x0000_i1086" DrawAspect="Content" ObjectID="_1701251125" r:id="rId14"/>
        </w:object>
      </w:r>
      <w:r>
        <w:rPr>
          <w:rFonts w:ascii="Times New Roman" w:hAnsi="Times New Roman" w:cs="Times New Roman" w:hint="eastAsia"/>
          <w:sz w:val="28"/>
          <w:szCs w:val="28"/>
        </w:rPr>
        <w:t>，未校正系统的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相角裕度为</w:t>
      </w:r>
      <w:proofErr w:type="gramEnd"/>
    </w:p>
    <w:p w:rsidR="00B663A1" w:rsidRDefault="00B663A1" w:rsidP="00B66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3A1">
        <w:rPr>
          <w:rFonts w:ascii="Times New Roman" w:hAnsi="Times New Roman" w:cs="Times New Roman"/>
          <w:position w:val="-12"/>
          <w:sz w:val="28"/>
          <w:szCs w:val="28"/>
        </w:rPr>
        <w:object w:dxaOrig="3760" w:dyaOrig="400">
          <v:shape id="_x0000_i1049" type="#_x0000_t75" style="width:188.05pt;height:19.9pt" o:ole="">
            <v:imagedata r:id="rId15" o:title=""/>
          </v:shape>
          <o:OLEObject Type="Embed" ProgID="Equation.DSMT4" ShapeID="_x0000_i1049" DrawAspect="Content" ObjectID="_1701251126" r:id="rId16"/>
        </w:object>
      </w:r>
    </w:p>
    <w:p w:rsidR="000704A6" w:rsidRDefault="000704A6" w:rsidP="000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校正装置最大补偿角度：</w:t>
      </w:r>
    </w:p>
    <w:p w:rsidR="000704A6" w:rsidRDefault="00907AAA" w:rsidP="000704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4A6">
        <w:rPr>
          <w:rFonts w:ascii="Times New Roman" w:hAnsi="Times New Roman" w:cs="Times New Roman"/>
          <w:position w:val="-12"/>
          <w:sz w:val="28"/>
          <w:szCs w:val="28"/>
        </w:rPr>
        <w:object w:dxaOrig="3360" w:dyaOrig="380">
          <v:shape id="_x0000_i1088" type="#_x0000_t75" style="width:168.2pt;height:18.8pt" o:ole="">
            <v:imagedata r:id="rId17" o:title=""/>
          </v:shape>
          <o:OLEObject Type="Embed" ProgID="Equation.DSMT4" ShapeID="_x0000_i1088" DrawAspect="Content" ObjectID="_1701251127" r:id="rId18"/>
        </w:object>
      </w:r>
      <w:bookmarkStart w:id="0" w:name="_GoBack"/>
      <w:bookmarkEnd w:id="0"/>
    </w:p>
    <w:p w:rsidR="000704A6" w:rsidRDefault="000704A6" w:rsidP="000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由此可知，分度系数</w:t>
      </w:r>
      <w:r w:rsidRPr="00B71EBA">
        <w:rPr>
          <w:rFonts w:ascii="Times New Roman" w:hAnsi="Times New Roman" w:cs="Times New Roman" w:hint="eastAsia"/>
          <w:i/>
          <w:sz w:val="28"/>
          <w:szCs w:val="28"/>
        </w:rPr>
        <w:t>a</w:t>
      </w:r>
    </w:p>
    <w:p w:rsidR="000704A6" w:rsidRDefault="000704A6" w:rsidP="000704A6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0704A6">
        <w:rPr>
          <w:rFonts w:ascii="Times New Roman" w:hAnsi="Times New Roman" w:cs="Times New Roman"/>
          <w:position w:val="-30"/>
          <w:sz w:val="28"/>
          <w:szCs w:val="28"/>
        </w:rPr>
        <w:object w:dxaOrig="1920" w:dyaOrig="680">
          <v:shape id="_x0000_i1058" type="#_x0000_t75" style="width:96.2pt;height:33.85pt" o:ole="">
            <v:imagedata r:id="rId19" o:title=""/>
          </v:shape>
          <o:OLEObject Type="Embed" ProgID="Equation.DSMT4" ShapeID="_x0000_i1058" DrawAspect="Content" ObjectID="_1701251128" r:id="rId20"/>
        </w:object>
      </w:r>
    </w:p>
    <w:p w:rsidR="00B663A1" w:rsidRDefault="000704A6" w:rsidP="00B66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</w:t>
      </w:r>
      <w:r w:rsidR="00B71EBA" w:rsidRPr="00B663A1">
        <w:rPr>
          <w:rFonts w:ascii="Times New Roman" w:hAnsi="Times New Roman" w:cs="Times New Roman"/>
          <w:position w:val="-12"/>
          <w:sz w:val="28"/>
          <w:szCs w:val="28"/>
        </w:rPr>
        <w:object w:dxaOrig="1860" w:dyaOrig="400">
          <v:shape id="_x0000_i1092" type="#_x0000_t75" style="width:69.3pt;height:19.9pt" o:ole="">
            <v:imagedata r:id="rId21" o:title=""/>
          </v:shape>
          <o:OLEObject Type="Embed" ProgID="Equation.DSMT4" ShapeID="_x0000_i1092" DrawAspect="Content" ObjectID="_1701251129" r:id="rId22"/>
        </w:object>
      </w:r>
      <w:r>
        <w:rPr>
          <w:rFonts w:ascii="Times New Roman" w:hAnsi="Times New Roman" w:cs="Times New Roman" w:hint="eastAsia"/>
          <w:sz w:val="28"/>
          <w:szCs w:val="28"/>
        </w:rPr>
        <w:t>，试取</w:t>
      </w:r>
      <w:r w:rsidR="00B71EBA" w:rsidRPr="00B663A1">
        <w:rPr>
          <w:rFonts w:ascii="Times New Roman" w:hAnsi="Times New Roman" w:cs="Times New Roman"/>
          <w:position w:val="-12"/>
          <w:sz w:val="28"/>
          <w:szCs w:val="28"/>
        </w:rPr>
        <w:object w:dxaOrig="1620" w:dyaOrig="400">
          <v:shape id="_x0000_i1069" type="#_x0000_t75" style="width:63.95pt;height:19.9pt" o:ole="">
            <v:imagedata r:id="rId23" o:title=""/>
          </v:shape>
          <o:OLEObject Type="Embed" ProgID="Equation.DSMT4" ShapeID="_x0000_i1069" DrawAspect="Content" ObjectID="_1701251130" r:id="rId24"/>
        </w:object>
      </w:r>
      <w:r w:rsidR="00054D89">
        <w:rPr>
          <w:rFonts w:ascii="Times New Roman" w:hAnsi="Times New Roman" w:cs="Times New Roman" w:hint="eastAsia"/>
          <w:sz w:val="28"/>
          <w:szCs w:val="28"/>
        </w:rPr>
        <w:t>，则确定</w:t>
      </w:r>
      <w:r w:rsidR="00054D89">
        <w:rPr>
          <w:rFonts w:ascii="Times New Roman" w:hAnsi="Times New Roman" w:cs="Times New Roman" w:hint="eastAsia"/>
          <w:sz w:val="28"/>
          <w:szCs w:val="28"/>
        </w:rPr>
        <w:t>T</w:t>
      </w:r>
      <w:r w:rsidR="00054D89">
        <w:rPr>
          <w:rFonts w:ascii="Times New Roman" w:hAnsi="Times New Roman" w:cs="Times New Roman" w:hint="eastAsia"/>
          <w:sz w:val="28"/>
          <w:szCs w:val="28"/>
        </w:rPr>
        <w:t>，</w:t>
      </w:r>
    </w:p>
    <w:p w:rsidR="00054D89" w:rsidRDefault="00054D89" w:rsidP="00054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D89">
        <w:rPr>
          <w:rFonts w:ascii="Times New Roman" w:hAnsi="Times New Roman" w:cs="Times New Roman"/>
          <w:position w:val="-32"/>
          <w:sz w:val="28"/>
          <w:szCs w:val="28"/>
        </w:rPr>
        <w:object w:dxaOrig="2700" w:dyaOrig="700">
          <v:shape id="_x0000_i1072" type="#_x0000_t75" style="width:134.85pt;height:34.95pt" o:ole="">
            <v:imagedata r:id="rId25" o:title=""/>
          </v:shape>
          <o:OLEObject Type="Embed" ProgID="Equation.DSMT4" ShapeID="_x0000_i1072" DrawAspect="Content" ObjectID="_1701251131" r:id="rId26"/>
        </w:object>
      </w:r>
    </w:p>
    <w:p w:rsidR="00054D89" w:rsidRDefault="00054D89" w:rsidP="00054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校正装置的传递函数为：</w:t>
      </w:r>
    </w:p>
    <w:p w:rsidR="00054D89" w:rsidRDefault="002F78DF" w:rsidP="00054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D89">
        <w:rPr>
          <w:rFonts w:ascii="Times New Roman" w:hAnsi="Times New Roman" w:cs="Times New Roman"/>
          <w:position w:val="-28"/>
          <w:sz w:val="28"/>
          <w:szCs w:val="28"/>
        </w:rPr>
        <w:object w:dxaOrig="5539" w:dyaOrig="660">
          <v:shape id="_x0000_i1084" type="#_x0000_t75" style="width:276.7pt;height:32.8pt" o:ole="">
            <v:imagedata r:id="rId27" o:title=""/>
          </v:shape>
          <o:OLEObject Type="Embed" ProgID="Equation.DSMT4" ShapeID="_x0000_i1084" DrawAspect="Content" ObjectID="_1701251132" r:id="rId28"/>
        </w:object>
      </w:r>
    </w:p>
    <w:p w:rsidR="00054D89" w:rsidRDefault="00056103" w:rsidP="00056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校正后相位裕度为：</w:t>
      </w:r>
    </w:p>
    <w:p w:rsidR="001F2563" w:rsidRPr="001F2563" w:rsidRDefault="00056103" w:rsidP="00056103">
      <w:pPr>
        <w:jc w:val="center"/>
        <w:rPr>
          <w:rFonts w:hint="eastAsia"/>
          <w:sz w:val="28"/>
          <w:szCs w:val="28"/>
        </w:rPr>
      </w:pPr>
      <w:r w:rsidRPr="00B663A1">
        <w:rPr>
          <w:rFonts w:ascii="Times New Roman" w:hAnsi="Times New Roman" w:cs="Times New Roman"/>
          <w:position w:val="-12"/>
          <w:sz w:val="28"/>
          <w:szCs w:val="28"/>
        </w:rPr>
        <w:object w:dxaOrig="7180" w:dyaOrig="400">
          <v:shape id="_x0000_i1079" type="#_x0000_t75" style="width:358.95pt;height:19.9pt" o:ole="">
            <v:imagedata r:id="rId29" o:title=""/>
          </v:shape>
          <o:OLEObject Type="Embed" ProgID="Equation.DSMT4" ShapeID="_x0000_i1079" DrawAspect="Content" ObjectID="_1701251133" r:id="rId30"/>
        </w:object>
      </w:r>
    </w:p>
    <w:sectPr w:rsidR="001F2563" w:rsidRPr="001F2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45DB6"/>
    <w:multiLevelType w:val="hybridMultilevel"/>
    <w:tmpl w:val="C2EA2D62"/>
    <w:lvl w:ilvl="0" w:tplc="C89CB622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044B2"/>
    <w:multiLevelType w:val="hybridMultilevel"/>
    <w:tmpl w:val="BC26A142"/>
    <w:lvl w:ilvl="0" w:tplc="B13A739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4B"/>
    <w:rsid w:val="000236AE"/>
    <w:rsid w:val="00054D89"/>
    <w:rsid w:val="00056103"/>
    <w:rsid w:val="000704A6"/>
    <w:rsid w:val="000C4B63"/>
    <w:rsid w:val="00114C18"/>
    <w:rsid w:val="001F2563"/>
    <w:rsid w:val="002D2C4B"/>
    <w:rsid w:val="002F78DF"/>
    <w:rsid w:val="003277BE"/>
    <w:rsid w:val="00583FAE"/>
    <w:rsid w:val="005C251B"/>
    <w:rsid w:val="0066570C"/>
    <w:rsid w:val="00740EBD"/>
    <w:rsid w:val="00907AAA"/>
    <w:rsid w:val="009970E8"/>
    <w:rsid w:val="009F39D0"/>
    <w:rsid w:val="00A00ACC"/>
    <w:rsid w:val="00A54025"/>
    <w:rsid w:val="00A65D15"/>
    <w:rsid w:val="00B01F2D"/>
    <w:rsid w:val="00B663A1"/>
    <w:rsid w:val="00B71EBA"/>
    <w:rsid w:val="00B85466"/>
    <w:rsid w:val="00BC14C1"/>
    <w:rsid w:val="00E4441A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E311395"/>
  <w15:chartTrackingRefBased/>
  <w15:docId w15:val="{83DEA67F-B2D6-4239-AEFD-AFC79494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C4B"/>
    <w:rPr>
      <w:color w:val="808080"/>
    </w:rPr>
  </w:style>
  <w:style w:type="paragraph" w:styleId="a4">
    <w:name w:val="List Paragraph"/>
    <w:basedOn w:val="a"/>
    <w:uiPriority w:val="34"/>
    <w:qFormat/>
    <w:rsid w:val="002D2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wudm</cp:lastModifiedBy>
  <cp:revision>13</cp:revision>
  <dcterms:created xsi:type="dcterms:W3CDTF">2021-10-19T06:16:00Z</dcterms:created>
  <dcterms:modified xsi:type="dcterms:W3CDTF">2021-12-17T04:57:00Z</dcterms:modified>
</cp:coreProperties>
</file>