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                    </w:t>
      </w:r>
      <w:r>
        <w:rPr>
          <w:rFonts w:hint="eastAsia"/>
          <w:b/>
          <w:sz w:val="28"/>
          <w:szCs w:val="28"/>
        </w:rPr>
        <w:t>“</w:t>
      </w:r>
      <w:r>
        <w:rPr>
          <w:b/>
          <w:sz w:val="28"/>
          <w:szCs w:val="28"/>
        </w:rPr>
        <w:t>创业与投融资课程</w:t>
      </w:r>
      <w:r>
        <w:rPr>
          <w:rFonts w:hint="eastAsia"/>
          <w:b/>
          <w:sz w:val="28"/>
          <w:szCs w:val="28"/>
        </w:rPr>
        <w:t>”提交材料说明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1、小组材料：以小组为单位提交一份完整的“创业投融资方案”（</w:t>
      </w:r>
      <w:r>
        <w:rPr>
          <w:rFonts w:hint="eastAsia"/>
          <w:b/>
        </w:rPr>
        <w:t>纸质材料+电子版材料</w:t>
      </w:r>
      <w:r>
        <w:rPr>
          <w:rFonts w:hint="eastAsia"/>
        </w:rPr>
        <w:t>），具体内容要求参看附件；使用提供的统一封面（由组长负责提交）；</w:t>
      </w:r>
    </w:p>
    <w:p>
      <w:pPr>
        <w:rPr>
          <w:rFonts w:hint="eastAsia"/>
        </w:rPr>
      </w:pPr>
      <w:r>
        <w:rPr>
          <w:rFonts w:hint="eastAsia"/>
        </w:rPr>
        <w:t>2、个人材料（</w:t>
      </w:r>
      <w:r>
        <w:rPr>
          <w:rFonts w:hint="eastAsia"/>
          <w:b/>
        </w:rPr>
        <w:t>纸质材料+电子版材料</w:t>
      </w:r>
      <w:r>
        <w:rPr>
          <w:rFonts w:hint="eastAsia"/>
        </w:rPr>
        <w:t>）的内容：（1）说明部分：参加第几组方案设计、所设计方案的名称、自己承担了哪一部分内容设计；（2）本人设计的具体内容；（3）学习体会：提示，可以总结“创业与投融资”课程的收获，也可以总结“创业投融资方案”设计中收获或体会。字数不少于800字。（</w:t>
      </w:r>
      <w:r>
        <w:rPr>
          <w:rFonts w:hint="eastAsia"/>
          <w:b/>
        </w:rPr>
        <w:t>以班级为单位</w:t>
      </w:r>
      <w:r>
        <w:rPr>
          <w:rFonts w:hint="eastAsia"/>
        </w:rPr>
        <w:t>，由班长或学习委员负责收齐，按学号顺序排列，统一交给或发给任课教师）</w:t>
      </w:r>
    </w:p>
    <w:p>
      <w:pPr>
        <w:rPr>
          <w:rFonts w:hint="eastAsia"/>
        </w:rPr>
      </w:pPr>
      <w:r>
        <w:rPr>
          <w:rFonts w:hint="eastAsia"/>
        </w:rPr>
        <w:t>3、以小组为单位提交一份完整的“创业投融资方案”汇报的PPT（</w:t>
      </w:r>
      <w:r>
        <w:rPr>
          <w:rFonts w:hint="eastAsia"/>
          <w:b/>
        </w:rPr>
        <w:t>仅提供电子版</w:t>
      </w:r>
      <w:r>
        <w:rPr>
          <w:rFonts w:hint="eastAsia"/>
        </w:rPr>
        <w:t>）。（由组长负责提交）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  <w:r>
        <w:rPr>
          <w:rFonts w:hint="eastAsia"/>
        </w:rPr>
        <w:t>1、电子版小组材料文档命名：星期</w:t>
      </w:r>
      <w:r>
        <w:rPr>
          <w:rFonts w:hint="eastAsia"/>
          <w:lang w:val="en-US" w:eastAsia="zh-CN"/>
        </w:rPr>
        <w:t>一</w:t>
      </w:r>
      <w:bookmarkStart w:id="0" w:name="_GoBack"/>
      <w:bookmarkEnd w:id="0"/>
      <w:r>
        <w:rPr>
          <w:rFonts w:hint="eastAsia"/>
        </w:rPr>
        <w:t>+第几组；</w:t>
      </w:r>
    </w:p>
    <w:p>
      <w:pPr>
        <w:rPr>
          <w:rFonts w:hint="eastAsia"/>
        </w:rPr>
      </w:pPr>
      <w:r>
        <w:rPr>
          <w:rFonts w:hint="eastAsia"/>
        </w:rPr>
        <w:t>2、电子版个人材料文档命名：学号+姓名；</w:t>
      </w:r>
    </w:p>
    <w:p>
      <w:pPr>
        <w:rPr>
          <w:rFonts w:hint="eastAsia"/>
        </w:rPr>
      </w:pPr>
      <w:r>
        <w:rPr>
          <w:rFonts w:hint="eastAsia"/>
        </w:rPr>
        <w:t>3、以班级为单位收齐的个人材料的文包命名：学院名称+班级。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鉴于当前疫情，大部分同学没有返校，无法在第16周最后一次上课时提交纸质材料，现约定：在所有同学返校上课后，一周内，由班长或学习委员统一收齐纸质材料并按学号顺序排好，提交任课教师，再提交档案室存档。</w:t>
      </w:r>
    </w:p>
    <w:p>
      <w:pPr>
        <w:rPr>
          <w:rFonts w:hint="eastAsia"/>
        </w:rPr>
      </w:pPr>
      <w:r>
        <w:rPr>
          <w:rFonts w:hint="eastAsia"/>
        </w:rPr>
        <w:t xml:space="preserve">    电子版小组材料，在第16周星期五前，由组长负责将本小组完整的“创业投融资方案”+“创业投融资方案”汇报的PPT，发给任课教师；</w:t>
      </w:r>
    </w:p>
    <w:p>
      <w:pPr>
        <w:rPr>
          <w:rFonts w:hint="eastAsia"/>
        </w:rPr>
      </w:pPr>
      <w:r>
        <w:rPr>
          <w:rFonts w:hint="eastAsia"/>
        </w:rPr>
        <w:t xml:space="preserve">    电子版个人材料，在第16周星期五前，由各班的班长负责将本班全部同学的电子版材料收齐，发给任课教师。</w:t>
      </w:r>
    </w:p>
    <w:p>
      <w:pPr>
        <w:rPr>
          <w:rFonts w:hint="eastAsia"/>
        </w:rPr>
      </w:pPr>
      <w:r>
        <w:rPr>
          <w:rFonts w:hint="eastAsia"/>
        </w:rPr>
        <w:t xml:space="preserve">    我的邮箱：zhchbing626@163.com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附件：</w:t>
      </w:r>
    </w:p>
    <w:p>
      <w:pPr>
        <w:jc w:val="center"/>
        <w:rPr>
          <w:b/>
          <w:bCs/>
        </w:rPr>
      </w:pPr>
      <w:r>
        <w:rPr>
          <w:rFonts w:hint="eastAsia" w:ascii="宋体" w:hAnsi="宋体"/>
          <w:b/>
          <w:bCs/>
        </w:rPr>
        <w:t>创业投融资方案设计的主要内容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 w:ascii="宋体" w:hAnsi="宋体"/>
        </w:rPr>
        <w:t>、创业企业或公司概况。主要包括企业名称（每组自己虚拟一家企业或公司）、工商注册资金、经营范围、发展战略等。</w:t>
      </w:r>
    </w:p>
    <w:p>
      <w:pPr>
        <w:rPr>
          <w:rFonts w:hint="eastAsia" w:ascii="宋体" w:hAnsi="宋体"/>
        </w:rPr>
      </w:pPr>
      <w:r>
        <w:rPr>
          <w:rFonts w:hint="eastAsia"/>
        </w:rPr>
        <w:t>2</w:t>
      </w:r>
      <w:r>
        <w:rPr>
          <w:rFonts w:hint="eastAsia" w:ascii="宋体" w:hAnsi="宋体"/>
        </w:rPr>
        <w:t>、产品或业务介绍。主要包括产品</w:t>
      </w:r>
      <w:r>
        <w:rPr>
          <w:rFonts w:hint="eastAsia" w:cs="Calibri"/>
        </w:rPr>
        <w:t>/</w:t>
      </w:r>
      <w:r>
        <w:rPr>
          <w:rFonts w:hint="eastAsia" w:ascii="宋体" w:hAnsi="宋体"/>
        </w:rPr>
        <w:t>服务描述、产品或服务特性、产品或服务标准、研究与开发、产品的售后服务网络和用户技术支持等。</w:t>
      </w:r>
    </w:p>
    <w:p>
      <w:pPr>
        <w:rPr>
          <w:rFonts w:hint="eastAsia" w:ascii="宋体" w:hAnsi="宋体"/>
        </w:rPr>
      </w:pPr>
      <w:r>
        <w:rPr>
          <w:rFonts w:hint="eastAsia"/>
        </w:rPr>
        <w:t>3</w:t>
      </w:r>
      <w:r>
        <w:rPr>
          <w:rFonts w:hint="eastAsia" w:ascii="宋体" w:hAnsi="宋体"/>
        </w:rPr>
        <w:t>、产品市场分析。主要包括行业情况、产品市场供给状况分析、产品市场需求状况分析、产品销售渠道分析、竞争对手情况与分析、产品市场预测等。</w:t>
      </w:r>
    </w:p>
    <w:p>
      <w:pPr>
        <w:rPr>
          <w:rFonts w:hint="eastAsia" w:ascii="宋体" w:hAnsi="宋体"/>
        </w:rPr>
      </w:pPr>
      <w:r>
        <w:rPr>
          <w:rFonts w:hint="eastAsia"/>
        </w:rPr>
        <w:t>4</w:t>
      </w:r>
      <w:r>
        <w:rPr>
          <w:rFonts w:hint="eastAsia" w:ascii="宋体" w:hAnsi="宋体"/>
        </w:rPr>
        <w:t>、创业投资项目评估。主要包括现金流量预测（初始现金流量、存续期经营现金流量、终结现金流量）、投资项目评价指标（净现值、内部收益率、获利指数、投资回收期、会计收益率等）、投项目风险分析（项目风险来源、敏感性分析、情景分析、项目风险调整等）。</w:t>
      </w:r>
    </w:p>
    <w:p>
      <w:pPr>
        <w:rPr>
          <w:rFonts w:hint="eastAsia" w:ascii="宋体" w:hAnsi="宋体"/>
        </w:rPr>
      </w:pPr>
      <w:r>
        <w:rPr>
          <w:rFonts w:hint="eastAsia"/>
        </w:rPr>
        <w:t>5</w:t>
      </w:r>
      <w:r>
        <w:rPr>
          <w:rFonts w:hint="eastAsia" w:ascii="宋体" w:hAnsi="宋体"/>
        </w:rPr>
        <w:t>、创业融资说明。主要包括融资缘由、融资额度与期限、融资方式及还款保证、融资使用计划（专款专用）、还款说明（一旦项目的实施开始回收本金，就应该开始把所融的资金进行合理的偿还）、融资利润的分配。</w:t>
      </w:r>
    </w:p>
    <w:p>
      <w:r>
        <w:rPr>
          <w:rFonts w:hint="eastAsia"/>
        </w:rPr>
        <w:t>6</w:t>
      </w:r>
      <w:r>
        <w:rPr>
          <w:rFonts w:hint="eastAsia" w:ascii="宋体" w:hAnsi="宋体"/>
        </w:rPr>
        <w:t>、创业投资风险与融资风险分析与规避对策。主要包括经营管理风险及其规避、产品市场开拓风险及其规避、安全与污染风险及控制、政策风险及其规避企划计划书、对公司关键人员依赖的风险等。</w:t>
      </w:r>
      <w:r>
        <w:rPr>
          <w:rFonts w:hint="eastAsia"/>
        </w:rPr>
        <w:t xml:space="preserve"> </w:t>
      </w:r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36"/>
    <w:rsid w:val="0022365C"/>
    <w:rsid w:val="004372C9"/>
    <w:rsid w:val="005B22A0"/>
    <w:rsid w:val="005B359F"/>
    <w:rsid w:val="00631BEA"/>
    <w:rsid w:val="00696036"/>
    <w:rsid w:val="008C65C6"/>
    <w:rsid w:val="0090224E"/>
    <w:rsid w:val="00A07603"/>
    <w:rsid w:val="00B71B9E"/>
    <w:rsid w:val="34BB1DC4"/>
    <w:rsid w:val="7086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177</Words>
  <Characters>1014</Characters>
  <Lines>8</Lines>
  <Paragraphs>2</Paragraphs>
  <TotalTime>53</TotalTime>
  <ScaleCrop>false</ScaleCrop>
  <LinksUpToDate>false</LinksUpToDate>
  <CharactersWithSpaces>1189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2020-05-28T13:56:00Z</dcterms:created>
  <dc:creator>DELL</dc:creator>
  <cp:lastModifiedBy>WPS_1527922794</cp:lastModifiedBy>
  <dcterms:modified xsi:type="dcterms:W3CDTF">2020-05-28T14:59:46Z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