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4D" w:rsidRDefault="0082574D">
      <w:pPr>
        <w:rPr>
          <w:b/>
          <w:bCs/>
        </w:rPr>
      </w:pPr>
      <w:r>
        <w:t>1.</w:t>
      </w:r>
      <w:r w:rsidR="00F258D5">
        <w:rPr>
          <w:rFonts w:hint="eastAsia"/>
        </w:rPr>
        <w:t>熟悉</w:t>
      </w:r>
      <w:r>
        <w:rPr>
          <w:rFonts w:hint="eastAsia"/>
        </w:rPr>
        <w:t>概念：</w:t>
      </w:r>
    </w:p>
    <w:p w:rsidR="0082574D" w:rsidRDefault="0082574D">
      <w:r w:rsidRPr="0057584F">
        <w:rPr>
          <w:rFonts w:hint="eastAsia"/>
          <w:b/>
          <w:bCs/>
        </w:rPr>
        <w:t>渗透定价</w:t>
      </w:r>
    </w:p>
    <w:p w:rsidR="0082574D" w:rsidRDefault="0082574D">
      <w:pPr>
        <w:rPr>
          <w:b/>
          <w:bCs/>
          <w:color w:val="000000"/>
        </w:rPr>
      </w:pPr>
      <w:r w:rsidRPr="0057584F">
        <w:rPr>
          <w:rFonts w:hint="eastAsia"/>
          <w:b/>
          <w:bCs/>
          <w:color w:val="000000"/>
        </w:rPr>
        <w:t>合伙制企业</w:t>
      </w:r>
    </w:p>
    <w:p w:rsidR="0082574D" w:rsidRDefault="0082574D">
      <w:pPr>
        <w:rPr>
          <w:b/>
          <w:bCs/>
          <w:color w:val="000000"/>
        </w:rPr>
      </w:pPr>
      <w:r w:rsidRPr="0057584F">
        <w:rPr>
          <w:rFonts w:hint="eastAsia"/>
          <w:b/>
          <w:bCs/>
        </w:rPr>
        <w:t>第</w:t>
      </w:r>
      <w:r w:rsidRPr="0057584F">
        <w:rPr>
          <w:rFonts w:hint="eastAsia"/>
          <w:b/>
          <w:bCs/>
        </w:rPr>
        <w:t>I</w:t>
      </w:r>
      <w:r w:rsidRPr="0057584F">
        <w:rPr>
          <w:rFonts w:hint="eastAsia"/>
          <w:b/>
          <w:bCs/>
        </w:rPr>
        <w:t>种无形磨损</w:t>
      </w:r>
    </w:p>
    <w:p w:rsidR="0082574D" w:rsidRDefault="0082574D">
      <w:pPr>
        <w:rPr>
          <w:b/>
          <w:bCs/>
          <w:szCs w:val="21"/>
        </w:rPr>
      </w:pPr>
      <w:r w:rsidRPr="0057584F">
        <w:rPr>
          <w:rFonts w:hint="eastAsia"/>
          <w:b/>
          <w:bCs/>
          <w:szCs w:val="21"/>
        </w:rPr>
        <w:t>成本费用管理</w:t>
      </w:r>
    </w:p>
    <w:p w:rsidR="0082574D" w:rsidRDefault="0082574D">
      <w:pPr>
        <w:rPr>
          <w:b/>
          <w:bCs/>
        </w:rPr>
      </w:pPr>
      <w:r w:rsidRPr="0057584F">
        <w:rPr>
          <w:rFonts w:hint="eastAsia"/>
          <w:b/>
          <w:bCs/>
        </w:rPr>
        <w:t>人力资源的质量</w:t>
      </w:r>
    </w:p>
    <w:p w:rsidR="0082574D" w:rsidRDefault="0082574D">
      <w:pPr>
        <w:rPr>
          <w:b/>
          <w:bCs/>
        </w:rPr>
      </w:pPr>
      <w:r w:rsidRPr="00343817">
        <w:rPr>
          <w:rFonts w:hint="eastAsia"/>
          <w:b/>
          <w:bCs/>
        </w:rPr>
        <w:t>网络型组织结构</w:t>
      </w:r>
    </w:p>
    <w:p w:rsidR="0082574D" w:rsidRDefault="0082574D">
      <w:pPr>
        <w:rPr>
          <w:b/>
          <w:bCs/>
        </w:rPr>
      </w:pPr>
      <w:r w:rsidRPr="00343817">
        <w:rPr>
          <w:rFonts w:hint="eastAsia"/>
          <w:b/>
          <w:bCs/>
        </w:rPr>
        <w:t>差异化战略</w:t>
      </w:r>
    </w:p>
    <w:p w:rsidR="0082574D" w:rsidRDefault="0082574D">
      <w:r w:rsidRPr="00343817">
        <w:rPr>
          <w:rFonts w:hint="eastAsia"/>
          <w:b/>
          <w:bCs/>
          <w:color w:val="000000" w:themeColor="text1"/>
        </w:rPr>
        <w:t>订货型生产</w:t>
      </w:r>
    </w:p>
    <w:p w:rsidR="005F19A2" w:rsidRDefault="005F19A2">
      <w:r>
        <w:t>2.</w:t>
      </w:r>
      <w:r>
        <w:rPr>
          <w:rFonts w:hint="eastAsia"/>
        </w:rPr>
        <w:t>计算：</w:t>
      </w:r>
    </w:p>
    <w:p w:rsidR="000B3B0F" w:rsidRDefault="007C05F9">
      <w:r>
        <w:t>（</w:t>
      </w:r>
      <w:r>
        <w:t>1</w:t>
      </w:r>
      <w:r>
        <w:t>）</w:t>
      </w:r>
      <w:r w:rsidR="002C79C9">
        <w:t>6</w:t>
      </w:r>
      <w:r w:rsidR="00FF3A53">
        <w:rPr>
          <w:rFonts w:hint="eastAsia"/>
        </w:rPr>
        <w:t>个</w:t>
      </w:r>
      <w:r w:rsidR="004E5B3C">
        <w:rPr>
          <w:rFonts w:hint="eastAsia"/>
        </w:rPr>
        <w:t>复利</w:t>
      </w:r>
      <w:r w:rsidR="00FF3A53">
        <w:rPr>
          <w:rFonts w:hint="eastAsia"/>
        </w:rPr>
        <w:t>公式</w:t>
      </w:r>
    </w:p>
    <w:p w:rsidR="00FF3A53" w:rsidRDefault="007C05F9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ascii="宋体" w:hAnsi="宋体"/>
        </w:rPr>
        <w:t>）</w:t>
      </w:r>
      <w:r w:rsidR="00FF3A53" w:rsidRPr="00C334C5">
        <w:rPr>
          <w:rFonts w:ascii="宋体" w:hAnsi="宋体"/>
        </w:rPr>
        <w:t>追加投资回收期</w:t>
      </w:r>
    </w:p>
    <w:p w:rsidR="00FF3A53" w:rsidRDefault="007C05F9">
      <w:pPr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FF3A53" w:rsidRPr="00C20432">
        <w:rPr>
          <w:rFonts w:ascii="宋体" w:hAnsi="宋体" w:hint="eastAsia"/>
        </w:rPr>
        <w:t>年经费法评价</w:t>
      </w:r>
    </w:p>
    <w:p w:rsidR="007C05F9" w:rsidRDefault="007C05F9">
      <w:pPr>
        <w:rPr>
          <w:rFonts w:ascii="宋体" w:hAnsi="宋体"/>
        </w:rPr>
      </w:pPr>
      <w:r>
        <w:rPr>
          <w:rFonts w:ascii="宋体" w:hAnsi="宋体" w:hint="eastAsia"/>
        </w:rPr>
        <w:t>3.案例分析</w:t>
      </w:r>
      <w:r w:rsidR="005411F7">
        <w:rPr>
          <w:rFonts w:ascii="宋体" w:hAnsi="宋体" w:hint="eastAsia"/>
        </w:rPr>
        <w:t>：</w:t>
      </w:r>
      <w:r w:rsidR="00A127F1">
        <w:rPr>
          <w:rFonts w:ascii="宋体" w:hAnsi="宋体" w:hint="eastAsia"/>
        </w:rPr>
        <w:t>知识点</w:t>
      </w:r>
    </w:p>
    <w:p w:rsidR="007C05F9" w:rsidRDefault="007C05F9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E565F8">
        <w:rPr>
          <w:rFonts w:ascii="宋体" w:hAnsi="宋体" w:hint="eastAsia"/>
        </w:rPr>
        <w:t>波特</w:t>
      </w:r>
      <w:proofErr w:type="gramStart"/>
      <w:r w:rsidRPr="00E565F8">
        <w:rPr>
          <w:rFonts w:ascii="宋体" w:hAnsi="宋体" w:hint="eastAsia"/>
        </w:rPr>
        <w:t>的五力模型</w:t>
      </w:r>
      <w:proofErr w:type="gramEnd"/>
      <w:r w:rsidR="00A127F1">
        <w:rPr>
          <w:rFonts w:ascii="宋体" w:hAnsi="宋体" w:hint="eastAsia"/>
        </w:rPr>
        <w:t>；</w:t>
      </w:r>
    </w:p>
    <w:p w:rsidR="007C05F9" w:rsidRDefault="007C05F9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A127F1">
        <w:rPr>
          <w:rFonts w:ascii="宋体" w:hAnsi="宋体" w:hint="eastAsia"/>
        </w:rPr>
        <w:t>竞争战略（</w:t>
      </w:r>
      <w:r w:rsidR="00A127F1" w:rsidRPr="00E565F8">
        <w:rPr>
          <w:rFonts w:ascii="宋体" w:hAnsi="宋体" w:hint="eastAsia"/>
        </w:rPr>
        <w:t>几种</w:t>
      </w:r>
      <w:r w:rsidR="00A127F1">
        <w:rPr>
          <w:rFonts w:ascii="宋体" w:hAnsi="宋体" w:hint="eastAsia"/>
        </w:rPr>
        <w:t>）；</w:t>
      </w:r>
    </w:p>
    <w:p w:rsidR="00A127F1" w:rsidRDefault="00A127F1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CE5D40">
        <w:rPr>
          <w:rFonts w:ascii="宋体" w:hAnsi="宋体" w:hint="eastAsia"/>
        </w:rPr>
        <w:t>3</w:t>
      </w:r>
      <w:r>
        <w:rPr>
          <w:rFonts w:ascii="宋体" w:hAnsi="宋体" w:hint="eastAsia"/>
        </w:rPr>
        <w:t>）市场定位，差异化</w:t>
      </w:r>
      <w:r w:rsidRPr="0008495E">
        <w:rPr>
          <w:rFonts w:ascii="宋体" w:hAnsi="宋体" w:hint="eastAsia"/>
        </w:rPr>
        <w:t>营销策略</w:t>
      </w:r>
      <w:r>
        <w:rPr>
          <w:rFonts w:ascii="宋体" w:hAnsi="宋体" w:hint="eastAsia"/>
        </w:rPr>
        <w:t>，</w:t>
      </w:r>
    </w:p>
    <w:p w:rsidR="00A127F1" w:rsidRDefault="00A127F1" w:rsidP="00A127F1">
      <w:pPr>
        <w:ind w:firstLineChars="200" w:firstLine="420"/>
        <w:rPr>
          <w:rFonts w:ascii="宋体" w:hAnsi="宋体"/>
        </w:rPr>
      </w:pPr>
      <w:r>
        <w:rPr>
          <w:rFonts w:hint="eastAsia"/>
        </w:rPr>
        <w:t>消费者需求时代性、</w:t>
      </w:r>
      <w:r>
        <w:rPr>
          <w:rFonts w:ascii="宋体" w:hAnsi="宋体" w:hint="eastAsia"/>
        </w:rPr>
        <w:t>可诱导性；</w:t>
      </w:r>
    </w:p>
    <w:p w:rsidR="00CE5D40" w:rsidRDefault="00CE5D40" w:rsidP="00CE5D40">
      <w:pPr>
        <w:rPr>
          <w:rFonts w:eastAsia="楷体"/>
        </w:rPr>
      </w:pPr>
      <w:r>
        <w:rPr>
          <w:rFonts w:ascii="宋体" w:hAnsi="宋体" w:hint="eastAsia"/>
        </w:rPr>
        <w:t>（4）</w:t>
      </w:r>
      <w:r w:rsidR="004A3C60" w:rsidRPr="00163EDA">
        <w:rPr>
          <w:rFonts w:eastAsia="楷体"/>
        </w:rPr>
        <w:t>4P</w:t>
      </w:r>
      <w:r w:rsidR="004A3C60" w:rsidRPr="00163EDA">
        <w:rPr>
          <w:rFonts w:eastAsia="楷体" w:hint="eastAsia"/>
        </w:rPr>
        <w:t>市场营销策略</w:t>
      </w:r>
    </w:p>
    <w:p w:rsidR="003F7214" w:rsidRPr="005F269C" w:rsidRDefault="006C791E" w:rsidP="003F7214">
      <w:pPr>
        <w:rPr>
          <w:rFonts w:ascii="宋体" w:hAnsi="宋体"/>
          <w:b/>
          <w:sz w:val="24"/>
        </w:rPr>
      </w:pPr>
      <w:r>
        <w:rPr>
          <w:rFonts w:eastAsia="楷体" w:hint="eastAsia"/>
        </w:rPr>
        <w:t>4.</w:t>
      </w:r>
      <w:r w:rsidR="003F7214" w:rsidRPr="003F7214">
        <w:rPr>
          <w:rFonts w:ascii="宋体" w:hAnsi="宋体"/>
          <w:b/>
          <w:bCs/>
          <w:sz w:val="24"/>
        </w:rPr>
        <w:t xml:space="preserve"> </w:t>
      </w:r>
      <w:r w:rsidR="00F258D5">
        <w:rPr>
          <w:rFonts w:hint="eastAsia"/>
        </w:rPr>
        <w:t>概念</w:t>
      </w:r>
      <w:r w:rsidR="00F258D5">
        <w:rPr>
          <w:rFonts w:hint="eastAsia"/>
        </w:rPr>
        <w:t>内涵</w:t>
      </w:r>
      <w:bookmarkStart w:id="0" w:name="_GoBack"/>
      <w:bookmarkEnd w:id="0"/>
      <w:r w:rsidR="00F258D5">
        <w:rPr>
          <w:rFonts w:hint="eastAsia"/>
        </w:rPr>
        <w:t>：</w:t>
      </w:r>
    </w:p>
    <w:p w:rsidR="00AF489A" w:rsidRDefault="00A767F8" w:rsidP="003F7214">
      <w:pPr>
        <w:adjustRightInd w:val="0"/>
        <w:snapToGrid w:val="0"/>
        <w:spacing w:line="360" w:lineRule="atLeast"/>
      </w:pPr>
      <w:r>
        <w:rPr>
          <w:rFonts w:hint="eastAsia"/>
        </w:rPr>
        <w:t>全面质量管理</w:t>
      </w:r>
      <w:r w:rsidR="00AF489A">
        <w:rPr>
          <w:rFonts w:hint="eastAsia"/>
        </w:rPr>
        <w:t>特点</w:t>
      </w:r>
    </w:p>
    <w:p w:rsidR="00AF489A" w:rsidRDefault="00AF489A" w:rsidP="003F7214">
      <w:pPr>
        <w:adjustRightInd w:val="0"/>
        <w:snapToGrid w:val="0"/>
        <w:spacing w:line="360" w:lineRule="atLeast"/>
      </w:pPr>
      <w:r>
        <w:rPr>
          <w:rFonts w:hint="eastAsia"/>
        </w:rPr>
        <w:t>宏观环境（</w:t>
      </w:r>
      <w:r w:rsidRPr="008D40EC">
        <w:rPr>
          <w:rFonts w:ascii="楷体" w:eastAsia="楷体" w:hAnsi="楷体"/>
        </w:rPr>
        <w:t>PEST</w:t>
      </w:r>
      <w:r w:rsidR="00A767F8">
        <w:rPr>
          <w:rFonts w:hint="eastAsia"/>
        </w:rPr>
        <w:t>分析</w:t>
      </w:r>
      <w:r>
        <w:rPr>
          <w:rFonts w:ascii="楷体" w:eastAsia="楷体" w:hAnsi="楷体"/>
        </w:rPr>
        <w:t>）</w:t>
      </w:r>
    </w:p>
    <w:p w:rsidR="003F7214" w:rsidRDefault="003F7214" w:rsidP="003F7214">
      <w:pPr>
        <w:adjustRightInd w:val="0"/>
        <w:snapToGrid w:val="0"/>
        <w:spacing w:line="360" w:lineRule="atLeast"/>
      </w:pPr>
      <w:r>
        <w:rPr>
          <w:rFonts w:hint="eastAsia"/>
        </w:rPr>
        <w:t>管理的科学性和艺术性</w:t>
      </w:r>
    </w:p>
    <w:p w:rsidR="003C1788" w:rsidRDefault="003C1788" w:rsidP="003F7214">
      <w:pPr>
        <w:adjustRightInd w:val="0"/>
        <w:snapToGrid w:val="0"/>
        <w:spacing w:line="360" w:lineRule="atLeast"/>
      </w:pPr>
      <w:r>
        <w:rPr>
          <w:rFonts w:hint="eastAsia"/>
        </w:rPr>
        <w:t>影响薪酬的个人因素</w:t>
      </w:r>
    </w:p>
    <w:p w:rsidR="006C791E" w:rsidRPr="003F7214" w:rsidRDefault="00AF489A" w:rsidP="00CE5D40">
      <w:r>
        <w:rPr>
          <w:rFonts w:hint="eastAsia"/>
        </w:rPr>
        <w:t>工艺专业化、对象专业化</w:t>
      </w:r>
    </w:p>
    <w:sectPr w:rsidR="006C791E" w:rsidRPr="003F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7"/>
    <w:rsid w:val="000B3B0F"/>
    <w:rsid w:val="002C79C9"/>
    <w:rsid w:val="003C1788"/>
    <w:rsid w:val="003F7214"/>
    <w:rsid w:val="004A3C60"/>
    <w:rsid w:val="004E5B3C"/>
    <w:rsid w:val="005411F7"/>
    <w:rsid w:val="005F19A2"/>
    <w:rsid w:val="006C791E"/>
    <w:rsid w:val="007C05F9"/>
    <w:rsid w:val="0082574D"/>
    <w:rsid w:val="00875220"/>
    <w:rsid w:val="008F11B4"/>
    <w:rsid w:val="00A127F1"/>
    <w:rsid w:val="00A767F8"/>
    <w:rsid w:val="00AF489A"/>
    <w:rsid w:val="00CE5D40"/>
    <w:rsid w:val="00D91D97"/>
    <w:rsid w:val="00F258D5"/>
    <w:rsid w:val="00F62513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蒋华园</dc:creator>
  <cp:keywords/>
  <dc:description/>
  <cp:lastModifiedBy>蒋华园</cp:lastModifiedBy>
  <cp:revision>31</cp:revision>
  <dcterms:created xsi:type="dcterms:W3CDTF">2019-06-28T05:32:00Z</dcterms:created>
  <dcterms:modified xsi:type="dcterms:W3CDTF">2019-06-28T11:20:00Z</dcterms:modified>
</cp:coreProperties>
</file>