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D70" w:rsidRDefault="009439A0">
      <w:pPr>
        <w:spacing w:line="360" w:lineRule="auto"/>
        <w:rPr>
          <w:rFonts w:asciiTheme="minorEastAsia" w:eastAsiaTheme="minorEastAsia" w:hAnsiTheme="minorEastAsia" w:cstheme="minorEastAsia"/>
          <w:b/>
          <w:bCs/>
          <w:sz w:val="24"/>
        </w:rPr>
      </w:pPr>
      <w:r>
        <w:rPr>
          <w:rFonts w:asciiTheme="minorEastAsia" w:eastAsiaTheme="minorEastAsia" w:hAnsiTheme="minorEastAsia" w:cstheme="minorEastAsia" w:hint="eastAsia"/>
          <w:sz w:val="24"/>
        </w:rPr>
        <w:t>1.</w:t>
      </w:r>
      <w:r>
        <w:rPr>
          <w:rFonts w:asciiTheme="minorEastAsia" w:eastAsiaTheme="minorEastAsia" w:hAnsiTheme="minorEastAsia" w:cstheme="minorEastAsia" w:hint="eastAsia"/>
          <w:sz w:val="24"/>
        </w:rPr>
        <w:t>熟悉概念：</w:t>
      </w:r>
    </w:p>
    <w:p w:rsidR="00F52D70" w:rsidRDefault="009439A0">
      <w:pPr>
        <w:spacing w:line="360" w:lineRule="auto"/>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渗透定价</w:t>
      </w:r>
    </w:p>
    <w:p w:rsidR="00F52D70" w:rsidRDefault="009439A0">
      <w:pPr>
        <w:spacing w:line="360" w:lineRule="auto"/>
        <w:rPr>
          <w:rFonts w:asciiTheme="minorEastAsia" w:eastAsiaTheme="minorEastAsia" w:hAnsiTheme="minorEastAsia" w:cstheme="minorEastAsia"/>
          <w:b/>
          <w:bCs/>
          <w:sz w:val="24"/>
        </w:rPr>
      </w:pPr>
      <w:r>
        <w:rPr>
          <w:rFonts w:asciiTheme="minorEastAsia" w:eastAsiaTheme="minorEastAsia" w:hAnsiTheme="minorEastAsia" w:cstheme="minorEastAsia" w:hint="eastAsia"/>
          <w:sz w:val="24"/>
        </w:rPr>
        <w:t>在新产品上市之初将价格定的较低，吸引大量的购买者，扩大市场占有率。</w:t>
      </w:r>
    </w:p>
    <w:p w:rsidR="00F52D70" w:rsidRDefault="009439A0">
      <w:pPr>
        <w:spacing w:line="360" w:lineRule="auto"/>
        <w:rPr>
          <w:rFonts w:asciiTheme="minorEastAsia" w:eastAsiaTheme="minorEastAsia" w:hAnsiTheme="minorEastAsia" w:cstheme="minorEastAsia"/>
          <w:b/>
          <w:bCs/>
          <w:color w:val="000000"/>
          <w:sz w:val="24"/>
        </w:rPr>
      </w:pPr>
      <w:r>
        <w:rPr>
          <w:rFonts w:asciiTheme="minorEastAsia" w:eastAsiaTheme="minorEastAsia" w:hAnsiTheme="minorEastAsia" w:cstheme="minorEastAsia" w:hint="eastAsia"/>
          <w:b/>
          <w:bCs/>
          <w:color w:val="000000"/>
          <w:sz w:val="24"/>
        </w:rPr>
        <w:t>合伙制企业</w:t>
      </w:r>
    </w:p>
    <w:p w:rsidR="00F52D70" w:rsidRDefault="009439A0">
      <w:pPr>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合伙制企业是由两个或两个以上的个体联合经营的企业。合伙人分享企业所得，并共同承担经营亏损责任。形式上可以采取部分合伙人经营、其他合伙人仅出资且共同负责盈亏；也可以采取所有合伙人共同负责经营和盈亏。</w:t>
      </w:r>
    </w:p>
    <w:p w:rsidR="00F52D70" w:rsidRDefault="009439A0">
      <w:pPr>
        <w:spacing w:line="360" w:lineRule="auto"/>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第</w:t>
      </w:r>
      <w:r>
        <w:rPr>
          <w:rFonts w:asciiTheme="minorEastAsia" w:eastAsiaTheme="minorEastAsia" w:hAnsiTheme="minorEastAsia" w:cstheme="minorEastAsia" w:hint="eastAsia"/>
          <w:b/>
          <w:bCs/>
          <w:sz w:val="24"/>
        </w:rPr>
        <w:t>I</w:t>
      </w:r>
      <w:r>
        <w:rPr>
          <w:rFonts w:asciiTheme="minorEastAsia" w:eastAsiaTheme="minorEastAsia" w:hAnsiTheme="minorEastAsia" w:cstheme="minorEastAsia" w:hint="eastAsia"/>
          <w:b/>
          <w:bCs/>
          <w:sz w:val="24"/>
        </w:rPr>
        <w:t>种无形磨损</w:t>
      </w:r>
    </w:p>
    <w:p w:rsidR="00F52D70" w:rsidRDefault="009439A0">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第</w:t>
      </w:r>
      <w:r>
        <w:rPr>
          <w:rFonts w:asciiTheme="minorEastAsia" w:eastAsiaTheme="minorEastAsia" w:hAnsiTheme="minorEastAsia" w:cstheme="minorEastAsia" w:hint="eastAsia"/>
          <w:sz w:val="24"/>
        </w:rPr>
        <w:t>I</w:t>
      </w:r>
      <w:r>
        <w:rPr>
          <w:rFonts w:asciiTheme="minorEastAsia" w:eastAsiaTheme="minorEastAsia" w:hAnsiTheme="minorEastAsia" w:cstheme="minorEastAsia" w:hint="eastAsia"/>
          <w:sz w:val="24"/>
        </w:rPr>
        <w:t>中是发生在制造环节，即由于劳动生产率的提高，或设备制造技术的进步，生产同样设备所需社会必要劳动量减少，使原有设备价值相应贬值。</w:t>
      </w:r>
    </w:p>
    <w:p w:rsidR="00F52D70" w:rsidRDefault="009439A0">
      <w:pPr>
        <w:spacing w:line="360" w:lineRule="auto"/>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成本费用管理</w:t>
      </w:r>
    </w:p>
    <w:p w:rsidR="00F52D70" w:rsidRDefault="009439A0">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成本费用反映了生产经营过程中的资金耗费。合理降低成本费用，对节约资金使用、扩大利润具有决定性意义。它的管理内容包括成本费用的目标管理、成本费用的计划管理和成本费用的控制。</w:t>
      </w:r>
    </w:p>
    <w:p w:rsidR="00F52D70" w:rsidRDefault="009439A0">
      <w:pPr>
        <w:spacing w:line="360" w:lineRule="auto"/>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人力资源的质量</w:t>
      </w:r>
    </w:p>
    <w:p w:rsidR="00F52D70" w:rsidRDefault="009439A0">
      <w:pPr>
        <w:spacing w:line="360" w:lineRule="auto"/>
        <w:rPr>
          <w:rFonts w:asciiTheme="minorEastAsia" w:eastAsiaTheme="minorEastAsia" w:hAnsiTheme="minorEastAsia" w:cstheme="minorEastAsia"/>
          <w:b/>
          <w:bCs/>
          <w:sz w:val="24"/>
        </w:rPr>
      </w:pPr>
      <w:r>
        <w:rPr>
          <w:rFonts w:asciiTheme="minorEastAsia" w:eastAsiaTheme="minorEastAsia" w:hAnsiTheme="minorEastAsia" w:cstheme="minorEastAsia" w:hint="eastAsia"/>
          <w:sz w:val="24"/>
        </w:rPr>
        <w:t>人力资源</w:t>
      </w:r>
      <w:r>
        <w:rPr>
          <w:rFonts w:asciiTheme="minorEastAsia" w:eastAsiaTheme="minorEastAsia" w:hAnsiTheme="minorEastAsia" w:cstheme="minorEastAsia" w:hint="eastAsia"/>
          <w:sz w:val="24"/>
        </w:rPr>
        <w:t>的质量是人力资源所具有的性质、智力、知识和技能水平，以及劳动者的劳动态度。他一般体现在劳动者的体制水平、文化水平、专业技术水平、劳动的积极性上。它们往往可以用健康卫生指标</w:t>
      </w:r>
      <w:r>
        <w:rPr>
          <w:rFonts w:asciiTheme="minorEastAsia" w:eastAsiaTheme="minorEastAsia" w:hAnsiTheme="minorEastAsia" w:cstheme="minorEastAsia" w:hint="eastAsia"/>
          <w:sz w:val="24"/>
        </w:rPr>
        <w:t>、教育状况、劳动者的技术等级状况和劳动态度指标来衡量。</w:t>
      </w:r>
    </w:p>
    <w:p w:rsidR="00F52D70" w:rsidRDefault="009439A0">
      <w:pPr>
        <w:spacing w:line="360" w:lineRule="auto"/>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网络型组织结构</w:t>
      </w:r>
    </w:p>
    <w:p w:rsidR="00F52D70" w:rsidRDefault="009439A0">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网络型组织结构是近年来发展起来的一种组织形式，是解决资源限制性问题的一个强有力的途径——企业不必再具备创新所需要的全部资源，尤其是专业技术，而只要知道哪里有这些资源和如何去与这些资源发生联系即可。</w:t>
      </w:r>
    </w:p>
    <w:p w:rsidR="00F52D70" w:rsidRDefault="009439A0">
      <w:pPr>
        <w:spacing w:line="360" w:lineRule="auto"/>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差异化战略</w:t>
      </w:r>
    </w:p>
    <w:p w:rsidR="00F52D70" w:rsidRDefault="009439A0">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差异化战略是指企业提供的产品服务标新立异，满足顾客特殊的需求，形成竞争优势的战略。实现差异化战略可以有许多方式：设计或品牌形象、技术特点、外观特点、客户服务、经销网络及其他方面的独特性。</w:t>
      </w:r>
    </w:p>
    <w:p w:rsidR="00F52D70" w:rsidRDefault="009439A0">
      <w:pPr>
        <w:spacing w:line="360" w:lineRule="auto"/>
        <w:rPr>
          <w:rFonts w:asciiTheme="minorEastAsia" w:eastAsiaTheme="minorEastAsia" w:hAnsiTheme="minorEastAsia" w:cstheme="minorEastAsia"/>
          <w:b/>
          <w:bCs/>
          <w:color w:val="000000" w:themeColor="text1"/>
          <w:sz w:val="24"/>
        </w:rPr>
      </w:pPr>
      <w:r>
        <w:rPr>
          <w:rFonts w:asciiTheme="minorEastAsia" w:eastAsiaTheme="minorEastAsia" w:hAnsiTheme="minorEastAsia" w:cstheme="minorEastAsia" w:hint="eastAsia"/>
          <w:b/>
          <w:bCs/>
          <w:color w:val="000000" w:themeColor="text1"/>
          <w:sz w:val="24"/>
        </w:rPr>
        <w:t>订货型生产</w:t>
      </w:r>
    </w:p>
    <w:p w:rsidR="00F52D70" w:rsidRDefault="009439A0">
      <w:pPr>
        <w:spacing w:line="360" w:lineRule="auto"/>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按顾客的订单进行的生产。顾客可能对产品提出各种各样的要求，经过协商和谈判，以协议和合同的形式确认对产品性能、质量、数量和交货期的要求，然后组织设计和制造。例如，锅炉、船舶、机车等的生产，均属于订货型生产。</w:t>
      </w:r>
    </w:p>
    <w:p w:rsidR="00F52D70" w:rsidRDefault="009439A0">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w:t>
      </w:r>
      <w:r>
        <w:rPr>
          <w:rFonts w:asciiTheme="minorEastAsia" w:eastAsiaTheme="minorEastAsia" w:hAnsiTheme="minorEastAsia" w:cstheme="minorEastAsia" w:hint="eastAsia"/>
          <w:sz w:val="24"/>
        </w:rPr>
        <w:t>计算：</w:t>
      </w:r>
    </w:p>
    <w:p w:rsidR="00F52D70" w:rsidRDefault="009439A0">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1</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6</w:t>
      </w:r>
      <w:r>
        <w:rPr>
          <w:rFonts w:asciiTheme="minorEastAsia" w:eastAsiaTheme="minorEastAsia" w:hAnsiTheme="minorEastAsia" w:cstheme="minorEastAsia" w:hint="eastAsia"/>
          <w:sz w:val="24"/>
        </w:rPr>
        <w:t>个复利公式</w:t>
      </w:r>
    </w:p>
    <w:p w:rsidR="00F52D70" w:rsidRDefault="009439A0">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F</w:t>
      </w:r>
      <w:r>
        <w:rPr>
          <w:rFonts w:asciiTheme="minorEastAsia" w:eastAsiaTheme="minorEastAsia" w:hAnsiTheme="minorEastAsia" w:cstheme="minorEastAsia" w:hint="eastAsia"/>
          <w:sz w:val="24"/>
        </w:rPr>
        <w:t>：本利和</w:t>
      </w:r>
      <w:r>
        <w:rPr>
          <w:rFonts w:asciiTheme="minorEastAsia" w:eastAsiaTheme="minorEastAsia" w:hAnsiTheme="minorEastAsia" w:cstheme="minorEastAsia" w:hint="eastAsia"/>
          <w:sz w:val="24"/>
        </w:rPr>
        <w:t xml:space="preserve">  I</w:t>
      </w:r>
      <w:r>
        <w:rPr>
          <w:rFonts w:asciiTheme="minorEastAsia" w:eastAsiaTheme="minorEastAsia" w:hAnsiTheme="minorEastAsia" w:cstheme="minorEastAsia" w:hint="eastAsia"/>
          <w:sz w:val="24"/>
        </w:rPr>
        <w:t>：利息</w:t>
      </w:r>
      <w:r>
        <w:rPr>
          <w:rFonts w:asciiTheme="minorEastAsia" w:eastAsiaTheme="minorEastAsia" w:hAnsiTheme="minorEastAsia" w:cstheme="minorEastAsia" w:hint="eastAsia"/>
          <w:sz w:val="24"/>
        </w:rPr>
        <w:t xml:space="preserve">  P</w:t>
      </w:r>
      <w:r>
        <w:rPr>
          <w:rFonts w:asciiTheme="minorEastAsia" w:eastAsiaTheme="minorEastAsia" w:hAnsiTheme="minorEastAsia" w:cstheme="minorEastAsia" w:hint="eastAsia"/>
          <w:sz w:val="24"/>
        </w:rPr>
        <w:t>：本金</w:t>
      </w:r>
      <w:r>
        <w:rPr>
          <w:rFonts w:asciiTheme="minorEastAsia" w:eastAsiaTheme="minorEastAsia" w:hAnsiTheme="minorEastAsia" w:cstheme="minorEastAsia" w:hint="eastAsia"/>
          <w:sz w:val="24"/>
        </w:rPr>
        <w:t xml:space="preserve">  </w:t>
      </w:r>
      <w:proofErr w:type="spellStart"/>
      <w:r>
        <w:rPr>
          <w:rFonts w:asciiTheme="minorEastAsia" w:eastAsiaTheme="minorEastAsia" w:hAnsiTheme="minorEastAsia" w:cstheme="minorEastAsia" w:hint="eastAsia"/>
          <w:sz w:val="24"/>
        </w:rPr>
        <w:t>i</w:t>
      </w:r>
      <w:proofErr w:type="spellEnd"/>
      <w:r>
        <w:rPr>
          <w:rFonts w:asciiTheme="minorEastAsia" w:eastAsiaTheme="minorEastAsia" w:hAnsiTheme="minorEastAsia" w:cstheme="minorEastAsia" w:hint="eastAsia"/>
          <w:sz w:val="24"/>
        </w:rPr>
        <w:t>：周期利率</w:t>
      </w:r>
    </w:p>
    <w:p w:rsidR="00F52D70" w:rsidRDefault="009439A0">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n</w:t>
      </w:r>
      <w:r>
        <w:rPr>
          <w:rFonts w:asciiTheme="minorEastAsia" w:eastAsiaTheme="minorEastAsia" w:hAnsiTheme="minorEastAsia" w:cstheme="minorEastAsia" w:hint="eastAsia"/>
          <w:sz w:val="24"/>
        </w:rPr>
        <w:t>：期数</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A</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P</w:t>
      </w:r>
      <w:r>
        <w:rPr>
          <w:rFonts w:asciiTheme="minorEastAsia" w:eastAsiaTheme="minorEastAsia" w:hAnsiTheme="minorEastAsia" w:cstheme="minorEastAsia" w:hint="eastAsia"/>
          <w:sz w:val="24"/>
        </w:rPr>
        <w:t>拉平到每一年的年金</w:t>
      </w:r>
    </w:p>
    <w:p w:rsidR="00F52D70" w:rsidRDefault="00F52D70">
      <w:pPr>
        <w:spacing w:line="360" w:lineRule="auto"/>
        <w:rPr>
          <w:rFonts w:asciiTheme="minorEastAsia" w:eastAsiaTheme="minorEastAsia" w:hAnsiTheme="minorEastAsia" w:cstheme="minorEastAsia" w:hint="eastAsia"/>
          <w:sz w:val="24"/>
        </w:rPr>
      </w:pPr>
      <w:bookmarkStart w:id="0" w:name="_GoBack"/>
      <w:bookmarkEnd w:id="0"/>
    </w:p>
    <w:p w:rsidR="00F52D70" w:rsidRDefault="009439A0">
      <w:pPr>
        <w:numPr>
          <w:ilvl w:val="0"/>
          <w:numId w:val="1"/>
        </w:num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追加投资回收期</w:t>
      </w:r>
    </w:p>
    <w:p w:rsidR="00F52D70" w:rsidRDefault="009439A0">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noProof/>
          <w:sz w:val="24"/>
        </w:rPr>
        <w:drawing>
          <wp:inline distT="0" distB="0" distL="114300" distR="114300">
            <wp:extent cx="4946650" cy="2588895"/>
            <wp:effectExtent l="0" t="0" r="6350" b="1905"/>
            <wp:docPr id="2" name="图片 2" descr="CD718ACBB3E545460758812DE55716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D718ACBB3E545460758812DE55716E7"/>
                    <pic:cNvPicPr>
                      <a:picLocks noChangeAspect="1"/>
                    </pic:cNvPicPr>
                  </pic:nvPicPr>
                  <pic:blipFill>
                    <a:blip r:embed="rId8"/>
                    <a:srcRect l="1376" t="12750" r="4576" b="21619"/>
                    <a:stretch>
                      <a:fillRect/>
                    </a:stretch>
                  </pic:blipFill>
                  <pic:spPr>
                    <a:xfrm>
                      <a:off x="0" y="0"/>
                      <a:ext cx="4946650" cy="2588895"/>
                    </a:xfrm>
                    <a:prstGeom prst="rect">
                      <a:avLst/>
                    </a:prstGeom>
                  </pic:spPr>
                </pic:pic>
              </a:graphicData>
            </a:graphic>
          </wp:inline>
        </w:drawing>
      </w:r>
    </w:p>
    <w:p w:rsidR="00F52D70" w:rsidRDefault="009439A0">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noProof/>
          <w:sz w:val="24"/>
        </w:rPr>
        <w:drawing>
          <wp:inline distT="0" distB="0" distL="114300" distR="114300">
            <wp:extent cx="4981575" cy="2514600"/>
            <wp:effectExtent l="0" t="0" r="1905" b="0"/>
            <wp:docPr id="3" name="图片 3" descr="030BA412DA94F3ADBC1D3E0BCFEDC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30BA412DA94F3ADBC1D3E0BCFEDC120"/>
                    <pic:cNvPicPr>
                      <a:picLocks noChangeAspect="1"/>
                    </pic:cNvPicPr>
                  </pic:nvPicPr>
                  <pic:blipFill>
                    <a:blip r:embed="rId9"/>
                    <a:srcRect l="1644" t="15116" r="3530" b="21137"/>
                    <a:stretch>
                      <a:fillRect/>
                    </a:stretch>
                  </pic:blipFill>
                  <pic:spPr>
                    <a:xfrm>
                      <a:off x="0" y="0"/>
                      <a:ext cx="4981575" cy="2514600"/>
                    </a:xfrm>
                    <a:prstGeom prst="rect">
                      <a:avLst/>
                    </a:prstGeom>
                  </pic:spPr>
                </pic:pic>
              </a:graphicData>
            </a:graphic>
          </wp:inline>
        </w:drawing>
      </w:r>
    </w:p>
    <w:p w:rsidR="00F52D70" w:rsidRDefault="009439A0">
      <w:pPr>
        <w:numPr>
          <w:ilvl w:val="0"/>
          <w:numId w:val="1"/>
        </w:num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年经费法评价</w:t>
      </w:r>
    </w:p>
    <w:p w:rsidR="00F52D70" w:rsidRDefault="009439A0">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计算每个方案的年经费</w:t>
      </w:r>
      <w:r>
        <w:rPr>
          <w:rFonts w:asciiTheme="minorEastAsia" w:eastAsiaTheme="minorEastAsia" w:hAnsiTheme="minorEastAsia" w:cstheme="minorEastAsia" w:hint="eastAsia"/>
          <w:sz w:val="24"/>
        </w:rPr>
        <w:t>A</w:t>
      </w:r>
      <w:r>
        <w:rPr>
          <w:rFonts w:asciiTheme="minorEastAsia" w:eastAsiaTheme="minorEastAsia" w:hAnsiTheme="minorEastAsia" w:cstheme="minorEastAsia" w:hint="eastAsia"/>
          <w:sz w:val="24"/>
        </w:rPr>
        <w:t>，比较年经费的大小，最少的方案最优。</w:t>
      </w:r>
    </w:p>
    <w:p w:rsidR="00F52D70" w:rsidRDefault="009439A0">
      <w:pPr>
        <w:spacing w:line="360" w:lineRule="auto"/>
        <w:rPr>
          <w:rFonts w:asciiTheme="minorEastAsia" w:eastAsiaTheme="minorEastAsia" w:hAnsiTheme="minorEastAsia" w:cstheme="minorEastAsia"/>
          <w:sz w:val="24"/>
        </w:rPr>
      </w:pPr>
      <w:r>
        <w:rPr>
          <w:rFonts w:ascii="宋体" w:hAnsi="宋体" w:cs="宋体"/>
          <w:noProof/>
          <w:sz w:val="24"/>
        </w:rPr>
        <w:lastRenderedPageBreak/>
        <w:drawing>
          <wp:inline distT="0" distB="0" distL="114300" distR="114300">
            <wp:extent cx="6096000" cy="8124825"/>
            <wp:effectExtent l="0" t="0" r="0" b="1333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0"/>
                    <a:stretch>
                      <a:fillRect/>
                    </a:stretch>
                  </pic:blipFill>
                  <pic:spPr>
                    <a:xfrm>
                      <a:off x="0" y="0"/>
                      <a:ext cx="6096000" cy="8124825"/>
                    </a:xfrm>
                    <a:prstGeom prst="rect">
                      <a:avLst/>
                    </a:prstGeom>
                    <a:noFill/>
                    <a:ln w="9525">
                      <a:noFill/>
                    </a:ln>
                  </pic:spPr>
                </pic:pic>
              </a:graphicData>
            </a:graphic>
          </wp:inline>
        </w:drawing>
      </w:r>
    </w:p>
    <w:p w:rsidR="00F52D70" w:rsidRDefault="009439A0">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w:t>
      </w:r>
      <w:r>
        <w:rPr>
          <w:rFonts w:asciiTheme="minorEastAsia" w:eastAsiaTheme="minorEastAsia" w:hAnsiTheme="minorEastAsia" w:cstheme="minorEastAsia" w:hint="eastAsia"/>
          <w:sz w:val="24"/>
        </w:rPr>
        <w:t>案例分析：知识点</w:t>
      </w:r>
    </w:p>
    <w:p w:rsidR="00F52D70" w:rsidRDefault="009439A0">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1</w:t>
      </w:r>
      <w:r>
        <w:rPr>
          <w:rFonts w:asciiTheme="minorEastAsia" w:eastAsiaTheme="minorEastAsia" w:hAnsiTheme="minorEastAsia" w:cstheme="minorEastAsia" w:hint="eastAsia"/>
          <w:sz w:val="24"/>
        </w:rPr>
        <w:t>）波特</w:t>
      </w:r>
      <w:proofErr w:type="gramStart"/>
      <w:r>
        <w:rPr>
          <w:rFonts w:asciiTheme="minorEastAsia" w:eastAsiaTheme="minorEastAsia" w:hAnsiTheme="minorEastAsia" w:cstheme="minorEastAsia" w:hint="eastAsia"/>
          <w:sz w:val="24"/>
        </w:rPr>
        <w:t>的五力模型</w:t>
      </w:r>
      <w:proofErr w:type="gramEnd"/>
      <w:r>
        <w:rPr>
          <w:rFonts w:asciiTheme="minorEastAsia" w:eastAsiaTheme="minorEastAsia" w:hAnsiTheme="minorEastAsia" w:cstheme="minorEastAsia" w:hint="eastAsia"/>
          <w:sz w:val="24"/>
        </w:rPr>
        <w:t>；</w:t>
      </w:r>
    </w:p>
    <w:p w:rsidR="00F52D70" w:rsidRDefault="009439A0">
      <w:pPr>
        <w:spacing w:line="360" w:lineRule="auto"/>
        <w:ind w:firstLineChars="200" w:firstLine="482"/>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潜在的加入者、替代品的生产者、讨价还价的供应者、讨价还价的消费者、现有行业的竞争者</w:t>
      </w:r>
    </w:p>
    <w:p w:rsidR="00F52D70" w:rsidRDefault="009439A0">
      <w:pPr>
        <w:numPr>
          <w:ilvl w:val="0"/>
          <w:numId w:val="2"/>
        </w:num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竞争战略（几种）；</w:t>
      </w:r>
    </w:p>
    <w:p w:rsidR="00F52D70" w:rsidRDefault="009439A0">
      <w:pPr>
        <w:spacing w:line="360" w:lineRule="auto"/>
        <w:ind w:firstLineChars="200" w:firstLine="482"/>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lastRenderedPageBreak/>
        <w:t>成本领先战略、差异化战略、集中战略</w:t>
      </w:r>
    </w:p>
    <w:p w:rsidR="00F52D70" w:rsidRDefault="009439A0">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3</w:t>
      </w:r>
      <w:r>
        <w:rPr>
          <w:rFonts w:asciiTheme="minorEastAsia" w:eastAsiaTheme="minorEastAsia" w:hAnsiTheme="minorEastAsia" w:cstheme="minorEastAsia" w:hint="eastAsia"/>
          <w:sz w:val="24"/>
        </w:rPr>
        <w:t>）市场定位，差异化营销策略，</w:t>
      </w:r>
    </w:p>
    <w:p w:rsidR="00F52D70" w:rsidRDefault="009439A0">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消费者需求时代性、可诱导性；</w:t>
      </w:r>
    </w:p>
    <w:p w:rsidR="00F52D70" w:rsidRDefault="009439A0">
      <w:pPr>
        <w:spacing w:line="360" w:lineRule="auto"/>
        <w:ind w:firstLineChars="200" w:firstLine="482"/>
        <w:rPr>
          <w:rFonts w:asciiTheme="minorEastAsia" w:eastAsiaTheme="minorEastAsia" w:hAnsiTheme="minorEastAsia" w:cstheme="minorEastAsia"/>
          <w:sz w:val="24"/>
        </w:rPr>
      </w:pPr>
      <w:r>
        <w:rPr>
          <w:rFonts w:asciiTheme="minorEastAsia" w:eastAsiaTheme="minorEastAsia" w:hAnsiTheme="minorEastAsia" w:cstheme="minorEastAsia" w:hint="eastAsia"/>
          <w:b/>
          <w:bCs/>
          <w:sz w:val="24"/>
        </w:rPr>
        <w:t>市场定位</w:t>
      </w:r>
      <w:r>
        <w:rPr>
          <w:rFonts w:asciiTheme="minorEastAsia" w:eastAsiaTheme="minorEastAsia" w:hAnsiTheme="minorEastAsia" w:cstheme="minorEastAsia" w:hint="eastAsia"/>
          <w:sz w:val="24"/>
        </w:rPr>
        <w:t>就是企业根据目标市场上同类产品竞争状况，针对顾客对该类产品某些特征或属性的重视程度，为本企业产品塑造强有力的、与众不同的鲜明个性，并将其形象生动地传递给顾客，求得顾客认同。市场定位的实质是使本企业与其他企业严格区分开来，使顾客明显感觉和认识到这种差别，从而在顾客心目中占有特殊的位置。</w:t>
      </w:r>
    </w:p>
    <w:p w:rsidR="00F52D70" w:rsidRDefault="009439A0">
      <w:pPr>
        <w:spacing w:line="360" w:lineRule="auto"/>
        <w:ind w:firstLineChars="200" w:firstLine="480"/>
        <w:rPr>
          <w:rFonts w:asciiTheme="minorEastAsia" w:eastAsiaTheme="minorEastAsia" w:hAnsiTheme="minorEastAsia" w:cstheme="minorEastAsia"/>
          <w:b/>
          <w:bCs/>
          <w:sz w:val="24"/>
        </w:rPr>
      </w:pPr>
      <w:r>
        <w:rPr>
          <w:rFonts w:asciiTheme="minorEastAsia" w:eastAsiaTheme="minorEastAsia" w:hAnsiTheme="minorEastAsia" w:cstheme="minorEastAsia" w:hint="eastAsia"/>
          <w:sz w:val="24"/>
        </w:rPr>
        <w:t>类型：</w:t>
      </w:r>
      <w:r>
        <w:rPr>
          <w:rFonts w:asciiTheme="minorEastAsia" w:eastAsiaTheme="minorEastAsia" w:hAnsiTheme="minorEastAsia" w:cstheme="minorEastAsia" w:hint="eastAsia"/>
          <w:b/>
          <w:bCs/>
          <w:sz w:val="24"/>
        </w:rPr>
        <w:t>避强定位、迎头定位、重新定位、心理定位</w:t>
      </w:r>
    </w:p>
    <w:p w:rsidR="00F52D70" w:rsidRDefault="009439A0">
      <w:pPr>
        <w:spacing w:line="360" w:lineRule="auto"/>
        <w:ind w:firstLineChars="200" w:firstLine="482"/>
        <w:rPr>
          <w:rFonts w:asciiTheme="minorEastAsia" w:eastAsiaTheme="minorEastAsia" w:hAnsiTheme="minorEastAsia" w:cstheme="minorEastAsia"/>
          <w:sz w:val="24"/>
        </w:rPr>
      </w:pPr>
      <w:r>
        <w:rPr>
          <w:rFonts w:asciiTheme="minorEastAsia" w:eastAsiaTheme="minorEastAsia" w:hAnsiTheme="minorEastAsia" w:cstheme="minorEastAsia" w:hint="eastAsia"/>
          <w:b/>
          <w:bCs/>
          <w:sz w:val="24"/>
        </w:rPr>
        <w:t>消费者需求时代性：</w:t>
      </w:r>
      <w:r>
        <w:rPr>
          <w:rFonts w:asciiTheme="minorEastAsia" w:eastAsiaTheme="minorEastAsia" w:hAnsiTheme="minorEastAsia" w:cstheme="minorEastAsia" w:hint="eastAsia"/>
          <w:sz w:val="24"/>
        </w:rPr>
        <w:t>消费需求的发展变化体现出时代特征，顾客的通信需求受时代精神、风尚及环境的影响，不同时代有不同的需求。例如手机式样的变化，紧扣时代的脉搏，许多年轻人在选择手机时首先</w:t>
      </w:r>
      <w:r>
        <w:rPr>
          <w:rFonts w:asciiTheme="minorEastAsia" w:eastAsiaTheme="minorEastAsia" w:hAnsiTheme="minorEastAsia" w:cstheme="minorEastAsia" w:hint="eastAsia"/>
          <w:sz w:val="24"/>
        </w:rPr>
        <w:t>考虑的是它的样式是否时尚，作为一种饰物。又如随着数据通信的发展，人们对网络的依赖越来越强，很难想象一位现代企业的执行</w:t>
      </w:r>
      <w:r>
        <w:rPr>
          <w:rFonts w:asciiTheme="minorEastAsia" w:eastAsiaTheme="minorEastAsia" w:hAnsiTheme="minorEastAsia" w:cstheme="minorEastAsia" w:hint="eastAsia"/>
          <w:sz w:val="24"/>
        </w:rPr>
        <w:t>CEO</w:t>
      </w:r>
      <w:r>
        <w:rPr>
          <w:rFonts w:asciiTheme="minorEastAsia" w:eastAsiaTheme="minorEastAsia" w:hAnsiTheme="minorEastAsia" w:cstheme="minorEastAsia" w:hint="eastAsia"/>
          <w:sz w:val="24"/>
        </w:rPr>
        <w:t>名片上没有其公司的网址。</w:t>
      </w:r>
    </w:p>
    <w:p w:rsidR="00F52D70" w:rsidRDefault="009439A0">
      <w:pPr>
        <w:spacing w:line="360" w:lineRule="auto"/>
        <w:ind w:firstLineChars="200" w:firstLine="482"/>
        <w:rPr>
          <w:rFonts w:asciiTheme="minorEastAsia" w:eastAsiaTheme="minorEastAsia" w:hAnsiTheme="minorEastAsia" w:cstheme="minorEastAsia"/>
          <w:sz w:val="24"/>
        </w:rPr>
      </w:pPr>
      <w:r>
        <w:rPr>
          <w:rFonts w:asciiTheme="minorEastAsia" w:eastAsiaTheme="minorEastAsia" w:hAnsiTheme="minorEastAsia" w:cstheme="minorEastAsia" w:hint="eastAsia"/>
          <w:b/>
          <w:bCs/>
          <w:sz w:val="24"/>
        </w:rPr>
        <w:t>可诱导性：</w:t>
      </w:r>
      <w:r>
        <w:rPr>
          <w:rFonts w:asciiTheme="minorEastAsia" w:eastAsiaTheme="minorEastAsia" w:hAnsiTheme="minorEastAsia" w:cstheme="minorEastAsia" w:hint="eastAsia"/>
          <w:sz w:val="24"/>
        </w:rPr>
        <w:t>消费者的购买往往是非专家型购买，具有一定的盲目性和感情冲动性。广告宣传、现场展示、柜台咨询及促销服务都可以影响顾客的购买意向。</w:t>
      </w:r>
    </w:p>
    <w:p w:rsidR="00F52D70" w:rsidRDefault="00F52D70">
      <w:pPr>
        <w:spacing w:line="360" w:lineRule="auto"/>
        <w:ind w:firstLineChars="200" w:firstLine="482"/>
        <w:rPr>
          <w:rFonts w:asciiTheme="minorEastAsia" w:eastAsiaTheme="minorEastAsia" w:hAnsiTheme="minorEastAsia" w:cstheme="minorEastAsia"/>
          <w:b/>
          <w:bCs/>
          <w:sz w:val="24"/>
        </w:rPr>
      </w:pPr>
    </w:p>
    <w:p w:rsidR="00F52D70" w:rsidRDefault="009439A0">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4</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4P</w:t>
      </w:r>
      <w:r>
        <w:rPr>
          <w:rFonts w:asciiTheme="minorEastAsia" w:eastAsiaTheme="minorEastAsia" w:hAnsiTheme="minorEastAsia" w:cstheme="minorEastAsia" w:hint="eastAsia"/>
          <w:sz w:val="24"/>
        </w:rPr>
        <w:t>市场营销策略</w:t>
      </w:r>
    </w:p>
    <w:p w:rsidR="00F52D70" w:rsidRDefault="009439A0">
      <w:pPr>
        <w:spacing w:line="360" w:lineRule="auto"/>
        <w:ind w:firstLineChars="200" w:firstLine="482"/>
        <w:rPr>
          <w:rFonts w:asciiTheme="minorEastAsia" w:eastAsiaTheme="minorEastAsia" w:hAnsiTheme="minorEastAsia" w:cstheme="minorEastAsia"/>
          <w:sz w:val="24"/>
        </w:rPr>
      </w:pPr>
      <w:r>
        <w:rPr>
          <w:rFonts w:asciiTheme="minorEastAsia" w:eastAsiaTheme="minorEastAsia" w:hAnsiTheme="minorEastAsia" w:cstheme="minorEastAsia" w:hint="eastAsia"/>
          <w:b/>
          <w:bCs/>
          <w:sz w:val="24"/>
        </w:rPr>
        <w:t>产品、价格、渠道、促销</w:t>
      </w:r>
    </w:p>
    <w:p w:rsidR="00F52D70" w:rsidRDefault="00F52D70">
      <w:pPr>
        <w:spacing w:line="360" w:lineRule="auto"/>
        <w:rPr>
          <w:rFonts w:asciiTheme="minorEastAsia" w:eastAsiaTheme="minorEastAsia" w:hAnsiTheme="minorEastAsia" w:cstheme="minorEastAsia"/>
          <w:sz w:val="24"/>
        </w:rPr>
      </w:pPr>
    </w:p>
    <w:p w:rsidR="00F52D70" w:rsidRDefault="009439A0">
      <w:pPr>
        <w:spacing w:line="360" w:lineRule="auto"/>
        <w:rPr>
          <w:rFonts w:asciiTheme="minorEastAsia" w:eastAsiaTheme="minorEastAsia" w:hAnsiTheme="minorEastAsia" w:cstheme="minorEastAsia"/>
          <w:b/>
          <w:sz w:val="24"/>
        </w:rPr>
      </w:pPr>
      <w:r>
        <w:rPr>
          <w:rFonts w:asciiTheme="minorEastAsia" w:eastAsiaTheme="minorEastAsia" w:hAnsiTheme="minorEastAsia" w:cstheme="minorEastAsia" w:hint="eastAsia"/>
          <w:sz w:val="24"/>
        </w:rPr>
        <w:t>4.</w:t>
      </w:r>
      <w:r>
        <w:rPr>
          <w:rFonts w:asciiTheme="minorEastAsia" w:eastAsiaTheme="minorEastAsia" w:hAnsiTheme="minorEastAsia" w:cstheme="minorEastAsia" w:hint="eastAsia"/>
          <w:b/>
          <w:bCs/>
          <w:sz w:val="24"/>
        </w:rPr>
        <w:t xml:space="preserve"> </w:t>
      </w:r>
      <w:r>
        <w:rPr>
          <w:rFonts w:asciiTheme="minorEastAsia" w:eastAsiaTheme="minorEastAsia" w:hAnsiTheme="minorEastAsia" w:cstheme="minorEastAsia" w:hint="eastAsia"/>
          <w:sz w:val="24"/>
        </w:rPr>
        <w:t>概念内涵：</w:t>
      </w:r>
    </w:p>
    <w:p w:rsidR="00F52D70" w:rsidRDefault="009439A0">
      <w:pPr>
        <w:adjustRightInd w:val="0"/>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全面质量管理特点</w:t>
      </w:r>
    </w:p>
    <w:p w:rsidR="00F52D70" w:rsidRDefault="009439A0">
      <w:pPr>
        <w:adjustRightInd w:val="0"/>
        <w:snapToGrid w:val="0"/>
        <w:spacing w:line="360" w:lineRule="auto"/>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“三全”的管理思想：</w:t>
      </w:r>
    </w:p>
    <w:p w:rsidR="00F52D70" w:rsidRDefault="009439A0">
      <w:pPr>
        <w:adjustRightInd w:val="0"/>
        <w:snapToGrid w:val="0"/>
        <w:spacing w:line="360" w:lineRule="auto"/>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全面的质量管理、全过程的质量管理、全员参与的质量管理</w:t>
      </w:r>
    </w:p>
    <w:p w:rsidR="00F52D70" w:rsidRDefault="009439A0">
      <w:pPr>
        <w:adjustRightInd w:val="0"/>
        <w:snapToGrid w:val="0"/>
        <w:spacing w:line="360" w:lineRule="auto"/>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“四个一切”的观点：</w:t>
      </w:r>
    </w:p>
    <w:p w:rsidR="00F52D70" w:rsidRDefault="009439A0">
      <w:pPr>
        <w:adjustRightInd w:val="0"/>
        <w:snapToGrid w:val="0"/>
        <w:spacing w:line="360" w:lineRule="auto"/>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在质量管理过程中一切为用户服务，一切以预防为主、一切用数据说话、一切按</w:t>
      </w:r>
      <w:r>
        <w:rPr>
          <w:rFonts w:asciiTheme="minorEastAsia" w:eastAsiaTheme="minorEastAsia" w:hAnsiTheme="minorEastAsia" w:cstheme="minorEastAsia" w:hint="eastAsia"/>
          <w:b/>
          <w:bCs/>
          <w:sz w:val="24"/>
        </w:rPr>
        <w:t>PDCA</w:t>
      </w:r>
      <w:r>
        <w:rPr>
          <w:rFonts w:asciiTheme="minorEastAsia" w:eastAsiaTheme="minorEastAsia" w:hAnsiTheme="minorEastAsia" w:cstheme="minorEastAsia" w:hint="eastAsia"/>
          <w:b/>
          <w:bCs/>
          <w:sz w:val="24"/>
        </w:rPr>
        <w:t>循环办事</w:t>
      </w:r>
    </w:p>
    <w:p w:rsidR="00F52D70" w:rsidRDefault="00F52D70">
      <w:pPr>
        <w:adjustRightInd w:val="0"/>
        <w:snapToGrid w:val="0"/>
        <w:spacing w:line="360" w:lineRule="auto"/>
        <w:rPr>
          <w:rFonts w:asciiTheme="minorEastAsia" w:eastAsiaTheme="minorEastAsia" w:hAnsiTheme="minorEastAsia" w:cstheme="minorEastAsia"/>
          <w:sz w:val="24"/>
        </w:rPr>
      </w:pPr>
    </w:p>
    <w:p w:rsidR="00F52D70" w:rsidRDefault="00F52D70">
      <w:pPr>
        <w:adjustRightInd w:val="0"/>
        <w:snapToGrid w:val="0"/>
        <w:spacing w:line="360" w:lineRule="auto"/>
        <w:rPr>
          <w:rFonts w:asciiTheme="minorEastAsia" w:eastAsiaTheme="minorEastAsia" w:hAnsiTheme="minorEastAsia" w:cstheme="minorEastAsia"/>
          <w:sz w:val="24"/>
        </w:rPr>
      </w:pPr>
    </w:p>
    <w:p w:rsidR="00F52D70" w:rsidRDefault="009439A0">
      <w:pPr>
        <w:adjustRightInd w:val="0"/>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宏观环境（</w:t>
      </w:r>
      <w:r>
        <w:rPr>
          <w:rFonts w:asciiTheme="minorEastAsia" w:eastAsiaTheme="minorEastAsia" w:hAnsiTheme="minorEastAsia" w:cstheme="minorEastAsia" w:hint="eastAsia"/>
          <w:sz w:val="24"/>
        </w:rPr>
        <w:t>PEST</w:t>
      </w:r>
      <w:r>
        <w:rPr>
          <w:rFonts w:asciiTheme="minorEastAsia" w:eastAsiaTheme="minorEastAsia" w:hAnsiTheme="minorEastAsia" w:cstheme="minorEastAsia" w:hint="eastAsia"/>
          <w:sz w:val="24"/>
        </w:rPr>
        <w:t>分析）</w:t>
      </w:r>
    </w:p>
    <w:p w:rsidR="00F52D70" w:rsidRDefault="009439A0">
      <w:pPr>
        <w:adjustRightInd w:val="0"/>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企业总体环境主要包括</w:t>
      </w:r>
      <w:r>
        <w:rPr>
          <w:rFonts w:asciiTheme="minorEastAsia" w:eastAsiaTheme="minorEastAsia" w:hAnsiTheme="minorEastAsia" w:cstheme="minorEastAsia" w:hint="eastAsia"/>
          <w:b/>
          <w:bCs/>
          <w:sz w:val="24"/>
        </w:rPr>
        <w:t>政治环境、经济环境、社会环境和技术环境</w:t>
      </w:r>
      <w:r>
        <w:rPr>
          <w:rFonts w:asciiTheme="minorEastAsia" w:eastAsiaTheme="minorEastAsia" w:hAnsiTheme="minorEastAsia" w:cstheme="minorEastAsia" w:hint="eastAsia"/>
          <w:sz w:val="24"/>
        </w:rPr>
        <w:t>。对企业总体环境的分析方法称为</w:t>
      </w:r>
      <w:r>
        <w:rPr>
          <w:rFonts w:asciiTheme="minorEastAsia" w:eastAsiaTheme="minorEastAsia" w:hAnsiTheme="minorEastAsia" w:cstheme="minorEastAsia" w:hint="eastAsia"/>
          <w:sz w:val="24"/>
        </w:rPr>
        <w:t>PEST</w:t>
      </w:r>
      <w:r>
        <w:rPr>
          <w:rFonts w:asciiTheme="minorEastAsia" w:eastAsiaTheme="minorEastAsia" w:hAnsiTheme="minorEastAsia" w:cstheme="minorEastAsia" w:hint="eastAsia"/>
          <w:sz w:val="24"/>
        </w:rPr>
        <w:t>方法。</w:t>
      </w:r>
    </w:p>
    <w:p w:rsidR="00F52D70" w:rsidRDefault="00F52D70">
      <w:pPr>
        <w:adjustRightInd w:val="0"/>
        <w:snapToGrid w:val="0"/>
        <w:spacing w:line="360" w:lineRule="auto"/>
        <w:rPr>
          <w:rFonts w:asciiTheme="minorEastAsia" w:eastAsiaTheme="minorEastAsia" w:hAnsiTheme="minorEastAsia" w:cstheme="minorEastAsia"/>
          <w:sz w:val="24"/>
        </w:rPr>
      </w:pPr>
    </w:p>
    <w:p w:rsidR="00F52D70" w:rsidRDefault="009439A0">
      <w:pPr>
        <w:adjustRightInd w:val="0"/>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管理的科学性和艺术性</w:t>
      </w:r>
    </w:p>
    <w:p w:rsidR="00F52D70" w:rsidRDefault="009439A0">
      <w:pPr>
        <w:adjustRightInd w:val="0"/>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管理的艺术性是指在掌握一定理论和方法的基础上，灵活运用这些知识和技能的技巧与诀窍。</w:t>
      </w:r>
      <w:r>
        <w:rPr>
          <w:rFonts w:asciiTheme="minorEastAsia" w:eastAsiaTheme="minorEastAsia" w:hAnsiTheme="minorEastAsia" w:cstheme="minorEastAsia" w:hint="eastAsia"/>
          <w:b/>
          <w:bCs/>
          <w:sz w:val="24"/>
        </w:rPr>
        <w:t>管理的艺术性与管理的科学性二者之间是不矛盾的。</w:t>
      </w:r>
      <w:r>
        <w:rPr>
          <w:rFonts w:asciiTheme="minorEastAsia" w:eastAsiaTheme="minorEastAsia" w:hAnsiTheme="minorEastAsia" w:cstheme="minorEastAsia" w:hint="eastAsia"/>
          <w:sz w:val="24"/>
        </w:rPr>
        <w:t>管理理论是管理实践的概括与抽象，具有较高的</w:t>
      </w:r>
      <w:r>
        <w:rPr>
          <w:rFonts w:asciiTheme="minorEastAsia" w:eastAsiaTheme="minorEastAsia" w:hAnsiTheme="minorEastAsia" w:cstheme="minorEastAsia" w:hint="eastAsia"/>
          <w:sz w:val="24"/>
        </w:rPr>
        <w:lastRenderedPageBreak/>
        <w:t>原则性，然而每一项具体的管理活动都是在特定条件下展开的，因此要求管理者结合实际进行创造性的管理，这样才能把理论变为现实。</w:t>
      </w:r>
    </w:p>
    <w:p w:rsidR="00F52D70" w:rsidRDefault="009439A0">
      <w:pPr>
        <w:adjustRightInd w:val="0"/>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同时也应看到，</w:t>
      </w:r>
      <w:r>
        <w:rPr>
          <w:rFonts w:asciiTheme="minorEastAsia" w:eastAsiaTheme="minorEastAsia" w:hAnsiTheme="minorEastAsia" w:cstheme="minorEastAsia" w:hint="eastAsia"/>
          <w:b/>
          <w:bCs/>
          <w:sz w:val="24"/>
        </w:rPr>
        <w:t>管理艺术是对管理科学理论的合理发挥，</w:t>
      </w:r>
      <w:r>
        <w:rPr>
          <w:rFonts w:asciiTheme="minorEastAsia" w:eastAsiaTheme="minorEastAsia" w:hAnsiTheme="minorEastAsia" w:cstheme="minorEastAsia" w:hint="eastAsia"/>
          <w:sz w:val="24"/>
        </w:rPr>
        <w:t>一个不懂管理理论的人很难掌握管理的艺术性。</w:t>
      </w:r>
    </w:p>
    <w:p w:rsidR="00F52D70" w:rsidRDefault="00F52D70">
      <w:pPr>
        <w:adjustRightInd w:val="0"/>
        <w:snapToGrid w:val="0"/>
        <w:spacing w:line="360" w:lineRule="auto"/>
        <w:rPr>
          <w:rFonts w:asciiTheme="minorEastAsia" w:eastAsiaTheme="minorEastAsia" w:hAnsiTheme="minorEastAsia" w:cstheme="minorEastAsia"/>
          <w:sz w:val="24"/>
        </w:rPr>
      </w:pPr>
    </w:p>
    <w:p w:rsidR="00F52D70" w:rsidRDefault="009439A0">
      <w:pPr>
        <w:adjustRightInd w:val="0"/>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影响薪酬的个人因素</w:t>
      </w:r>
    </w:p>
    <w:p w:rsidR="00F52D70" w:rsidRDefault="009439A0">
      <w:pPr>
        <w:numPr>
          <w:ilvl w:val="0"/>
          <w:numId w:val="3"/>
        </w:numPr>
        <w:adjustRightInd w:val="0"/>
        <w:snapToGrid w:val="0"/>
        <w:spacing w:line="360" w:lineRule="auto"/>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工作绩效</w:t>
      </w:r>
    </w:p>
    <w:p w:rsidR="00F52D70" w:rsidRDefault="009439A0">
      <w:pPr>
        <w:numPr>
          <w:ilvl w:val="0"/>
          <w:numId w:val="3"/>
        </w:numPr>
        <w:adjustRightInd w:val="0"/>
        <w:snapToGrid w:val="0"/>
        <w:spacing w:line="360" w:lineRule="auto"/>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职位（岗位）</w:t>
      </w:r>
    </w:p>
    <w:p w:rsidR="00F52D70" w:rsidRDefault="009439A0">
      <w:pPr>
        <w:numPr>
          <w:ilvl w:val="0"/>
          <w:numId w:val="3"/>
        </w:numPr>
        <w:adjustRightInd w:val="0"/>
        <w:snapToGrid w:val="0"/>
        <w:spacing w:line="360" w:lineRule="auto"/>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教育背景、技术与培训水平</w:t>
      </w:r>
    </w:p>
    <w:p w:rsidR="00F52D70" w:rsidRDefault="009439A0">
      <w:pPr>
        <w:numPr>
          <w:ilvl w:val="0"/>
          <w:numId w:val="3"/>
        </w:numPr>
        <w:adjustRightInd w:val="0"/>
        <w:snapToGrid w:val="0"/>
        <w:spacing w:line="360" w:lineRule="auto"/>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工作条件</w:t>
      </w:r>
    </w:p>
    <w:p w:rsidR="00F52D70" w:rsidRDefault="009439A0">
      <w:pPr>
        <w:numPr>
          <w:ilvl w:val="0"/>
          <w:numId w:val="3"/>
        </w:numPr>
        <w:adjustRightInd w:val="0"/>
        <w:snapToGrid w:val="0"/>
        <w:spacing w:line="360" w:lineRule="auto"/>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工龄（或工龄）</w:t>
      </w:r>
    </w:p>
    <w:p w:rsidR="00F52D70" w:rsidRDefault="00F52D70">
      <w:pPr>
        <w:adjustRightInd w:val="0"/>
        <w:snapToGrid w:val="0"/>
        <w:spacing w:line="360" w:lineRule="auto"/>
        <w:rPr>
          <w:rFonts w:asciiTheme="minorEastAsia" w:eastAsiaTheme="minorEastAsia" w:hAnsiTheme="minorEastAsia" w:cstheme="minorEastAsia"/>
          <w:b/>
          <w:bCs/>
          <w:sz w:val="24"/>
        </w:rPr>
      </w:pPr>
    </w:p>
    <w:p w:rsidR="00F52D70" w:rsidRDefault="009439A0">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工艺专业化、对象专业化</w:t>
      </w:r>
    </w:p>
    <w:p w:rsidR="00F52D70" w:rsidRDefault="009439A0">
      <w:pPr>
        <w:spacing w:line="360" w:lineRule="auto"/>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工艺专业化形式也叫工艺原则，就是按生产过程的各个工艺阶段的工艺性质来建立生产单位的一种形式；</w:t>
      </w:r>
    </w:p>
    <w:p w:rsidR="00F52D70" w:rsidRDefault="009439A0">
      <w:pPr>
        <w:spacing w:line="360" w:lineRule="auto"/>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对象专业化形式也叫对象原则，就是以产品为对象来设置生产单位。</w:t>
      </w:r>
    </w:p>
    <w:sectPr w:rsidR="00F52D70" w:rsidSect="00ED786F">
      <w:pgSz w:w="11906" w:h="16838"/>
      <w:pgMar w:top="567" w:right="851" w:bottom="567"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39A0" w:rsidRDefault="009439A0" w:rsidP="00ED786F">
      <w:r>
        <w:separator/>
      </w:r>
    </w:p>
  </w:endnote>
  <w:endnote w:type="continuationSeparator" w:id="0">
    <w:p w:rsidR="009439A0" w:rsidRDefault="009439A0" w:rsidP="00ED7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39A0" w:rsidRDefault="009439A0" w:rsidP="00ED786F">
      <w:r>
        <w:separator/>
      </w:r>
    </w:p>
  </w:footnote>
  <w:footnote w:type="continuationSeparator" w:id="0">
    <w:p w:rsidR="009439A0" w:rsidRDefault="009439A0" w:rsidP="00ED78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EF417"/>
    <w:multiLevelType w:val="singleLevel"/>
    <w:tmpl w:val="08AEF417"/>
    <w:lvl w:ilvl="0">
      <w:start w:val="2"/>
      <w:numFmt w:val="decimal"/>
      <w:suff w:val="nothing"/>
      <w:lvlText w:val="（%1）"/>
      <w:lvlJc w:val="left"/>
    </w:lvl>
  </w:abstractNum>
  <w:abstractNum w:abstractNumId="1" w15:restartNumberingAfterBreak="0">
    <w:nsid w:val="149A0E0C"/>
    <w:multiLevelType w:val="singleLevel"/>
    <w:tmpl w:val="149A0E0C"/>
    <w:lvl w:ilvl="0">
      <w:start w:val="1"/>
      <w:numFmt w:val="decimal"/>
      <w:suff w:val="nothing"/>
      <w:lvlText w:val="（%1）"/>
      <w:lvlJc w:val="left"/>
    </w:lvl>
  </w:abstractNum>
  <w:abstractNum w:abstractNumId="2" w15:restartNumberingAfterBreak="0">
    <w:nsid w:val="27A79979"/>
    <w:multiLevelType w:val="singleLevel"/>
    <w:tmpl w:val="27A79979"/>
    <w:lvl w:ilvl="0">
      <w:start w:val="2"/>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1D97"/>
    <w:rsid w:val="000B3B0F"/>
    <w:rsid w:val="002C79C9"/>
    <w:rsid w:val="003C1788"/>
    <w:rsid w:val="003F7214"/>
    <w:rsid w:val="004A3C60"/>
    <w:rsid w:val="004E5B3C"/>
    <w:rsid w:val="005411F7"/>
    <w:rsid w:val="005F19A2"/>
    <w:rsid w:val="006C791E"/>
    <w:rsid w:val="007C05F9"/>
    <w:rsid w:val="0082574D"/>
    <w:rsid w:val="00875220"/>
    <w:rsid w:val="008F11B4"/>
    <w:rsid w:val="009439A0"/>
    <w:rsid w:val="00A127F1"/>
    <w:rsid w:val="00A767F8"/>
    <w:rsid w:val="00AF489A"/>
    <w:rsid w:val="00CE5D40"/>
    <w:rsid w:val="00D91D97"/>
    <w:rsid w:val="00ED786F"/>
    <w:rsid w:val="00F258D5"/>
    <w:rsid w:val="00F52D70"/>
    <w:rsid w:val="00F62513"/>
    <w:rsid w:val="00FF3A53"/>
    <w:rsid w:val="3E0E168D"/>
    <w:rsid w:val="616C5C10"/>
    <w:rsid w:val="69F62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373912"/>
  <w15:docId w15:val="{71131A78-2BA9-4A9D-B6D0-FF7DF4DB1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78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786F"/>
    <w:rPr>
      <w:kern w:val="2"/>
      <w:sz w:val="18"/>
      <w:szCs w:val="18"/>
    </w:rPr>
  </w:style>
  <w:style w:type="paragraph" w:styleId="a5">
    <w:name w:val="footer"/>
    <w:basedOn w:val="a"/>
    <w:link w:val="a6"/>
    <w:uiPriority w:val="99"/>
    <w:unhideWhenUsed/>
    <w:rsid w:val="00ED786F"/>
    <w:pPr>
      <w:tabs>
        <w:tab w:val="center" w:pos="4153"/>
        <w:tab w:val="right" w:pos="8306"/>
      </w:tabs>
      <w:snapToGrid w:val="0"/>
      <w:jc w:val="left"/>
    </w:pPr>
    <w:rPr>
      <w:sz w:val="18"/>
      <w:szCs w:val="18"/>
    </w:rPr>
  </w:style>
  <w:style w:type="character" w:customStyle="1" w:styleId="a6">
    <w:name w:val="页脚 字符"/>
    <w:basedOn w:val="a0"/>
    <w:link w:val="a5"/>
    <w:uiPriority w:val="99"/>
    <w:rsid w:val="00ED786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蒋华园</dc:creator>
  <cp:lastModifiedBy>陈 力</cp:lastModifiedBy>
  <cp:revision>32</cp:revision>
  <dcterms:created xsi:type="dcterms:W3CDTF">2019-06-28T05:32:00Z</dcterms:created>
  <dcterms:modified xsi:type="dcterms:W3CDTF">2019-07-03T13:10:00Z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2052-10.1.0.7616</vt:lpwstr>
  </property>
</Properties>
</file>