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564"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4564"/>
      </w:tblGrid>
      <w:tr w:rsidR="00AA7F9E" w:rsidRPr="00E176E1" w14:paraId="0952600F" w14:textId="77777777" w:rsidTr="00AA7F9E">
        <w:trPr>
          <w:trHeight w:val="364"/>
          <w:tblHeader/>
        </w:trPr>
        <w:tc>
          <w:tcPr>
            <w:tcW w:w="4564" w:type="dxa"/>
            <w:vMerge w:val="restart"/>
            <w:shd w:val="clear" w:color="auto" w:fill="F2F2F2" w:themeFill="background1" w:themeFillShade="F2"/>
            <w:vAlign w:val="center"/>
          </w:tcPr>
          <w:p w14:paraId="5AC8F2AA" w14:textId="22E6E6AF" w:rsidR="00AA7F9E" w:rsidRDefault="00AA7F9E" w:rsidP="006170B4">
            <w:pPr>
              <w:jc w:val="center"/>
              <w:rPr>
                <w:rFonts w:ascii="Arial" w:hAnsi="Arial" w:cs="Arial"/>
                <w:b/>
                <w:sz w:val="28"/>
                <w:lang w:val="en-US"/>
              </w:rPr>
            </w:pPr>
            <w:r w:rsidRPr="00E176E1">
              <w:rPr>
                <w:rFonts w:ascii="Arial" w:hAnsi="Arial" w:cs="Arial"/>
                <w:b/>
                <w:sz w:val="20"/>
                <w:lang w:val="en-US"/>
              </w:rPr>
              <w:t xml:space="preserve">INSPECTION AND TEST </w:t>
            </w:r>
            <w:r w:rsidR="00995E9B">
              <w:rPr>
                <w:rFonts w:ascii="Arial" w:hAnsi="Arial" w:cs="Arial"/>
                <w:b/>
                <w:sz w:val="20"/>
                <w:lang w:val="en-US"/>
              </w:rPr>
              <w:t>CHECKLIST</w:t>
            </w:r>
            <w:r w:rsidRPr="00E176E1">
              <w:rPr>
                <w:rFonts w:ascii="Arial" w:hAnsi="Arial" w:cs="Arial"/>
                <w:b/>
                <w:sz w:val="20"/>
                <w:lang w:val="en-US"/>
              </w:rPr>
              <w:t xml:space="preserve"> FOR</w:t>
            </w:r>
            <w:r>
              <w:rPr>
                <w:rFonts w:ascii="Arial" w:hAnsi="Arial" w:cs="Arial"/>
                <w:b/>
                <w:sz w:val="20"/>
                <w:lang w:val="en-US"/>
              </w:rPr>
              <w:t>:</w:t>
            </w:r>
          </w:p>
          <w:p w14:paraId="59AF3E4B" w14:textId="77777777" w:rsidR="00AA7F9E" w:rsidRDefault="00AA7F9E" w:rsidP="006170B4">
            <w:pPr>
              <w:jc w:val="center"/>
              <w:rPr>
                <w:rFonts w:ascii="Arial" w:hAnsi="Arial" w:cs="Arial"/>
                <w:b/>
                <w:sz w:val="28"/>
                <w:lang w:val="en-US"/>
              </w:rPr>
            </w:pPr>
          </w:p>
          <w:p w14:paraId="0952600D" w14:textId="633432C5" w:rsidR="00AA7F9E" w:rsidRPr="00B62C94" w:rsidRDefault="00B14DFC" w:rsidP="00995E9B">
            <w:pPr>
              <w:jc w:val="center"/>
              <w:rPr>
                <w:rFonts w:ascii="Arial" w:hAnsi="Arial" w:cs="Arial"/>
                <w:b/>
                <w:sz w:val="20"/>
                <w:lang w:val="en-US"/>
              </w:rPr>
            </w:pPr>
            <w:r>
              <w:rPr>
                <w:rFonts w:ascii="Arial" w:hAnsi="Arial" w:cs="Arial"/>
                <w:b/>
                <w:sz w:val="28"/>
                <w:lang w:val="en-US"/>
              </w:rPr>
              <w:t>Earthworks UZF</w:t>
            </w:r>
            <w:r w:rsidR="00AA7F9E">
              <w:rPr>
                <w:rFonts w:ascii="Arial" w:hAnsi="Arial" w:cs="Arial"/>
                <w:b/>
                <w:sz w:val="28"/>
                <w:lang w:val="en-US"/>
              </w:rPr>
              <w:t xml:space="preserve"> (</w:t>
            </w:r>
            <w:r>
              <w:rPr>
                <w:rFonts w:ascii="Arial" w:hAnsi="Arial" w:cs="Arial"/>
                <w:b/>
                <w:sz w:val="28"/>
                <w:lang w:val="en-US"/>
              </w:rPr>
              <w:t>R44</w:t>
            </w:r>
            <w:r w:rsidR="00AA7F9E">
              <w:rPr>
                <w:rFonts w:ascii="Arial" w:hAnsi="Arial" w:cs="Arial"/>
                <w:b/>
                <w:sz w:val="28"/>
                <w:lang w:val="en-US"/>
              </w:rPr>
              <w:t>)</w:t>
            </w:r>
          </w:p>
        </w:tc>
      </w:tr>
      <w:tr w:rsidR="00AA7F9E" w:rsidRPr="00E176E1" w14:paraId="09526014" w14:textId="77777777" w:rsidTr="00AA7F9E">
        <w:trPr>
          <w:trHeight w:val="364"/>
          <w:tblHeader/>
        </w:trPr>
        <w:tc>
          <w:tcPr>
            <w:tcW w:w="4564" w:type="dxa"/>
            <w:vMerge/>
            <w:shd w:val="clear" w:color="auto" w:fill="F2F2F2" w:themeFill="background1" w:themeFillShade="F2"/>
            <w:vAlign w:val="center"/>
          </w:tcPr>
          <w:p w14:paraId="09526012" w14:textId="77777777" w:rsidR="00AA7F9E" w:rsidRPr="00E176E1" w:rsidRDefault="00AA7F9E" w:rsidP="006170B4">
            <w:pPr>
              <w:rPr>
                <w:rFonts w:ascii="Arial" w:hAnsi="Arial" w:cs="Arial"/>
                <w:sz w:val="20"/>
                <w:lang w:val="en-US"/>
              </w:rPr>
            </w:pPr>
          </w:p>
        </w:tc>
      </w:tr>
      <w:tr w:rsidR="00AA7F9E" w:rsidRPr="00E176E1" w14:paraId="09526019" w14:textId="77777777" w:rsidTr="00AA7F9E">
        <w:trPr>
          <w:trHeight w:val="364"/>
          <w:tblHeader/>
        </w:trPr>
        <w:tc>
          <w:tcPr>
            <w:tcW w:w="4564" w:type="dxa"/>
            <w:vMerge/>
            <w:shd w:val="clear" w:color="auto" w:fill="F2F2F2" w:themeFill="background1" w:themeFillShade="F2"/>
            <w:vAlign w:val="center"/>
          </w:tcPr>
          <w:p w14:paraId="09526017" w14:textId="77777777" w:rsidR="00AA7F9E" w:rsidRPr="00E176E1" w:rsidRDefault="00AA7F9E" w:rsidP="006170B4">
            <w:pPr>
              <w:rPr>
                <w:rFonts w:ascii="Arial" w:hAnsi="Arial" w:cs="Arial"/>
                <w:sz w:val="20"/>
                <w:lang w:val="en-US"/>
              </w:rPr>
            </w:pPr>
          </w:p>
        </w:tc>
      </w:tr>
      <w:tr w:rsidR="00AA7F9E" w:rsidRPr="00E176E1" w14:paraId="0952601E" w14:textId="77777777" w:rsidTr="00AA7F9E">
        <w:trPr>
          <w:trHeight w:val="364"/>
          <w:tblHeader/>
        </w:trPr>
        <w:tc>
          <w:tcPr>
            <w:tcW w:w="4564" w:type="dxa"/>
            <w:vMerge/>
            <w:shd w:val="clear" w:color="auto" w:fill="F2F2F2" w:themeFill="background1" w:themeFillShade="F2"/>
            <w:vAlign w:val="center"/>
          </w:tcPr>
          <w:p w14:paraId="0952601C" w14:textId="77777777" w:rsidR="00AA7F9E" w:rsidRPr="00E176E1" w:rsidRDefault="00AA7F9E" w:rsidP="00576875">
            <w:pPr>
              <w:rPr>
                <w:rFonts w:ascii="Arial" w:hAnsi="Arial" w:cs="Arial"/>
                <w:sz w:val="20"/>
                <w:lang w:val="en-US"/>
              </w:rPr>
            </w:pPr>
          </w:p>
        </w:tc>
      </w:tr>
      <w:tr w:rsidR="00AA7F9E" w:rsidRPr="00E176E1" w14:paraId="4E2A6B41" w14:textId="77777777" w:rsidTr="00AA7F9E">
        <w:trPr>
          <w:trHeight w:val="364"/>
          <w:tblHeader/>
        </w:trPr>
        <w:tc>
          <w:tcPr>
            <w:tcW w:w="4564" w:type="dxa"/>
            <w:vMerge/>
            <w:shd w:val="clear" w:color="auto" w:fill="F2F2F2" w:themeFill="background1" w:themeFillShade="F2"/>
            <w:vAlign w:val="center"/>
          </w:tcPr>
          <w:p w14:paraId="18F17352" w14:textId="77777777" w:rsidR="00AA7F9E" w:rsidRPr="00E176E1" w:rsidRDefault="00AA7F9E" w:rsidP="00576875">
            <w:pPr>
              <w:rPr>
                <w:rFonts w:ascii="Arial" w:hAnsi="Arial" w:cs="Arial"/>
                <w:sz w:val="20"/>
                <w:lang w:val="en-US"/>
              </w:rPr>
            </w:pPr>
          </w:p>
        </w:tc>
      </w:tr>
    </w:tbl>
    <w:p w14:paraId="0952601F" w14:textId="77777777" w:rsidR="001F43BB" w:rsidRPr="001F43BB" w:rsidRDefault="001F43BB">
      <w:pPr>
        <w:rPr>
          <w:rFonts w:ascii="Arial" w:hAnsi="Arial" w:cs="Arial"/>
        </w:rPr>
      </w:pPr>
    </w:p>
    <w:tbl>
      <w:tblPr>
        <w:tblW w:w="14630"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846"/>
        <w:gridCol w:w="1408"/>
        <w:gridCol w:w="1007"/>
        <w:gridCol w:w="570"/>
        <w:gridCol w:w="539"/>
        <w:gridCol w:w="686"/>
        <w:gridCol w:w="423"/>
        <w:gridCol w:w="2232"/>
        <w:gridCol w:w="1645"/>
        <w:gridCol w:w="1088"/>
        <w:gridCol w:w="662"/>
        <w:gridCol w:w="100"/>
        <w:gridCol w:w="812"/>
        <w:gridCol w:w="358"/>
        <w:gridCol w:w="978"/>
        <w:gridCol w:w="239"/>
        <w:gridCol w:w="1037"/>
      </w:tblGrid>
      <w:tr w:rsidR="00995E9B" w:rsidRPr="00E176E1" w14:paraId="0952602E" w14:textId="6988C53C" w:rsidTr="00084D38">
        <w:trPr>
          <w:trHeight w:val="619"/>
          <w:tblHeader/>
        </w:trPr>
        <w:tc>
          <w:tcPr>
            <w:tcW w:w="846" w:type="dxa"/>
            <w:shd w:val="clear" w:color="auto" w:fill="F2F2F2" w:themeFill="background1" w:themeFillShade="F2"/>
            <w:vAlign w:val="center"/>
          </w:tcPr>
          <w:p w14:paraId="09526027" w14:textId="77777777" w:rsidR="00995E9B" w:rsidRPr="001F43BB" w:rsidRDefault="00995E9B" w:rsidP="002A352D">
            <w:pPr>
              <w:jc w:val="center"/>
              <w:rPr>
                <w:rFonts w:ascii="Arial" w:hAnsi="Arial" w:cs="Arial"/>
                <w:sz w:val="20"/>
                <w:lang w:val="en-US"/>
              </w:rPr>
            </w:pPr>
            <w:r w:rsidRPr="001F43BB">
              <w:rPr>
                <w:rFonts w:ascii="Arial" w:hAnsi="Arial" w:cs="Arial"/>
                <w:sz w:val="20"/>
                <w:lang w:val="en-US"/>
              </w:rPr>
              <w:t>Activity No.#</w:t>
            </w:r>
          </w:p>
        </w:tc>
        <w:tc>
          <w:tcPr>
            <w:tcW w:w="1408" w:type="dxa"/>
            <w:shd w:val="clear" w:color="auto" w:fill="F2F2F2" w:themeFill="background1" w:themeFillShade="F2"/>
            <w:vAlign w:val="center"/>
          </w:tcPr>
          <w:p w14:paraId="09526028" w14:textId="77777777" w:rsidR="00995E9B" w:rsidRPr="001F43BB" w:rsidRDefault="00995E9B" w:rsidP="002A352D">
            <w:pPr>
              <w:jc w:val="center"/>
              <w:rPr>
                <w:rFonts w:ascii="Arial" w:hAnsi="Arial" w:cs="Arial"/>
                <w:sz w:val="20"/>
                <w:lang w:val="en-US"/>
              </w:rPr>
            </w:pPr>
            <w:r w:rsidRPr="001F43BB">
              <w:rPr>
                <w:rFonts w:ascii="Arial" w:hAnsi="Arial" w:cs="Arial"/>
                <w:sz w:val="20"/>
                <w:lang w:val="en-US"/>
              </w:rPr>
              <w:t>Description</w:t>
            </w:r>
          </w:p>
        </w:tc>
        <w:tc>
          <w:tcPr>
            <w:tcW w:w="1577" w:type="dxa"/>
            <w:gridSpan w:val="2"/>
            <w:shd w:val="clear" w:color="auto" w:fill="F2F2F2" w:themeFill="background1" w:themeFillShade="F2"/>
            <w:vAlign w:val="center"/>
          </w:tcPr>
          <w:p w14:paraId="09526029" w14:textId="77777777" w:rsidR="00995E9B" w:rsidRPr="001F43BB" w:rsidRDefault="00995E9B" w:rsidP="002A352D">
            <w:pPr>
              <w:jc w:val="center"/>
              <w:rPr>
                <w:rFonts w:ascii="Arial" w:hAnsi="Arial" w:cs="Arial"/>
                <w:sz w:val="20"/>
                <w:lang w:val="en-US"/>
              </w:rPr>
            </w:pPr>
            <w:r w:rsidRPr="001F43BB">
              <w:rPr>
                <w:rFonts w:ascii="Arial" w:hAnsi="Arial" w:cs="Arial"/>
                <w:sz w:val="20"/>
                <w:lang w:val="en-US"/>
              </w:rPr>
              <w:t>Requirements / Reference</w:t>
            </w:r>
          </w:p>
        </w:tc>
        <w:tc>
          <w:tcPr>
            <w:tcW w:w="7275" w:type="dxa"/>
            <w:gridSpan w:val="7"/>
            <w:shd w:val="clear" w:color="auto" w:fill="F2F2F2" w:themeFill="background1" w:themeFillShade="F2"/>
            <w:vAlign w:val="center"/>
          </w:tcPr>
          <w:p w14:paraId="0952602A" w14:textId="77777777" w:rsidR="00995E9B" w:rsidRPr="001F43BB" w:rsidRDefault="00995E9B" w:rsidP="002A352D">
            <w:pPr>
              <w:jc w:val="center"/>
              <w:rPr>
                <w:rFonts w:ascii="Arial" w:hAnsi="Arial" w:cs="Arial"/>
                <w:sz w:val="20"/>
                <w:lang w:val="en-US"/>
              </w:rPr>
            </w:pPr>
            <w:r w:rsidRPr="001F43BB">
              <w:rPr>
                <w:rFonts w:ascii="Arial" w:hAnsi="Arial" w:cs="Arial"/>
                <w:sz w:val="20"/>
                <w:lang w:val="en-US"/>
              </w:rPr>
              <w:t>Acceptance Criteria</w:t>
            </w:r>
          </w:p>
        </w:tc>
        <w:tc>
          <w:tcPr>
            <w:tcW w:w="2248" w:type="dxa"/>
            <w:gridSpan w:val="4"/>
            <w:shd w:val="clear" w:color="auto" w:fill="F2F2F2" w:themeFill="background1" w:themeFillShade="F2"/>
            <w:vAlign w:val="center"/>
          </w:tcPr>
          <w:p w14:paraId="0952602D" w14:textId="295848A8" w:rsidR="00995E9B" w:rsidRPr="001F43BB" w:rsidRDefault="00995E9B" w:rsidP="002A352D">
            <w:pPr>
              <w:jc w:val="center"/>
              <w:rPr>
                <w:rFonts w:ascii="Arial" w:hAnsi="Arial" w:cs="Arial"/>
                <w:sz w:val="20"/>
                <w:lang w:val="en-US"/>
              </w:rPr>
            </w:pPr>
            <w:r w:rsidRPr="001F43BB">
              <w:rPr>
                <w:rFonts w:ascii="Arial" w:hAnsi="Arial" w:cs="Arial"/>
                <w:sz w:val="20"/>
                <w:lang w:val="en-US"/>
              </w:rPr>
              <w:t>Comments / Attachments / Records</w:t>
            </w:r>
          </w:p>
        </w:tc>
        <w:tc>
          <w:tcPr>
            <w:tcW w:w="1276" w:type="dxa"/>
            <w:gridSpan w:val="2"/>
            <w:shd w:val="clear" w:color="auto" w:fill="F2F2F2" w:themeFill="background1" w:themeFillShade="F2"/>
          </w:tcPr>
          <w:p w14:paraId="3F037E24" w14:textId="7FEEEF90" w:rsidR="00995E9B" w:rsidRPr="001F43BB" w:rsidRDefault="00995E9B" w:rsidP="002A352D">
            <w:pPr>
              <w:jc w:val="center"/>
              <w:rPr>
                <w:rFonts w:ascii="Arial" w:hAnsi="Arial" w:cs="Arial"/>
                <w:sz w:val="20"/>
                <w:lang w:val="en-US"/>
              </w:rPr>
            </w:pPr>
            <w:r>
              <w:rPr>
                <w:rFonts w:ascii="Arial" w:hAnsi="Arial" w:cs="Arial"/>
                <w:sz w:val="20"/>
                <w:lang w:val="en-US"/>
              </w:rPr>
              <w:t>Engineer Signoff</w:t>
            </w:r>
          </w:p>
        </w:tc>
      </w:tr>
      <w:tr w:rsidR="00995E9B" w:rsidRPr="00E176E1" w14:paraId="09526042" w14:textId="2594ECB6" w:rsidTr="00084D38">
        <w:trPr>
          <w:trHeight w:val="340"/>
        </w:trPr>
        <w:tc>
          <w:tcPr>
            <w:tcW w:w="846" w:type="dxa"/>
            <w:vAlign w:val="center"/>
          </w:tcPr>
          <w:p w14:paraId="09526039" w14:textId="2A25686E" w:rsidR="00995E9B" w:rsidRPr="00351632" w:rsidRDefault="00995E9B" w:rsidP="006A6DBE">
            <w:pPr>
              <w:jc w:val="center"/>
              <w:rPr>
                <w:rFonts w:ascii="Arial" w:hAnsi="Arial" w:cs="Arial"/>
                <w:sz w:val="20"/>
                <w:lang w:val="en-US"/>
              </w:rPr>
            </w:pPr>
            <w:r w:rsidRPr="00351632">
              <w:rPr>
                <w:rFonts w:ascii="Arial" w:hAnsi="Arial" w:cs="Arial"/>
                <w:sz w:val="20"/>
                <w:lang w:val="en-US"/>
              </w:rPr>
              <w:t>1</w:t>
            </w:r>
          </w:p>
        </w:tc>
        <w:tc>
          <w:tcPr>
            <w:tcW w:w="1408" w:type="dxa"/>
            <w:vAlign w:val="center"/>
          </w:tcPr>
          <w:p w14:paraId="0952603A" w14:textId="56E9F1D7" w:rsidR="00995E9B" w:rsidRPr="006A6DBE" w:rsidRDefault="00995E9B" w:rsidP="00D83201">
            <w:pPr>
              <w:rPr>
                <w:rFonts w:ascii="Arial" w:hAnsi="Arial" w:cs="Arial"/>
                <w:b/>
                <w:sz w:val="18"/>
                <w:lang w:val="en-US"/>
              </w:rPr>
            </w:pPr>
            <w:r w:rsidRPr="006A6DBE">
              <w:rPr>
                <w:rFonts w:ascii="Arial" w:hAnsi="Arial" w:cs="Arial"/>
                <w:b/>
                <w:sz w:val="18"/>
                <w:lang w:val="en-US"/>
              </w:rPr>
              <w:t>Safety Review</w:t>
            </w:r>
          </w:p>
        </w:tc>
        <w:tc>
          <w:tcPr>
            <w:tcW w:w="1577" w:type="dxa"/>
            <w:gridSpan w:val="2"/>
            <w:vAlign w:val="center"/>
          </w:tcPr>
          <w:p w14:paraId="0952603B" w14:textId="663299EA" w:rsidR="00995E9B" w:rsidRPr="006A6DBE" w:rsidRDefault="00995E9B" w:rsidP="00D83201">
            <w:pPr>
              <w:rPr>
                <w:rFonts w:ascii="Arial" w:hAnsi="Arial" w:cs="Arial"/>
                <w:sz w:val="18"/>
                <w:lang w:val="en-US"/>
              </w:rPr>
            </w:pPr>
            <w:r w:rsidRPr="006A6DBE">
              <w:rPr>
                <w:rFonts w:ascii="Arial" w:hAnsi="Arial" w:cs="Arial"/>
                <w:sz w:val="18"/>
                <w:lang w:val="en-US"/>
              </w:rPr>
              <w:t>Project Safety Plan</w:t>
            </w:r>
          </w:p>
        </w:tc>
        <w:tc>
          <w:tcPr>
            <w:tcW w:w="7275" w:type="dxa"/>
            <w:gridSpan w:val="7"/>
            <w:vAlign w:val="center"/>
          </w:tcPr>
          <w:p w14:paraId="61B8D82B" w14:textId="77777777" w:rsidR="00995E9B" w:rsidRDefault="00995E9B" w:rsidP="006A6DBE">
            <w:pPr>
              <w:pStyle w:val="AbergeldieBulleted1"/>
              <w:tabs>
                <w:tab w:val="clear" w:pos="709"/>
                <w:tab w:val="clear" w:pos="1276"/>
              </w:tabs>
              <w:ind w:left="174" w:hanging="174"/>
              <w:rPr>
                <w:sz w:val="18"/>
                <w:lang w:val="en-US"/>
              </w:rPr>
            </w:pPr>
            <w:r w:rsidRPr="006A6DBE">
              <w:rPr>
                <w:sz w:val="18"/>
                <w:lang w:val="en-US"/>
              </w:rPr>
              <w:t>All site personnel inducted (includes environment and cultural)</w:t>
            </w:r>
          </w:p>
          <w:p w14:paraId="755578BA" w14:textId="77777777" w:rsidR="00995E9B" w:rsidRDefault="00995E9B" w:rsidP="006A6DBE">
            <w:pPr>
              <w:pStyle w:val="AbergeldieBulleted1"/>
              <w:tabs>
                <w:tab w:val="clear" w:pos="709"/>
                <w:tab w:val="clear" w:pos="1276"/>
              </w:tabs>
              <w:ind w:left="174" w:hanging="174"/>
              <w:rPr>
                <w:sz w:val="18"/>
                <w:lang w:val="en-US"/>
              </w:rPr>
            </w:pPr>
            <w:r>
              <w:rPr>
                <w:sz w:val="18"/>
                <w:lang w:val="en-US"/>
              </w:rPr>
              <w:t>Required Safe Work Method Statements completed and signed</w:t>
            </w:r>
          </w:p>
          <w:p w14:paraId="0952603C" w14:textId="3FA476FB" w:rsidR="00995E9B" w:rsidRPr="006A6DBE" w:rsidRDefault="00995E9B" w:rsidP="006A6DBE">
            <w:pPr>
              <w:pStyle w:val="AbergeldieBulleted1"/>
              <w:tabs>
                <w:tab w:val="clear" w:pos="709"/>
                <w:tab w:val="clear" w:pos="1276"/>
              </w:tabs>
              <w:ind w:left="174" w:hanging="174"/>
              <w:rPr>
                <w:sz w:val="18"/>
                <w:lang w:val="en-US"/>
              </w:rPr>
            </w:pPr>
            <w:r>
              <w:rPr>
                <w:sz w:val="18"/>
                <w:lang w:val="en-US"/>
              </w:rPr>
              <w:t>Subcontractor’s safety plan/procedure approved</w:t>
            </w:r>
          </w:p>
        </w:tc>
        <w:tc>
          <w:tcPr>
            <w:tcW w:w="2248" w:type="dxa"/>
            <w:gridSpan w:val="4"/>
            <w:vAlign w:val="center"/>
          </w:tcPr>
          <w:p w14:paraId="09526041" w14:textId="216138C3" w:rsidR="00995E9B" w:rsidRPr="00084D38" w:rsidRDefault="00995E9B" w:rsidP="00084D38">
            <w:pPr>
              <w:ind w:left="156" w:hanging="155"/>
              <w:rPr>
                <w:rFonts w:ascii="Arial" w:hAnsi="Arial" w:cs="Arial"/>
                <w:sz w:val="18"/>
                <w:szCs w:val="18"/>
                <w:lang w:val="en-US"/>
              </w:rPr>
            </w:pPr>
          </w:p>
        </w:tc>
        <w:tc>
          <w:tcPr>
            <w:tcW w:w="1276" w:type="dxa"/>
            <w:gridSpan w:val="2"/>
          </w:tcPr>
          <w:p w14:paraId="5D49BAE9" w14:textId="77777777" w:rsidR="00995E9B" w:rsidRPr="006A6DBE" w:rsidRDefault="00995E9B" w:rsidP="00D83201">
            <w:pPr>
              <w:rPr>
                <w:rFonts w:ascii="Arial" w:hAnsi="Arial" w:cs="Arial"/>
                <w:sz w:val="18"/>
                <w:lang w:val="en-US"/>
              </w:rPr>
            </w:pPr>
          </w:p>
        </w:tc>
      </w:tr>
      <w:tr w:rsidR="00995E9B" w:rsidRPr="00E176E1" w14:paraId="0952604C" w14:textId="74EEC5F6" w:rsidTr="00084D38">
        <w:trPr>
          <w:trHeight w:val="340"/>
        </w:trPr>
        <w:tc>
          <w:tcPr>
            <w:tcW w:w="846" w:type="dxa"/>
            <w:vAlign w:val="center"/>
          </w:tcPr>
          <w:p w14:paraId="09526043" w14:textId="7C1522EE" w:rsidR="00995E9B" w:rsidRPr="00351632" w:rsidRDefault="00995E9B" w:rsidP="006A5447">
            <w:pPr>
              <w:jc w:val="center"/>
              <w:rPr>
                <w:rFonts w:ascii="Arial" w:hAnsi="Arial" w:cs="Arial"/>
                <w:sz w:val="20"/>
                <w:lang w:val="en-US"/>
              </w:rPr>
            </w:pPr>
            <w:r w:rsidRPr="00351632">
              <w:rPr>
                <w:rFonts w:ascii="Arial" w:hAnsi="Arial" w:cs="Arial"/>
                <w:sz w:val="20"/>
                <w:lang w:val="en-US"/>
              </w:rPr>
              <w:t>2</w:t>
            </w:r>
          </w:p>
        </w:tc>
        <w:tc>
          <w:tcPr>
            <w:tcW w:w="1408" w:type="dxa"/>
            <w:vAlign w:val="center"/>
          </w:tcPr>
          <w:p w14:paraId="09526044" w14:textId="3C493303" w:rsidR="00995E9B" w:rsidRPr="006A6DBE" w:rsidRDefault="00995E9B" w:rsidP="006A5447">
            <w:pPr>
              <w:rPr>
                <w:rFonts w:ascii="Arial" w:hAnsi="Arial" w:cs="Arial"/>
                <w:b/>
                <w:sz w:val="18"/>
                <w:lang w:val="en-US"/>
              </w:rPr>
            </w:pPr>
            <w:r w:rsidRPr="006A6DBE">
              <w:rPr>
                <w:rFonts w:ascii="Arial" w:hAnsi="Arial" w:cs="Arial"/>
                <w:b/>
                <w:sz w:val="18"/>
                <w:lang w:val="en-US"/>
              </w:rPr>
              <w:t>Environment</w:t>
            </w:r>
          </w:p>
        </w:tc>
        <w:tc>
          <w:tcPr>
            <w:tcW w:w="1577" w:type="dxa"/>
            <w:gridSpan w:val="2"/>
            <w:vAlign w:val="center"/>
          </w:tcPr>
          <w:p w14:paraId="6B14761D" w14:textId="49D2146F" w:rsidR="00995E9B" w:rsidRPr="006A5447" w:rsidRDefault="00995E9B" w:rsidP="006A5447">
            <w:pPr>
              <w:rPr>
                <w:rFonts w:ascii="Arial" w:hAnsi="Arial" w:cs="Arial"/>
                <w:sz w:val="18"/>
                <w:lang w:val="en-US"/>
              </w:rPr>
            </w:pPr>
            <w:r w:rsidRPr="006A5447">
              <w:rPr>
                <w:rFonts w:ascii="Arial" w:hAnsi="Arial" w:cs="Arial"/>
                <w:sz w:val="18"/>
                <w:lang w:val="en-US"/>
              </w:rPr>
              <w:t xml:space="preserve">Project Environment Plan </w:t>
            </w:r>
          </w:p>
          <w:p w14:paraId="0C2D38AC" w14:textId="77777777" w:rsidR="00995E9B" w:rsidRDefault="00995E9B" w:rsidP="006A5447">
            <w:pPr>
              <w:rPr>
                <w:rFonts w:ascii="Arial" w:hAnsi="Arial" w:cs="Arial"/>
                <w:sz w:val="18"/>
                <w:lang w:val="en-US"/>
              </w:rPr>
            </w:pPr>
            <w:r w:rsidRPr="006A5447">
              <w:rPr>
                <w:rFonts w:ascii="Arial" w:hAnsi="Arial" w:cs="Arial"/>
                <w:sz w:val="18"/>
                <w:lang w:val="en-US"/>
              </w:rPr>
              <w:t>G36 CL 3.1</w:t>
            </w:r>
          </w:p>
          <w:p w14:paraId="09526045" w14:textId="71196E5C" w:rsidR="00995E9B" w:rsidRPr="006A5447" w:rsidRDefault="00995E9B" w:rsidP="006A5447">
            <w:pPr>
              <w:rPr>
                <w:rFonts w:ascii="Arial" w:hAnsi="Arial" w:cs="Arial"/>
                <w:sz w:val="18"/>
                <w:lang w:val="en-US"/>
              </w:rPr>
            </w:pPr>
            <w:r>
              <w:rPr>
                <w:rFonts w:ascii="Arial" w:hAnsi="Arial" w:cs="Arial"/>
                <w:sz w:val="18"/>
                <w:lang w:val="en-US"/>
              </w:rPr>
              <w:t>G38, G40</w:t>
            </w:r>
          </w:p>
        </w:tc>
        <w:tc>
          <w:tcPr>
            <w:tcW w:w="7275" w:type="dxa"/>
            <w:gridSpan w:val="7"/>
            <w:vAlign w:val="center"/>
          </w:tcPr>
          <w:p w14:paraId="0FBEF4A7" w14:textId="77777777" w:rsidR="00995E9B" w:rsidRDefault="00995E9B" w:rsidP="006A5447">
            <w:pPr>
              <w:pStyle w:val="AbergeldieBulleted1"/>
              <w:tabs>
                <w:tab w:val="clear" w:pos="709"/>
                <w:tab w:val="clear" w:pos="1276"/>
              </w:tabs>
              <w:ind w:left="174" w:hanging="174"/>
              <w:rPr>
                <w:sz w:val="18"/>
                <w:lang w:val="en-US"/>
              </w:rPr>
            </w:pPr>
            <w:r>
              <w:rPr>
                <w:sz w:val="18"/>
                <w:lang w:val="en-US"/>
              </w:rPr>
              <w:t>Installation of soil erosion and sedimentation controls completed in accordance with ESC Plan and EMP, as well as Specification TfNSW G38</w:t>
            </w:r>
          </w:p>
          <w:p w14:paraId="09526046" w14:textId="7C82D42A" w:rsidR="00995E9B" w:rsidRPr="006A5447" w:rsidRDefault="00995E9B" w:rsidP="006A5447">
            <w:pPr>
              <w:pStyle w:val="AbergeldieBulleted1"/>
              <w:tabs>
                <w:tab w:val="clear" w:pos="709"/>
                <w:tab w:val="clear" w:pos="1276"/>
              </w:tabs>
              <w:ind w:left="174" w:hanging="174"/>
              <w:rPr>
                <w:sz w:val="18"/>
                <w:lang w:val="en-US"/>
              </w:rPr>
            </w:pPr>
            <w:r>
              <w:rPr>
                <w:sz w:val="18"/>
                <w:lang w:val="en-US"/>
              </w:rPr>
              <w:t>All work undertaken under this Specification must be approved by the Environmental Site Representative (refer TfNSW G36) and comply with Abergeldie’s CEMS and CEMP</w:t>
            </w:r>
          </w:p>
        </w:tc>
        <w:tc>
          <w:tcPr>
            <w:tcW w:w="2248" w:type="dxa"/>
            <w:gridSpan w:val="4"/>
            <w:vAlign w:val="center"/>
          </w:tcPr>
          <w:p w14:paraId="0952604B" w14:textId="7730BBC6" w:rsidR="00995E9B" w:rsidRPr="00084D38" w:rsidRDefault="00995E9B" w:rsidP="00084D38">
            <w:pPr>
              <w:ind w:left="156" w:hanging="155"/>
              <w:rPr>
                <w:rFonts w:ascii="Arial" w:hAnsi="Arial" w:cs="Arial"/>
                <w:sz w:val="18"/>
                <w:szCs w:val="18"/>
                <w:lang w:val="en-US"/>
              </w:rPr>
            </w:pPr>
          </w:p>
        </w:tc>
        <w:tc>
          <w:tcPr>
            <w:tcW w:w="1276" w:type="dxa"/>
            <w:gridSpan w:val="2"/>
          </w:tcPr>
          <w:p w14:paraId="072D72FE" w14:textId="77777777" w:rsidR="00995E9B" w:rsidRPr="006A6DBE" w:rsidRDefault="00995E9B" w:rsidP="006A5447">
            <w:pPr>
              <w:rPr>
                <w:rFonts w:ascii="Arial" w:hAnsi="Arial" w:cs="Arial"/>
                <w:sz w:val="20"/>
                <w:lang w:val="en-US"/>
              </w:rPr>
            </w:pPr>
          </w:p>
        </w:tc>
      </w:tr>
      <w:tr w:rsidR="00995E9B" w:rsidRPr="00E176E1" w14:paraId="68995B3C" w14:textId="11EBC459" w:rsidTr="00084D38">
        <w:trPr>
          <w:trHeight w:val="340"/>
        </w:trPr>
        <w:tc>
          <w:tcPr>
            <w:tcW w:w="846" w:type="dxa"/>
            <w:vAlign w:val="center"/>
          </w:tcPr>
          <w:p w14:paraId="37B72F7D" w14:textId="0B9F9850" w:rsidR="00995E9B" w:rsidRPr="00351632" w:rsidRDefault="00995E9B" w:rsidP="0018799F">
            <w:pPr>
              <w:jc w:val="center"/>
              <w:rPr>
                <w:rFonts w:ascii="Arial" w:hAnsi="Arial" w:cs="Arial"/>
                <w:sz w:val="20"/>
                <w:lang w:val="en-US"/>
              </w:rPr>
            </w:pPr>
            <w:r>
              <w:rPr>
                <w:rFonts w:ascii="Arial" w:hAnsi="Arial" w:cs="Arial"/>
                <w:sz w:val="20"/>
                <w:lang w:val="en-US"/>
              </w:rPr>
              <w:t>3</w:t>
            </w:r>
          </w:p>
        </w:tc>
        <w:tc>
          <w:tcPr>
            <w:tcW w:w="1408" w:type="dxa"/>
          </w:tcPr>
          <w:p w14:paraId="09A5B2AB" w14:textId="272259AB" w:rsidR="00995E9B" w:rsidRPr="006A6DBE" w:rsidRDefault="00995E9B" w:rsidP="0018799F">
            <w:pPr>
              <w:rPr>
                <w:rFonts w:ascii="Arial" w:hAnsi="Arial" w:cs="Arial"/>
                <w:b/>
                <w:sz w:val="18"/>
                <w:lang w:val="en-US"/>
              </w:rPr>
            </w:pPr>
            <w:r>
              <w:rPr>
                <w:rStyle w:val="normaltextrun"/>
                <w:rFonts w:ascii="Arial" w:eastAsiaTheme="majorEastAsia" w:hAnsi="Arial" w:cs="Arial"/>
                <w:b/>
                <w:bCs/>
                <w:sz w:val="18"/>
                <w:szCs w:val="18"/>
              </w:rPr>
              <w:t>Personnel</w:t>
            </w:r>
            <w:r>
              <w:rPr>
                <w:rStyle w:val="eop"/>
                <w:rFonts w:ascii="Arial" w:eastAsiaTheme="majorEastAsia" w:hAnsi="Arial" w:cs="Arial"/>
                <w:sz w:val="18"/>
                <w:szCs w:val="18"/>
              </w:rPr>
              <w:t> </w:t>
            </w:r>
          </w:p>
        </w:tc>
        <w:tc>
          <w:tcPr>
            <w:tcW w:w="1577" w:type="dxa"/>
            <w:gridSpan w:val="2"/>
          </w:tcPr>
          <w:p w14:paraId="34C3FEF2" w14:textId="6BD6C538" w:rsidR="00995E9B" w:rsidRPr="006A5447" w:rsidRDefault="00995E9B" w:rsidP="0018799F">
            <w:pPr>
              <w:rPr>
                <w:rFonts w:ascii="Arial" w:hAnsi="Arial" w:cs="Arial"/>
                <w:sz w:val="18"/>
                <w:lang w:val="en-US"/>
              </w:rPr>
            </w:pPr>
            <w:r>
              <w:rPr>
                <w:rStyle w:val="normaltextrun"/>
                <w:rFonts w:ascii="Arial" w:eastAsiaTheme="majorEastAsia" w:hAnsi="Arial" w:cs="Arial"/>
                <w:sz w:val="18"/>
                <w:szCs w:val="18"/>
              </w:rPr>
              <w:t>R44 Cl 1.8, 1.9</w:t>
            </w:r>
            <w:r>
              <w:rPr>
                <w:rStyle w:val="eop"/>
                <w:rFonts w:ascii="Arial" w:eastAsiaTheme="majorEastAsia" w:hAnsi="Arial" w:cs="Arial"/>
                <w:sz w:val="18"/>
                <w:szCs w:val="18"/>
              </w:rPr>
              <w:t> </w:t>
            </w:r>
          </w:p>
        </w:tc>
        <w:tc>
          <w:tcPr>
            <w:tcW w:w="7275" w:type="dxa"/>
            <w:gridSpan w:val="7"/>
          </w:tcPr>
          <w:p w14:paraId="2958D5DA" w14:textId="77777777" w:rsidR="00995E9B" w:rsidRDefault="00995E9B" w:rsidP="0018799F">
            <w:pPr>
              <w:pStyle w:val="ITP"/>
              <w:divId w:val="828638019"/>
            </w:pPr>
            <w:r>
              <w:rPr>
                <w:rStyle w:val="normaltextrun"/>
              </w:rPr>
              <w:t>Geotechnical Engineer: Engage a Geotechnical Engineer to meet the requirements of TfNSW G1 Clause 19, to undertake or organise for tests, calculations, reports, recommendations etc, where stated in this and other Contract Specifications</w:t>
            </w:r>
            <w:r>
              <w:rPr>
                <w:rStyle w:val="eop"/>
              </w:rPr>
              <w:t> </w:t>
            </w:r>
          </w:p>
          <w:p w14:paraId="5010E43C" w14:textId="77777777" w:rsidR="00995E9B" w:rsidRDefault="00995E9B" w:rsidP="0018799F">
            <w:pPr>
              <w:pStyle w:val="ITP"/>
              <w:divId w:val="828638019"/>
            </w:pPr>
            <w:r>
              <w:rPr>
                <w:rStyle w:val="normaltextrun"/>
              </w:rPr>
              <w:t>Occupational Hygienist: Engage an Occupational Hygienist with an appropriate degree qualification and with a minimum of 5 years’ experience in contaminated land, site assessment and remediation, and also having appropriate accreditation as an occupational hygienist. The Occupational Hygienist must be involved in inspections, tests, reports, assessments and / or recommendations where stated in this Specification. They must be on site:</w:t>
            </w:r>
            <w:r>
              <w:rPr>
                <w:rStyle w:val="eop"/>
              </w:rPr>
              <w:t> </w:t>
            </w:r>
          </w:p>
          <w:p w14:paraId="59D7849F" w14:textId="77777777" w:rsidR="00995E9B" w:rsidRPr="0018799F" w:rsidRDefault="00995E9B" w:rsidP="0018799F">
            <w:pPr>
              <w:pStyle w:val="paragraph"/>
              <w:numPr>
                <w:ilvl w:val="0"/>
                <w:numId w:val="19"/>
              </w:numPr>
              <w:spacing w:before="0" w:beforeAutospacing="0" w:after="0" w:afterAutospacing="0"/>
              <w:textAlignment w:val="baseline"/>
              <w:divId w:val="2132238380"/>
              <w:rPr>
                <w:rStyle w:val="eop"/>
                <w:rFonts w:ascii="Arial" w:hAnsi="Arial" w:cs="Arial"/>
                <w:sz w:val="18"/>
                <w:szCs w:val="18"/>
              </w:rPr>
            </w:pPr>
            <w:r>
              <w:rPr>
                <w:rStyle w:val="normaltextrun"/>
                <w:rFonts w:ascii="Arial" w:eastAsiaTheme="majorEastAsia" w:hAnsi="Arial" w:cs="Arial"/>
                <w:sz w:val="18"/>
                <w:szCs w:val="18"/>
              </w:rPr>
              <w:t>Whenever topsoil operations are underway (Cl 2.3)</w:t>
            </w:r>
            <w:r>
              <w:rPr>
                <w:rStyle w:val="eop"/>
                <w:rFonts w:ascii="Arial" w:eastAsiaTheme="majorEastAsia" w:hAnsi="Arial" w:cs="Arial"/>
                <w:sz w:val="18"/>
                <w:szCs w:val="18"/>
              </w:rPr>
              <w:t> </w:t>
            </w:r>
          </w:p>
          <w:p w14:paraId="240AE191" w14:textId="7637E84B" w:rsidR="00995E9B" w:rsidRPr="0018799F" w:rsidRDefault="00995E9B" w:rsidP="0018799F">
            <w:pPr>
              <w:pStyle w:val="paragraph"/>
              <w:numPr>
                <w:ilvl w:val="0"/>
                <w:numId w:val="19"/>
              </w:numPr>
              <w:spacing w:before="0" w:beforeAutospacing="0" w:after="0" w:afterAutospacing="0"/>
              <w:textAlignment w:val="baseline"/>
              <w:divId w:val="2132238380"/>
              <w:rPr>
                <w:rFonts w:ascii="Arial" w:hAnsi="Arial" w:cs="Arial"/>
                <w:sz w:val="18"/>
                <w:szCs w:val="18"/>
              </w:rPr>
            </w:pPr>
            <w:r w:rsidRPr="0018799F">
              <w:rPr>
                <w:rStyle w:val="normaltextrun"/>
                <w:rFonts w:ascii="Arial" w:eastAsiaTheme="majorEastAsia" w:hAnsi="Arial" w:cs="Arial"/>
                <w:sz w:val="18"/>
                <w:szCs w:val="18"/>
              </w:rPr>
              <w:t>During advance contamination assessments (Cl 2.3.2), and</w:t>
            </w:r>
            <w:r w:rsidRPr="0018799F">
              <w:rPr>
                <w:rStyle w:val="eop"/>
                <w:rFonts w:ascii="Arial" w:eastAsiaTheme="majorEastAsia" w:hAnsi="Arial" w:cs="Arial"/>
                <w:sz w:val="18"/>
                <w:szCs w:val="18"/>
              </w:rPr>
              <w:t> </w:t>
            </w:r>
          </w:p>
          <w:p w14:paraId="5E1865ED" w14:textId="507C3CE9" w:rsidR="00995E9B" w:rsidRDefault="00995E9B" w:rsidP="0018799F">
            <w:pPr>
              <w:pStyle w:val="AbergeldieBulleted1"/>
              <w:tabs>
                <w:tab w:val="clear" w:pos="709"/>
                <w:tab w:val="clear" w:pos="1276"/>
              </w:tabs>
              <w:ind w:left="174" w:hanging="174"/>
              <w:rPr>
                <w:sz w:val="18"/>
                <w:lang w:val="en-US"/>
              </w:rPr>
            </w:pPr>
            <w:r>
              <w:rPr>
                <w:rStyle w:val="normaltextrun"/>
                <w:rFonts w:cs="Arial"/>
                <w:sz w:val="18"/>
                <w:szCs w:val="18"/>
              </w:rPr>
              <w:t>At other times as required in this Specification</w:t>
            </w:r>
            <w:r>
              <w:rPr>
                <w:rStyle w:val="eop"/>
                <w:rFonts w:cs="Arial"/>
                <w:sz w:val="18"/>
                <w:szCs w:val="18"/>
              </w:rPr>
              <w:t> </w:t>
            </w:r>
          </w:p>
        </w:tc>
        <w:tc>
          <w:tcPr>
            <w:tcW w:w="2248" w:type="dxa"/>
            <w:gridSpan w:val="4"/>
            <w:vAlign w:val="center"/>
          </w:tcPr>
          <w:p w14:paraId="690B1108" w14:textId="356851A3" w:rsidR="00995E9B" w:rsidRPr="00084D38" w:rsidRDefault="00995E9B" w:rsidP="00084D38">
            <w:pPr>
              <w:pStyle w:val="ListParagraph"/>
              <w:numPr>
                <w:ilvl w:val="0"/>
                <w:numId w:val="21"/>
              </w:numPr>
              <w:ind w:left="156" w:hanging="155"/>
              <w:rPr>
                <w:rFonts w:ascii="Arial" w:hAnsi="Arial" w:cs="Arial"/>
                <w:sz w:val="18"/>
                <w:szCs w:val="18"/>
                <w:lang w:val="en-US"/>
              </w:rPr>
            </w:pPr>
            <w:r w:rsidRPr="00084D38">
              <w:rPr>
                <w:rFonts w:ascii="Arial" w:hAnsi="Arial" w:cs="Arial"/>
                <w:sz w:val="18"/>
                <w:szCs w:val="18"/>
                <w:lang w:val="en-US"/>
              </w:rPr>
              <w:t xml:space="preserve">Test report </w:t>
            </w:r>
          </w:p>
        </w:tc>
        <w:tc>
          <w:tcPr>
            <w:tcW w:w="1276" w:type="dxa"/>
            <w:gridSpan w:val="2"/>
          </w:tcPr>
          <w:p w14:paraId="1CD854D0" w14:textId="77777777" w:rsidR="00995E9B" w:rsidRPr="00995E9B" w:rsidRDefault="00995E9B" w:rsidP="00995E9B">
            <w:pPr>
              <w:rPr>
                <w:rFonts w:ascii="Arial" w:hAnsi="Arial" w:cs="Arial"/>
                <w:sz w:val="20"/>
                <w:lang w:val="en-US"/>
              </w:rPr>
            </w:pPr>
          </w:p>
        </w:tc>
      </w:tr>
      <w:tr w:rsidR="00995E9B" w:rsidRPr="00E176E1" w14:paraId="1C0BD2C7" w14:textId="70D156E4" w:rsidTr="00084D38">
        <w:trPr>
          <w:trHeight w:val="340"/>
        </w:trPr>
        <w:tc>
          <w:tcPr>
            <w:tcW w:w="846" w:type="dxa"/>
            <w:vAlign w:val="center"/>
          </w:tcPr>
          <w:p w14:paraId="6D71CAD4" w14:textId="75A596FA" w:rsidR="00995E9B" w:rsidRPr="00351632" w:rsidRDefault="00995E9B" w:rsidP="0098447E">
            <w:pPr>
              <w:jc w:val="center"/>
              <w:rPr>
                <w:rFonts w:ascii="Arial" w:hAnsi="Arial" w:cs="Arial"/>
                <w:sz w:val="20"/>
                <w:lang w:val="en-US"/>
              </w:rPr>
            </w:pPr>
            <w:r>
              <w:rPr>
                <w:rFonts w:ascii="Arial" w:hAnsi="Arial" w:cs="Arial"/>
                <w:sz w:val="20"/>
                <w:lang w:val="en-US"/>
              </w:rPr>
              <w:lastRenderedPageBreak/>
              <w:t>4</w:t>
            </w:r>
          </w:p>
        </w:tc>
        <w:tc>
          <w:tcPr>
            <w:tcW w:w="1408" w:type="dxa"/>
          </w:tcPr>
          <w:p w14:paraId="417F1BE7" w14:textId="426DD426" w:rsidR="00995E9B" w:rsidRPr="006A6DBE" w:rsidRDefault="00995E9B" w:rsidP="0098447E">
            <w:pPr>
              <w:rPr>
                <w:rFonts w:ascii="Arial" w:hAnsi="Arial" w:cs="Arial"/>
                <w:b/>
                <w:sz w:val="18"/>
                <w:lang w:val="en-US"/>
              </w:rPr>
            </w:pPr>
            <w:r>
              <w:rPr>
                <w:rStyle w:val="normaltextrun"/>
                <w:rFonts w:ascii="Arial" w:eastAsiaTheme="majorEastAsia" w:hAnsi="Arial" w:cs="Arial"/>
                <w:b/>
                <w:bCs/>
                <w:sz w:val="18"/>
                <w:szCs w:val="18"/>
              </w:rPr>
              <w:t>Existing Site Survey and Setting out</w:t>
            </w:r>
            <w:r>
              <w:rPr>
                <w:rStyle w:val="eop"/>
                <w:rFonts w:ascii="Arial" w:eastAsiaTheme="majorEastAsia" w:hAnsi="Arial" w:cs="Arial"/>
                <w:sz w:val="18"/>
                <w:szCs w:val="18"/>
              </w:rPr>
              <w:t> </w:t>
            </w:r>
          </w:p>
        </w:tc>
        <w:tc>
          <w:tcPr>
            <w:tcW w:w="1577" w:type="dxa"/>
            <w:gridSpan w:val="2"/>
          </w:tcPr>
          <w:p w14:paraId="0A707C9E" w14:textId="77777777" w:rsidR="00995E9B" w:rsidRDefault="00995E9B" w:rsidP="0098447E">
            <w:pPr>
              <w:pStyle w:val="paragraph"/>
              <w:spacing w:before="0" w:beforeAutospacing="0" w:after="0" w:afterAutospacing="0"/>
              <w:textAlignment w:val="baseline"/>
              <w:divId w:val="715348474"/>
              <w:rPr>
                <w:rFonts w:ascii="Arial" w:hAnsi="Arial" w:cs="Arial"/>
                <w:sz w:val="18"/>
                <w:szCs w:val="18"/>
              </w:rPr>
            </w:pPr>
            <w:r>
              <w:rPr>
                <w:rStyle w:val="normaltextrun"/>
                <w:rFonts w:ascii="Arial" w:eastAsiaTheme="majorEastAsia" w:hAnsi="Arial" w:cs="Arial"/>
                <w:sz w:val="18"/>
                <w:szCs w:val="18"/>
              </w:rPr>
              <w:t>R44 6.1</w:t>
            </w:r>
            <w:r>
              <w:rPr>
                <w:rStyle w:val="eop"/>
                <w:rFonts w:ascii="Arial" w:eastAsiaTheme="majorEastAsia" w:hAnsi="Arial" w:cs="Arial"/>
                <w:sz w:val="18"/>
                <w:szCs w:val="18"/>
              </w:rPr>
              <w:t> </w:t>
            </w:r>
          </w:p>
          <w:p w14:paraId="445E548B" w14:textId="18695F77" w:rsidR="00995E9B" w:rsidRPr="006A5447" w:rsidRDefault="00995E9B" w:rsidP="0098447E">
            <w:pPr>
              <w:rPr>
                <w:rFonts w:ascii="Arial" w:hAnsi="Arial" w:cs="Arial"/>
                <w:sz w:val="18"/>
                <w:lang w:val="en-US"/>
              </w:rPr>
            </w:pPr>
            <w:r>
              <w:rPr>
                <w:rStyle w:val="normaltextrun"/>
                <w:rFonts w:ascii="Arial" w:eastAsiaTheme="majorEastAsia" w:hAnsi="Arial" w:cs="Arial"/>
                <w:sz w:val="18"/>
                <w:szCs w:val="18"/>
              </w:rPr>
              <w:t>R44 6.2</w:t>
            </w:r>
            <w:r>
              <w:rPr>
                <w:rStyle w:val="eop"/>
                <w:rFonts w:ascii="Arial" w:eastAsiaTheme="majorEastAsia" w:hAnsi="Arial" w:cs="Arial"/>
                <w:sz w:val="18"/>
                <w:szCs w:val="18"/>
              </w:rPr>
              <w:t> </w:t>
            </w:r>
          </w:p>
        </w:tc>
        <w:tc>
          <w:tcPr>
            <w:tcW w:w="7275" w:type="dxa"/>
            <w:gridSpan w:val="7"/>
          </w:tcPr>
          <w:p w14:paraId="1D801633" w14:textId="77777777" w:rsidR="00995E9B" w:rsidRDefault="00995E9B" w:rsidP="00F51329">
            <w:pPr>
              <w:pStyle w:val="ITP"/>
              <w:divId w:val="594049088"/>
            </w:pPr>
            <w:r>
              <w:rPr>
                <w:rStyle w:val="normaltextrun"/>
              </w:rPr>
              <w:t>Survey to determine surface levels at sufficient locations to determine the volume of compacted imported material placed during works </w:t>
            </w:r>
            <w:r>
              <w:rPr>
                <w:rStyle w:val="eop"/>
              </w:rPr>
              <w:t> </w:t>
            </w:r>
          </w:p>
          <w:p w14:paraId="55E05E52" w14:textId="77777777" w:rsidR="00995E9B" w:rsidRDefault="00995E9B" w:rsidP="00F51329">
            <w:pPr>
              <w:pStyle w:val="ITP"/>
              <w:divId w:val="594049088"/>
            </w:pPr>
            <w:r>
              <w:rPr>
                <w:rStyle w:val="normaltextrun"/>
              </w:rPr>
              <w:t>Set out embankments and transitions zones using pegs, batter profiles or equivalent. Maintain drainage to work area in a manner that prevents ingress of water into materials and ensures controlled run-off and no ponding.</w:t>
            </w:r>
            <w:r>
              <w:rPr>
                <w:rStyle w:val="eop"/>
              </w:rPr>
              <w:t> </w:t>
            </w:r>
          </w:p>
          <w:p w14:paraId="71DE3A5A" w14:textId="1B8F47AF" w:rsidR="00995E9B" w:rsidRDefault="00995E9B" w:rsidP="0098447E">
            <w:pPr>
              <w:pStyle w:val="AbergeldieBulleted1"/>
              <w:tabs>
                <w:tab w:val="clear" w:pos="709"/>
                <w:tab w:val="clear" w:pos="1276"/>
              </w:tabs>
              <w:ind w:left="174" w:hanging="174"/>
              <w:rPr>
                <w:sz w:val="18"/>
                <w:lang w:val="en-US"/>
              </w:rPr>
            </w:pPr>
            <w:r>
              <w:rPr>
                <w:rStyle w:val="normaltextrun"/>
                <w:rFonts w:cs="Arial"/>
                <w:sz w:val="18"/>
                <w:szCs w:val="18"/>
              </w:rPr>
              <w:t>Plant/Equipment is selected such that constant tracking of the underlying ground does not turn the existing ground into unsuitable material</w:t>
            </w:r>
            <w:r>
              <w:rPr>
                <w:rStyle w:val="eop"/>
                <w:rFonts w:cs="Arial"/>
                <w:sz w:val="18"/>
                <w:szCs w:val="18"/>
              </w:rPr>
              <w:t> </w:t>
            </w:r>
          </w:p>
        </w:tc>
        <w:tc>
          <w:tcPr>
            <w:tcW w:w="2248" w:type="dxa"/>
            <w:gridSpan w:val="4"/>
            <w:vAlign w:val="center"/>
          </w:tcPr>
          <w:p w14:paraId="75717113" w14:textId="3A37E42D" w:rsidR="00995E9B" w:rsidRPr="00084D38" w:rsidRDefault="00995E9B" w:rsidP="00084D38">
            <w:pPr>
              <w:pStyle w:val="ListParagraph"/>
              <w:numPr>
                <w:ilvl w:val="1"/>
                <w:numId w:val="20"/>
              </w:numPr>
              <w:ind w:left="156" w:hanging="155"/>
              <w:rPr>
                <w:rFonts w:ascii="Arial" w:hAnsi="Arial" w:cs="Arial"/>
                <w:sz w:val="18"/>
                <w:szCs w:val="18"/>
                <w:lang w:val="en-US"/>
              </w:rPr>
            </w:pPr>
            <w:r w:rsidRPr="00084D38">
              <w:rPr>
                <w:rFonts w:ascii="Arial" w:hAnsi="Arial" w:cs="Arial"/>
                <w:sz w:val="18"/>
                <w:szCs w:val="18"/>
                <w:lang w:val="en-US"/>
              </w:rPr>
              <w:t xml:space="preserve">Survey </w:t>
            </w:r>
          </w:p>
        </w:tc>
        <w:tc>
          <w:tcPr>
            <w:tcW w:w="1276" w:type="dxa"/>
            <w:gridSpan w:val="2"/>
          </w:tcPr>
          <w:p w14:paraId="29FF53FA" w14:textId="77777777" w:rsidR="00995E9B" w:rsidRPr="00084D38" w:rsidRDefault="00995E9B" w:rsidP="00084D38">
            <w:pPr>
              <w:rPr>
                <w:rFonts w:ascii="Arial" w:hAnsi="Arial" w:cs="Arial"/>
                <w:sz w:val="20"/>
                <w:lang w:val="en-US"/>
              </w:rPr>
            </w:pPr>
          </w:p>
        </w:tc>
      </w:tr>
      <w:tr w:rsidR="00995E9B" w:rsidRPr="00E176E1" w14:paraId="49F88E4F" w14:textId="6199538F" w:rsidTr="00084D38">
        <w:trPr>
          <w:trHeight w:val="340"/>
        </w:trPr>
        <w:tc>
          <w:tcPr>
            <w:tcW w:w="846" w:type="dxa"/>
            <w:vAlign w:val="center"/>
          </w:tcPr>
          <w:p w14:paraId="61760C03" w14:textId="6C9DE0CA" w:rsidR="00995E9B" w:rsidRPr="00351632" w:rsidRDefault="00995E9B" w:rsidP="00F51329">
            <w:pPr>
              <w:jc w:val="center"/>
              <w:rPr>
                <w:rFonts w:ascii="Arial" w:hAnsi="Arial" w:cs="Arial"/>
                <w:sz w:val="20"/>
                <w:lang w:val="en-US"/>
              </w:rPr>
            </w:pPr>
            <w:r>
              <w:rPr>
                <w:rFonts w:ascii="Arial" w:hAnsi="Arial" w:cs="Arial"/>
                <w:sz w:val="20"/>
                <w:lang w:val="en-US"/>
              </w:rPr>
              <w:t>5</w:t>
            </w:r>
          </w:p>
        </w:tc>
        <w:tc>
          <w:tcPr>
            <w:tcW w:w="1408" w:type="dxa"/>
          </w:tcPr>
          <w:p w14:paraId="1AE65449" w14:textId="77777777" w:rsidR="00995E9B" w:rsidRDefault="00995E9B" w:rsidP="00F51329">
            <w:pPr>
              <w:pStyle w:val="paragraph"/>
              <w:spacing w:before="0" w:beforeAutospacing="0" w:after="0" w:afterAutospacing="0"/>
              <w:textAlignment w:val="baseline"/>
              <w:divId w:val="168525343"/>
              <w:rPr>
                <w:rFonts w:ascii="Arial" w:hAnsi="Arial" w:cs="Arial"/>
                <w:sz w:val="18"/>
                <w:szCs w:val="18"/>
              </w:rPr>
            </w:pPr>
            <w:r>
              <w:rPr>
                <w:rStyle w:val="normaltextrun"/>
                <w:rFonts w:ascii="Arial" w:eastAsiaTheme="majorEastAsia" w:hAnsi="Arial" w:cs="Arial"/>
                <w:b/>
                <w:bCs/>
                <w:sz w:val="18"/>
                <w:szCs w:val="18"/>
              </w:rPr>
              <w:t>Spoil and</w:t>
            </w:r>
            <w:r>
              <w:rPr>
                <w:rStyle w:val="eop"/>
                <w:rFonts w:ascii="Arial" w:eastAsiaTheme="majorEastAsia" w:hAnsi="Arial" w:cs="Arial"/>
                <w:sz w:val="18"/>
                <w:szCs w:val="18"/>
              </w:rPr>
              <w:t> </w:t>
            </w:r>
          </w:p>
          <w:p w14:paraId="08B7BC7D" w14:textId="113C3D21" w:rsidR="00995E9B" w:rsidRPr="006A6DBE" w:rsidRDefault="00995E9B" w:rsidP="00F51329">
            <w:pPr>
              <w:rPr>
                <w:rFonts w:ascii="Arial" w:hAnsi="Arial" w:cs="Arial"/>
                <w:b/>
                <w:sz w:val="18"/>
                <w:lang w:val="en-US"/>
              </w:rPr>
            </w:pPr>
            <w:r>
              <w:rPr>
                <w:rStyle w:val="normaltextrun"/>
                <w:rFonts w:ascii="Arial" w:eastAsiaTheme="majorEastAsia" w:hAnsi="Arial" w:cs="Arial"/>
                <w:b/>
                <w:bCs/>
                <w:sz w:val="18"/>
                <w:szCs w:val="18"/>
              </w:rPr>
              <w:t>Waste Classification Testing</w:t>
            </w:r>
            <w:r>
              <w:rPr>
                <w:rStyle w:val="eop"/>
                <w:rFonts w:ascii="Arial" w:eastAsiaTheme="majorEastAsia" w:hAnsi="Arial" w:cs="Arial"/>
                <w:sz w:val="18"/>
                <w:szCs w:val="18"/>
              </w:rPr>
              <w:t> </w:t>
            </w:r>
          </w:p>
        </w:tc>
        <w:tc>
          <w:tcPr>
            <w:tcW w:w="1577" w:type="dxa"/>
            <w:gridSpan w:val="2"/>
          </w:tcPr>
          <w:p w14:paraId="4F01CED7" w14:textId="77777777" w:rsidR="00995E9B" w:rsidRDefault="00995E9B" w:rsidP="00F51329">
            <w:pPr>
              <w:pStyle w:val="paragraph"/>
              <w:spacing w:before="0" w:beforeAutospacing="0" w:after="0" w:afterAutospacing="0"/>
              <w:textAlignment w:val="baseline"/>
              <w:divId w:val="142432216"/>
              <w:rPr>
                <w:rFonts w:ascii="Arial" w:hAnsi="Arial" w:cs="Arial"/>
                <w:sz w:val="18"/>
                <w:szCs w:val="18"/>
              </w:rPr>
            </w:pPr>
            <w:r>
              <w:rPr>
                <w:rStyle w:val="normaltextrun"/>
                <w:rFonts w:ascii="Arial" w:eastAsiaTheme="majorEastAsia" w:hAnsi="Arial" w:cs="Arial"/>
                <w:sz w:val="18"/>
                <w:szCs w:val="18"/>
              </w:rPr>
              <w:t>R44 CL2.5</w:t>
            </w:r>
            <w:r>
              <w:rPr>
                <w:rStyle w:val="eop"/>
                <w:rFonts w:ascii="Arial" w:eastAsiaTheme="majorEastAsia" w:hAnsi="Arial" w:cs="Arial"/>
                <w:sz w:val="18"/>
                <w:szCs w:val="18"/>
              </w:rPr>
              <w:t> </w:t>
            </w:r>
          </w:p>
          <w:p w14:paraId="1368DC42" w14:textId="77777777" w:rsidR="00995E9B" w:rsidRDefault="00995E9B" w:rsidP="00F51329">
            <w:pPr>
              <w:pStyle w:val="paragraph"/>
              <w:spacing w:before="0" w:beforeAutospacing="0" w:after="0" w:afterAutospacing="0"/>
              <w:textAlignment w:val="baseline"/>
              <w:divId w:val="621810306"/>
              <w:rPr>
                <w:rFonts w:ascii="Arial" w:hAnsi="Arial" w:cs="Arial"/>
                <w:sz w:val="18"/>
                <w:szCs w:val="18"/>
              </w:rPr>
            </w:pPr>
            <w:r>
              <w:rPr>
                <w:rStyle w:val="normaltextrun"/>
                <w:rFonts w:ascii="Arial" w:eastAsiaTheme="majorEastAsia" w:hAnsi="Arial" w:cs="Arial"/>
                <w:sz w:val="18"/>
                <w:szCs w:val="18"/>
              </w:rPr>
              <w:t>TfNSW G36</w:t>
            </w:r>
            <w:r>
              <w:rPr>
                <w:rStyle w:val="eop"/>
                <w:rFonts w:ascii="Arial" w:eastAsiaTheme="majorEastAsia" w:hAnsi="Arial" w:cs="Arial"/>
                <w:sz w:val="18"/>
                <w:szCs w:val="18"/>
              </w:rPr>
              <w:t> </w:t>
            </w:r>
          </w:p>
          <w:p w14:paraId="0BC6C262" w14:textId="38D694C3" w:rsidR="00995E9B" w:rsidRPr="006A5447" w:rsidRDefault="00995E9B" w:rsidP="00F51329">
            <w:pPr>
              <w:rPr>
                <w:rFonts w:ascii="Arial" w:hAnsi="Arial" w:cs="Arial"/>
                <w:sz w:val="18"/>
                <w:lang w:val="en-US"/>
              </w:rPr>
            </w:pPr>
            <w:r>
              <w:rPr>
                <w:rStyle w:val="normaltextrun"/>
                <w:rFonts w:ascii="Arial" w:eastAsiaTheme="majorEastAsia" w:hAnsi="Arial" w:cs="Arial"/>
                <w:sz w:val="18"/>
                <w:szCs w:val="18"/>
              </w:rPr>
              <w:t>R44 CL2.5.2</w:t>
            </w:r>
            <w:r>
              <w:rPr>
                <w:rStyle w:val="eop"/>
                <w:rFonts w:ascii="Arial" w:eastAsiaTheme="majorEastAsia" w:hAnsi="Arial" w:cs="Arial"/>
                <w:sz w:val="18"/>
                <w:szCs w:val="18"/>
              </w:rPr>
              <w:t> </w:t>
            </w:r>
          </w:p>
        </w:tc>
        <w:tc>
          <w:tcPr>
            <w:tcW w:w="7275" w:type="dxa"/>
            <w:gridSpan w:val="7"/>
          </w:tcPr>
          <w:p w14:paraId="1B15CCF1" w14:textId="77777777" w:rsidR="00995E9B" w:rsidRDefault="00995E9B" w:rsidP="00F51329">
            <w:pPr>
              <w:pStyle w:val="ITP"/>
              <w:divId w:val="1297028545"/>
            </w:pPr>
            <w:r>
              <w:rPr>
                <w:rStyle w:val="normaltextrun"/>
              </w:rPr>
              <w:t>Disposal of Non-contaminated materials:</w:t>
            </w:r>
            <w:r>
              <w:rPr>
                <w:rStyle w:val="eop"/>
              </w:rPr>
              <w:t> </w:t>
            </w:r>
          </w:p>
          <w:p w14:paraId="2E63F3B2" w14:textId="77777777" w:rsidR="00995E9B" w:rsidRDefault="00995E9B" w:rsidP="00F51329">
            <w:pPr>
              <w:pStyle w:val="ITP"/>
              <w:divId w:val="1297028545"/>
            </w:pPr>
            <w:r>
              <w:rPr>
                <w:rStyle w:val="normaltextrun"/>
              </w:rPr>
              <w:t>At Flat batter slopes on embankments, uniform widening of embankments and stockpiling within site </w:t>
            </w:r>
            <w:r>
              <w:rPr>
                <w:rStyle w:val="eop"/>
              </w:rPr>
              <w:t> </w:t>
            </w:r>
          </w:p>
          <w:p w14:paraId="4B88CBB4" w14:textId="77777777" w:rsidR="00995E9B" w:rsidRDefault="00995E9B" w:rsidP="00F51329">
            <w:pPr>
              <w:pStyle w:val="ITP"/>
              <w:divId w:val="1297028545"/>
            </w:pPr>
            <w:r>
              <w:rPr>
                <w:rStyle w:val="normaltextrun"/>
              </w:rPr>
              <w:t>Approved offsite location (If all on-site areas are at capacity)</w:t>
            </w:r>
            <w:r>
              <w:rPr>
                <w:rStyle w:val="eop"/>
              </w:rPr>
              <w:t> </w:t>
            </w:r>
          </w:p>
          <w:p w14:paraId="59FBA2A3" w14:textId="77777777" w:rsidR="00995E9B" w:rsidRDefault="00995E9B" w:rsidP="00F51329">
            <w:pPr>
              <w:pStyle w:val="ITP"/>
              <w:divId w:val="1297028545"/>
            </w:pPr>
            <w:r>
              <w:rPr>
                <w:rStyle w:val="normaltextrun"/>
              </w:rPr>
              <w:t>Disposal of Contaminated materials:</w:t>
            </w:r>
            <w:r>
              <w:rPr>
                <w:rStyle w:val="eop"/>
              </w:rPr>
              <w:t> </w:t>
            </w:r>
          </w:p>
          <w:p w14:paraId="259B36C9" w14:textId="77777777" w:rsidR="00995E9B" w:rsidRDefault="00995E9B" w:rsidP="00F51329">
            <w:pPr>
              <w:pStyle w:val="ITP"/>
              <w:divId w:val="1297028545"/>
            </w:pPr>
            <w:r>
              <w:rPr>
                <w:rStyle w:val="normaltextrun"/>
              </w:rPr>
              <w:t>Stockpile and remove offsite any contaminated materials </w:t>
            </w:r>
            <w:r>
              <w:rPr>
                <w:rStyle w:val="eop"/>
              </w:rPr>
              <w:t> </w:t>
            </w:r>
          </w:p>
          <w:p w14:paraId="631BDB34" w14:textId="4E918241" w:rsidR="00995E9B" w:rsidRDefault="00995E9B" w:rsidP="00F51329">
            <w:pPr>
              <w:pStyle w:val="AbergeldieBulleted1"/>
              <w:tabs>
                <w:tab w:val="clear" w:pos="709"/>
                <w:tab w:val="clear" w:pos="1276"/>
              </w:tabs>
              <w:ind w:left="174" w:hanging="174"/>
              <w:rPr>
                <w:sz w:val="18"/>
                <w:lang w:val="en-US"/>
              </w:rPr>
            </w:pPr>
            <w:r>
              <w:rPr>
                <w:rStyle w:val="normaltextrun"/>
                <w:rFonts w:cs="Arial"/>
                <w:sz w:val="18"/>
                <w:szCs w:val="18"/>
              </w:rPr>
              <w:t>Notify the principal at least 24 hour prior to disposal, of proposed method and location of disposing contaminating materials from site. </w:t>
            </w:r>
            <w:r>
              <w:rPr>
                <w:rStyle w:val="eop"/>
                <w:rFonts w:cs="Arial"/>
                <w:sz w:val="18"/>
                <w:szCs w:val="18"/>
              </w:rPr>
              <w:t> </w:t>
            </w:r>
          </w:p>
        </w:tc>
        <w:tc>
          <w:tcPr>
            <w:tcW w:w="2248" w:type="dxa"/>
            <w:gridSpan w:val="4"/>
            <w:vAlign w:val="center"/>
          </w:tcPr>
          <w:p w14:paraId="3EB53D2C" w14:textId="7378F87E" w:rsidR="00995E9B" w:rsidRPr="00084D38" w:rsidRDefault="00995E9B" w:rsidP="00084D38">
            <w:pPr>
              <w:pStyle w:val="ListParagraph"/>
              <w:numPr>
                <w:ilvl w:val="1"/>
                <w:numId w:val="20"/>
              </w:numPr>
              <w:ind w:left="156" w:hanging="155"/>
              <w:rPr>
                <w:rFonts w:ascii="Arial" w:hAnsi="Arial" w:cs="Arial"/>
                <w:sz w:val="18"/>
                <w:szCs w:val="18"/>
                <w:lang w:val="en-US"/>
              </w:rPr>
            </w:pPr>
            <w:r w:rsidRPr="00084D38">
              <w:rPr>
                <w:rFonts w:ascii="Arial" w:hAnsi="Arial" w:cs="Arial"/>
                <w:sz w:val="18"/>
                <w:szCs w:val="18"/>
                <w:lang w:val="en-US"/>
              </w:rPr>
              <w:t xml:space="preserve">Survey </w:t>
            </w:r>
          </w:p>
        </w:tc>
        <w:tc>
          <w:tcPr>
            <w:tcW w:w="1276" w:type="dxa"/>
            <w:gridSpan w:val="2"/>
          </w:tcPr>
          <w:p w14:paraId="52277FF2" w14:textId="77777777" w:rsidR="00995E9B" w:rsidRPr="00084D38" w:rsidRDefault="00995E9B" w:rsidP="00084D38">
            <w:pPr>
              <w:rPr>
                <w:rFonts w:ascii="Arial" w:hAnsi="Arial" w:cs="Arial"/>
                <w:sz w:val="20"/>
                <w:lang w:val="en-US"/>
              </w:rPr>
            </w:pPr>
          </w:p>
        </w:tc>
      </w:tr>
      <w:tr w:rsidR="00995E9B" w:rsidRPr="00E176E1" w14:paraId="4BA78F9A" w14:textId="7B41F3FA" w:rsidTr="00084D38">
        <w:trPr>
          <w:trHeight w:val="340"/>
        </w:trPr>
        <w:tc>
          <w:tcPr>
            <w:tcW w:w="846" w:type="dxa"/>
            <w:vAlign w:val="center"/>
          </w:tcPr>
          <w:p w14:paraId="2BFB3D0F" w14:textId="7FC59BD7" w:rsidR="00995E9B" w:rsidRPr="00351632" w:rsidRDefault="00995E9B" w:rsidP="00F51329">
            <w:pPr>
              <w:jc w:val="center"/>
              <w:rPr>
                <w:rFonts w:ascii="Arial" w:hAnsi="Arial" w:cs="Arial"/>
                <w:sz w:val="20"/>
                <w:lang w:val="en-US"/>
              </w:rPr>
            </w:pPr>
            <w:r>
              <w:rPr>
                <w:rFonts w:ascii="Arial" w:hAnsi="Arial" w:cs="Arial"/>
                <w:sz w:val="20"/>
                <w:lang w:val="en-US"/>
              </w:rPr>
              <w:t>6</w:t>
            </w:r>
          </w:p>
        </w:tc>
        <w:tc>
          <w:tcPr>
            <w:tcW w:w="1408" w:type="dxa"/>
          </w:tcPr>
          <w:p w14:paraId="60622FB4" w14:textId="03AEE554" w:rsidR="00995E9B" w:rsidRPr="006A6DBE" w:rsidRDefault="00995E9B" w:rsidP="00F51329">
            <w:pPr>
              <w:rPr>
                <w:rFonts w:ascii="Arial" w:hAnsi="Arial" w:cs="Arial"/>
                <w:b/>
                <w:sz w:val="18"/>
                <w:lang w:val="en-US"/>
              </w:rPr>
            </w:pPr>
            <w:r>
              <w:rPr>
                <w:rStyle w:val="normaltextrun"/>
                <w:rFonts w:ascii="Arial" w:eastAsiaTheme="majorEastAsia" w:hAnsi="Arial" w:cs="Arial"/>
                <w:b/>
                <w:bCs/>
                <w:sz w:val="18"/>
                <w:szCs w:val="18"/>
              </w:rPr>
              <w:t>Removal of Topsoil </w:t>
            </w:r>
            <w:r>
              <w:rPr>
                <w:rStyle w:val="eop"/>
                <w:rFonts w:ascii="Arial" w:eastAsiaTheme="majorEastAsia" w:hAnsi="Arial" w:cs="Arial"/>
                <w:sz w:val="18"/>
                <w:szCs w:val="18"/>
              </w:rPr>
              <w:t> </w:t>
            </w:r>
          </w:p>
        </w:tc>
        <w:tc>
          <w:tcPr>
            <w:tcW w:w="1577" w:type="dxa"/>
            <w:gridSpan w:val="2"/>
          </w:tcPr>
          <w:p w14:paraId="31CD02A1" w14:textId="67A08C73" w:rsidR="00995E9B" w:rsidRPr="006A5447" w:rsidRDefault="00995E9B" w:rsidP="00F51329">
            <w:pPr>
              <w:rPr>
                <w:rFonts w:ascii="Arial" w:hAnsi="Arial" w:cs="Arial"/>
                <w:sz w:val="18"/>
                <w:lang w:val="en-US"/>
              </w:rPr>
            </w:pPr>
            <w:r>
              <w:rPr>
                <w:rStyle w:val="normaltextrun"/>
                <w:rFonts w:ascii="Arial" w:eastAsiaTheme="majorEastAsia" w:hAnsi="Arial" w:cs="Arial"/>
                <w:b/>
                <w:bCs/>
                <w:sz w:val="18"/>
                <w:szCs w:val="18"/>
              </w:rPr>
              <w:t>R44 CL2.3.1</w:t>
            </w:r>
            <w:r>
              <w:rPr>
                <w:rStyle w:val="eop"/>
                <w:rFonts w:ascii="Arial" w:eastAsiaTheme="majorEastAsia" w:hAnsi="Arial" w:cs="Arial"/>
                <w:sz w:val="18"/>
                <w:szCs w:val="18"/>
              </w:rPr>
              <w:t> </w:t>
            </w:r>
          </w:p>
        </w:tc>
        <w:tc>
          <w:tcPr>
            <w:tcW w:w="7275" w:type="dxa"/>
            <w:gridSpan w:val="7"/>
          </w:tcPr>
          <w:p w14:paraId="1538F5D1" w14:textId="77777777" w:rsidR="00995E9B" w:rsidRDefault="00995E9B" w:rsidP="00F51329">
            <w:pPr>
              <w:pStyle w:val="ITP"/>
              <w:divId w:val="1337029282"/>
            </w:pPr>
            <w:r>
              <w:rPr>
                <w:rStyle w:val="normaltextrun"/>
              </w:rPr>
              <w:t>Remove or leave topsoil in place to suit the requirements for earthworks for roadworks, aiming to create a stable formation suitable for the pavement</w:t>
            </w:r>
            <w:r>
              <w:rPr>
                <w:rStyle w:val="eop"/>
              </w:rPr>
              <w:t> </w:t>
            </w:r>
          </w:p>
          <w:p w14:paraId="453B04D4" w14:textId="77777777" w:rsidR="00995E9B" w:rsidRDefault="00995E9B" w:rsidP="00F51329">
            <w:pPr>
              <w:pStyle w:val="ITP"/>
              <w:divId w:val="1337029282"/>
            </w:pPr>
            <w:r>
              <w:rPr>
                <w:rStyle w:val="normaltextrun"/>
              </w:rPr>
              <w:t>Geotechnical engineer undertakes inspections of all areas, assessing and recommending the depth of topsoil for each area as a Hold Point</w:t>
            </w:r>
            <w:r>
              <w:rPr>
                <w:rStyle w:val="eop"/>
              </w:rPr>
              <w:t> </w:t>
            </w:r>
          </w:p>
          <w:p w14:paraId="043511CF" w14:textId="77777777" w:rsidR="00995E9B" w:rsidRDefault="00995E9B" w:rsidP="00F51329">
            <w:pPr>
              <w:pStyle w:val="paragraph"/>
              <w:spacing w:before="0" w:beforeAutospacing="0" w:after="0" w:afterAutospacing="0"/>
              <w:textAlignment w:val="baseline"/>
              <w:divId w:val="1717316678"/>
              <w:rPr>
                <w:rFonts w:ascii="Segoe UI" w:hAnsi="Segoe UI" w:cs="Segoe UI"/>
                <w:sz w:val="18"/>
                <w:szCs w:val="18"/>
              </w:rPr>
            </w:pPr>
            <w:r>
              <w:rPr>
                <w:rStyle w:val="normaltextrun"/>
                <w:rFonts w:ascii="Arial" w:eastAsiaTheme="majorEastAsia" w:hAnsi="Arial" w:cs="Arial"/>
                <w:b/>
                <w:bCs/>
                <w:sz w:val="18"/>
                <w:szCs w:val="18"/>
              </w:rPr>
              <w:t>HOLD POINT</w:t>
            </w:r>
            <w:r>
              <w:rPr>
                <w:rStyle w:val="eop"/>
                <w:rFonts w:ascii="Arial" w:eastAsiaTheme="majorEastAsia" w:hAnsi="Arial" w:cs="Arial"/>
                <w:sz w:val="18"/>
                <w:szCs w:val="18"/>
              </w:rPr>
              <w:t> </w:t>
            </w:r>
          </w:p>
          <w:p w14:paraId="20EAA618" w14:textId="02F8EF0C" w:rsidR="00995E9B" w:rsidRDefault="00995E9B" w:rsidP="00F51329">
            <w:pPr>
              <w:pStyle w:val="AbergeldieBulleted1"/>
              <w:tabs>
                <w:tab w:val="clear" w:pos="709"/>
                <w:tab w:val="clear" w:pos="1276"/>
              </w:tabs>
              <w:ind w:left="174" w:hanging="174"/>
              <w:rPr>
                <w:sz w:val="18"/>
                <w:lang w:val="en-US"/>
              </w:rPr>
            </w:pPr>
            <w:r>
              <w:rPr>
                <w:rStyle w:val="normaltextrun"/>
                <w:rFonts w:cs="Arial"/>
                <w:sz w:val="18"/>
                <w:szCs w:val="18"/>
              </w:rPr>
              <w:t>At least three working days before your proposed removal of topsoil, provide a recommendation of the proposed depth of topsoil including details of the inspections and other relevant information used to make that recommendation. The proposal must also detail the proposed sub area of topsoil removal (including a plan of that sub area) and a proposed final location of the topsoil once it is removed (either stockpiled within the site or spoiled outside the site)</w:t>
            </w:r>
            <w:r>
              <w:rPr>
                <w:rStyle w:val="eop"/>
                <w:rFonts w:cs="Arial"/>
                <w:sz w:val="18"/>
                <w:szCs w:val="18"/>
              </w:rPr>
              <w:t> </w:t>
            </w:r>
          </w:p>
        </w:tc>
        <w:tc>
          <w:tcPr>
            <w:tcW w:w="2248" w:type="dxa"/>
            <w:gridSpan w:val="4"/>
            <w:vAlign w:val="center"/>
          </w:tcPr>
          <w:p w14:paraId="64F2A4C2" w14:textId="2162EBDE" w:rsidR="00995E9B" w:rsidRPr="00084D38" w:rsidRDefault="00995E9B" w:rsidP="00084D38">
            <w:pPr>
              <w:ind w:left="156" w:hanging="155"/>
              <w:rPr>
                <w:rFonts w:ascii="Arial" w:hAnsi="Arial" w:cs="Arial"/>
                <w:b/>
                <w:bCs/>
                <w:sz w:val="18"/>
                <w:szCs w:val="18"/>
                <w:lang w:val="en-US"/>
              </w:rPr>
            </w:pPr>
          </w:p>
        </w:tc>
        <w:tc>
          <w:tcPr>
            <w:tcW w:w="1276" w:type="dxa"/>
            <w:gridSpan w:val="2"/>
          </w:tcPr>
          <w:p w14:paraId="2C39AF1D" w14:textId="77777777" w:rsidR="00995E9B" w:rsidRDefault="00995E9B" w:rsidP="00F51329">
            <w:pPr>
              <w:rPr>
                <w:rFonts w:ascii="Arial" w:hAnsi="Arial" w:cs="Arial"/>
                <w:b/>
                <w:bCs/>
                <w:sz w:val="20"/>
                <w:lang w:val="en-US"/>
              </w:rPr>
            </w:pPr>
          </w:p>
        </w:tc>
      </w:tr>
      <w:tr w:rsidR="00995E9B" w:rsidRPr="00E176E1" w14:paraId="7FBC54C7" w14:textId="2662495E" w:rsidTr="00084D38">
        <w:trPr>
          <w:trHeight w:val="340"/>
        </w:trPr>
        <w:tc>
          <w:tcPr>
            <w:tcW w:w="846" w:type="dxa"/>
            <w:vAlign w:val="center"/>
          </w:tcPr>
          <w:p w14:paraId="755ACFDD" w14:textId="5AF88E0D" w:rsidR="00995E9B" w:rsidRPr="00351632" w:rsidRDefault="00995E9B" w:rsidP="00093297">
            <w:pPr>
              <w:jc w:val="center"/>
              <w:rPr>
                <w:rFonts w:ascii="Arial" w:hAnsi="Arial" w:cs="Arial"/>
                <w:sz w:val="20"/>
                <w:lang w:val="en-US"/>
              </w:rPr>
            </w:pPr>
            <w:r>
              <w:rPr>
                <w:rFonts w:ascii="Arial" w:hAnsi="Arial" w:cs="Arial"/>
                <w:sz w:val="20"/>
                <w:lang w:val="en-US"/>
              </w:rPr>
              <w:t>7</w:t>
            </w:r>
          </w:p>
        </w:tc>
        <w:tc>
          <w:tcPr>
            <w:tcW w:w="1408" w:type="dxa"/>
          </w:tcPr>
          <w:p w14:paraId="37E556BC" w14:textId="3C9CFD6D" w:rsidR="00995E9B" w:rsidRPr="006A6DBE" w:rsidRDefault="00995E9B" w:rsidP="00093297">
            <w:pPr>
              <w:rPr>
                <w:rFonts w:ascii="Arial" w:hAnsi="Arial" w:cs="Arial"/>
                <w:b/>
                <w:sz w:val="18"/>
                <w:lang w:val="en-US"/>
              </w:rPr>
            </w:pPr>
            <w:r>
              <w:rPr>
                <w:rStyle w:val="normaltextrun"/>
                <w:rFonts w:ascii="Arial" w:eastAsiaTheme="majorEastAsia" w:hAnsi="Arial" w:cs="Arial"/>
                <w:b/>
                <w:bCs/>
                <w:sz w:val="18"/>
                <w:szCs w:val="18"/>
              </w:rPr>
              <w:t>Removal of Topsoil </w:t>
            </w:r>
            <w:r>
              <w:rPr>
                <w:rStyle w:val="eop"/>
                <w:rFonts w:ascii="Arial" w:eastAsiaTheme="majorEastAsia" w:hAnsi="Arial" w:cs="Arial"/>
                <w:sz w:val="18"/>
                <w:szCs w:val="18"/>
              </w:rPr>
              <w:t> </w:t>
            </w:r>
          </w:p>
        </w:tc>
        <w:tc>
          <w:tcPr>
            <w:tcW w:w="1577" w:type="dxa"/>
            <w:gridSpan w:val="2"/>
          </w:tcPr>
          <w:p w14:paraId="743D311A" w14:textId="6DB3033B" w:rsidR="00995E9B" w:rsidRPr="006A5447" w:rsidRDefault="00995E9B" w:rsidP="00093297">
            <w:pPr>
              <w:rPr>
                <w:rFonts w:ascii="Arial" w:hAnsi="Arial" w:cs="Arial"/>
                <w:sz w:val="18"/>
                <w:lang w:val="en-US"/>
              </w:rPr>
            </w:pPr>
            <w:r>
              <w:rPr>
                <w:rStyle w:val="normaltextrun"/>
                <w:rFonts w:ascii="Arial" w:eastAsiaTheme="majorEastAsia" w:hAnsi="Arial" w:cs="Arial"/>
                <w:b/>
                <w:bCs/>
                <w:sz w:val="18"/>
                <w:szCs w:val="18"/>
              </w:rPr>
              <w:t>R44 CL2.3.2</w:t>
            </w:r>
            <w:r>
              <w:rPr>
                <w:rStyle w:val="eop"/>
                <w:rFonts w:ascii="Arial" w:eastAsiaTheme="majorEastAsia" w:hAnsi="Arial" w:cs="Arial"/>
                <w:sz w:val="18"/>
                <w:szCs w:val="18"/>
              </w:rPr>
              <w:t> </w:t>
            </w:r>
          </w:p>
        </w:tc>
        <w:tc>
          <w:tcPr>
            <w:tcW w:w="7275" w:type="dxa"/>
            <w:gridSpan w:val="7"/>
          </w:tcPr>
          <w:p w14:paraId="078FD6F6" w14:textId="77777777" w:rsidR="00995E9B" w:rsidRDefault="00995E9B" w:rsidP="00093297">
            <w:pPr>
              <w:pStyle w:val="ITP"/>
              <w:divId w:val="837692186"/>
            </w:pPr>
            <w:r>
              <w:rPr>
                <w:rStyle w:val="normaltextrun"/>
              </w:rPr>
              <w:t>Occupational hygienist inspects the topsoil ground surface and document the presence/absence of visible contamination at the ground surface (including asbestos and asbestos containing material) including documenting the likelihood of contamination being present</w:t>
            </w:r>
            <w:r>
              <w:rPr>
                <w:rStyle w:val="eop"/>
              </w:rPr>
              <w:t> </w:t>
            </w:r>
          </w:p>
          <w:p w14:paraId="34365DD4" w14:textId="77777777" w:rsidR="00995E9B" w:rsidRDefault="00995E9B" w:rsidP="00093297">
            <w:pPr>
              <w:pStyle w:val="ITP"/>
              <w:divId w:val="837692186"/>
            </w:pPr>
            <w:r>
              <w:rPr>
                <w:rStyle w:val="normaltextrun"/>
              </w:rPr>
              <w:t>If asbestos and/or other contamination is identified or considered likely to be present, you are to make proposals for the management/remediation measures for the identified or suspected contamination prior to disturbance or removal of the topsoil</w:t>
            </w:r>
            <w:r>
              <w:rPr>
                <w:rStyle w:val="eop"/>
              </w:rPr>
              <w:t> </w:t>
            </w:r>
          </w:p>
          <w:p w14:paraId="24BA6C47" w14:textId="77777777" w:rsidR="00995E9B" w:rsidRDefault="00995E9B" w:rsidP="00093297">
            <w:pPr>
              <w:pStyle w:val="paragraph"/>
              <w:spacing w:before="0" w:beforeAutospacing="0" w:after="0" w:afterAutospacing="0"/>
              <w:textAlignment w:val="baseline"/>
              <w:divId w:val="603809763"/>
              <w:rPr>
                <w:rFonts w:ascii="Arial" w:hAnsi="Arial" w:cs="Arial"/>
                <w:sz w:val="18"/>
                <w:szCs w:val="18"/>
              </w:rPr>
            </w:pPr>
            <w:r>
              <w:rPr>
                <w:rStyle w:val="normaltextrun"/>
                <w:rFonts w:ascii="Arial" w:eastAsiaTheme="majorEastAsia" w:hAnsi="Arial" w:cs="Arial"/>
                <w:b/>
                <w:bCs/>
                <w:sz w:val="18"/>
                <w:szCs w:val="18"/>
              </w:rPr>
              <w:t>HOLD POINT </w:t>
            </w:r>
            <w:r>
              <w:rPr>
                <w:rStyle w:val="eop"/>
                <w:rFonts w:ascii="Arial" w:eastAsiaTheme="majorEastAsia" w:hAnsi="Arial" w:cs="Arial"/>
                <w:sz w:val="18"/>
                <w:szCs w:val="18"/>
              </w:rPr>
              <w:t> </w:t>
            </w:r>
          </w:p>
          <w:p w14:paraId="6A91A53C" w14:textId="1ED8A69A" w:rsidR="00995E9B" w:rsidRDefault="00995E9B" w:rsidP="00093297">
            <w:pPr>
              <w:pStyle w:val="AbergeldieBulleted1"/>
              <w:tabs>
                <w:tab w:val="clear" w:pos="709"/>
                <w:tab w:val="clear" w:pos="1276"/>
              </w:tabs>
              <w:ind w:left="174" w:hanging="174"/>
              <w:rPr>
                <w:sz w:val="18"/>
                <w:lang w:val="en-US"/>
              </w:rPr>
            </w:pPr>
            <w:r>
              <w:rPr>
                <w:rStyle w:val="normaltextrun"/>
                <w:rFonts w:cs="Arial"/>
                <w:sz w:val="18"/>
                <w:szCs w:val="18"/>
              </w:rPr>
              <w:t>At least three working days before your proposed removal of topsoil, provide findings of visible topsoil contamination and/or suspected topsoil contamination including details of the inspections and other relevant information used to make that assessment</w:t>
            </w:r>
            <w:r>
              <w:rPr>
                <w:rStyle w:val="eop"/>
                <w:rFonts w:cs="Arial"/>
                <w:sz w:val="18"/>
                <w:szCs w:val="18"/>
              </w:rPr>
              <w:t> </w:t>
            </w:r>
          </w:p>
        </w:tc>
        <w:tc>
          <w:tcPr>
            <w:tcW w:w="2248" w:type="dxa"/>
            <w:gridSpan w:val="4"/>
            <w:vAlign w:val="center"/>
          </w:tcPr>
          <w:p w14:paraId="707CD320" w14:textId="6AFF70D3" w:rsidR="00995E9B" w:rsidRPr="00084D38" w:rsidRDefault="00995E9B" w:rsidP="00084D38">
            <w:pPr>
              <w:ind w:left="156" w:hanging="155"/>
              <w:rPr>
                <w:rFonts w:ascii="Arial" w:hAnsi="Arial" w:cs="Arial"/>
                <w:sz w:val="18"/>
                <w:szCs w:val="18"/>
                <w:lang w:val="en-US"/>
              </w:rPr>
            </w:pPr>
          </w:p>
        </w:tc>
        <w:tc>
          <w:tcPr>
            <w:tcW w:w="1276" w:type="dxa"/>
            <w:gridSpan w:val="2"/>
          </w:tcPr>
          <w:p w14:paraId="23A5712B" w14:textId="77777777" w:rsidR="00995E9B" w:rsidRDefault="00995E9B" w:rsidP="00093297">
            <w:pPr>
              <w:rPr>
                <w:rFonts w:ascii="Arial" w:hAnsi="Arial" w:cs="Arial"/>
                <w:b/>
                <w:bCs/>
                <w:sz w:val="20"/>
                <w:lang w:val="en-US"/>
              </w:rPr>
            </w:pPr>
          </w:p>
        </w:tc>
      </w:tr>
      <w:tr w:rsidR="00995E9B" w:rsidRPr="00E176E1" w14:paraId="5D10A646" w14:textId="6C213233" w:rsidTr="00084D38">
        <w:trPr>
          <w:trHeight w:val="340"/>
        </w:trPr>
        <w:tc>
          <w:tcPr>
            <w:tcW w:w="846" w:type="dxa"/>
            <w:vAlign w:val="center"/>
          </w:tcPr>
          <w:p w14:paraId="29E32E79" w14:textId="0C6E67CF" w:rsidR="00995E9B" w:rsidRPr="00351632" w:rsidRDefault="00995E9B" w:rsidP="00AD2E18">
            <w:pPr>
              <w:jc w:val="center"/>
              <w:rPr>
                <w:rFonts w:ascii="Arial" w:hAnsi="Arial" w:cs="Arial"/>
                <w:sz w:val="20"/>
                <w:lang w:val="en-US"/>
              </w:rPr>
            </w:pPr>
            <w:r>
              <w:rPr>
                <w:rFonts w:ascii="Arial" w:hAnsi="Arial" w:cs="Arial"/>
                <w:sz w:val="20"/>
                <w:lang w:val="en-US"/>
              </w:rPr>
              <w:t>8</w:t>
            </w:r>
          </w:p>
        </w:tc>
        <w:tc>
          <w:tcPr>
            <w:tcW w:w="1408" w:type="dxa"/>
          </w:tcPr>
          <w:p w14:paraId="0B7AA12A" w14:textId="6729276E" w:rsidR="00995E9B" w:rsidRPr="006A6DBE" w:rsidRDefault="00995E9B" w:rsidP="00AD2E18">
            <w:pPr>
              <w:rPr>
                <w:rFonts w:ascii="Arial" w:hAnsi="Arial" w:cs="Arial"/>
                <w:b/>
                <w:sz w:val="18"/>
                <w:lang w:val="en-US"/>
              </w:rPr>
            </w:pPr>
            <w:r>
              <w:rPr>
                <w:rStyle w:val="normaltextrun"/>
                <w:rFonts w:ascii="Arial" w:eastAsiaTheme="majorEastAsia" w:hAnsi="Arial" w:cs="Arial"/>
                <w:b/>
                <w:bCs/>
                <w:sz w:val="18"/>
                <w:szCs w:val="18"/>
              </w:rPr>
              <w:t>Topsoil Stockpiling</w:t>
            </w:r>
            <w:r>
              <w:rPr>
                <w:rStyle w:val="eop"/>
                <w:rFonts w:ascii="Arial" w:eastAsiaTheme="majorEastAsia" w:hAnsi="Arial" w:cs="Arial"/>
                <w:sz w:val="18"/>
                <w:szCs w:val="18"/>
              </w:rPr>
              <w:t> </w:t>
            </w:r>
          </w:p>
        </w:tc>
        <w:tc>
          <w:tcPr>
            <w:tcW w:w="1577" w:type="dxa"/>
            <w:gridSpan w:val="2"/>
          </w:tcPr>
          <w:p w14:paraId="30DA86A5" w14:textId="77777777" w:rsidR="00995E9B" w:rsidRDefault="00995E9B" w:rsidP="00AD2E18">
            <w:pPr>
              <w:pStyle w:val="paragraph"/>
              <w:spacing w:before="0" w:beforeAutospacing="0" w:after="0" w:afterAutospacing="0"/>
              <w:textAlignment w:val="baseline"/>
              <w:divId w:val="513499305"/>
              <w:rPr>
                <w:rFonts w:ascii="Arial" w:hAnsi="Arial" w:cs="Arial"/>
                <w:sz w:val="18"/>
                <w:szCs w:val="18"/>
              </w:rPr>
            </w:pPr>
            <w:r>
              <w:rPr>
                <w:rStyle w:val="normaltextrun"/>
                <w:rFonts w:ascii="Arial" w:eastAsiaTheme="majorEastAsia" w:hAnsi="Arial" w:cs="Arial"/>
                <w:sz w:val="18"/>
                <w:szCs w:val="18"/>
              </w:rPr>
              <w:t>R44 CL2.3.4</w:t>
            </w:r>
            <w:r>
              <w:rPr>
                <w:rStyle w:val="eop"/>
                <w:rFonts w:ascii="Arial" w:eastAsiaTheme="majorEastAsia" w:hAnsi="Arial" w:cs="Arial"/>
                <w:sz w:val="18"/>
                <w:szCs w:val="18"/>
              </w:rPr>
              <w:t> </w:t>
            </w:r>
          </w:p>
          <w:p w14:paraId="4A6C400F" w14:textId="77777777" w:rsidR="00995E9B" w:rsidRDefault="00995E9B" w:rsidP="00AD2E18">
            <w:pPr>
              <w:pStyle w:val="paragraph"/>
              <w:spacing w:before="0" w:beforeAutospacing="0" w:after="0" w:afterAutospacing="0"/>
              <w:textAlignment w:val="baseline"/>
              <w:divId w:val="1226723765"/>
              <w:rPr>
                <w:rFonts w:ascii="Arial" w:hAnsi="Arial" w:cs="Arial"/>
                <w:sz w:val="18"/>
                <w:szCs w:val="18"/>
              </w:rPr>
            </w:pPr>
            <w:r>
              <w:rPr>
                <w:rStyle w:val="normaltextrun"/>
                <w:rFonts w:ascii="Arial" w:eastAsiaTheme="majorEastAsia" w:hAnsi="Arial" w:cs="Arial"/>
                <w:sz w:val="18"/>
                <w:szCs w:val="18"/>
              </w:rPr>
              <w:t>R44 CL2.6</w:t>
            </w:r>
            <w:r>
              <w:rPr>
                <w:rStyle w:val="eop"/>
                <w:rFonts w:ascii="Arial" w:eastAsiaTheme="majorEastAsia" w:hAnsi="Arial" w:cs="Arial"/>
                <w:sz w:val="18"/>
                <w:szCs w:val="18"/>
              </w:rPr>
              <w:t> </w:t>
            </w:r>
          </w:p>
          <w:p w14:paraId="35E24A4E" w14:textId="77777777" w:rsidR="00995E9B" w:rsidRDefault="00995E9B" w:rsidP="00AD2E18">
            <w:pPr>
              <w:pStyle w:val="paragraph"/>
              <w:spacing w:before="0" w:beforeAutospacing="0" w:after="0" w:afterAutospacing="0"/>
              <w:textAlignment w:val="baseline"/>
              <w:divId w:val="804153446"/>
              <w:rPr>
                <w:rFonts w:ascii="Arial" w:hAnsi="Arial" w:cs="Arial"/>
                <w:sz w:val="18"/>
                <w:szCs w:val="18"/>
              </w:rPr>
            </w:pPr>
            <w:r>
              <w:rPr>
                <w:rStyle w:val="normaltextrun"/>
                <w:rFonts w:ascii="Arial" w:eastAsiaTheme="majorEastAsia" w:hAnsi="Arial" w:cs="Arial"/>
                <w:sz w:val="18"/>
                <w:szCs w:val="18"/>
              </w:rPr>
              <w:t>R44 1.6</w:t>
            </w:r>
            <w:r>
              <w:rPr>
                <w:rStyle w:val="eop"/>
                <w:rFonts w:ascii="Arial" w:eastAsiaTheme="majorEastAsia" w:hAnsi="Arial" w:cs="Arial"/>
                <w:sz w:val="18"/>
                <w:szCs w:val="18"/>
              </w:rPr>
              <w:t> </w:t>
            </w:r>
          </w:p>
          <w:p w14:paraId="4549576B" w14:textId="77777777" w:rsidR="00995E9B" w:rsidRDefault="00995E9B" w:rsidP="00AD2E18">
            <w:pPr>
              <w:pStyle w:val="paragraph"/>
              <w:spacing w:before="0" w:beforeAutospacing="0" w:after="0" w:afterAutospacing="0"/>
              <w:textAlignment w:val="baseline"/>
              <w:divId w:val="870460385"/>
              <w:rPr>
                <w:rFonts w:ascii="Arial" w:hAnsi="Arial" w:cs="Arial"/>
                <w:sz w:val="18"/>
                <w:szCs w:val="18"/>
              </w:rPr>
            </w:pPr>
            <w:r>
              <w:rPr>
                <w:rStyle w:val="normaltextrun"/>
                <w:rFonts w:ascii="Arial" w:eastAsiaTheme="majorEastAsia" w:hAnsi="Arial" w:cs="Arial"/>
                <w:sz w:val="18"/>
                <w:szCs w:val="18"/>
              </w:rPr>
              <w:t>R44/A A2.1</w:t>
            </w:r>
            <w:r>
              <w:rPr>
                <w:rStyle w:val="eop"/>
                <w:rFonts w:ascii="Arial" w:eastAsiaTheme="majorEastAsia" w:hAnsi="Arial" w:cs="Arial"/>
                <w:sz w:val="18"/>
                <w:szCs w:val="18"/>
              </w:rPr>
              <w:t> </w:t>
            </w:r>
          </w:p>
          <w:p w14:paraId="29AB8FD8" w14:textId="77777777" w:rsidR="00995E9B" w:rsidRDefault="00995E9B" w:rsidP="00AD2E18">
            <w:pPr>
              <w:pStyle w:val="paragraph"/>
              <w:spacing w:before="0" w:beforeAutospacing="0" w:after="0" w:afterAutospacing="0"/>
              <w:textAlignment w:val="baseline"/>
              <w:divId w:val="2111004002"/>
              <w:rPr>
                <w:rFonts w:ascii="Arial" w:hAnsi="Arial" w:cs="Arial"/>
                <w:sz w:val="18"/>
                <w:szCs w:val="18"/>
              </w:rPr>
            </w:pPr>
            <w:r>
              <w:rPr>
                <w:rStyle w:val="normaltextrun"/>
                <w:rFonts w:ascii="Arial" w:eastAsiaTheme="majorEastAsia" w:hAnsi="Arial" w:cs="Arial"/>
                <w:sz w:val="18"/>
                <w:szCs w:val="18"/>
              </w:rPr>
              <w:t>G71</w:t>
            </w:r>
            <w:r>
              <w:rPr>
                <w:rStyle w:val="eop"/>
                <w:rFonts w:ascii="Arial" w:eastAsiaTheme="majorEastAsia" w:hAnsi="Arial" w:cs="Arial"/>
                <w:sz w:val="18"/>
                <w:szCs w:val="18"/>
              </w:rPr>
              <w:t> </w:t>
            </w:r>
          </w:p>
          <w:p w14:paraId="7A858D7D" w14:textId="35BA217E" w:rsidR="00995E9B" w:rsidRPr="006A5447" w:rsidRDefault="00995E9B" w:rsidP="00AD2E18">
            <w:pPr>
              <w:rPr>
                <w:rFonts w:ascii="Arial" w:hAnsi="Arial" w:cs="Arial"/>
                <w:sz w:val="18"/>
                <w:lang w:val="en-US"/>
              </w:rPr>
            </w:pPr>
            <w:r>
              <w:rPr>
                <w:rStyle w:val="eop"/>
                <w:rFonts w:ascii="Arial" w:eastAsiaTheme="majorEastAsia" w:hAnsi="Arial" w:cs="Arial"/>
                <w:sz w:val="18"/>
                <w:szCs w:val="18"/>
              </w:rPr>
              <w:t> </w:t>
            </w:r>
          </w:p>
        </w:tc>
        <w:tc>
          <w:tcPr>
            <w:tcW w:w="7275" w:type="dxa"/>
            <w:gridSpan w:val="7"/>
          </w:tcPr>
          <w:p w14:paraId="40A3B850" w14:textId="77777777" w:rsidR="00995E9B" w:rsidRDefault="00995E9B" w:rsidP="00AD2E18">
            <w:pPr>
              <w:pStyle w:val="ITP"/>
              <w:divId w:val="761297175"/>
            </w:pPr>
            <w:r>
              <w:rPr>
                <w:rStyle w:val="normaltextrun"/>
              </w:rPr>
              <w:t>Locate stockpiles at areas nominated by the drawings or specifications and in accordance with Roads and Maritime (2015) Stockpile Site Management Guideline. Note that Dubbo Regional Council Waste Facility cannot accept Nickel contaminated materials.</w:t>
            </w:r>
            <w:r>
              <w:rPr>
                <w:rStyle w:val="eop"/>
              </w:rPr>
              <w:t> </w:t>
            </w:r>
          </w:p>
          <w:p w14:paraId="63E2B139" w14:textId="77777777" w:rsidR="00995E9B" w:rsidRDefault="00995E9B" w:rsidP="00AD2E18">
            <w:pPr>
              <w:pStyle w:val="ITP"/>
              <w:divId w:val="761297175"/>
            </w:pPr>
            <w:r>
              <w:rPr>
                <w:rStyle w:val="normaltextrun"/>
              </w:rPr>
              <w:t>Surface joint survey to be carried out at each topsoil stockpile location before start stockpiling with the client.</w:t>
            </w:r>
            <w:r>
              <w:rPr>
                <w:rStyle w:val="eop"/>
              </w:rPr>
              <w:t> </w:t>
            </w:r>
          </w:p>
          <w:p w14:paraId="0AB5C196" w14:textId="77777777" w:rsidR="00995E9B" w:rsidRDefault="00995E9B" w:rsidP="00AD2E18">
            <w:pPr>
              <w:pStyle w:val="ITP"/>
              <w:divId w:val="761297175"/>
            </w:pPr>
            <w:r>
              <w:rPr>
                <w:rStyle w:val="normaltextrun"/>
              </w:rPr>
              <w:t>Topsoil stockpiles must:</w:t>
            </w:r>
            <w:r>
              <w:rPr>
                <w:rStyle w:val="eop"/>
              </w:rPr>
              <w:t> </w:t>
            </w:r>
          </w:p>
          <w:p w14:paraId="5D900B4F" w14:textId="77777777" w:rsidR="00995E9B" w:rsidRDefault="00995E9B" w:rsidP="00AD2E18">
            <w:pPr>
              <w:pStyle w:val="paragraph"/>
              <w:numPr>
                <w:ilvl w:val="0"/>
                <w:numId w:val="27"/>
              </w:numPr>
              <w:spacing w:before="0" w:beforeAutospacing="0" w:after="0" w:afterAutospacing="0"/>
              <w:textAlignment w:val="baseline"/>
              <w:divId w:val="1850369614"/>
              <w:rPr>
                <w:rFonts w:ascii="Arial" w:hAnsi="Arial" w:cs="Arial"/>
                <w:sz w:val="18"/>
                <w:szCs w:val="18"/>
              </w:rPr>
            </w:pPr>
            <w:r>
              <w:rPr>
                <w:rStyle w:val="normaltextrun"/>
                <w:rFonts w:ascii="Arial" w:eastAsiaTheme="majorEastAsia" w:hAnsi="Arial" w:cs="Arial"/>
                <w:sz w:val="18"/>
                <w:szCs w:val="18"/>
              </w:rPr>
              <w:t>Be free from weeds, subsoil, other excavated materials, contaminated materials, refuse, clay lumps and stones, timber or other rubbish.</w:t>
            </w:r>
            <w:r>
              <w:rPr>
                <w:rStyle w:val="eop"/>
                <w:rFonts w:ascii="Arial" w:eastAsiaTheme="majorEastAsia" w:hAnsi="Arial" w:cs="Arial"/>
                <w:sz w:val="18"/>
                <w:szCs w:val="18"/>
              </w:rPr>
              <w:t> </w:t>
            </w:r>
          </w:p>
          <w:p w14:paraId="0EFD501C" w14:textId="77777777" w:rsidR="00995E9B" w:rsidRDefault="00995E9B" w:rsidP="00AD2E18">
            <w:pPr>
              <w:pStyle w:val="paragraph"/>
              <w:numPr>
                <w:ilvl w:val="0"/>
                <w:numId w:val="27"/>
              </w:numPr>
              <w:spacing w:before="0" w:beforeAutospacing="0" w:after="0" w:afterAutospacing="0"/>
              <w:textAlignment w:val="baseline"/>
              <w:divId w:val="1850369614"/>
              <w:rPr>
                <w:rFonts w:ascii="Arial" w:hAnsi="Arial" w:cs="Arial"/>
                <w:sz w:val="18"/>
                <w:szCs w:val="18"/>
              </w:rPr>
            </w:pPr>
            <w:r w:rsidRPr="00AD2E18">
              <w:rPr>
                <w:rStyle w:val="normaltextrun"/>
                <w:rFonts w:ascii="Arial" w:eastAsiaTheme="majorEastAsia" w:hAnsi="Arial" w:cs="Arial"/>
                <w:sz w:val="18"/>
                <w:szCs w:val="18"/>
              </w:rPr>
              <w:t>Be trimmed to a height not exceeding 2m and batter slope ≥ 2H: 1V.</w:t>
            </w:r>
            <w:r w:rsidRPr="00AD2E18">
              <w:rPr>
                <w:rStyle w:val="eop"/>
                <w:rFonts w:ascii="Arial" w:eastAsiaTheme="majorEastAsia" w:hAnsi="Arial" w:cs="Arial"/>
                <w:sz w:val="18"/>
                <w:szCs w:val="18"/>
              </w:rPr>
              <w:t> </w:t>
            </w:r>
          </w:p>
          <w:p w14:paraId="4CF03997" w14:textId="77777777" w:rsidR="00995E9B" w:rsidRDefault="00995E9B" w:rsidP="00AD2E18">
            <w:pPr>
              <w:pStyle w:val="paragraph"/>
              <w:numPr>
                <w:ilvl w:val="0"/>
                <w:numId w:val="27"/>
              </w:numPr>
              <w:spacing w:before="0" w:beforeAutospacing="0" w:after="0" w:afterAutospacing="0"/>
              <w:textAlignment w:val="baseline"/>
              <w:divId w:val="1850369614"/>
              <w:rPr>
                <w:rFonts w:ascii="Arial" w:hAnsi="Arial" w:cs="Arial"/>
                <w:sz w:val="18"/>
                <w:szCs w:val="18"/>
              </w:rPr>
            </w:pPr>
            <w:r w:rsidRPr="00AD2E18">
              <w:rPr>
                <w:rStyle w:val="normaltextrun"/>
                <w:rFonts w:ascii="Arial" w:eastAsiaTheme="majorEastAsia" w:hAnsi="Arial" w:cs="Arial"/>
                <w:sz w:val="18"/>
                <w:szCs w:val="18"/>
              </w:rPr>
              <w:t>Have batters track rolled or stabilised by other means acceptable to the Principal</w:t>
            </w:r>
            <w:r w:rsidRPr="00AD2E18">
              <w:rPr>
                <w:rStyle w:val="eop"/>
                <w:rFonts w:ascii="Arial" w:eastAsiaTheme="majorEastAsia" w:hAnsi="Arial" w:cs="Arial"/>
                <w:sz w:val="18"/>
                <w:szCs w:val="18"/>
              </w:rPr>
              <w:t> </w:t>
            </w:r>
          </w:p>
          <w:p w14:paraId="1B107ED5" w14:textId="4B7E7235" w:rsidR="00995E9B" w:rsidRPr="00AD2E18" w:rsidRDefault="00995E9B" w:rsidP="00AD2E18">
            <w:pPr>
              <w:pStyle w:val="paragraph"/>
              <w:numPr>
                <w:ilvl w:val="0"/>
                <w:numId w:val="27"/>
              </w:numPr>
              <w:spacing w:before="0" w:beforeAutospacing="0" w:after="0" w:afterAutospacing="0"/>
              <w:textAlignment w:val="baseline"/>
              <w:divId w:val="1850369614"/>
              <w:rPr>
                <w:rFonts w:ascii="Arial" w:hAnsi="Arial" w:cs="Arial"/>
                <w:sz w:val="18"/>
                <w:szCs w:val="18"/>
              </w:rPr>
            </w:pPr>
            <w:r w:rsidRPr="00AD2E18">
              <w:rPr>
                <w:rStyle w:val="normaltextrun"/>
                <w:rFonts w:ascii="Arial" w:eastAsiaTheme="majorEastAsia" w:hAnsi="Arial" w:cs="Arial"/>
                <w:sz w:val="18"/>
                <w:szCs w:val="18"/>
              </w:rPr>
              <w:t>Be seeded with a sterile cover crop in accordance with R178. Seeding to be carried out progressively within seven days of completion of each 500 m2 of exposed batter face</w:t>
            </w:r>
            <w:r w:rsidRPr="00AD2E18">
              <w:rPr>
                <w:rStyle w:val="eop"/>
                <w:rFonts w:ascii="Arial" w:eastAsiaTheme="majorEastAsia" w:hAnsi="Arial" w:cs="Arial"/>
                <w:sz w:val="18"/>
                <w:szCs w:val="18"/>
              </w:rPr>
              <w:t> </w:t>
            </w:r>
          </w:p>
          <w:p w14:paraId="7091EE51" w14:textId="62DE7B7B" w:rsidR="00995E9B" w:rsidRDefault="00995E9B" w:rsidP="00AD2E18">
            <w:pPr>
              <w:pStyle w:val="AbergeldieBulleted1"/>
              <w:tabs>
                <w:tab w:val="clear" w:pos="709"/>
                <w:tab w:val="clear" w:pos="1276"/>
              </w:tabs>
              <w:ind w:left="174" w:hanging="174"/>
              <w:rPr>
                <w:sz w:val="18"/>
                <w:lang w:val="en-US"/>
              </w:rPr>
            </w:pPr>
            <w:r>
              <w:rPr>
                <w:rStyle w:val="normaltextrun"/>
                <w:rFonts w:cs="Arial"/>
                <w:sz w:val="18"/>
                <w:szCs w:val="18"/>
              </w:rPr>
              <w:t>Be less than 1000m3 each</w:t>
            </w:r>
            <w:r>
              <w:rPr>
                <w:rStyle w:val="eop"/>
                <w:rFonts w:cs="Arial"/>
                <w:sz w:val="18"/>
                <w:szCs w:val="18"/>
              </w:rPr>
              <w:t> </w:t>
            </w:r>
          </w:p>
        </w:tc>
        <w:tc>
          <w:tcPr>
            <w:tcW w:w="2248" w:type="dxa"/>
            <w:gridSpan w:val="4"/>
            <w:vAlign w:val="center"/>
          </w:tcPr>
          <w:p w14:paraId="297087A6" w14:textId="2AF35407" w:rsidR="00995E9B" w:rsidRPr="00084D38" w:rsidRDefault="00995E9B" w:rsidP="00084D38">
            <w:pPr>
              <w:ind w:left="156" w:hanging="155"/>
              <w:rPr>
                <w:rFonts w:ascii="Arial" w:hAnsi="Arial" w:cs="Arial"/>
                <w:sz w:val="18"/>
                <w:szCs w:val="18"/>
                <w:lang w:val="en-US"/>
              </w:rPr>
            </w:pPr>
            <w:r w:rsidRPr="00084D38">
              <w:rPr>
                <w:rStyle w:val="normaltextrun"/>
                <w:rFonts w:ascii="Arial" w:eastAsiaTheme="majorEastAsia" w:hAnsi="Arial" w:cs="Arial"/>
                <w:b/>
                <w:bCs/>
                <w:color w:val="000000"/>
                <w:sz w:val="18"/>
                <w:szCs w:val="18"/>
                <w:shd w:val="clear" w:color="auto" w:fill="FFFFFF"/>
              </w:rPr>
              <w:t>NOTE: ALL TOPSOIL TO BE SPOILED AND DISPOSED OF AT A LICENCED RECEIVING FACILITY OR AT ANOTHER TFNSW PROJECT</w:t>
            </w:r>
            <w:r w:rsidRPr="00084D38">
              <w:rPr>
                <w:rStyle w:val="eop"/>
                <w:rFonts w:ascii="Arial" w:eastAsiaTheme="majorEastAsia" w:hAnsi="Arial" w:cs="Arial"/>
                <w:color w:val="000000"/>
                <w:sz w:val="18"/>
                <w:szCs w:val="18"/>
                <w:shd w:val="clear" w:color="auto" w:fill="FFFFFF"/>
              </w:rPr>
              <w:t> </w:t>
            </w:r>
          </w:p>
        </w:tc>
        <w:tc>
          <w:tcPr>
            <w:tcW w:w="1276" w:type="dxa"/>
            <w:gridSpan w:val="2"/>
          </w:tcPr>
          <w:p w14:paraId="508FB46E" w14:textId="77777777" w:rsidR="00995E9B" w:rsidRDefault="00995E9B" w:rsidP="00AD2E18">
            <w:pPr>
              <w:rPr>
                <w:rStyle w:val="normaltextrun"/>
                <w:rFonts w:ascii="Arial" w:eastAsiaTheme="majorEastAsia" w:hAnsi="Arial" w:cs="Arial"/>
                <w:b/>
                <w:bCs/>
                <w:color w:val="000000"/>
                <w:sz w:val="18"/>
                <w:szCs w:val="18"/>
                <w:shd w:val="clear" w:color="auto" w:fill="FFFFFF"/>
              </w:rPr>
            </w:pPr>
          </w:p>
        </w:tc>
      </w:tr>
      <w:tr w:rsidR="00995E9B" w:rsidRPr="00E176E1" w14:paraId="0260A1CE" w14:textId="64FD6614" w:rsidTr="00084D38">
        <w:trPr>
          <w:trHeight w:val="340"/>
        </w:trPr>
        <w:tc>
          <w:tcPr>
            <w:tcW w:w="846" w:type="dxa"/>
            <w:vAlign w:val="center"/>
          </w:tcPr>
          <w:p w14:paraId="35781939" w14:textId="3099F12D" w:rsidR="00995E9B" w:rsidRPr="00351632" w:rsidRDefault="00995E9B" w:rsidP="206C86F4">
            <w:pPr>
              <w:jc w:val="center"/>
              <w:rPr>
                <w:rFonts w:ascii="Arial" w:hAnsi="Arial" w:cs="Arial"/>
                <w:sz w:val="20"/>
                <w:lang w:val="en-US"/>
              </w:rPr>
            </w:pPr>
            <w:r w:rsidRPr="206C86F4">
              <w:rPr>
                <w:rFonts w:ascii="Arial" w:hAnsi="Arial" w:cs="Arial"/>
                <w:sz w:val="20"/>
                <w:lang w:val="en-US"/>
              </w:rPr>
              <w:t>9</w:t>
            </w:r>
          </w:p>
        </w:tc>
        <w:tc>
          <w:tcPr>
            <w:tcW w:w="1408" w:type="dxa"/>
          </w:tcPr>
          <w:p w14:paraId="5B6C781F" w14:textId="4E457C44" w:rsidR="00995E9B" w:rsidRPr="006A6DBE" w:rsidRDefault="00995E9B" w:rsidP="00BA62CA">
            <w:pPr>
              <w:rPr>
                <w:rFonts w:ascii="Arial" w:hAnsi="Arial" w:cs="Arial"/>
                <w:b/>
                <w:sz w:val="18"/>
                <w:lang w:val="en-US"/>
              </w:rPr>
            </w:pPr>
            <w:r>
              <w:rPr>
                <w:rStyle w:val="normaltextrun"/>
                <w:rFonts w:ascii="Arial" w:eastAsiaTheme="majorEastAsia" w:hAnsi="Arial" w:cs="Arial"/>
                <w:b/>
                <w:bCs/>
                <w:sz w:val="18"/>
                <w:szCs w:val="18"/>
              </w:rPr>
              <w:t>Survey after Removal of Topsoil</w:t>
            </w:r>
            <w:r>
              <w:rPr>
                <w:rStyle w:val="eop"/>
                <w:rFonts w:ascii="Arial" w:eastAsiaTheme="majorEastAsia" w:hAnsi="Arial" w:cs="Arial"/>
                <w:sz w:val="18"/>
                <w:szCs w:val="18"/>
              </w:rPr>
              <w:t> </w:t>
            </w:r>
          </w:p>
        </w:tc>
        <w:tc>
          <w:tcPr>
            <w:tcW w:w="1577" w:type="dxa"/>
            <w:gridSpan w:val="2"/>
          </w:tcPr>
          <w:p w14:paraId="5ABD1352" w14:textId="77777777" w:rsidR="00995E9B" w:rsidRDefault="00995E9B" w:rsidP="00BA62CA">
            <w:pPr>
              <w:pStyle w:val="paragraph"/>
              <w:spacing w:before="0" w:beforeAutospacing="0" w:after="0" w:afterAutospacing="0"/>
              <w:textAlignment w:val="baseline"/>
              <w:divId w:val="593241758"/>
              <w:rPr>
                <w:rFonts w:ascii="Arial" w:hAnsi="Arial" w:cs="Arial"/>
                <w:sz w:val="18"/>
                <w:szCs w:val="18"/>
              </w:rPr>
            </w:pPr>
            <w:r>
              <w:rPr>
                <w:rStyle w:val="normaltextrun"/>
                <w:rFonts w:ascii="Arial" w:eastAsiaTheme="majorEastAsia" w:hAnsi="Arial" w:cs="Arial"/>
                <w:sz w:val="18"/>
                <w:szCs w:val="18"/>
              </w:rPr>
              <w:t>R44 CL2.3.5</w:t>
            </w:r>
            <w:r>
              <w:rPr>
                <w:rStyle w:val="eop"/>
                <w:rFonts w:ascii="Arial" w:eastAsiaTheme="majorEastAsia" w:hAnsi="Arial" w:cs="Arial"/>
                <w:sz w:val="18"/>
                <w:szCs w:val="18"/>
              </w:rPr>
              <w:t> </w:t>
            </w:r>
          </w:p>
          <w:p w14:paraId="229B09BB" w14:textId="77777777" w:rsidR="00995E9B" w:rsidRDefault="00995E9B" w:rsidP="00BA62CA">
            <w:pPr>
              <w:pStyle w:val="paragraph"/>
              <w:spacing w:before="0" w:beforeAutospacing="0" w:after="0" w:afterAutospacing="0"/>
              <w:textAlignment w:val="baseline"/>
              <w:divId w:val="228344564"/>
              <w:rPr>
                <w:rFonts w:ascii="Arial" w:hAnsi="Arial" w:cs="Arial"/>
                <w:sz w:val="18"/>
                <w:szCs w:val="18"/>
              </w:rPr>
            </w:pPr>
            <w:r>
              <w:rPr>
                <w:rStyle w:val="normaltextrun"/>
                <w:rFonts w:ascii="Arial" w:eastAsiaTheme="majorEastAsia" w:hAnsi="Arial" w:cs="Arial"/>
                <w:sz w:val="18"/>
                <w:szCs w:val="18"/>
              </w:rPr>
              <w:t>R44/A A1</w:t>
            </w:r>
            <w:r>
              <w:rPr>
                <w:rStyle w:val="eop"/>
                <w:rFonts w:ascii="Arial" w:eastAsiaTheme="majorEastAsia" w:hAnsi="Arial" w:cs="Arial"/>
                <w:sz w:val="18"/>
                <w:szCs w:val="18"/>
              </w:rPr>
              <w:t> </w:t>
            </w:r>
          </w:p>
          <w:p w14:paraId="30D115B7" w14:textId="77777777" w:rsidR="00995E9B" w:rsidRDefault="00995E9B" w:rsidP="00BA62CA">
            <w:pPr>
              <w:pStyle w:val="paragraph"/>
              <w:spacing w:before="0" w:beforeAutospacing="0" w:after="0" w:afterAutospacing="0"/>
              <w:textAlignment w:val="baseline"/>
              <w:divId w:val="407118360"/>
              <w:rPr>
                <w:rFonts w:ascii="Arial" w:hAnsi="Arial" w:cs="Arial"/>
                <w:sz w:val="18"/>
                <w:szCs w:val="18"/>
              </w:rPr>
            </w:pPr>
            <w:r>
              <w:rPr>
                <w:rStyle w:val="normaltextrun"/>
                <w:rFonts w:ascii="Arial" w:eastAsiaTheme="majorEastAsia" w:hAnsi="Arial" w:cs="Arial"/>
                <w:sz w:val="18"/>
                <w:szCs w:val="18"/>
              </w:rPr>
              <w:t>G71 CL 2.10.2</w:t>
            </w:r>
            <w:r>
              <w:rPr>
                <w:rStyle w:val="eop"/>
                <w:rFonts w:ascii="Arial" w:eastAsiaTheme="majorEastAsia" w:hAnsi="Arial" w:cs="Arial"/>
                <w:sz w:val="18"/>
                <w:szCs w:val="18"/>
              </w:rPr>
              <w:t> </w:t>
            </w:r>
          </w:p>
          <w:p w14:paraId="603ACB98" w14:textId="77777777" w:rsidR="00995E9B" w:rsidRDefault="00995E9B" w:rsidP="00BA62CA">
            <w:pPr>
              <w:pStyle w:val="paragraph"/>
              <w:spacing w:before="0" w:beforeAutospacing="0" w:after="0" w:afterAutospacing="0"/>
              <w:textAlignment w:val="baseline"/>
              <w:divId w:val="226964293"/>
              <w:rPr>
                <w:rFonts w:ascii="Arial" w:hAnsi="Arial" w:cs="Arial"/>
                <w:color w:val="000000"/>
                <w:sz w:val="18"/>
                <w:szCs w:val="18"/>
              </w:rPr>
            </w:pPr>
            <w:r>
              <w:rPr>
                <w:rStyle w:val="normaltextrun"/>
                <w:rFonts w:ascii="Arial" w:eastAsiaTheme="majorEastAsia" w:hAnsi="Arial" w:cs="Arial"/>
                <w:color w:val="000000"/>
                <w:sz w:val="18"/>
                <w:szCs w:val="18"/>
              </w:rPr>
              <w:t>G71 Cl 2.10.1 </w:t>
            </w:r>
            <w:r>
              <w:rPr>
                <w:rStyle w:val="eop"/>
                <w:rFonts w:ascii="Arial" w:eastAsiaTheme="majorEastAsia" w:hAnsi="Arial" w:cs="Arial"/>
                <w:color w:val="000000"/>
                <w:sz w:val="18"/>
                <w:szCs w:val="18"/>
              </w:rPr>
              <w:t> </w:t>
            </w:r>
          </w:p>
          <w:p w14:paraId="6B4923FC" w14:textId="4AA17650" w:rsidR="00995E9B" w:rsidRPr="006A5447" w:rsidRDefault="00995E9B" w:rsidP="00BA62CA">
            <w:pPr>
              <w:rPr>
                <w:rFonts w:ascii="Arial" w:hAnsi="Arial" w:cs="Arial"/>
                <w:sz w:val="18"/>
                <w:lang w:val="en-US"/>
              </w:rPr>
            </w:pPr>
            <w:r>
              <w:rPr>
                <w:rStyle w:val="eop"/>
                <w:rFonts w:ascii="Arial" w:eastAsiaTheme="majorEastAsia" w:hAnsi="Arial" w:cs="Arial"/>
                <w:sz w:val="18"/>
                <w:szCs w:val="18"/>
              </w:rPr>
              <w:t> </w:t>
            </w:r>
          </w:p>
        </w:tc>
        <w:tc>
          <w:tcPr>
            <w:tcW w:w="7275" w:type="dxa"/>
            <w:gridSpan w:val="7"/>
          </w:tcPr>
          <w:p w14:paraId="2F44AAB6" w14:textId="77777777" w:rsidR="00995E9B" w:rsidRDefault="00995E9B" w:rsidP="00BA62CA">
            <w:pPr>
              <w:pStyle w:val="ITP"/>
              <w:divId w:val="1070692431"/>
            </w:pPr>
            <w:r>
              <w:rPr>
                <w:rStyle w:val="normaltextrun"/>
              </w:rPr>
              <w:t>Determine surface levels in each cutting and embankment at sufficient locations after removing topsoil to determine volume of excavation for general earthworks and the volume of unsuitable material</w:t>
            </w:r>
            <w:r>
              <w:rPr>
                <w:rStyle w:val="eop"/>
              </w:rPr>
              <w:t> </w:t>
            </w:r>
          </w:p>
          <w:p w14:paraId="7855E52D" w14:textId="77777777" w:rsidR="00995E9B" w:rsidRDefault="00995E9B" w:rsidP="00BA62CA">
            <w:pPr>
              <w:pStyle w:val="paragraph"/>
              <w:spacing w:before="0" w:beforeAutospacing="0" w:after="0" w:afterAutospacing="0"/>
              <w:textAlignment w:val="baseline"/>
              <w:divId w:val="237598719"/>
              <w:rPr>
                <w:rFonts w:ascii="Arial" w:hAnsi="Arial" w:cs="Arial"/>
                <w:sz w:val="18"/>
                <w:szCs w:val="18"/>
              </w:rPr>
            </w:pPr>
            <w:r>
              <w:rPr>
                <w:rStyle w:val="normaltextrun"/>
                <w:rFonts w:ascii="Arial" w:eastAsiaTheme="majorEastAsia" w:hAnsi="Arial" w:cs="Arial"/>
                <w:b/>
                <w:bCs/>
                <w:sz w:val="18"/>
                <w:szCs w:val="18"/>
                <w:u w:val="single"/>
              </w:rPr>
              <w:t>HOLD POINT</w:t>
            </w:r>
            <w:r>
              <w:rPr>
                <w:rStyle w:val="eop"/>
                <w:rFonts w:ascii="Arial" w:eastAsiaTheme="majorEastAsia" w:hAnsi="Arial" w:cs="Arial"/>
                <w:sz w:val="18"/>
                <w:szCs w:val="18"/>
              </w:rPr>
              <w:t> </w:t>
            </w:r>
          </w:p>
          <w:p w14:paraId="1245E01E" w14:textId="77777777" w:rsidR="00995E9B" w:rsidRDefault="00995E9B" w:rsidP="00BA62CA">
            <w:pPr>
              <w:pStyle w:val="paragraph"/>
              <w:spacing w:before="0" w:beforeAutospacing="0" w:after="0" w:afterAutospacing="0"/>
              <w:textAlignment w:val="baseline"/>
              <w:divId w:val="812908665"/>
              <w:rPr>
                <w:rFonts w:ascii="Arial" w:hAnsi="Arial" w:cs="Arial"/>
                <w:sz w:val="18"/>
                <w:szCs w:val="18"/>
              </w:rPr>
            </w:pPr>
            <w:r>
              <w:rPr>
                <w:rStyle w:val="normaltextrun"/>
                <w:rFonts w:ascii="Arial" w:eastAsiaTheme="majorEastAsia" w:hAnsi="Arial" w:cs="Arial"/>
                <w:sz w:val="18"/>
                <w:szCs w:val="18"/>
              </w:rPr>
              <w:t>Submit a completed Survey Report of the existing surface levels, and a notification that the position and extent of all cuttings and embankments shown on the Drawings, and any cut/fill transitions, using pegs and batter profiles or equivalent, prior to commencement of construction.   </w:t>
            </w:r>
            <w:r>
              <w:rPr>
                <w:rStyle w:val="eop"/>
                <w:rFonts w:ascii="Arial" w:eastAsiaTheme="majorEastAsia" w:hAnsi="Arial" w:cs="Arial"/>
                <w:sz w:val="18"/>
                <w:szCs w:val="18"/>
              </w:rPr>
              <w:t> </w:t>
            </w:r>
          </w:p>
          <w:p w14:paraId="1DB3A09D" w14:textId="77777777" w:rsidR="00995E9B" w:rsidRDefault="00995E9B" w:rsidP="00BA62CA">
            <w:pPr>
              <w:pStyle w:val="paragraph"/>
              <w:spacing w:before="0" w:beforeAutospacing="0" w:after="0" w:afterAutospacing="0"/>
              <w:textAlignment w:val="baseline"/>
              <w:divId w:val="481585369"/>
              <w:rPr>
                <w:rFonts w:ascii="Arial" w:hAnsi="Arial" w:cs="Arial"/>
                <w:sz w:val="18"/>
                <w:szCs w:val="18"/>
              </w:rPr>
            </w:pPr>
            <w:r>
              <w:rPr>
                <w:rStyle w:val="eop"/>
                <w:rFonts w:ascii="Arial" w:eastAsiaTheme="majorEastAsia" w:hAnsi="Arial" w:cs="Arial"/>
                <w:sz w:val="18"/>
                <w:szCs w:val="18"/>
              </w:rPr>
              <w:t> </w:t>
            </w:r>
          </w:p>
          <w:p w14:paraId="6FF67BDF" w14:textId="0F2565FA" w:rsidR="00995E9B" w:rsidRDefault="00995E9B" w:rsidP="00BA62CA">
            <w:pPr>
              <w:pStyle w:val="AbergeldieBulleted1"/>
              <w:tabs>
                <w:tab w:val="clear" w:pos="709"/>
                <w:tab w:val="clear" w:pos="1276"/>
              </w:tabs>
              <w:ind w:left="174" w:hanging="174"/>
              <w:rPr>
                <w:sz w:val="18"/>
                <w:lang w:val="en-US"/>
              </w:rPr>
            </w:pPr>
            <w:r>
              <w:rPr>
                <w:rStyle w:val="normaltextrun"/>
                <w:rFonts w:cs="Arial"/>
                <w:sz w:val="18"/>
                <w:szCs w:val="18"/>
              </w:rPr>
              <w:t>Joint survey for surface at each topsoil stockpile location before commencing stockpiling and Surface after stripping of topsoil.</w:t>
            </w:r>
            <w:r>
              <w:rPr>
                <w:rStyle w:val="eop"/>
                <w:rFonts w:cs="Arial"/>
                <w:sz w:val="18"/>
                <w:szCs w:val="18"/>
              </w:rPr>
              <w:t> </w:t>
            </w:r>
          </w:p>
        </w:tc>
        <w:tc>
          <w:tcPr>
            <w:tcW w:w="2248" w:type="dxa"/>
            <w:gridSpan w:val="4"/>
            <w:vAlign w:val="center"/>
          </w:tcPr>
          <w:p w14:paraId="5DFB07A1" w14:textId="64982BF0" w:rsidR="00995E9B" w:rsidRPr="00084D38" w:rsidRDefault="00995E9B" w:rsidP="00084D38">
            <w:pPr>
              <w:ind w:left="156" w:hanging="155"/>
              <w:rPr>
                <w:rFonts w:ascii="Arial" w:hAnsi="Arial" w:cs="Arial"/>
                <w:b/>
                <w:bCs/>
                <w:sz w:val="18"/>
                <w:szCs w:val="18"/>
                <w:lang w:val="en-US"/>
              </w:rPr>
            </w:pPr>
          </w:p>
        </w:tc>
        <w:tc>
          <w:tcPr>
            <w:tcW w:w="1276" w:type="dxa"/>
            <w:gridSpan w:val="2"/>
          </w:tcPr>
          <w:p w14:paraId="684207EC" w14:textId="77777777" w:rsidR="00995E9B" w:rsidRPr="00BA62CA" w:rsidRDefault="00995E9B" w:rsidP="00BA62CA">
            <w:pPr>
              <w:rPr>
                <w:rFonts w:ascii="Arial" w:hAnsi="Arial" w:cs="Arial"/>
                <w:b/>
                <w:bCs/>
                <w:sz w:val="20"/>
                <w:lang w:val="en-US"/>
              </w:rPr>
            </w:pPr>
          </w:p>
        </w:tc>
      </w:tr>
      <w:tr w:rsidR="00995E9B" w:rsidRPr="00E176E1" w14:paraId="7E179FF7" w14:textId="3FD60FF1" w:rsidTr="00084D38">
        <w:trPr>
          <w:trHeight w:val="340"/>
        </w:trPr>
        <w:tc>
          <w:tcPr>
            <w:tcW w:w="846" w:type="dxa"/>
            <w:vAlign w:val="center"/>
          </w:tcPr>
          <w:p w14:paraId="2F89B678" w14:textId="2BA15C3F" w:rsidR="00995E9B" w:rsidRPr="00351632" w:rsidRDefault="00995E9B" w:rsidP="206C86F4">
            <w:pPr>
              <w:jc w:val="center"/>
              <w:rPr>
                <w:rFonts w:ascii="Arial" w:hAnsi="Arial" w:cs="Arial"/>
                <w:sz w:val="20"/>
                <w:lang w:val="en-US"/>
              </w:rPr>
            </w:pPr>
            <w:r w:rsidRPr="206C86F4">
              <w:rPr>
                <w:rFonts w:ascii="Arial" w:hAnsi="Arial" w:cs="Arial"/>
                <w:sz w:val="20"/>
                <w:lang w:val="en-US"/>
              </w:rPr>
              <w:t>10</w:t>
            </w:r>
          </w:p>
        </w:tc>
        <w:tc>
          <w:tcPr>
            <w:tcW w:w="1408" w:type="dxa"/>
          </w:tcPr>
          <w:p w14:paraId="5129DE3A" w14:textId="28C5F17A" w:rsidR="00995E9B" w:rsidRPr="006A6DBE" w:rsidRDefault="00995E9B" w:rsidP="00BA62CA">
            <w:pPr>
              <w:rPr>
                <w:rFonts w:ascii="Arial" w:hAnsi="Arial" w:cs="Arial"/>
                <w:b/>
                <w:sz w:val="18"/>
                <w:lang w:val="en-US"/>
              </w:rPr>
            </w:pPr>
            <w:r>
              <w:rPr>
                <w:rStyle w:val="normaltextrun"/>
                <w:rFonts w:ascii="Arial" w:eastAsiaTheme="majorEastAsia" w:hAnsi="Arial" w:cs="Arial"/>
                <w:b/>
                <w:bCs/>
                <w:sz w:val="18"/>
                <w:szCs w:val="18"/>
              </w:rPr>
              <w:t>Unsuitable Material</w:t>
            </w:r>
            <w:r>
              <w:rPr>
                <w:rStyle w:val="eop"/>
                <w:rFonts w:ascii="Arial" w:eastAsiaTheme="majorEastAsia" w:hAnsi="Arial" w:cs="Arial"/>
                <w:sz w:val="18"/>
                <w:szCs w:val="18"/>
              </w:rPr>
              <w:t> </w:t>
            </w:r>
          </w:p>
        </w:tc>
        <w:tc>
          <w:tcPr>
            <w:tcW w:w="1577" w:type="dxa"/>
            <w:gridSpan w:val="2"/>
          </w:tcPr>
          <w:p w14:paraId="4CCD9E00" w14:textId="77777777" w:rsidR="00995E9B" w:rsidRDefault="00995E9B" w:rsidP="00BA62CA">
            <w:pPr>
              <w:pStyle w:val="paragraph"/>
              <w:spacing w:before="0" w:beforeAutospacing="0" w:after="0" w:afterAutospacing="0"/>
              <w:textAlignment w:val="baseline"/>
              <w:divId w:val="1117721540"/>
              <w:rPr>
                <w:rFonts w:ascii="Arial" w:hAnsi="Arial" w:cs="Arial"/>
                <w:sz w:val="18"/>
                <w:szCs w:val="18"/>
              </w:rPr>
            </w:pPr>
            <w:r>
              <w:rPr>
                <w:rStyle w:val="normaltextrun"/>
                <w:rFonts w:ascii="Arial" w:eastAsiaTheme="majorEastAsia" w:hAnsi="Arial" w:cs="Arial"/>
                <w:sz w:val="18"/>
                <w:szCs w:val="18"/>
              </w:rPr>
              <w:t>R44 CL1.6</w:t>
            </w:r>
            <w:r>
              <w:rPr>
                <w:rStyle w:val="eop"/>
                <w:rFonts w:ascii="Arial" w:eastAsiaTheme="majorEastAsia" w:hAnsi="Arial" w:cs="Arial"/>
                <w:sz w:val="18"/>
                <w:szCs w:val="18"/>
              </w:rPr>
              <w:t> </w:t>
            </w:r>
          </w:p>
          <w:p w14:paraId="07334730" w14:textId="77777777" w:rsidR="00995E9B" w:rsidRDefault="00995E9B" w:rsidP="00BA62CA">
            <w:pPr>
              <w:pStyle w:val="paragraph"/>
              <w:spacing w:before="0" w:beforeAutospacing="0" w:after="0" w:afterAutospacing="0"/>
              <w:textAlignment w:val="baseline"/>
              <w:divId w:val="1458140399"/>
              <w:rPr>
                <w:rFonts w:ascii="Arial" w:hAnsi="Arial" w:cs="Arial"/>
                <w:sz w:val="18"/>
                <w:szCs w:val="18"/>
              </w:rPr>
            </w:pPr>
            <w:r>
              <w:rPr>
                <w:rStyle w:val="normaltextrun"/>
                <w:rFonts w:ascii="Arial" w:eastAsiaTheme="majorEastAsia" w:hAnsi="Arial" w:cs="Arial"/>
                <w:sz w:val="18"/>
                <w:szCs w:val="18"/>
              </w:rPr>
              <w:t>R44 CL2.4.1</w:t>
            </w:r>
            <w:r>
              <w:rPr>
                <w:rStyle w:val="eop"/>
                <w:rFonts w:ascii="Arial" w:eastAsiaTheme="majorEastAsia" w:hAnsi="Arial" w:cs="Arial"/>
                <w:sz w:val="18"/>
                <w:szCs w:val="18"/>
              </w:rPr>
              <w:t> </w:t>
            </w:r>
          </w:p>
          <w:p w14:paraId="553EA01A" w14:textId="77777777" w:rsidR="00995E9B" w:rsidRDefault="00995E9B" w:rsidP="00BA62CA">
            <w:pPr>
              <w:pStyle w:val="paragraph"/>
              <w:spacing w:before="0" w:beforeAutospacing="0" w:after="0" w:afterAutospacing="0"/>
              <w:textAlignment w:val="baseline"/>
              <w:divId w:val="722027037"/>
              <w:rPr>
                <w:rFonts w:ascii="Arial" w:hAnsi="Arial" w:cs="Arial"/>
                <w:sz w:val="18"/>
                <w:szCs w:val="18"/>
              </w:rPr>
            </w:pPr>
            <w:r>
              <w:rPr>
                <w:rStyle w:val="normaltextrun"/>
                <w:rFonts w:ascii="Arial" w:eastAsiaTheme="majorEastAsia" w:hAnsi="Arial" w:cs="Arial"/>
                <w:sz w:val="18"/>
                <w:szCs w:val="18"/>
              </w:rPr>
              <w:t>R44 CL.2.4.5</w:t>
            </w:r>
            <w:r>
              <w:rPr>
                <w:rStyle w:val="eop"/>
                <w:rFonts w:ascii="Arial" w:eastAsiaTheme="majorEastAsia" w:hAnsi="Arial" w:cs="Arial"/>
                <w:sz w:val="18"/>
                <w:szCs w:val="18"/>
              </w:rPr>
              <w:t> </w:t>
            </w:r>
          </w:p>
          <w:p w14:paraId="5E90F0F7" w14:textId="77777777" w:rsidR="00995E9B" w:rsidRDefault="00995E9B" w:rsidP="00BA62CA">
            <w:pPr>
              <w:pStyle w:val="paragraph"/>
              <w:spacing w:before="0" w:beforeAutospacing="0" w:after="0" w:afterAutospacing="0"/>
              <w:textAlignment w:val="baseline"/>
              <w:divId w:val="2023631371"/>
              <w:rPr>
                <w:rFonts w:ascii="Arial" w:hAnsi="Arial" w:cs="Arial"/>
                <w:sz w:val="18"/>
                <w:szCs w:val="18"/>
              </w:rPr>
            </w:pPr>
            <w:r>
              <w:rPr>
                <w:rStyle w:val="normaltextrun"/>
                <w:rFonts w:ascii="Arial" w:eastAsiaTheme="majorEastAsia" w:hAnsi="Arial" w:cs="Arial"/>
                <w:sz w:val="18"/>
                <w:szCs w:val="18"/>
              </w:rPr>
              <w:t>R44/A A1</w:t>
            </w:r>
            <w:r>
              <w:rPr>
                <w:rStyle w:val="eop"/>
                <w:rFonts w:ascii="Arial" w:eastAsiaTheme="majorEastAsia" w:hAnsi="Arial" w:cs="Arial"/>
                <w:sz w:val="18"/>
                <w:szCs w:val="18"/>
              </w:rPr>
              <w:t> </w:t>
            </w:r>
          </w:p>
          <w:p w14:paraId="4E3F3F98" w14:textId="797926AB" w:rsidR="00995E9B" w:rsidRPr="006A5447" w:rsidRDefault="00995E9B" w:rsidP="00BA62CA">
            <w:pPr>
              <w:rPr>
                <w:rFonts w:ascii="Arial" w:hAnsi="Arial" w:cs="Arial"/>
                <w:sz w:val="18"/>
                <w:lang w:val="en-US"/>
              </w:rPr>
            </w:pPr>
            <w:r>
              <w:rPr>
                <w:rStyle w:val="normaltextrun"/>
                <w:rFonts w:ascii="Arial" w:eastAsiaTheme="majorEastAsia" w:hAnsi="Arial" w:cs="Arial"/>
                <w:sz w:val="18"/>
                <w:szCs w:val="18"/>
              </w:rPr>
              <w:t>TfNSW G71</w:t>
            </w:r>
            <w:r>
              <w:rPr>
                <w:rStyle w:val="eop"/>
                <w:rFonts w:ascii="Arial" w:eastAsiaTheme="majorEastAsia" w:hAnsi="Arial" w:cs="Arial"/>
                <w:sz w:val="18"/>
                <w:szCs w:val="18"/>
              </w:rPr>
              <w:t> </w:t>
            </w:r>
          </w:p>
        </w:tc>
        <w:tc>
          <w:tcPr>
            <w:tcW w:w="7275" w:type="dxa"/>
            <w:gridSpan w:val="7"/>
          </w:tcPr>
          <w:p w14:paraId="37CD6063" w14:textId="77777777" w:rsidR="00995E9B" w:rsidRDefault="00995E9B" w:rsidP="00BA62CA">
            <w:pPr>
              <w:pStyle w:val="ITP"/>
              <w:divId w:val="475341719"/>
            </w:pPr>
            <w:r>
              <w:rPr>
                <w:rStyle w:val="normaltextrun"/>
              </w:rPr>
              <w:t>After stripping, earthworks processes are held to allow inspection by Geotechnical engineer initially and then by the Principal. Where unsuitable material is found, Geotechnical engineer must assess the extent of unsuitable material and make that assessment report available to the Principal including any supporting information. The Principal will consider the assessment and instruct you regarding the requirement for any removal of unsuitable material.</w:t>
            </w:r>
            <w:r>
              <w:rPr>
                <w:rStyle w:val="eop"/>
              </w:rPr>
              <w:t> </w:t>
            </w:r>
          </w:p>
          <w:p w14:paraId="5CF78FF4" w14:textId="77777777" w:rsidR="00995E9B" w:rsidRDefault="00995E9B" w:rsidP="00BA62CA">
            <w:pPr>
              <w:pStyle w:val="ITP"/>
              <w:divId w:val="475341719"/>
            </w:pPr>
            <w:r>
              <w:rPr>
                <w:rStyle w:val="normaltextrun"/>
              </w:rPr>
              <w:t>Where unsuitable material is found, such unsuitable material must be excavated to the extent directed by the Principal</w:t>
            </w:r>
            <w:r>
              <w:rPr>
                <w:rStyle w:val="eop"/>
              </w:rPr>
              <w:t> </w:t>
            </w:r>
          </w:p>
          <w:p w14:paraId="205A6340" w14:textId="77777777" w:rsidR="00995E9B" w:rsidRDefault="00995E9B" w:rsidP="00BA62CA">
            <w:pPr>
              <w:pStyle w:val="paragraph"/>
              <w:spacing w:before="0" w:beforeAutospacing="0" w:after="0" w:afterAutospacing="0"/>
              <w:textAlignment w:val="baseline"/>
              <w:divId w:val="2012483504"/>
              <w:rPr>
                <w:rFonts w:ascii="Arial" w:hAnsi="Arial" w:cs="Arial"/>
                <w:sz w:val="18"/>
                <w:szCs w:val="18"/>
              </w:rPr>
            </w:pPr>
            <w:r>
              <w:rPr>
                <w:rStyle w:val="normaltextrun"/>
                <w:rFonts w:ascii="Arial" w:eastAsiaTheme="majorEastAsia" w:hAnsi="Arial" w:cs="Arial"/>
                <w:b/>
                <w:bCs/>
                <w:sz w:val="18"/>
                <w:szCs w:val="18"/>
                <w:u w:val="single"/>
              </w:rPr>
              <w:t>HOLD POINT</w:t>
            </w:r>
            <w:r>
              <w:rPr>
                <w:rStyle w:val="eop"/>
                <w:rFonts w:ascii="Arial" w:eastAsiaTheme="majorEastAsia" w:hAnsi="Arial" w:cs="Arial"/>
                <w:sz w:val="18"/>
                <w:szCs w:val="18"/>
              </w:rPr>
              <w:t> </w:t>
            </w:r>
          </w:p>
          <w:p w14:paraId="469E5F66" w14:textId="77777777" w:rsidR="00995E9B" w:rsidRDefault="00995E9B" w:rsidP="00BA62CA">
            <w:pPr>
              <w:pStyle w:val="paragraph"/>
              <w:spacing w:before="0" w:beforeAutospacing="0" w:after="0" w:afterAutospacing="0"/>
              <w:ind w:left="30"/>
              <w:textAlignment w:val="baseline"/>
              <w:divId w:val="1705251132"/>
              <w:rPr>
                <w:rFonts w:ascii="Arial" w:hAnsi="Arial" w:cs="Arial"/>
                <w:sz w:val="18"/>
                <w:szCs w:val="18"/>
              </w:rPr>
            </w:pPr>
            <w:r>
              <w:rPr>
                <w:rStyle w:val="normaltextrun"/>
                <w:rFonts w:ascii="Arial" w:eastAsiaTheme="majorEastAsia" w:hAnsi="Arial" w:cs="Arial"/>
                <w:sz w:val="18"/>
                <w:szCs w:val="18"/>
              </w:rPr>
              <w:t>Notification that unsuitable material has been removed as directed</w:t>
            </w:r>
            <w:r>
              <w:rPr>
                <w:rStyle w:val="eop"/>
                <w:rFonts w:ascii="Arial" w:eastAsiaTheme="majorEastAsia" w:hAnsi="Arial" w:cs="Arial"/>
                <w:sz w:val="18"/>
                <w:szCs w:val="18"/>
              </w:rPr>
              <w:t> </w:t>
            </w:r>
          </w:p>
          <w:p w14:paraId="44BE9B07" w14:textId="77777777" w:rsidR="00995E9B" w:rsidRDefault="00995E9B" w:rsidP="00BA62CA">
            <w:pPr>
              <w:pStyle w:val="ITP"/>
              <w:divId w:val="2036079042"/>
            </w:pPr>
            <w:r>
              <w:rPr>
                <w:rStyle w:val="normaltextrun"/>
              </w:rPr>
              <w:t>Joint survey before and after removal of unsuitable material, survey in accordance with Specification TfNSW G71 to determine the surface levels at sufficient locations to later determine the volume of unsuitable material removed.</w:t>
            </w:r>
            <w:r>
              <w:rPr>
                <w:rStyle w:val="eop"/>
              </w:rPr>
              <w:t> </w:t>
            </w:r>
          </w:p>
          <w:p w14:paraId="6B7792F7" w14:textId="5F4E469D" w:rsidR="00995E9B" w:rsidRDefault="00995E9B" w:rsidP="00BA62CA">
            <w:pPr>
              <w:pStyle w:val="AbergeldieBulleted1"/>
              <w:tabs>
                <w:tab w:val="clear" w:pos="709"/>
                <w:tab w:val="clear" w:pos="1276"/>
              </w:tabs>
              <w:ind w:left="174" w:hanging="174"/>
              <w:rPr>
                <w:sz w:val="18"/>
                <w:lang w:val="en-US"/>
              </w:rPr>
            </w:pPr>
            <w:r>
              <w:rPr>
                <w:rStyle w:val="normaltextrun"/>
                <w:rFonts w:cs="Arial"/>
                <w:sz w:val="18"/>
                <w:szCs w:val="18"/>
              </w:rPr>
              <w:t>Prior to releasing the Hold Point, the Principal will inspect the excavation and may direct removal of further material as unsuitable material prior to authorising the release of the Hold Point</w:t>
            </w:r>
            <w:r>
              <w:rPr>
                <w:rStyle w:val="eop"/>
                <w:rFonts w:cs="Arial"/>
                <w:sz w:val="18"/>
                <w:szCs w:val="18"/>
              </w:rPr>
              <w:t> </w:t>
            </w:r>
          </w:p>
        </w:tc>
        <w:tc>
          <w:tcPr>
            <w:tcW w:w="2248" w:type="dxa"/>
            <w:gridSpan w:val="4"/>
            <w:vAlign w:val="center"/>
          </w:tcPr>
          <w:p w14:paraId="654E0B62" w14:textId="10E16247" w:rsidR="00995E9B" w:rsidRPr="00084D38" w:rsidRDefault="00995E9B" w:rsidP="00084D38">
            <w:pPr>
              <w:ind w:left="156" w:hanging="155"/>
              <w:rPr>
                <w:rFonts w:ascii="Arial" w:hAnsi="Arial" w:cs="Arial"/>
                <w:sz w:val="18"/>
                <w:szCs w:val="18"/>
                <w:lang w:val="en-US"/>
              </w:rPr>
            </w:pPr>
            <w:r w:rsidRPr="00084D38">
              <w:rPr>
                <w:rFonts w:ascii="Arial" w:hAnsi="Arial" w:cs="Arial"/>
                <w:sz w:val="18"/>
                <w:szCs w:val="18"/>
                <w:lang w:val="en-US"/>
              </w:rPr>
              <w:t xml:space="preserve">Only applicable if unsuitable material is found, otherwise not appliable </w:t>
            </w:r>
          </w:p>
        </w:tc>
        <w:tc>
          <w:tcPr>
            <w:tcW w:w="1276" w:type="dxa"/>
            <w:gridSpan w:val="2"/>
          </w:tcPr>
          <w:p w14:paraId="122E5484" w14:textId="77777777" w:rsidR="00995E9B" w:rsidRDefault="00995E9B" w:rsidP="00BA62CA">
            <w:pPr>
              <w:rPr>
                <w:rFonts w:ascii="Arial" w:hAnsi="Arial" w:cs="Arial"/>
                <w:b/>
                <w:bCs/>
                <w:sz w:val="20"/>
                <w:lang w:val="en-US"/>
              </w:rPr>
            </w:pPr>
          </w:p>
        </w:tc>
      </w:tr>
      <w:tr w:rsidR="00995E9B" w:rsidRPr="00E176E1" w14:paraId="2D9EBF62" w14:textId="1193F459" w:rsidTr="00084D38">
        <w:trPr>
          <w:trHeight w:val="340"/>
        </w:trPr>
        <w:tc>
          <w:tcPr>
            <w:tcW w:w="846" w:type="dxa"/>
            <w:vAlign w:val="center"/>
          </w:tcPr>
          <w:p w14:paraId="72B975BE" w14:textId="4C96EF0A" w:rsidR="00995E9B" w:rsidRPr="00351632" w:rsidRDefault="00995E9B" w:rsidP="206C86F4">
            <w:pPr>
              <w:jc w:val="center"/>
              <w:rPr>
                <w:rFonts w:ascii="Arial" w:hAnsi="Arial" w:cs="Arial"/>
                <w:sz w:val="20"/>
                <w:lang w:val="en-US"/>
              </w:rPr>
            </w:pPr>
            <w:r w:rsidRPr="206C86F4">
              <w:rPr>
                <w:rFonts w:ascii="Arial" w:hAnsi="Arial" w:cs="Arial"/>
                <w:sz w:val="20"/>
                <w:lang w:val="en-US"/>
              </w:rPr>
              <w:t>11</w:t>
            </w:r>
          </w:p>
        </w:tc>
        <w:tc>
          <w:tcPr>
            <w:tcW w:w="1408" w:type="dxa"/>
          </w:tcPr>
          <w:p w14:paraId="4FE6E8FE" w14:textId="2087BA37" w:rsidR="00995E9B" w:rsidRPr="006A6DBE" w:rsidRDefault="00995E9B" w:rsidP="00E90BB2">
            <w:pPr>
              <w:rPr>
                <w:rFonts w:ascii="Arial" w:hAnsi="Arial" w:cs="Arial"/>
                <w:b/>
                <w:sz w:val="18"/>
                <w:lang w:val="en-US"/>
              </w:rPr>
            </w:pPr>
            <w:r>
              <w:rPr>
                <w:rStyle w:val="normaltextrun"/>
                <w:rFonts w:ascii="Arial" w:eastAsiaTheme="majorEastAsia" w:hAnsi="Arial" w:cs="Arial"/>
                <w:b/>
                <w:bCs/>
                <w:sz w:val="18"/>
                <w:szCs w:val="18"/>
              </w:rPr>
              <w:t>ACM – On-Site Encapsulation Plan</w:t>
            </w:r>
            <w:r>
              <w:rPr>
                <w:rStyle w:val="eop"/>
                <w:rFonts w:ascii="Arial" w:eastAsiaTheme="majorEastAsia" w:hAnsi="Arial" w:cs="Arial"/>
                <w:sz w:val="18"/>
                <w:szCs w:val="18"/>
              </w:rPr>
              <w:t> </w:t>
            </w:r>
          </w:p>
        </w:tc>
        <w:tc>
          <w:tcPr>
            <w:tcW w:w="1577" w:type="dxa"/>
            <w:gridSpan w:val="2"/>
          </w:tcPr>
          <w:p w14:paraId="6885328F" w14:textId="11FF9D29" w:rsidR="00995E9B" w:rsidRPr="006A5447" w:rsidRDefault="00995E9B" w:rsidP="00E90BB2">
            <w:pPr>
              <w:rPr>
                <w:rFonts w:ascii="Arial" w:hAnsi="Arial" w:cs="Arial"/>
                <w:sz w:val="18"/>
                <w:lang w:val="en-US"/>
              </w:rPr>
            </w:pPr>
            <w:r>
              <w:rPr>
                <w:rStyle w:val="normaltextrun"/>
                <w:rFonts w:ascii="Arial" w:eastAsiaTheme="majorEastAsia" w:hAnsi="Arial" w:cs="Arial"/>
                <w:sz w:val="18"/>
                <w:szCs w:val="18"/>
              </w:rPr>
              <w:t>R44 Cl 2.5.2.1</w:t>
            </w:r>
            <w:r>
              <w:rPr>
                <w:rStyle w:val="eop"/>
                <w:rFonts w:ascii="Arial" w:eastAsiaTheme="majorEastAsia" w:hAnsi="Arial" w:cs="Arial"/>
                <w:sz w:val="18"/>
                <w:szCs w:val="18"/>
              </w:rPr>
              <w:t> </w:t>
            </w:r>
          </w:p>
        </w:tc>
        <w:tc>
          <w:tcPr>
            <w:tcW w:w="7275" w:type="dxa"/>
            <w:gridSpan w:val="7"/>
          </w:tcPr>
          <w:p w14:paraId="163CE4D2" w14:textId="77777777" w:rsidR="00995E9B" w:rsidRDefault="00995E9B" w:rsidP="00E90BB2">
            <w:pPr>
              <w:pStyle w:val="paragraph"/>
              <w:spacing w:before="0" w:beforeAutospacing="0" w:after="0" w:afterAutospacing="0"/>
              <w:textAlignment w:val="baseline"/>
              <w:divId w:val="263223272"/>
              <w:rPr>
                <w:rFonts w:ascii="Segoe UI" w:hAnsi="Segoe UI" w:cs="Segoe UI"/>
                <w:sz w:val="18"/>
                <w:szCs w:val="18"/>
              </w:rPr>
            </w:pPr>
            <w:r>
              <w:rPr>
                <w:rStyle w:val="normaltextrun"/>
                <w:rFonts w:ascii="Arial" w:eastAsiaTheme="majorEastAsia" w:hAnsi="Arial" w:cs="Arial"/>
                <w:b/>
                <w:bCs/>
                <w:sz w:val="18"/>
                <w:szCs w:val="18"/>
                <w:u w:val="single"/>
              </w:rPr>
              <w:t>HOLD POINT: On-Site Encapsulation of Asbestos Contaminated Material</w:t>
            </w:r>
            <w:r>
              <w:rPr>
                <w:rStyle w:val="eop"/>
                <w:rFonts w:ascii="Arial" w:eastAsiaTheme="majorEastAsia" w:hAnsi="Arial" w:cs="Arial"/>
                <w:sz w:val="18"/>
                <w:szCs w:val="18"/>
              </w:rPr>
              <w:t> </w:t>
            </w:r>
          </w:p>
          <w:p w14:paraId="58F1936E" w14:textId="3923053C" w:rsidR="00995E9B" w:rsidRDefault="00995E9B" w:rsidP="00E90BB2">
            <w:pPr>
              <w:pStyle w:val="AbergeldieBulleted1"/>
              <w:tabs>
                <w:tab w:val="clear" w:pos="709"/>
                <w:tab w:val="clear" w:pos="1276"/>
              </w:tabs>
              <w:ind w:left="174" w:hanging="174"/>
              <w:rPr>
                <w:sz w:val="18"/>
                <w:lang w:val="en-US"/>
              </w:rPr>
            </w:pPr>
            <w:r>
              <w:rPr>
                <w:rStyle w:val="normaltextrun"/>
                <w:rFonts w:cs="Arial"/>
                <w:sz w:val="18"/>
                <w:szCs w:val="18"/>
              </w:rPr>
              <w:t>Submit an Asbestos Management Sub-Plan (AMSP), including the Remediation Action Plan and details of proposed encapsulation and proposed locations at least 4 weeks prior to on-site encapsulation of ACM.</w:t>
            </w:r>
            <w:r>
              <w:rPr>
                <w:rStyle w:val="eop"/>
                <w:rFonts w:cs="Arial"/>
                <w:sz w:val="18"/>
                <w:szCs w:val="18"/>
              </w:rPr>
              <w:t> </w:t>
            </w:r>
          </w:p>
        </w:tc>
        <w:tc>
          <w:tcPr>
            <w:tcW w:w="2248" w:type="dxa"/>
            <w:gridSpan w:val="4"/>
            <w:vAlign w:val="center"/>
          </w:tcPr>
          <w:p w14:paraId="46B1C9FD" w14:textId="77777777" w:rsidR="00995E9B" w:rsidRPr="00084D38" w:rsidRDefault="00995E9B" w:rsidP="00084D38">
            <w:pPr>
              <w:ind w:left="156" w:hanging="155"/>
              <w:rPr>
                <w:rFonts w:ascii="Arial" w:hAnsi="Arial" w:cs="Arial"/>
                <w:sz w:val="18"/>
                <w:szCs w:val="18"/>
                <w:lang w:val="en-US"/>
              </w:rPr>
            </w:pPr>
          </w:p>
        </w:tc>
        <w:tc>
          <w:tcPr>
            <w:tcW w:w="1276" w:type="dxa"/>
            <w:gridSpan w:val="2"/>
          </w:tcPr>
          <w:p w14:paraId="7411BE97" w14:textId="77777777" w:rsidR="00995E9B" w:rsidRDefault="00995E9B" w:rsidP="00E90BB2">
            <w:pPr>
              <w:rPr>
                <w:rFonts w:ascii="Arial" w:hAnsi="Arial" w:cs="Arial"/>
                <w:b/>
                <w:bCs/>
                <w:sz w:val="20"/>
                <w:lang w:val="en-US"/>
              </w:rPr>
            </w:pPr>
          </w:p>
        </w:tc>
      </w:tr>
      <w:tr w:rsidR="00995E9B" w:rsidRPr="00E176E1" w14:paraId="797E6558" w14:textId="42B845CE" w:rsidTr="00084D38">
        <w:trPr>
          <w:trHeight w:val="340"/>
        </w:trPr>
        <w:tc>
          <w:tcPr>
            <w:tcW w:w="846" w:type="dxa"/>
            <w:vAlign w:val="center"/>
          </w:tcPr>
          <w:p w14:paraId="560ECFC3" w14:textId="3F91A8D3" w:rsidR="00995E9B" w:rsidRPr="00351632" w:rsidRDefault="00995E9B" w:rsidP="206C86F4">
            <w:pPr>
              <w:jc w:val="center"/>
              <w:rPr>
                <w:rFonts w:ascii="Arial" w:hAnsi="Arial" w:cs="Arial"/>
                <w:sz w:val="20"/>
                <w:lang w:val="en-US"/>
              </w:rPr>
            </w:pPr>
            <w:r w:rsidRPr="206C86F4">
              <w:rPr>
                <w:rFonts w:ascii="Arial" w:hAnsi="Arial" w:cs="Arial"/>
                <w:sz w:val="20"/>
                <w:lang w:val="en-US"/>
              </w:rPr>
              <w:t>12</w:t>
            </w:r>
          </w:p>
        </w:tc>
        <w:tc>
          <w:tcPr>
            <w:tcW w:w="1408" w:type="dxa"/>
          </w:tcPr>
          <w:p w14:paraId="114555A4" w14:textId="722BA91A" w:rsidR="00995E9B" w:rsidRPr="006A6DBE" w:rsidRDefault="00995E9B" w:rsidP="00283CB1">
            <w:pPr>
              <w:rPr>
                <w:rFonts w:ascii="Arial" w:hAnsi="Arial" w:cs="Arial"/>
                <w:b/>
                <w:sz w:val="18"/>
                <w:lang w:val="en-US"/>
              </w:rPr>
            </w:pPr>
            <w:r>
              <w:rPr>
                <w:rStyle w:val="normaltextrun"/>
                <w:rFonts w:ascii="Arial" w:eastAsiaTheme="majorEastAsia" w:hAnsi="Arial" w:cs="Arial"/>
                <w:b/>
                <w:bCs/>
                <w:sz w:val="18"/>
                <w:szCs w:val="18"/>
              </w:rPr>
              <w:t>ACM – Excavation of ACM</w:t>
            </w:r>
            <w:r>
              <w:rPr>
                <w:rStyle w:val="eop"/>
                <w:rFonts w:ascii="Arial" w:eastAsiaTheme="majorEastAsia" w:hAnsi="Arial" w:cs="Arial"/>
                <w:sz w:val="18"/>
                <w:szCs w:val="18"/>
              </w:rPr>
              <w:t> </w:t>
            </w:r>
          </w:p>
        </w:tc>
        <w:tc>
          <w:tcPr>
            <w:tcW w:w="1577" w:type="dxa"/>
            <w:gridSpan w:val="2"/>
          </w:tcPr>
          <w:p w14:paraId="2BF33A57" w14:textId="1003475B" w:rsidR="00995E9B" w:rsidRPr="006A5447" w:rsidRDefault="00995E9B" w:rsidP="00283CB1">
            <w:pPr>
              <w:rPr>
                <w:rFonts w:ascii="Arial" w:hAnsi="Arial" w:cs="Arial"/>
                <w:sz w:val="18"/>
                <w:lang w:val="en-US"/>
              </w:rPr>
            </w:pPr>
            <w:r>
              <w:rPr>
                <w:rStyle w:val="normaltextrun"/>
                <w:rFonts w:ascii="Arial" w:eastAsiaTheme="majorEastAsia" w:hAnsi="Arial" w:cs="Arial"/>
                <w:sz w:val="18"/>
                <w:szCs w:val="18"/>
              </w:rPr>
              <w:t>R44 Cl 2.5.2.1</w:t>
            </w:r>
            <w:r>
              <w:rPr>
                <w:rStyle w:val="eop"/>
                <w:rFonts w:ascii="Arial" w:eastAsiaTheme="majorEastAsia" w:hAnsi="Arial" w:cs="Arial"/>
                <w:sz w:val="18"/>
                <w:szCs w:val="18"/>
              </w:rPr>
              <w:t> </w:t>
            </w:r>
          </w:p>
        </w:tc>
        <w:tc>
          <w:tcPr>
            <w:tcW w:w="7275" w:type="dxa"/>
            <w:gridSpan w:val="7"/>
          </w:tcPr>
          <w:p w14:paraId="68D519BD" w14:textId="77777777" w:rsidR="00995E9B" w:rsidRDefault="00995E9B" w:rsidP="00283CB1">
            <w:pPr>
              <w:pStyle w:val="paragraph"/>
              <w:spacing w:before="0" w:beforeAutospacing="0" w:after="0" w:afterAutospacing="0"/>
              <w:textAlignment w:val="baseline"/>
              <w:divId w:val="69889488"/>
              <w:rPr>
                <w:rFonts w:ascii="Segoe UI" w:hAnsi="Segoe UI" w:cs="Segoe UI"/>
                <w:sz w:val="18"/>
                <w:szCs w:val="18"/>
              </w:rPr>
            </w:pPr>
            <w:r>
              <w:rPr>
                <w:rStyle w:val="normaltextrun"/>
                <w:rFonts w:ascii="Arial" w:eastAsiaTheme="majorEastAsia" w:hAnsi="Arial" w:cs="Arial"/>
                <w:b/>
                <w:bCs/>
                <w:sz w:val="18"/>
                <w:szCs w:val="18"/>
                <w:u w:val="single"/>
              </w:rPr>
              <w:t>HOLD POINT: Excavation of Asbestos Contaminated Material</w:t>
            </w:r>
            <w:r>
              <w:rPr>
                <w:rStyle w:val="eop"/>
                <w:rFonts w:ascii="Arial" w:eastAsiaTheme="majorEastAsia" w:hAnsi="Arial" w:cs="Arial"/>
                <w:sz w:val="18"/>
                <w:szCs w:val="18"/>
              </w:rPr>
              <w:t> </w:t>
            </w:r>
          </w:p>
          <w:p w14:paraId="2D11D334" w14:textId="524963E4" w:rsidR="00995E9B" w:rsidRDefault="00995E9B" w:rsidP="00283CB1">
            <w:pPr>
              <w:pStyle w:val="AbergeldieBulleted1"/>
              <w:tabs>
                <w:tab w:val="clear" w:pos="709"/>
                <w:tab w:val="clear" w:pos="1276"/>
              </w:tabs>
              <w:ind w:left="174" w:hanging="174"/>
              <w:rPr>
                <w:sz w:val="18"/>
                <w:lang w:val="en-US"/>
              </w:rPr>
            </w:pPr>
            <w:r>
              <w:rPr>
                <w:rStyle w:val="normaltextrun"/>
                <w:rFonts w:cs="Arial"/>
                <w:sz w:val="18"/>
                <w:szCs w:val="18"/>
              </w:rPr>
              <w:t>At least 24 hours prior to excavation, submit details of: each proposed location and method of encapsulation, air monitoring and dust suppression methodology for management and treatment of ACM, if a borrow pit option is proposed, submit a report from the hydrogeologist confirming and certifying the suitability of the locations and the design and drainage system(s) required</w:t>
            </w:r>
            <w:r>
              <w:rPr>
                <w:rStyle w:val="eop"/>
                <w:rFonts w:cs="Arial"/>
                <w:sz w:val="18"/>
                <w:szCs w:val="18"/>
              </w:rPr>
              <w:t> </w:t>
            </w:r>
          </w:p>
        </w:tc>
        <w:tc>
          <w:tcPr>
            <w:tcW w:w="2248" w:type="dxa"/>
            <w:gridSpan w:val="4"/>
            <w:vAlign w:val="center"/>
          </w:tcPr>
          <w:p w14:paraId="1FE04331" w14:textId="77777777" w:rsidR="00995E9B" w:rsidRPr="00084D38" w:rsidRDefault="00995E9B" w:rsidP="00084D38">
            <w:pPr>
              <w:ind w:left="156" w:hanging="155"/>
              <w:rPr>
                <w:rFonts w:ascii="Arial" w:hAnsi="Arial" w:cs="Arial"/>
                <w:sz w:val="18"/>
                <w:szCs w:val="18"/>
                <w:lang w:val="en-US"/>
              </w:rPr>
            </w:pPr>
          </w:p>
        </w:tc>
        <w:tc>
          <w:tcPr>
            <w:tcW w:w="1276" w:type="dxa"/>
            <w:gridSpan w:val="2"/>
          </w:tcPr>
          <w:p w14:paraId="325AC422" w14:textId="77777777" w:rsidR="00995E9B" w:rsidRDefault="00995E9B" w:rsidP="00283CB1">
            <w:pPr>
              <w:rPr>
                <w:rFonts w:ascii="Arial" w:hAnsi="Arial" w:cs="Arial"/>
                <w:b/>
                <w:bCs/>
                <w:sz w:val="20"/>
                <w:lang w:val="en-US"/>
              </w:rPr>
            </w:pPr>
          </w:p>
        </w:tc>
      </w:tr>
      <w:tr w:rsidR="00995E9B" w:rsidRPr="00E176E1" w14:paraId="2832C68D" w14:textId="210A24FA" w:rsidTr="00084D38">
        <w:trPr>
          <w:trHeight w:val="340"/>
        </w:trPr>
        <w:tc>
          <w:tcPr>
            <w:tcW w:w="846" w:type="dxa"/>
            <w:vAlign w:val="center"/>
          </w:tcPr>
          <w:p w14:paraId="00F03828" w14:textId="7A5816DF" w:rsidR="00995E9B" w:rsidRPr="00351632" w:rsidRDefault="00995E9B" w:rsidP="206C86F4">
            <w:pPr>
              <w:jc w:val="center"/>
              <w:rPr>
                <w:rFonts w:ascii="Arial" w:hAnsi="Arial" w:cs="Arial"/>
                <w:sz w:val="20"/>
                <w:lang w:val="en-US"/>
              </w:rPr>
            </w:pPr>
            <w:r w:rsidRPr="206C86F4">
              <w:rPr>
                <w:rFonts w:ascii="Arial" w:hAnsi="Arial" w:cs="Arial"/>
                <w:sz w:val="20"/>
                <w:lang w:val="en-US"/>
              </w:rPr>
              <w:t>13</w:t>
            </w:r>
          </w:p>
        </w:tc>
        <w:tc>
          <w:tcPr>
            <w:tcW w:w="1408" w:type="dxa"/>
          </w:tcPr>
          <w:p w14:paraId="1AA70A02" w14:textId="04562D31" w:rsidR="00995E9B" w:rsidRPr="006A6DBE" w:rsidRDefault="00995E9B" w:rsidP="00283CB1">
            <w:pPr>
              <w:rPr>
                <w:rFonts w:ascii="Arial" w:hAnsi="Arial" w:cs="Arial"/>
                <w:b/>
                <w:sz w:val="18"/>
                <w:lang w:val="en-US"/>
              </w:rPr>
            </w:pPr>
            <w:r>
              <w:rPr>
                <w:rStyle w:val="normaltextrun"/>
                <w:rFonts w:ascii="Arial" w:eastAsiaTheme="majorEastAsia" w:hAnsi="Arial" w:cs="Arial"/>
                <w:b/>
                <w:bCs/>
                <w:sz w:val="18"/>
                <w:szCs w:val="18"/>
              </w:rPr>
              <w:t>Contractor Arranged Borrow Areas</w:t>
            </w:r>
            <w:r>
              <w:rPr>
                <w:rStyle w:val="eop"/>
                <w:rFonts w:ascii="Arial" w:eastAsiaTheme="majorEastAsia" w:hAnsi="Arial" w:cs="Arial"/>
                <w:sz w:val="18"/>
                <w:szCs w:val="18"/>
              </w:rPr>
              <w:t> </w:t>
            </w:r>
          </w:p>
        </w:tc>
        <w:tc>
          <w:tcPr>
            <w:tcW w:w="1577" w:type="dxa"/>
            <w:gridSpan w:val="2"/>
          </w:tcPr>
          <w:p w14:paraId="1537C067" w14:textId="791059A2" w:rsidR="00995E9B" w:rsidRPr="006A5447" w:rsidRDefault="00995E9B" w:rsidP="00283CB1">
            <w:pPr>
              <w:rPr>
                <w:rFonts w:ascii="Arial" w:hAnsi="Arial" w:cs="Arial"/>
                <w:sz w:val="18"/>
                <w:lang w:val="en-US"/>
              </w:rPr>
            </w:pPr>
            <w:r>
              <w:rPr>
                <w:rStyle w:val="normaltextrun"/>
                <w:rFonts w:ascii="Arial" w:eastAsiaTheme="majorEastAsia" w:hAnsi="Arial" w:cs="Arial"/>
                <w:sz w:val="18"/>
                <w:szCs w:val="18"/>
              </w:rPr>
              <w:t>R44 2.7.3</w:t>
            </w:r>
            <w:r>
              <w:rPr>
                <w:rStyle w:val="eop"/>
                <w:rFonts w:ascii="Arial" w:eastAsiaTheme="majorEastAsia" w:hAnsi="Arial" w:cs="Arial"/>
                <w:sz w:val="18"/>
                <w:szCs w:val="18"/>
              </w:rPr>
              <w:t> </w:t>
            </w:r>
          </w:p>
        </w:tc>
        <w:tc>
          <w:tcPr>
            <w:tcW w:w="7275" w:type="dxa"/>
            <w:gridSpan w:val="7"/>
          </w:tcPr>
          <w:p w14:paraId="16DCEDF3" w14:textId="034B9BD5" w:rsidR="00995E9B" w:rsidRDefault="00995E9B" w:rsidP="00283CB1">
            <w:pPr>
              <w:pStyle w:val="AbergeldieBulleted1"/>
              <w:tabs>
                <w:tab w:val="clear" w:pos="709"/>
                <w:tab w:val="clear" w:pos="1276"/>
              </w:tabs>
              <w:ind w:left="174" w:hanging="174"/>
              <w:rPr>
                <w:sz w:val="18"/>
                <w:lang w:val="en-US"/>
              </w:rPr>
            </w:pPr>
            <w:r>
              <w:rPr>
                <w:rStyle w:val="normaltextrun"/>
                <w:rFonts w:cs="Arial"/>
                <w:sz w:val="18"/>
                <w:szCs w:val="18"/>
              </w:rPr>
              <w:t>Provide copies of all approvals and consents to Principal at least 5 working days prior to commencing work at these borrow areas.</w:t>
            </w:r>
            <w:r>
              <w:rPr>
                <w:rStyle w:val="eop"/>
                <w:rFonts w:cs="Arial"/>
                <w:sz w:val="18"/>
                <w:szCs w:val="18"/>
              </w:rPr>
              <w:t> </w:t>
            </w:r>
          </w:p>
        </w:tc>
        <w:tc>
          <w:tcPr>
            <w:tcW w:w="2248" w:type="dxa"/>
            <w:gridSpan w:val="4"/>
            <w:vAlign w:val="center"/>
          </w:tcPr>
          <w:p w14:paraId="34A139CA" w14:textId="77777777" w:rsidR="00995E9B" w:rsidRPr="00084D38" w:rsidRDefault="00995E9B" w:rsidP="00084D38">
            <w:pPr>
              <w:ind w:left="156" w:hanging="155"/>
              <w:rPr>
                <w:rFonts w:ascii="Arial" w:hAnsi="Arial" w:cs="Arial"/>
                <w:sz w:val="18"/>
                <w:szCs w:val="18"/>
                <w:lang w:val="en-US"/>
              </w:rPr>
            </w:pPr>
          </w:p>
        </w:tc>
        <w:tc>
          <w:tcPr>
            <w:tcW w:w="1276" w:type="dxa"/>
            <w:gridSpan w:val="2"/>
          </w:tcPr>
          <w:p w14:paraId="1D394EA2" w14:textId="77777777" w:rsidR="00995E9B" w:rsidRPr="006A6DBE" w:rsidRDefault="00995E9B" w:rsidP="00283CB1">
            <w:pPr>
              <w:rPr>
                <w:rFonts w:ascii="Arial" w:hAnsi="Arial" w:cs="Arial"/>
                <w:sz w:val="20"/>
                <w:lang w:val="en-US"/>
              </w:rPr>
            </w:pPr>
          </w:p>
        </w:tc>
      </w:tr>
      <w:tr w:rsidR="00995E9B" w:rsidRPr="00E176E1" w14:paraId="452C8516" w14:textId="58971F49" w:rsidTr="00084D38">
        <w:trPr>
          <w:trHeight w:val="340"/>
        </w:trPr>
        <w:tc>
          <w:tcPr>
            <w:tcW w:w="846" w:type="dxa"/>
            <w:vAlign w:val="center"/>
          </w:tcPr>
          <w:p w14:paraId="16303DBA" w14:textId="4DCA2CFF" w:rsidR="00995E9B" w:rsidRPr="00351632" w:rsidRDefault="00995E9B" w:rsidP="206C86F4">
            <w:pPr>
              <w:jc w:val="center"/>
              <w:rPr>
                <w:rFonts w:ascii="Arial" w:hAnsi="Arial" w:cs="Arial"/>
                <w:sz w:val="20"/>
                <w:lang w:val="en-US"/>
              </w:rPr>
            </w:pPr>
            <w:r w:rsidRPr="206C86F4">
              <w:rPr>
                <w:rFonts w:ascii="Arial" w:hAnsi="Arial" w:cs="Arial"/>
                <w:sz w:val="20"/>
                <w:lang w:val="en-US"/>
              </w:rPr>
              <w:t>14</w:t>
            </w:r>
          </w:p>
        </w:tc>
        <w:tc>
          <w:tcPr>
            <w:tcW w:w="1408" w:type="dxa"/>
          </w:tcPr>
          <w:p w14:paraId="53BCD24D" w14:textId="45B33531" w:rsidR="00995E9B" w:rsidRPr="006A6DBE" w:rsidRDefault="00995E9B" w:rsidP="004E2508">
            <w:pPr>
              <w:rPr>
                <w:rFonts w:ascii="Arial" w:hAnsi="Arial" w:cs="Arial"/>
                <w:b/>
                <w:sz w:val="18"/>
                <w:lang w:val="en-US"/>
              </w:rPr>
            </w:pPr>
            <w:r>
              <w:rPr>
                <w:rStyle w:val="normaltextrun"/>
                <w:rFonts w:ascii="Arial" w:eastAsiaTheme="majorEastAsia" w:hAnsi="Arial" w:cs="Arial"/>
                <w:b/>
                <w:bCs/>
                <w:sz w:val="18"/>
                <w:szCs w:val="18"/>
              </w:rPr>
              <w:t>Foundation Treatments – Embankment and Cutting</w:t>
            </w:r>
            <w:r>
              <w:rPr>
                <w:rStyle w:val="eop"/>
                <w:rFonts w:ascii="Arial" w:eastAsiaTheme="majorEastAsia" w:hAnsi="Arial" w:cs="Arial"/>
                <w:sz w:val="18"/>
                <w:szCs w:val="18"/>
              </w:rPr>
              <w:t> </w:t>
            </w:r>
          </w:p>
        </w:tc>
        <w:tc>
          <w:tcPr>
            <w:tcW w:w="1577" w:type="dxa"/>
            <w:gridSpan w:val="2"/>
          </w:tcPr>
          <w:p w14:paraId="070C6D66" w14:textId="77777777" w:rsidR="00995E9B" w:rsidRDefault="00995E9B" w:rsidP="004E2508">
            <w:pPr>
              <w:pStyle w:val="paragraph"/>
              <w:spacing w:before="0" w:beforeAutospacing="0" w:after="0" w:afterAutospacing="0"/>
              <w:textAlignment w:val="baseline"/>
              <w:divId w:val="1917129918"/>
              <w:rPr>
                <w:rFonts w:ascii="Arial" w:hAnsi="Arial" w:cs="Arial"/>
                <w:sz w:val="18"/>
                <w:szCs w:val="18"/>
              </w:rPr>
            </w:pPr>
            <w:r>
              <w:rPr>
                <w:rStyle w:val="normaltextrun"/>
                <w:rFonts w:ascii="Arial" w:eastAsiaTheme="majorEastAsia" w:hAnsi="Arial" w:cs="Arial"/>
                <w:sz w:val="18"/>
                <w:szCs w:val="18"/>
              </w:rPr>
              <w:t>R44 CL3.1</w:t>
            </w:r>
            <w:r>
              <w:rPr>
                <w:rStyle w:val="eop"/>
                <w:rFonts w:ascii="Arial" w:eastAsiaTheme="majorEastAsia" w:hAnsi="Arial" w:cs="Arial"/>
                <w:sz w:val="18"/>
                <w:szCs w:val="18"/>
              </w:rPr>
              <w:t> </w:t>
            </w:r>
          </w:p>
          <w:p w14:paraId="02CD984F" w14:textId="77777777" w:rsidR="00995E9B" w:rsidRDefault="00995E9B" w:rsidP="004E2508">
            <w:pPr>
              <w:pStyle w:val="paragraph"/>
              <w:spacing w:before="0" w:beforeAutospacing="0" w:after="0" w:afterAutospacing="0"/>
              <w:textAlignment w:val="baseline"/>
              <w:divId w:val="1162621780"/>
              <w:rPr>
                <w:rFonts w:ascii="Arial" w:hAnsi="Arial" w:cs="Arial"/>
                <w:sz w:val="18"/>
                <w:szCs w:val="18"/>
              </w:rPr>
            </w:pPr>
            <w:r>
              <w:rPr>
                <w:rStyle w:val="normaltextrun"/>
                <w:rFonts w:ascii="Arial" w:eastAsiaTheme="majorEastAsia" w:hAnsi="Arial" w:cs="Arial"/>
                <w:sz w:val="18"/>
                <w:szCs w:val="18"/>
              </w:rPr>
              <w:t>R44 CL3.2</w:t>
            </w:r>
            <w:r>
              <w:rPr>
                <w:rStyle w:val="eop"/>
                <w:rFonts w:ascii="Arial" w:eastAsiaTheme="majorEastAsia" w:hAnsi="Arial" w:cs="Arial"/>
                <w:sz w:val="18"/>
                <w:szCs w:val="18"/>
              </w:rPr>
              <w:t> </w:t>
            </w:r>
          </w:p>
          <w:p w14:paraId="2458AF4C" w14:textId="77777777" w:rsidR="00995E9B" w:rsidRDefault="00995E9B" w:rsidP="004E2508">
            <w:pPr>
              <w:pStyle w:val="paragraph"/>
              <w:spacing w:before="0" w:beforeAutospacing="0" w:after="0" w:afterAutospacing="0"/>
              <w:textAlignment w:val="baseline"/>
              <w:divId w:val="863857900"/>
              <w:rPr>
                <w:rFonts w:ascii="Arial" w:hAnsi="Arial" w:cs="Arial"/>
                <w:sz w:val="18"/>
                <w:szCs w:val="18"/>
              </w:rPr>
            </w:pPr>
            <w:r>
              <w:rPr>
                <w:rStyle w:val="normaltextrun"/>
                <w:rFonts w:ascii="Arial" w:eastAsiaTheme="majorEastAsia" w:hAnsi="Arial" w:cs="Arial"/>
                <w:sz w:val="18"/>
                <w:szCs w:val="18"/>
              </w:rPr>
              <w:t>R44 CL3.3</w:t>
            </w:r>
            <w:r>
              <w:rPr>
                <w:rStyle w:val="eop"/>
                <w:rFonts w:ascii="Arial" w:eastAsiaTheme="majorEastAsia" w:hAnsi="Arial" w:cs="Arial"/>
                <w:sz w:val="18"/>
                <w:szCs w:val="18"/>
              </w:rPr>
              <w:t> </w:t>
            </w:r>
          </w:p>
          <w:p w14:paraId="0DDCA3A0" w14:textId="7949AA9C" w:rsidR="00995E9B" w:rsidRPr="006A5447" w:rsidRDefault="00995E9B" w:rsidP="004E2508">
            <w:pPr>
              <w:rPr>
                <w:rFonts w:ascii="Arial" w:hAnsi="Arial" w:cs="Arial"/>
                <w:sz w:val="18"/>
                <w:lang w:val="en-US"/>
              </w:rPr>
            </w:pPr>
            <w:r>
              <w:rPr>
                <w:rStyle w:val="normaltextrun"/>
                <w:rFonts w:ascii="Arial" w:eastAsiaTheme="majorEastAsia" w:hAnsi="Arial" w:cs="Arial"/>
                <w:sz w:val="18"/>
                <w:szCs w:val="18"/>
              </w:rPr>
              <w:t>R44 Cl 3.4</w:t>
            </w:r>
            <w:r>
              <w:rPr>
                <w:rStyle w:val="eop"/>
                <w:rFonts w:ascii="Arial" w:eastAsiaTheme="majorEastAsia" w:hAnsi="Arial" w:cs="Arial"/>
                <w:sz w:val="18"/>
                <w:szCs w:val="18"/>
              </w:rPr>
              <w:t> </w:t>
            </w:r>
          </w:p>
        </w:tc>
        <w:tc>
          <w:tcPr>
            <w:tcW w:w="7275" w:type="dxa"/>
            <w:gridSpan w:val="7"/>
          </w:tcPr>
          <w:p w14:paraId="4F27EBE2" w14:textId="77777777" w:rsidR="00995E9B" w:rsidRDefault="00995E9B" w:rsidP="004E2508">
            <w:pPr>
              <w:pStyle w:val="paragraph"/>
              <w:spacing w:before="0" w:beforeAutospacing="0" w:after="0" w:afterAutospacing="0"/>
              <w:textAlignment w:val="baseline"/>
              <w:divId w:val="1887177549"/>
              <w:rPr>
                <w:rFonts w:ascii="Arial" w:hAnsi="Arial" w:cs="Arial"/>
                <w:sz w:val="18"/>
                <w:szCs w:val="18"/>
              </w:rPr>
            </w:pPr>
            <w:r>
              <w:rPr>
                <w:rStyle w:val="normaltextrun"/>
                <w:rFonts w:ascii="Arial" w:eastAsiaTheme="majorEastAsia" w:hAnsi="Arial" w:cs="Arial"/>
                <w:sz w:val="18"/>
                <w:szCs w:val="18"/>
              </w:rPr>
              <w:t>After preparation of the foundation area, present the area for inspection by the principal prior to placing pavement materials</w:t>
            </w:r>
            <w:r>
              <w:rPr>
                <w:rStyle w:val="eop"/>
                <w:rFonts w:ascii="Arial" w:eastAsiaTheme="majorEastAsia" w:hAnsi="Arial" w:cs="Arial"/>
                <w:sz w:val="18"/>
                <w:szCs w:val="18"/>
              </w:rPr>
              <w:t> </w:t>
            </w:r>
          </w:p>
          <w:p w14:paraId="4991167E" w14:textId="77777777" w:rsidR="00995E9B" w:rsidRDefault="00995E9B" w:rsidP="004E2508">
            <w:pPr>
              <w:pStyle w:val="paragraph"/>
              <w:spacing w:before="0" w:beforeAutospacing="0" w:after="0" w:afterAutospacing="0"/>
              <w:textAlignment w:val="baseline"/>
              <w:divId w:val="433282950"/>
              <w:rPr>
                <w:rFonts w:ascii="Arial" w:hAnsi="Arial" w:cs="Arial"/>
                <w:sz w:val="18"/>
                <w:szCs w:val="18"/>
              </w:rPr>
            </w:pPr>
            <w:r>
              <w:rPr>
                <w:rStyle w:val="normaltextrun"/>
                <w:rFonts w:ascii="Arial" w:eastAsiaTheme="majorEastAsia" w:hAnsi="Arial" w:cs="Arial"/>
                <w:sz w:val="18"/>
                <w:szCs w:val="18"/>
              </w:rPr>
              <w:t>Geotechnical engineer to assess the required test method or methods, organise tests and carry out inspections of all foundations and confirm and or/ assess which foundation treatments and their extents are required. Provide the results of all tests and assessments and the proposed foundation treatments to the Principal, issued as a Hold Point. </w:t>
            </w:r>
            <w:r>
              <w:rPr>
                <w:rStyle w:val="eop"/>
                <w:rFonts w:ascii="Arial" w:eastAsiaTheme="majorEastAsia" w:hAnsi="Arial" w:cs="Arial"/>
                <w:sz w:val="18"/>
                <w:szCs w:val="18"/>
              </w:rPr>
              <w:t> </w:t>
            </w:r>
          </w:p>
          <w:p w14:paraId="5E18ADFF" w14:textId="77777777" w:rsidR="00995E9B" w:rsidRDefault="00000000" w:rsidP="004E2508">
            <w:pPr>
              <w:pStyle w:val="paragraph"/>
              <w:spacing w:before="0" w:beforeAutospacing="0" w:after="0" w:afterAutospacing="0"/>
              <w:textAlignment w:val="baseline"/>
              <w:divId w:val="1127703606"/>
              <w:rPr>
                <w:rFonts w:ascii="Arial" w:hAnsi="Arial" w:cs="Arial"/>
                <w:sz w:val="18"/>
                <w:szCs w:val="18"/>
              </w:rPr>
            </w:pPr>
            <w:r>
              <w:rPr>
                <w:rFonts w:ascii="Arial" w:hAnsi="Arial" w:cs="Arial"/>
                <w:sz w:val="20"/>
                <w:szCs w:val="20"/>
                <w:lang w:val="en-US" w:eastAsia="en-US"/>
              </w:rPr>
              <w:pict w14:anchorId="1A231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45pt;height:151.55pt">
                  <v:imagedata r:id="rId11" o:title="86A50D96"/>
                </v:shape>
              </w:pict>
            </w:r>
            <w:r w:rsidR="00995E9B">
              <w:rPr>
                <w:rStyle w:val="eop"/>
                <w:rFonts w:ascii="Arial" w:eastAsiaTheme="majorEastAsia" w:hAnsi="Arial" w:cs="Arial"/>
                <w:sz w:val="18"/>
                <w:szCs w:val="18"/>
              </w:rPr>
              <w:t> </w:t>
            </w:r>
          </w:p>
          <w:p w14:paraId="73D801C0" w14:textId="77777777" w:rsidR="00995E9B" w:rsidRDefault="00000000" w:rsidP="004E2508">
            <w:pPr>
              <w:pStyle w:val="paragraph"/>
              <w:spacing w:before="0" w:beforeAutospacing="0" w:after="0" w:afterAutospacing="0"/>
              <w:textAlignment w:val="baseline"/>
              <w:divId w:val="314573254"/>
              <w:rPr>
                <w:rFonts w:ascii="Arial" w:hAnsi="Arial" w:cs="Arial"/>
                <w:sz w:val="18"/>
                <w:szCs w:val="18"/>
              </w:rPr>
            </w:pPr>
            <w:r>
              <w:rPr>
                <w:rFonts w:ascii="Arial" w:hAnsi="Arial" w:cs="Arial"/>
                <w:sz w:val="20"/>
                <w:szCs w:val="20"/>
                <w:lang w:val="en-US" w:eastAsia="en-US"/>
              </w:rPr>
              <w:pict w14:anchorId="4F06B3AE">
                <v:shape id="_x0000_i1026" type="#_x0000_t75" style="width:354.15pt;height:146.5pt">
                  <v:imagedata r:id="rId12" o:title="A6C14614"/>
                </v:shape>
              </w:pict>
            </w:r>
            <w:r w:rsidR="00995E9B">
              <w:rPr>
                <w:rStyle w:val="eop"/>
                <w:rFonts w:ascii="Arial" w:eastAsiaTheme="majorEastAsia" w:hAnsi="Arial" w:cs="Arial"/>
                <w:sz w:val="18"/>
                <w:szCs w:val="18"/>
              </w:rPr>
              <w:t> </w:t>
            </w:r>
          </w:p>
          <w:p w14:paraId="40C81517" w14:textId="77777777" w:rsidR="00995E9B" w:rsidRDefault="00995E9B" w:rsidP="004E2508">
            <w:pPr>
              <w:pStyle w:val="paragraph"/>
              <w:spacing w:before="0" w:beforeAutospacing="0" w:after="0" w:afterAutospacing="0"/>
              <w:textAlignment w:val="baseline"/>
              <w:divId w:val="330646529"/>
              <w:rPr>
                <w:rFonts w:ascii="Arial" w:hAnsi="Arial" w:cs="Arial"/>
                <w:sz w:val="18"/>
                <w:szCs w:val="18"/>
              </w:rPr>
            </w:pPr>
            <w:r>
              <w:rPr>
                <w:rStyle w:val="eop"/>
                <w:rFonts w:ascii="Arial" w:eastAsiaTheme="majorEastAsia" w:hAnsi="Arial" w:cs="Arial"/>
                <w:sz w:val="18"/>
                <w:szCs w:val="18"/>
              </w:rPr>
              <w:t> </w:t>
            </w:r>
          </w:p>
          <w:p w14:paraId="56DDF463" w14:textId="77777777" w:rsidR="00995E9B" w:rsidRDefault="00995E9B" w:rsidP="004E2508">
            <w:pPr>
              <w:pStyle w:val="paragraph"/>
              <w:spacing w:before="0" w:beforeAutospacing="0" w:after="0" w:afterAutospacing="0"/>
              <w:textAlignment w:val="baseline"/>
              <w:divId w:val="1854420848"/>
              <w:rPr>
                <w:rFonts w:ascii="Arial" w:hAnsi="Arial" w:cs="Arial"/>
                <w:sz w:val="18"/>
                <w:szCs w:val="18"/>
              </w:rPr>
            </w:pPr>
            <w:r>
              <w:rPr>
                <w:rStyle w:val="normaltextrun"/>
                <w:rFonts w:ascii="Arial" w:eastAsiaTheme="majorEastAsia" w:hAnsi="Arial" w:cs="Arial"/>
                <w:b/>
                <w:bCs/>
                <w:sz w:val="18"/>
                <w:szCs w:val="18"/>
                <w:u w:val="single"/>
              </w:rPr>
              <w:t>SUBMIT HOLD POINT FOR EITHER EMBANKMENTS OR CUTTINGS, SUBJECT TO RELATIVE HEIGHT OF EXISTING SURFACE VS DESIGN HEIGHTS</w:t>
            </w:r>
            <w:r>
              <w:rPr>
                <w:rStyle w:val="eop"/>
                <w:rFonts w:ascii="Arial" w:eastAsiaTheme="majorEastAsia" w:hAnsi="Arial" w:cs="Arial"/>
                <w:sz w:val="18"/>
                <w:szCs w:val="18"/>
              </w:rPr>
              <w:t> </w:t>
            </w:r>
          </w:p>
          <w:p w14:paraId="1BF55C6C" w14:textId="77777777" w:rsidR="00995E9B" w:rsidRDefault="00995E9B" w:rsidP="004E2508">
            <w:pPr>
              <w:pStyle w:val="paragraph"/>
              <w:spacing w:before="0" w:beforeAutospacing="0" w:after="0" w:afterAutospacing="0"/>
              <w:textAlignment w:val="baseline"/>
              <w:divId w:val="1806969405"/>
              <w:rPr>
                <w:rFonts w:ascii="Arial" w:hAnsi="Arial" w:cs="Arial"/>
                <w:sz w:val="18"/>
                <w:szCs w:val="18"/>
              </w:rPr>
            </w:pPr>
            <w:r>
              <w:rPr>
                <w:rStyle w:val="eop"/>
                <w:rFonts w:ascii="Arial" w:eastAsiaTheme="majorEastAsia" w:hAnsi="Arial" w:cs="Arial"/>
                <w:sz w:val="18"/>
                <w:szCs w:val="18"/>
              </w:rPr>
              <w:t> </w:t>
            </w:r>
          </w:p>
          <w:p w14:paraId="2EE768A3" w14:textId="77777777" w:rsidR="00995E9B" w:rsidRDefault="00995E9B" w:rsidP="004E2508">
            <w:pPr>
              <w:pStyle w:val="paragraph"/>
              <w:spacing w:before="0" w:beforeAutospacing="0" w:after="0" w:afterAutospacing="0"/>
              <w:textAlignment w:val="baseline"/>
              <w:divId w:val="2051299520"/>
              <w:rPr>
                <w:rFonts w:ascii="Arial" w:hAnsi="Arial" w:cs="Arial"/>
                <w:sz w:val="18"/>
                <w:szCs w:val="18"/>
              </w:rPr>
            </w:pPr>
            <w:r>
              <w:rPr>
                <w:rStyle w:val="normaltextrun"/>
                <w:rFonts w:ascii="Arial" w:eastAsiaTheme="majorEastAsia" w:hAnsi="Arial" w:cs="Arial"/>
                <w:b/>
                <w:bCs/>
                <w:sz w:val="18"/>
                <w:szCs w:val="18"/>
                <w:u w:val="single"/>
              </w:rPr>
              <w:t>HOLD POINT (EMBANKMENTS / CLAUSE 3.2)</w:t>
            </w:r>
            <w:r>
              <w:rPr>
                <w:rStyle w:val="eop"/>
                <w:rFonts w:ascii="Arial" w:eastAsiaTheme="majorEastAsia" w:hAnsi="Arial" w:cs="Arial"/>
                <w:sz w:val="18"/>
                <w:szCs w:val="18"/>
              </w:rPr>
              <w:t> </w:t>
            </w:r>
          </w:p>
          <w:p w14:paraId="7EA6010A" w14:textId="77777777" w:rsidR="00995E9B" w:rsidRDefault="00995E9B" w:rsidP="004E2508">
            <w:pPr>
              <w:pStyle w:val="paragraph"/>
              <w:spacing w:before="0" w:beforeAutospacing="0" w:after="0" w:afterAutospacing="0"/>
              <w:textAlignment w:val="baseline"/>
              <w:divId w:val="1347095387"/>
              <w:rPr>
                <w:rFonts w:ascii="Arial" w:hAnsi="Arial" w:cs="Arial"/>
                <w:sz w:val="18"/>
                <w:szCs w:val="18"/>
              </w:rPr>
            </w:pPr>
            <w:r>
              <w:rPr>
                <w:rStyle w:val="normaltextrun"/>
                <w:rFonts w:ascii="Arial" w:eastAsiaTheme="majorEastAsia" w:hAnsi="Arial" w:cs="Arial"/>
                <w:sz w:val="18"/>
                <w:szCs w:val="18"/>
              </w:rPr>
              <w:t>Submission of:</w:t>
            </w:r>
            <w:r>
              <w:rPr>
                <w:rStyle w:val="eop"/>
                <w:rFonts w:ascii="Arial" w:eastAsiaTheme="majorEastAsia" w:hAnsi="Arial" w:cs="Arial"/>
                <w:sz w:val="18"/>
                <w:szCs w:val="18"/>
              </w:rPr>
              <w:t> </w:t>
            </w:r>
          </w:p>
          <w:p w14:paraId="4182D5F1" w14:textId="77777777" w:rsidR="00995E9B" w:rsidRDefault="00995E9B" w:rsidP="00637BBB">
            <w:pPr>
              <w:pStyle w:val="ITP"/>
              <w:divId w:val="1064524152"/>
            </w:pPr>
            <w:r>
              <w:rPr>
                <w:rStyle w:val="normaltextrun"/>
              </w:rPr>
              <w:t>Survey report, </w:t>
            </w:r>
            <w:r>
              <w:rPr>
                <w:rStyle w:val="eop"/>
              </w:rPr>
              <w:t> </w:t>
            </w:r>
          </w:p>
          <w:p w14:paraId="53565B63" w14:textId="77777777" w:rsidR="00995E9B" w:rsidRDefault="00995E9B" w:rsidP="00637BBB">
            <w:pPr>
              <w:pStyle w:val="ITP"/>
              <w:divId w:val="1064524152"/>
            </w:pPr>
            <w:r>
              <w:rPr>
                <w:rStyle w:val="normaltextrun"/>
              </w:rPr>
              <w:t>Notification of completion of clearing operations; </w:t>
            </w:r>
            <w:r>
              <w:rPr>
                <w:rStyle w:val="eop"/>
              </w:rPr>
              <w:t> </w:t>
            </w:r>
          </w:p>
          <w:p w14:paraId="32FCC0D4" w14:textId="77777777" w:rsidR="00995E9B" w:rsidRDefault="00995E9B" w:rsidP="00637BBB">
            <w:pPr>
              <w:pStyle w:val="ITP"/>
              <w:divId w:val="1064524152"/>
            </w:pPr>
            <w:r>
              <w:rPr>
                <w:rStyle w:val="normaltextrun"/>
              </w:rPr>
              <w:t>In areas other than beneath Shallow Embankments, notification that: </w:t>
            </w:r>
            <w:r>
              <w:rPr>
                <w:rStyle w:val="eop"/>
              </w:rPr>
              <w:t> </w:t>
            </w:r>
          </w:p>
          <w:p w14:paraId="257E5305" w14:textId="77777777" w:rsidR="00995E9B" w:rsidRDefault="00995E9B" w:rsidP="00637BBB">
            <w:pPr>
              <w:pStyle w:val="ITP"/>
              <w:divId w:val="87779896"/>
            </w:pPr>
            <w:r>
              <w:rPr>
                <w:rStyle w:val="normaltextrun"/>
              </w:rPr>
              <w:t>topsoil has been removed in accordance with Cl 2.3; or</w:t>
            </w:r>
            <w:r>
              <w:rPr>
                <w:rStyle w:val="eop"/>
              </w:rPr>
              <w:t> </w:t>
            </w:r>
          </w:p>
          <w:p w14:paraId="7A439DA9" w14:textId="77777777" w:rsidR="00995E9B" w:rsidRDefault="00995E9B" w:rsidP="00637BBB">
            <w:pPr>
              <w:pStyle w:val="ITP"/>
              <w:divId w:val="87779896"/>
            </w:pPr>
            <w:r>
              <w:rPr>
                <w:rStyle w:val="normaltextrun"/>
              </w:rPr>
              <w:t>grasses have been flattened/mowed if shown on the Drawings or specified;  </w:t>
            </w:r>
            <w:r>
              <w:rPr>
                <w:rStyle w:val="eop"/>
              </w:rPr>
              <w:t> </w:t>
            </w:r>
          </w:p>
          <w:p w14:paraId="0F045B1A" w14:textId="77777777" w:rsidR="00995E9B" w:rsidRDefault="00995E9B" w:rsidP="00637BBB">
            <w:pPr>
              <w:pStyle w:val="ITP"/>
              <w:divId w:val="232666847"/>
            </w:pPr>
            <w:r>
              <w:rPr>
                <w:rStyle w:val="normaltextrun"/>
              </w:rPr>
              <w:t>In areas beneath Shallow Embankments: </w:t>
            </w:r>
            <w:r>
              <w:rPr>
                <w:rStyle w:val="eop"/>
              </w:rPr>
              <w:t> </w:t>
            </w:r>
          </w:p>
          <w:p w14:paraId="3527ADEB" w14:textId="77777777" w:rsidR="00995E9B" w:rsidRDefault="00995E9B" w:rsidP="004E2508">
            <w:pPr>
              <w:pStyle w:val="paragraph"/>
              <w:numPr>
                <w:ilvl w:val="0"/>
                <w:numId w:val="34"/>
              </w:numPr>
              <w:spacing w:before="0" w:beforeAutospacing="0" w:after="0" w:afterAutospacing="0"/>
              <w:ind w:left="1035" w:firstLine="0"/>
              <w:textAlignment w:val="baseline"/>
              <w:divId w:val="285964331"/>
              <w:rPr>
                <w:rFonts w:ascii="Arial" w:hAnsi="Arial" w:cs="Arial"/>
                <w:sz w:val="18"/>
                <w:szCs w:val="18"/>
              </w:rPr>
            </w:pPr>
            <w:r>
              <w:rPr>
                <w:rStyle w:val="normaltextrun"/>
                <w:rFonts w:ascii="Arial" w:eastAsiaTheme="majorEastAsia" w:hAnsi="Arial" w:cs="Arial"/>
                <w:sz w:val="18"/>
                <w:szCs w:val="18"/>
              </w:rPr>
              <w:t>notification that topsoil has been removed and surface excavated in accordance with Cl 3.5.1; and </w:t>
            </w:r>
            <w:r>
              <w:rPr>
                <w:rStyle w:val="eop"/>
                <w:rFonts w:ascii="Arial" w:eastAsiaTheme="majorEastAsia" w:hAnsi="Arial" w:cs="Arial"/>
                <w:sz w:val="18"/>
                <w:szCs w:val="18"/>
              </w:rPr>
              <w:t> </w:t>
            </w:r>
          </w:p>
          <w:p w14:paraId="4E47D00F" w14:textId="77777777" w:rsidR="00995E9B" w:rsidRDefault="00995E9B" w:rsidP="004E2508">
            <w:pPr>
              <w:pStyle w:val="paragraph"/>
              <w:numPr>
                <w:ilvl w:val="0"/>
                <w:numId w:val="34"/>
              </w:numPr>
              <w:spacing w:before="0" w:beforeAutospacing="0" w:after="0" w:afterAutospacing="0"/>
              <w:ind w:left="1035" w:firstLine="0"/>
              <w:textAlignment w:val="baseline"/>
              <w:divId w:val="285964331"/>
              <w:rPr>
                <w:rFonts w:ascii="Arial" w:hAnsi="Arial" w:cs="Arial"/>
                <w:sz w:val="18"/>
                <w:szCs w:val="18"/>
              </w:rPr>
            </w:pPr>
            <w:r>
              <w:rPr>
                <w:rStyle w:val="normaltextrun"/>
                <w:rFonts w:ascii="Arial" w:eastAsiaTheme="majorEastAsia" w:hAnsi="Arial" w:cs="Arial"/>
                <w:sz w:val="18"/>
                <w:szCs w:val="18"/>
              </w:rPr>
              <w:t xml:space="preserve">CBR (10 days), </w:t>
            </w:r>
            <w:r>
              <w:rPr>
                <w:rStyle w:val="normaltextrun"/>
                <w:rFonts w:ascii="Arial" w:eastAsiaTheme="majorEastAsia" w:hAnsi="Arial" w:cs="Arial"/>
                <w:i/>
                <w:iCs/>
                <w:sz w:val="18"/>
                <w:szCs w:val="18"/>
              </w:rPr>
              <w:t>CBR (swell)</w:t>
            </w:r>
            <w:r>
              <w:rPr>
                <w:rStyle w:val="normaltextrun"/>
                <w:rFonts w:ascii="Arial" w:eastAsiaTheme="majorEastAsia" w:hAnsi="Arial" w:cs="Arial"/>
                <w:sz w:val="18"/>
                <w:szCs w:val="18"/>
              </w:rPr>
              <w:t xml:space="preserve"> and PI test results, required if in accordance with Cl 3.5.1</w:t>
            </w:r>
            <w:r>
              <w:rPr>
                <w:rStyle w:val="eop"/>
                <w:rFonts w:ascii="Arial" w:eastAsiaTheme="majorEastAsia" w:hAnsi="Arial" w:cs="Arial"/>
                <w:sz w:val="18"/>
                <w:szCs w:val="18"/>
              </w:rPr>
              <w:t> </w:t>
            </w:r>
          </w:p>
          <w:p w14:paraId="3405B86D" w14:textId="77777777" w:rsidR="00995E9B" w:rsidRDefault="00995E9B" w:rsidP="00637BBB">
            <w:pPr>
              <w:pStyle w:val="ITP"/>
              <w:divId w:val="768505842"/>
            </w:pPr>
            <w:r>
              <w:rPr>
                <w:rStyle w:val="normaltextrun"/>
                <w:i/>
                <w:iCs/>
              </w:rPr>
              <w:t>Details of tests, inspections, assessment and any recommended foundation treatment(s) and extents proposed by Geotechnical Engineer</w:t>
            </w:r>
            <w:r>
              <w:rPr>
                <w:rStyle w:val="eop"/>
              </w:rPr>
              <w:t> </w:t>
            </w:r>
          </w:p>
          <w:p w14:paraId="5A80F36E" w14:textId="77777777" w:rsidR="00995E9B" w:rsidRDefault="00995E9B" w:rsidP="004E2508">
            <w:pPr>
              <w:pStyle w:val="paragraph"/>
              <w:spacing w:before="0" w:beforeAutospacing="0" w:after="0" w:afterAutospacing="0"/>
              <w:textAlignment w:val="baseline"/>
              <w:divId w:val="1028064478"/>
              <w:rPr>
                <w:rFonts w:ascii="Arial" w:hAnsi="Arial" w:cs="Arial"/>
                <w:sz w:val="18"/>
                <w:szCs w:val="18"/>
              </w:rPr>
            </w:pPr>
            <w:r>
              <w:rPr>
                <w:rStyle w:val="normaltextrun"/>
                <w:rFonts w:ascii="Arial" w:eastAsiaTheme="majorEastAsia" w:hAnsi="Arial" w:cs="Arial"/>
                <w:b/>
                <w:bCs/>
                <w:sz w:val="18"/>
                <w:szCs w:val="18"/>
                <w:u w:val="single"/>
              </w:rPr>
              <w:t>HOLD POINT (CUTTINGS / CLAUSE 3.4)</w:t>
            </w:r>
            <w:r>
              <w:rPr>
                <w:rStyle w:val="eop"/>
                <w:rFonts w:ascii="Arial" w:eastAsiaTheme="majorEastAsia" w:hAnsi="Arial" w:cs="Arial"/>
                <w:sz w:val="18"/>
                <w:szCs w:val="18"/>
              </w:rPr>
              <w:t> </w:t>
            </w:r>
          </w:p>
          <w:p w14:paraId="2007A7E4" w14:textId="77777777" w:rsidR="00995E9B" w:rsidRDefault="00995E9B" w:rsidP="004E2508">
            <w:pPr>
              <w:pStyle w:val="paragraph"/>
              <w:spacing w:before="0" w:beforeAutospacing="0" w:after="0" w:afterAutospacing="0"/>
              <w:textAlignment w:val="baseline"/>
              <w:divId w:val="879362850"/>
              <w:rPr>
                <w:rFonts w:ascii="Arial" w:hAnsi="Arial" w:cs="Arial"/>
                <w:sz w:val="18"/>
                <w:szCs w:val="18"/>
              </w:rPr>
            </w:pPr>
            <w:r>
              <w:rPr>
                <w:rStyle w:val="normaltextrun"/>
                <w:rFonts w:ascii="Arial" w:eastAsiaTheme="majorEastAsia" w:hAnsi="Arial" w:cs="Arial"/>
                <w:sz w:val="18"/>
                <w:szCs w:val="18"/>
              </w:rPr>
              <w:t>Submission of:</w:t>
            </w:r>
            <w:r>
              <w:rPr>
                <w:rStyle w:val="eop"/>
                <w:rFonts w:ascii="Arial" w:eastAsiaTheme="majorEastAsia" w:hAnsi="Arial" w:cs="Arial"/>
                <w:sz w:val="18"/>
                <w:szCs w:val="18"/>
              </w:rPr>
              <w:t> </w:t>
            </w:r>
          </w:p>
          <w:p w14:paraId="60C0A301" w14:textId="77777777" w:rsidR="00995E9B" w:rsidRDefault="00995E9B" w:rsidP="00637BBB">
            <w:pPr>
              <w:pStyle w:val="ITP"/>
              <w:divId w:val="832377585"/>
            </w:pPr>
            <w:r>
              <w:rPr>
                <w:rStyle w:val="normaltextrun"/>
              </w:rPr>
              <w:t>Notification of completion of excavation to:</w:t>
            </w:r>
            <w:r>
              <w:rPr>
                <w:rStyle w:val="eop"/>
              </w:rPr>
              <w:t> </w:t>
            </w:r>
          </w:p>
          <w:p w14:paraId="593A3AA6" w14:textId="77777777" w:rsidR="00995E9B" w:rsidRDefault="00995E9B" w:rsidP="004E2508">
            <w:pPr>
              <w:pStyle w:val="paragraph"/>
              <w:numPr>
                <w:ilvl w:val="0"/>
                <w:numId w:val="37"/>
              </w:numPr>
              <w:spacing w:before="0" w:beforeAutospacing="0" w:after="0" w:afterAutospacing="0"/>
              <w:ind w:left="975" w:firstLine="0"/>
              <w:textAlignment w:val="baseline"/>
              <w:divId w:val="756898602"/>
              <w:rPr>
                <w:rFonts w:ascii="Arial" w:hAnsi="Arial" w:cs="Arial"/>
                <w:sz w:val="18"/>
                <w:szCs w:val="18"/>
              </w:rPr>
            </w:pPr>
            <w:r>
              <w:rPr>
                <w:rStyle w:val="normaltextrun"/>
                <w:rFonts w:ascii="Arial" w:eastAsiaTheme="majorEastAsia" w:hAnsi="Arial" w:cs="Arial"/>
                <w:sz w:val="18"/>
                <w:szCs w:val="18"/>
              </w:rPr>
              <w:t>Designed Floor Level, or Foundation Level, as appropriate; and</w:t>
            </w:r>
            <w:r>
              <w:rPr>
                <w:rStyle w:val="eop"/>
                <w:rFonts w:ascii="Arial" w:eastAsiaTheme="majorEastAsia" w:hAnsi="Arial" w:cs="Arial"/>
                <w:sz w:val="18"/>
                <w:szCs w:val="18"/>
              </w:rPr>
              <w:t> </w:t>
            </w:r>
          </w:p>
          <w:p w14:paraId="29E8D19D" w14:textId="77777777" w:rsidR="00995E9B" w:rsidRDefault="00995E9B" w:rsidP="004E2508">
            <w:pPr>
              <w:pStyle w:val="paragraph"/>
              <w:numPr>
                <w:ilvl w:val="0"/>
                <w:numId w:val="37"/>
              </w:numPr>
              <w:spacing w:before="0" w:beforeAutospacing="0" w:after="0" w:afterAutospacing="0"/>
              <w:ind w:left="975" w:firstLine="0"/>
              <w:textAlignment w:val="baseline"/>
              <w:divId w:val="756898602"/>
              <w:rPr>
                <w:rFonts w:ascii="Arial" w:hAnsi="Arial" w:cs="Arial"/>
                <w:sz w:val="18"/>
                <w:szCs w:val="18"/>
              </w:rPr>
            </w:pPr>
            <w:r>
              <w:rPr>
                <w:rStyle w:val="normaltextrun"/>
                <w:rFonts w:ascii="Arial" w:eastAsiaTheme="majorEastAsia" w:hAnsi="Arial" w:cs="Arial"/>
                <w:sz w:val="18"/>
                <w:szCs w:val="18"/>
              </w:rPr>
              <w:t>Depth specified for Cut / Fill Transition Zone (refer to Clause 3.5)</w:t>
            </w:r>
            <w:r>
              <w:rPr>
                <w:rStyle w:val="eop"/>
                <w:rFonts w:ascii="Arial" w:eastAsiaTheme="majorEastAsia" w:hAnsi="Arial" w:cs="Arial"/>
                <w:sz w:val="18"/>
                <w:szCs w:val="18"/>
              </w:rPr>
              <w:t> </w:t>
            </w:r>
          </w:p>
          <w:p w14:paraId="63BE4FAC" w14:textId="77777777" w:rsidR="00995E9B" w:rsidRDefault="00995E9B" w:rsidP="00637BBB">
            <w:pPr>
              <w:pStyle w:val="ITP"/>
              <w:divId w:val="15618865"/>
            </w:pPr>
            <w:r>
              <w:rPr>
                <w:rStyle w:val="normaltextrun"/>
              </w:rPr>
              <w:t xml:space="preserve">CBR (10 days), </w:t>
            </w:r>
            <w:r>
              <w:rPr>
                <w:rStyle w:val="normaltextrun"/>
                <w:i/>
                <w:iCs/>
              </w:rPr>
              <w:t>CBR (swell)</w:t>
            </w:r>
            <w:r>
              <w:rPr>
                <w:rStyle w:val="normaltextrun"/>
              </w:rPr>
              <w:t xml:space="preserve"> and PI test results</w:t>
            </w:r>
            <w:r>
              <w:rPr>
                <w:rStyle w:val="eop"/>
              </w:rPr>
              <w:t> </w:t>
            </w:r>
          </w:p>
          <w:p w14:paraId="170358F2" w14:textId="77777777" w:rsidR="00995E9B" w:rsidRDefault="00995E9B" w:rsidP="00637BBB">
            <w:pPr>
              <w:pStyle w:val="ITP"/>
              <w:divId w:val="15618865"/>
            </w:pPr>
            <w:r>
              <w:rPr>
                <w:rStyle w:val="normaltextrun"/>
                <w:i/>
                <w:iCs/>
              </w:rPr>
              <w:t>Details of tests, inspections, assessment and any recommended foundation treatment(s) and extents proposed by Geotechnical Engineer</w:t>
            </w:r>
            <w:r>
              <w:rPr>
                <w:rStyle w:val="eop"/>
              </w:rPr>
              <w:t> </w:t>
            </w:r>
          </w:p>
          <w:p w14:paraId="647DE7D2" w14:textId="7677FF1F" w:rsidR="00995E9B" w:rsidRDefault="00995E9B" w:rsidP="004E2508">
            <w:pPr>
              <w:pStyle w:val="AbergeldieBulleted1"/>
              <w:tabs>
                <w:tab w:val="clear" w:pos="709"/>
                <w:tab w:val="clear" w:pos="1276"/>
              </w:tabs>
              <w:ind w:left="174" w:hanging="174"/>
              <w:rPr>
                <w:sz w:val="18"/>
                <w:lang w:val="en-US"/>
              </w:rPr>
            </w:pPr>
            <w:r>
              <w:rPr>
                <w:rStyle w:val="normaltextrun"/>
                <w:rFonts w:cs="Arial"/>
                <w:sz w:val="18"/>
                <w:szCs w:val="18"/>
              </w:rPr>
              <w:t>(The submission must be concurrent with the submission for any adjoining Shallow Embankment foundation required by the Hold Point in Clause 3.2) </w:t>
            </w:r>
            <w:r>
              <w:rPr>
                <w:rStyle w:val="eop"/>
                <w:rFonts w:cs="Arial"/>
                <w:sz w:val="18"/>
                <w:szCs w:val="18"/>
              </w:rPr>
              <w:t> </w:t>
            </w:r>
          </w:p>
        </w:tc>
        <w:tc>
          <w:tcPr>
            <w:tcW w:w="2248" w:type="dxa"/>
            <w:gridSpan w:val="4"/>
            <w:vAlign w:val="center"/>
          </w:tcPr>
          <w:p w14:paraId="4D33540E" w14:textId="64835021" w:rsidR="00995E9B" w:rsidRPr="00084D38" w:rsidRDefault="00995E9B" w:rsidP="00084D38">
            <w:pPr>
              <w:ind w:left="156" w:hanging="155"/>
              <w:rPr>
                <w:rFonts w:ascii="Arial" w:hAnsi="Arial" w:cs="Arial"/>
                <w:b/>
                <w:bCs/>
                <w:sz w:val="18"/>
                <w:szCs w:val="18"/>
                <w:lang w:val="en-US"/>
              </w:rPr>
            </w:pPr>
          </w:p>
        </w:tc>
        <w:tc>
          <w:tcPr>
            <w:tcW w:w="1276" w:type="dxa"/>
            <w:gridSpan w:val="2"/>
          </w:tcPr>
          <w:p w14:paraId="38982530" w14:textId="77777777" w:rsidR="00995E9B" w:rsidRDefault="00995E9B" w:rsidP="004E2508">
            <w:pPr>
              <w:rPr>
                <w:rFonts w:ascii="Arial" w:hAnsi="Arial" w:cs="Arial"/>
                <w:b/>
                <w:bCs/>
                <w:sz w:val="20"/>
                <w:lang w:val="en-US"/>
              </w:rPr>
            </w:pPr>
          </w:p>
        </w:tc>
      </w:tr>
      <w:tr w:rsidR="00995E9B" w:rsidRPr="00E176E1" w14:paraId="7B11568C" w14:textId="2734FEE1" w:rsidTr="00084D38">
        <w:trPr>
          <w:trHeight w:val="340"/>
        </w:trPr>
        <w:tc>
          <w:tcPr>
            <w:tcW w:w="846" w:type="dxa"/>
            <w:vAlign w:val="center"/>
          </w:tcPr>
          <w:p w14:paraId="113E12A9" w14:textId="0992AAFE" w:rsidR="00995E9B" w:rsidRPr="00351632" w:rsidRDefault="00995E9B" w:rsidP="206C86F4">
            <w:pPr>
              <w:jc w:val="center"/>
              <w:rPr>
                <w:rFonts w:ascii="Arial" w:hAnsi="Arial" w:cs="Arial"/>
                <w:sz w:val="20"/>
                <w:lang w:val="en-US"/>
              </w:rPr>
            </w:pPr>
            <w:r w:rsidRPr="206C86F4">
              <w:rPr>
                <w:rFonts w:ascii="Arial" w:hAnsi="Arial" w:cs="Arial"/>
                <w:sz w:val="20"/>
                <w:lang w:val="en-US"/>
              </w:rPr>
              <w:t>15</w:t>
            </w:r>
          </w:p>
        </w:tc>
        <w:tc>
          <w:tcPr>
            <w:tcW w:w="1408" w:type="dxa"/>
          </w:tcPr>
          <w:p w14:paraId="155E9C30" w14:textId="2494BEFB" w:rsidR="00995E9B" w:rsidRPr="006A6DBE" w:rsidRDefault="00995E9B" w:rsidP="000227AF">
            <w:pPr>
              <w:rPr>
                <w:rFonts w:ascii="Arial" w:hAnsi="Arial" w:cs="Arial"/>
                <w:b/>
                <w:sz w:val="18"/>
                <w:lang w:val="en-US"/>
              </w:rPr>
            </w:pPr>
            <w:r>
              <w:rPr>
                <w:rStyle w:val="normaltextrun"/>
                <w:rFonts w:ascii="Arial" w:eastAsiaTheme="majorEastAsia" w:hAnsi="Arial" w:cs="Arial"/>
                <w:b/>
                <w:bCs/>
                <w:sz w:val="18"/>
                <w:szCs w:val="18"/>
              </w:rPr>
              <w:t>Cuttings in Rock</w:t>
            </w:r>
            <w:r>
              <w:rPr>
                <w:rStyle w:val="eop"/>
                <w:rFonts w:ascii="Arial" w:eastAsiaTheme="majorEastAsia" w:hAnsi="Arial" w:cs="Arial"/>
                <w:sz w:val="18"/>
                <w:szCs w:val="18"/>
              </w:rPr>
              <w:t> </w:t>
            </w:r>
          </w:p>
        </w:tc>
        <w:tc>
          <w:tcPr>
            <w:tcW w:w="1577" w:type="dxa"/>
            <w:gridSpan w:val="2"/>
          </w:tcPr>
          <w:p w14:paraId="699A9927" w14:textId="796F69C3" w:rsidR="00995E9B" w:rsidRPr="006A5447" w:rsidRDefault="00995E9B" w:rsidP="000227AF">
            <w:pPr>
              <w:rPr>
                <w:rFonts w:ascii="Arial" w:hAnsi="Arial" w:cs="Arial"/>
                <w:sz w:val="18"/>
                <w:lang w:val="en-US"/>
              </w:rPr>
            </w:pPr>
            <w:r>
              <w:rPr>
                <w:rStyle w:val="normaltextrun"/>
                <w:rFonts w:ascii="Arial" w:eastAsiaTheme="majorEastAsia" w:hAnsi="Arial" w:cs="Arial"/>
                <w:sz w:val="18"/>
                <w:szCs w:val="18"/>
              </w:rPr>
              <w:t>R44 CL 4.2.</w:t>
            </w:r>
            <w:r>
              <w:rPr>
                <w:rStyle w:val="eop"/>
                <w:rFonts w:ascii="Arial" w:eastAsiaTheme="majorEastAsia" w:hAnsi="Arial" w:cs="Arial"/>
                <w:sz w:val="18"/>
                <w:szCs w:val="18"/>
              </w:rPr>
              <w:t> </w:t>
            </w:r>
          </w:p>
        </w:tc>
        <w:tc>
          <w:tcPr>
            <w:tcW w:w="7275" w:type="dxa"/>
            <w:gridSpan w:val="7"/>
          </w:tcPr>
          <w:p w14:paraId="42396217" w14:textId="77777777" w:rsidR="00995E9B" w:rsidRDefault="00995E9B" w:rsidP="00637BBB">
            <w:pPr>
              <w:pStyle w:val="ITP"/>
              <w:divId w:val="926184830"/>
            </w:pPr>
            <w:r>
              <w:rPr>
                <w:rStyle w:val="normaltextrun"/>
              </w:rPr>
              <w:t>Clean cut batters in rock with slopes &gt; 1H:1V with compressed air when excavation to the level of each bench is complete. The Principal is to assess the batter’s stability when all loose, unstable materials are removed and joints are exposed. </w:t>
            </w:r>
            <w:r>
              <w:rPr>
                <w:rStyle w:val="eop"/>
              </w:rPr>
              <w:t> </w:t>
            </w:r>
          </w:p>
          <w:p w14:paraId="2E74D6C3" w14:textId="77777777" w:rsidR="00995E9B" w:rsidRDefault="00995E9B" w:rsidP="00637BBB">
            <w:pPr>
              <w:pStyle w:val="ITP"/>
              <w:divId w:val="926184830"/>
            </w:pPr>
            <w:r>
              <w:rPr>
                <w:rStyle w:val="normaltextrun"/>
              </w:rPr>
              <w:t>Geotechnical Engineer is to undertake inspections and arrange any required tests of all cleaned batter and bench/floor surfaces, as well as assess their stability and recommend treatments for the Principal’s approval.</w:t>
            </w:r>
            <w:r>
              <w:rPr>
                <w:rStyle w:val="eop"/>
              </w:rPr>
              <w:t> </w:t>
            </w:r>
          </w:p>
          <w:p w14:paraId="535FB87A" w14:textId="77777777" w:rsidR="00995E9B" w:rsidRDefault="00995E9B" w:rsidP="000227AF">
            <w:pPr>
              <w:pStyle w:val="paragraph"/>
              <w:spacing w:before="0" w:beforeAutospacing="0" w:after="0" w:afterAutospacing="0"/>
              <w:textAlignment w:val="baseline"/>
              <w:divId w:val="203715683"/>
              <w:rPr>
                <w:rFonts w:ascii="Segoe UI" w:hAnsi="Segoe UI" w:cs="Segoe UI"/>
                <w:sz w:val="18"/>
                <w:szCs w:val="18"/>
              </w:rPr>
            </w:pPr>
            <w:r>
              <w:rPr>
                <w:rStyle w:val="normaltextrun"/>
                <w:rFonts w:ascii="Arial" w:eastAsiaTheme="majorEastAsia" w:hAnsi="Arial" w:cs="Arial"/>
                <w:b/>
                <w:bCs/>
                <w:sz w:val="18"/>
                <w:szCs w:val="18"/>
                <w:u w:val="single"/>
              </w:rPr>
              <w:t>HOLD POINT</w:t>
            </w:r>
            <w:r>
              <w:rPr>
                <w:rStyle w:val="eop"/>
                <w:rFonts w:ascii="Arial" w:eastAsiaTheme="majorEastAsia" w:hAnsi="Arial" w:cs="Arial"/>
                <w:sz w:val="18"/>
                <w:szCs w:val="18"/>
              </w:rPr>
              <w:t> </w:t>
            </w:r>
          </w:p>
          <w:p w14:paraId="6AF26474" w14:textId="1A34FEA8" w:rsidR="00995E9B" w:rsidRDefault="00995E9B" w:rsidP="000227AF">
            <w:pPr>
              <w:pStyle w:val="AbergeldieBulleted1"/>
              <w:tabs>
                <w:tab w:val="clear" w:pos="709"/>
                <w:tab w:val="clear" w:pos="1276"/>
              </w:tabs>
              <w:ind w:left="174" w:hanging="174"/>
              <w:rPr>
                <w:sz w:val="18"/>
                <w:lang w:val="en-US"/>
              </w:rPr>
            </w:pPr>
            <w:r>
              <w:rPr>
                <w:rStyle w:val="normaltextrun"/>
                <w:rFonts w:cs="Arial"/>
                <w:sz w:val="18"/>
                <w:szCs w:val="18"/>
              </w:rPr>
              <w:t>Present the clean batter/ bench and associated assessment and any alternate proposals by Geotechnical Engineer for geotechnical inspection and consideration of proposals by the Principal, before excavation below bench level for slopes &gt; 1H: 1V can proceed.</w:t>
            </w:r>
            <w:r>
              <w:rPr>
                <w:rStyle w:val="eop"/>
                <w:rFonts w:cs="Arial"/>
                <w:sz w:val="18"/>
                <w:szCs w:val="18"/>
              </w:rPr>
              <w:t> </w:t>
            </w:r>
          </w:p>
        </w:tc>
        <w:tc>
          <w:tcPr>
            <w:tcW w:w="2248" w:type="dxa"/>
            <w:gridSpan w:val="4"/>
            <w:vAlign w:val="center"/>
          </w:tcPr>
          <w:p w14:paraId="70049692" w14:textId="1CA5DD8E" w:rsidR="00995E9B" w:rsidRPr="00084D38" w:rsidRDefault="00995E9B" w:rsidP="00084D38">
            <w:pPr>
              <w:ind w:left="156" w:hanging="155"/>
              <w:rPr>
                <w:rFonts w:ascii="Arial" w:hAnsi="Arial" w:cs="Arial"/>
                <w:b/>
                <w:bCs/>
                <w:sz w:val="18"/>
                <w:szCs w:val="18"/>
                <w:lang w:val="en-US"/>
              </w:rPr>
            </w:pPr>
          </w:p>
        </w:tc>
        <w:tc>
          <w:tcPr>
            <w:tcW w:w="1276" w:type="dxa"/>
            <w:gridSpan w:val="2"/>
          </w:tcPr>
          <w:p w14:paraId="3722C226" w14:textId="77777777" w:rsidR="00995E9B" w:rsidRDefault="00995E9B" w:rsidP="000227AF">
            <w:pPr>
              <w:rPr>
                <w:rFonts w:ascii="Arial" w:hAnsi="Arial" w:cs="Arial"/>
                <w:b/>
                <w:bCs/>
                <w:sz w:val="20"/>
                <w:lang w:val="en-US"/>
              </w:rPr>
            </w:pPr>
          </w:p>
        </w:tc>
      </w:tr>
      <w:tr w:rsidR="00995E9B" w:rsidRPr="00E176E1" w14:paraId="20E09DFE" w14:textId="12017781" w:rsidTr="00084D38">
        <w:trPr>
          <w:trHeight w:val="340"/>
        </w:trPr>
        <w:tc>
          <w:tcPr>
            <w:tcW w:w="846" w:type="dxa"/>
            <w:vAlign w:val="center"/>
          </w:tcPr>
          <w:p w14:paraId="3ABDBDA9" w14:textId="75C7FCA3" w:rsidR="00995E9B" w:rsidRPr="00351632" w:rsidRDefault="00995E9B" w:rsidP="206C86F4">
            <w:pPr>
              <w:jc w:val="center"/>
              <w:rPr>
                <w:rFonts w:ascii="Arial" w:hAnsi="Arial" w:cs="Arial"/>
                <w:sz w:val="20"/>
                <w:lang w:val="en-US"/>
              </w:rPr>
            </w:pPr>
            <w:r w:rsidRPr="206C86F4">
              <w:rPr>
                <w:rFonts w:ascii="Arial" w:hAnsi="Arial" w:cs="Arial"/>
                <w:sz w:val="20"/>
                <w:lang w:val="en-US"/>
              </w:rPr>
              <w:t>16</w:t>
            </w:r>
          </w:p>
        </w:tc>
        <w:tc>
          <w:tcPr>
            <w:tcW w:w="1408" w:type="dxa"/>
          </w:tcPr>
          <w:p w14:paraId="1C21C77A" w14:textId="2D875BB2" w:rsidR="00995E9B" w:rsidRPr="006A6DBE" w:rsidRDefault="00995E9B" w:rsidP="00637BBB">
            <w:pPr>
              <w:rPr>
                <w:rFonts w:ascii="Arial" w:hAnsi="Arial" w:cs="Arial"/>
                <w:b/>
                <w:sz w:val="18"/>
                <w:lang w:val="en-US"/>
              </w:rPr>
            </w:pPr>
            <w:r>
              <w:rPr>
                <w:rStyle w:val="normaltextrun"/>
                <w:rFonts w:ascii="Arial" w:eastAsiaTheme="majorEastAsia" w:hAnsi="Arial" w:cs="Arial"/>
                <w:b/>
                <w:bCs/>
                <w:sz w:val="18"/>
                <w:szCs w:val="18"/>
              </w:rPr>
              <w:t>Batter Tolerances in Cuttings</w:t>
            </w:r>
            <w:r>
              <w:rPr>
                <w:rStyle w:val="eop"/>
                <w:rFonts w:ascii="Arial" w:eastAsiaTheme="majorEastAsia" w:hAnsi="Arial" w:cs="Arial"/>
                <w:sz w:val="18"/>
                <w:szCs w:val="18"/>
              </w:rPr>
              <w:t> </w:t>
            </w:r>
          </w:p>
        </w:tc>
        <w:tc>
          <w:tcPr>
            <w:tcW w:w="1577" w:type="dxa"/>
            <w:gridSpan w:val="2"/>
          </w:tcPr>
          <w:p w14:paraId="56EE46F2" w14:textId="3CD592F5" w:rsidR="00995E9B" w:rsidRPr="006A5447" w:rsidRDefault="00995E9B" w:rsidP="00637BBB">
            <w:pPr>
              <w:rPr>
                <w:rFonts w:ascii="Arial" w:hAnsi="Arial" w:cs="Arial"/>
                <w:sz w:val="18"/>
                <w:lang w:val="en-US"/>
              </w:rPr>
            </w:pPr>
            <w:r>
              <w:rPr>
                <w:rStyle w:val="normaltextrun"/>
                <w:rFonts w:ascii="Arial" w:eastAsiaTheme="majorEastAsia" w:hAnsi="Arial" w:cs="Arial"/>
                <w:sz w:val="18"/>
                <w:szCs w:val="18"/>
              </w:rPr>
              <w:t>R44 CL4.3.</w:t>
            </w:r>
            <w:r>
              <w:rPr>
                <w:rStyle w:val="eop"/>
                <w:rFonts w:ascii="Arial" w:eastAsiaTheme="majorEastAsia" w:hAnsi="Arial" w:cs="Arial"/>
                <w:sz w:val="18"/>
                <w:szCs w:val="18"/>
              </w:rPr>
              <w:t> </w:t>
            </w:r>
          </w:p>
        </w:tc>
        <w:tc>
          <w:tcPr>
            <w:tcW w:w="7275" w:type="dxa"/>
            <w:gridSpan w:val="7"/>
          </w:tcPr>
          <w:p w14:paraId="0E249187" w14:textId="1A459706" w:rsidR="00995E9B" w:rsidRPr="00637BBB" w:rsidRDefault="00000000" w:rsidP="00637BBB">
            <w:pPr>
              <w:pStyle w:val="ITP"/>
              <w:numPr>
                <w:ilvl w:val="0"/>
                <w:numId w:val="0"/>
              </w:numPr>
              <w:ind w:left="174" w:hanging="174"/>
            </w:pPr>
            <w:r>
              <w:pict w14:anchorId="68738BEE">
                <v:shape id="_x0000_i1027" type="#_x0000_t75" style="width:316.45pt;height:76.2pt">
                  <v:imagedata r:id="rId13" o:title="AB3FD942"/>
                </v:shape>
              </w:pict>
            </w:r>
            <w:r w:rsidR="00995E9B" w:rsidRPr="00637BBB">
              <w:rPr>
                <w:rStyle w:val="eop"/>
              </w:rPr>
              <w:t> </w:t>
            </w:r>
          </w:p>
        </w:tc>
        <w:tc>
          <w:tcPr>
            <w:tcW w:w="2248" w:type="dxa"/>
            <w:gridSpan w:val="4"/>
            <w:vAlign w:val="center"/>
          </w:tcPr>
          <w:p w14:paraId="2BEF92D4" w14:textId="77777777" w:rsidR="00995E9B" w:rsidRPr="00084D38" w:rsidRDefault="00995E9B" w:rsidP="00084D38">
            <w:pPr>
              <w:ind w:left="156" w:hanging="155"/>
              <w:rPr>
                <w:rFonts w:ascii="Arial" w:hAnsi="Arial" w:cs="Arial"/>
                <w:sz w:val="18"/>
                <w:szCs w:val="18"/>
                <w:lang w:val="en-US"/>
              </w:rPr>
            </w:pPr>
          </w:p>
        </w:tc>
        <w:tc>
          <w:tcPr>
            <w:tcW w:w="1276" w:type="dxa"/>
            <w:gridSpan w:val="2"/>
          </w:tcPr>
          <w:p w14:paraId="5D523EFE" w14:textId="77777777" w:rsidR="00995E9B" w:rsidRPr="006A6DBE" w:rsidRDefault="00995E9B" w:rsidP="00637BBB">
            <w:pPr>
              <w:rPr>
                <w:rFonts w:ascii="Arial" w:hAnsi="Arial" w:cs="Arial"/>
                <w:sz w:val="20"/>
                <w:lang w:val="en-US"/>
              </w:rPr>
            </w:pPr>
          </w:p>
        </w:tc>
      </w:tr>
      <w:tr w:rsidR="00995E9B" w:rsidRPr="00E176E1" w14:paraId="7600CD46" w14:textId="42CF588A" w:rsidTr="00084D38">
        <w:trPr>
          <w:trHeight w:val="340"/>
        </w:trPr>
        <w:tc>
          <w:tcPr>
            <w:tcW w:w="846" w:type="dxa"/>
            <w:vAlign w:val="center"/>
          </w:tcPr>
          <w:p w14:paraId="71FB9F3C" w14:textId="7222C30E" w:rsidR="00995E9B" w:rsidRPr="00351632" w:rsidRDefault="00995E9B" w:rsidP="206C86F4">
            <w:pPr>
              <w:jc w:val="center"/>
              <w:rPr>
                <w:rFonts w:ascii="Arial" w:hAnsi="Arial" w:cs="Arial"/>
                <w:sz w:val="20"/>
                <w:lang w:val="en-US"/>
              </w:rPr>
            </w:pPr>
            <w:r w:rsidRPr="206C86F4">
              <w:rPr>
                <w:rFonts w:ascii="Arial" w:hAnsi="Arial" w:cs="Arial"/>
                <w:sz w:val="20"/>
                <w:lang w:val="en-US"/>
              </w:rPr>
              <w:t>17</w:t>
            </w:r>
          </w:p>
        </w:tc>
        <w:tc>
          <w:tcPr>
            <w:tcW w:w="1408" w:type="dxa"/>
          </w:tcPr>
          <w:p w14:paraId="5D18AA85" w14:textId="3856483A" w:rsidR="00995E9B" w:rsidRPr="006A6DBE" w:rsidRDefault="00995E9B" w:rsidP="00637BBB">
            <w:pPr>
              <w:rPr>
                <w:rFonts w:ascii="Arial" w:hAnsi="Arial" w:cs="Arial"/>
                <w:b/>
                <w:sz w:val="18"/>
                <w:lang w:val="en-US"/>
              </w:rPr>
            </w:pPr>
            <w:r>
              <w:rPr>
                <w:rStyle w:val="normaltextrun"/>
                <w:rFonts w:ascii="Arial" w:eastAsiaTheme="majorEastAsia" w:hAnsi="Arial" w:cs="Arial"/>
                <w:b/>
                <w:bCs/>
                <w:sz w:val="18"/>
                <w:szCs w:val="18"/>
              </w:rPr>
              <w:t>Embankment Batter Tolerances </w:t>
            </w:r>
            <w:r>
              <w:rPr>
                <w:rStyle w:val="eop"/>
                <w:rFonts w:ascii="Arial" w:eastAsiaTheme="majorEastAsia" w:hAnsi="Arial" w:cs="Arial"/>
                <w:sz w:val="18"/>
                <w:szCs w:val="18"/>
              </w:rPr>
              <w:t> </w:t>
            </w:r>
          </w:p>
        </w:tc>
        <w:tc>
          <w:tcPr>
            <w:tcW w:w="1577" w:type="dxa"/>
            <w:gridSpan w:val="2"/>
          </w:tcPr>
          <w:p w14:paraId="1652958C" w14:textId="611DA977" w:rsidR="00995E9B" w:rsidRPr="006A5447" w:rsidRDefault="00995E9B" w:rsidP="00637BBB">
            <w:pPr>
              <w:rPr>
                <w:rFonts w:ascii="Arial" w:hAnsi="Arial" w:cs="Arial"/>
                <w:sz w:val="18"/>
                <w:lang w:val="en-US"/>
              </w:rPr>
            </w:pPr>
            <w:r>
              <w:rPr>
                <w:rStyle w:val="normaltextrun"/>
                <w:rFonts w:ascii="Arial" w:eastAsiaTheme="majorEastAsia" w:hAnsi="Arial" w:cs="Arial"/>
                <w:sz w:val="18"/>
                <w:szCs w:val="18"/>
              </w:rPr>
              <w:t>R44 CL 5.4 Table R44.8</w:t>
            </w:r>
            <w:r>
              <w:rPr>
                <w:rStyle w:val="eop"/>
                <w:rFonts w:ascii="Arial" w:eastAsiaTheme="majorEastAsia" w:hAnsi="Arial" w:cs="Arial"/>
                <w:sz w:val="18"/>
                <w:szCs w:val="18"/>
              </w:rPr>
              <w:t> </w:t>
            </w:r>
          </w:p>
        </w:tc>
        <w:tc>
          <w:tcPr>
            <w:tcW w:w="7275" w:type="dxa"/>
            <w:gridSpan w:val="7"/>
          </w:tcPr>
          <w:p w14:paraId="793FDE8B" w14:textId="1DCB8421" w:rsidR="00995E9B" w:rsidRDefault="00000000" w:rsidP="00637BBB">
            <w:pPr>
              <w:pStyle w:val="ITP"/>
              <w:numPr>
                <w:ilvl w:val="0"/>
                <w:numId w:val="0"/>
              </w:numPr>
              <w:ind w:left="174" w:hanging="174"/>
              <w:rPr>
                <w:lang w:val="en-US"/>
              </w:rPr>
            </w:pPr>
            <w:r>
              <w:rPr>
                <w:sz w:val="20"/>
                <w:szCs w:val="20"/>
                <w:lang w:val="en-US"/>
              </w:rPr>
              <w:pict w14:anchorId="49FB369C">
                <v:shape id="_x0000_i1028" type="#_x0000_t75" style="width:319pt;height:77pt">
                  <v:imagedata r:id="rId14" o:title="73C38AA0"/>
                </v:shape>
              </w:pict>
            </w:r>
            <w:r w:rsidR="00995E9B">
              <w:rPr>
                <w:rStyle w:val="eop"/>
              </w:rPr>
              <w:t> </w:t>
            </w:r>
          </w:p>
        </w:tc>
        <w:tc>
          <w:tcPr>
            <w:tcW w:w="2248" w:type="dxa"/>
            <w:gridSpan w:val="4"/>
            <w:vAlign w:val="center"/>
          </w:tcPr>
          <w:p w14:paraId="22496DAA" w14:textId="77777777" w:rsidR="00995E9B" w:rsidRPr="00084D38" w:rsidRDefault="00995E9B" w:rsidP="00084D38">
            <w:pPr>
              <w:ind w:left="156" w:hanging="155"/>
              <w:rPr>
                <w:rFonts w:ascii="Arial" w:hAnsi="Arial" w:cs="Arial"/>
                <w:sz w:val="18"/>
                <w:szCs w:val="18"/>
                <w:lang w:val="en-US"/>
              </w:rPr>
            </w:pPr>
          </w:p>
        </w:tc>
        <w:tc>
          <w:tcPr>
            <w:tcW w:w="1276" w:type="dxa"/>
            <w:gridSpan w:val="2"/>
          </w:tcPr>
          <w:p w14:paraId="27847E53" w14:textId="77777777" w:rsidR="00995E9B" w:rsidRPr="006A6DBE" w:rsidRDefault="00995E9B" w:rsidP="00637BBB">
            <w:pPr>
              <w:rPr>
                <w:rFonts w:ascii="Arial" w:hAnsi="Arial" w:cs="Arial"/>
                <w:sz w:val="20"/>
                <w:lang w:val="en-US"/>
              </w:rPr>
            </w:pPr>
          </w:p>
        </w:tc>
      </w:tr>
      <w:tr w:rsidR="00995E9B" w:rsidRPr="00E176E1" w14:paraId="66FD89EB" w14:textId="7D6A5F00" w:rsidTr="00084D38">
        <w:trPr>
          <w:trHeight w:val="340"/>
        </w:trPr>
        <w:tc>
          <w:tcPr>
            <w:tcW w:w="846" w:type="dxa"/>
            <w:vAlign w:val="center"/>
          </w:tcPr>
          <w:p w14:paraId="51C1B2A0" w14:textId="62202384" w:rsidR="00995E9B" w:rsidRPr="00351632" w:rsidRDefault="00995E9B" w:rsidP="206C86F4">
            <w:pPr>
              <w:jc w:val="center"/>
              <w:rPr>
                <w:rFonts w:ascii="Arial" w:hAnsi="Arial" w:cs="Arial"/>
                <w:sz w:val="20"/>
                <w:lang w:val="en-US"/>
              </w:rPr>
            </w:pPr>
            <w:r w:rsidRPr="206C86F4">
              <w:rPr>
                <w:rFonts w:ascii="Arial" w:hAnsi="Arial" w:cs="Arial"/>
                <w:sz w:val="20"/>
                <w:lang w:val="en-US"/>
              </w:rPr>
              <w:t>18</w:t>
            </w:r>
          </w:p>
        </w:tc>
        <w:tc>
          <w:tcPr>
            <w:tcW w:w="1408" w:type="dxa"/>
          </w:tcPr>
          <w:p w14:paraId="0EEE731A" w14:textId="3203489B" w:rsidR="00995E9B" w:rsidRPr="006A6DBE" w:rsidRDefault="00995E9B" w:rsidP="00637BBB">
            <w:pPr>
              <w:rPr>
                <w:rFonts w:ascii="Arial" w:hAnsi="Arial" w:cs="Arial"/>
                <w:b/>
                <w:sz w:val="18"/>
                <w:lang w:val="en-US"/>
              </w:rPr>
            </w:pPr>
            <w:r>
              <w:rPr>
                <w:rStyle w:val="normaltextrun"/>
                <w:rFonts w:ascii="Arial" w:eastAsiaTheme="majorEastAsia" w:hAnsi="Arial" w:cs="Arial"/>
                <w:b/>
                <w:bCs/>
                <w:sz w:val="18"/>
                <w:szCs w:val="18"/>
              </w:rPr>
              <w:t>Delivery of Site Won and Imported Material for Upper Zone of Formation Material - UZF</w:t>
            </w:r>
            <w:r>
              <w:rPr>
                <w:rStyle w:val="eop"/>
                <w:rFonts w:ascii="Arial" w:eastAsiaTheme="majorEastAsia" w:hAnsi="Arial" w:cs="Arial"/>
                <w:sz w:val="18"/>
                <w:szCs w:val="18"/>
              </w:rPr>
              <w:t> </w:t>
            </w:r>
          </w:p>
        </w:tc>
        <w:tc>
          <w:tcPr>
            <w:tcW w:w="1577" w:type="dxa"/>
            <w:gridSpan w:val="2"/>
          </w:tcPr>
          <w:p w14:paraId="43051D6D" w14:textId="77777777" w:rsidR="00995E9B" w:rsidRDefault="00995E9B" w:rsidP="00637BBB">
            <w:pPr>
              <w:pStyle w:val="paragraph"/>
              <w:spacing w:before="0" w:beforeAutospacing="0" w:after="0" w:afterAutospacing="0"/>
              <w:textAlignment w:val="baseline"/>
              <w:divId w:val="1825663502"/>
              <w:rPr>
                <w:rFonts w:ascii="Arial" w:hAnsi="Arial" w:cs="Arial"/>
                <w:sz w:val="18"/>
                <w:szCs w:val="18"/>
              </w:rPr>
            </w:pPr>
            <w:r>
              <w:rPr>
                <w:rStyle w:val="normaltextrun"/>
                <w:rFonts w:ascii="Arial" w:eastAsiaTheme="majorEastAsia" w:hAnsi="Arial" w:cs="Arial"/>
                <w:sz w:val="18"/>
                <w:szCs w:val="18"/>
              </w:rPr>
              <w:t>R44 6.1.1</w:t>
            </w:r>
            <w:r>
              <w:rPr>
                <w:rStyle w:val="eop"/>
                <w:rFonts w:ascii="Arial" w:eastAsiaTheme="majorEastAsia" w:hAnsi="Arial" w:cs="Arial"/>
                <w:sz w:val="18"/>
                <w:szCs w:val="18"/>
              </w:rPr>
              <w:t> </w:t>
            </w:r>
          </w:p>
          <w:p w14:paraId="6CC27127" w14:textId="3646C480" w:rsidR="00995E9B" w:rsidRPr="006A5447" w:rsidRDefault="00995E9B" w:rsidP="00637BBB">
            <w:pPr>
              <w:rPr>
                <w:rFonts w:ascii="Arial" w:hAnsi="Arial" w:cs="Arial"/>
                <w:sz w:val="18"/>
                <w:lang w:val="en-US"/>
              </w:rPr>
            </w:pPr>
            <w:r>
              <w:rPr>
                <w:rStyle w:val="eop"/>
                <w:rFonts w:ascii="Arial" w:eastAsiaTheme="majorEastAsia" w:hAnsi="Arial" w:cs="Arial"/>
                <w:sz w:val="18"/>
                <w:szCs w:val="18"/>
              </w:rPr>
              <w:t> </w:t>
            </w:r>
          </w:p>
        </w:tc>
        <w:tc>
          <w:tcPr>
            <w:tcW w:w="7275" w:type="dxa"/>
            <w:gridSpan w:val="7"/>
          </w:tcPr>
          <w:p w14:paraId="53ED3D89" w14:textId="77777777" w:rsidR="00995E9B" w:rsidRDefault="00995E9B" w:rsidP="00637BBB">
            <w:pPr>
              <w:pStyle w:val="paragraph"/>
              <w:spacing w:before="0" w:beforeAutospacing="0" w:after="0" w:afterAutospacing="0"/>
              <w:textAlignment w:val="baseline"/>
              <w:divId w:val="951012836"/>
              <w:rPr>
                <w:rFonts w:ascii="Arial" w:hAnsi="Arial" w:cs="Arial"/>
                <w:sz w:val="18"/>
                <w:szCs w:val="18"/>
              </w:rPr>
            </w:pPr>
            <w:r>
              <w:rPr>
                <w:rStyle w:val="normaltextrun"/>
                <w:rFonts w:ascii="Arial" w:eastAsiaTheme="majorEastAsia" w:hAnsi="Arial" w:cs="Arial"/>
                <w:b/>
                <w:bCs/>
                <w:sz w:val="18"/>
                <w:szCs w:val="18"/>
                <w:u w:val="single"/>
              </w:rPr>
              <w:t>HOLD POINT</w:t>
            </w:r>
            <w:r>
              <w:rPr>
                <w:rStyle w:val="eop"/>
                <w:rFonts w:ascii="Arial" w:eastAsiaTheme="majorEastAsia" w:hAnsi="Arial" w:cs="Arial"/>
                <w:sz w:val="18"/>
                <w:szCs w:val="18"/>
              </w:rPr>
              <w:t> </w:t>
            </w:r>
          </w:p>
          <w:p w14:paraId="4F5EA535" w14:textId="77777777" w:rsidR="00995E9B" w:rsidRDefault="00995E9B" w:rsidP="00637BBB">
            <w:pPr>
              <w:pStyle w:val="ITP"/>
              <w:divId w:val="843393941"/>
            </w:pPr>
            <w:r>
              <w:rPr>
                <w:rStyle w:val="normaltextrun"/>
              </w:rPr>
              <w:t>Submission of proposed source locations, quantities and type of material and verification of conformity</w:t>
            </w:r>
            <w:r>
              <w:rPr>
                <w:rStyle w:val="eop"/>
              </w:rPr>
              <w:t> </w:t>
            </w:r>
          </w:p>
          <w:p w14:paraId="7CF4C66E" w14:textId="77777777" w:rsidR="00995E9B" w:rsidRDefault="00995E9B" w:rsidP="00637BBB">
            <w:pPr>
              <w:pStyle w:val="ITP"/>
              <w:divId w:val="843393941"/>
            </w:pPr>
            <w:r>
              <w:rPr>
                <w:rStyle w:val="normaltextrun"/>
              </w:rPr>
              <w:t>If imported, verification that all possible sources and stockpiles of material have been exhausted.</w:t>
            </w:r>
            <w:r>
              <w:rPr>
                <w:rStyle w:val="eop"/>
              </w:rPr>
              <w:t> </w:t>
            </w:r>
          </w:p>
          <w:p w14:paraId="7A7BD4A8" w14:textId="556D648B" w:rsidR="00995E9B" w:rsidRDefault="00995E9B" w:rsidP="00637BBB">
            <w:pPr>
              <w:pStyle w:val="ITP"/>
              <w:rPr>
                <w:lang w:val="en-US"/>
              </w:rPr>
            </w:pPr>
            <w:r>
              <w:rPr>
                <w:rStyle w:val="normaltextrun"/>
              </w:rPr>
              <w:t>Before placing imported upper zone material in any formation, carry out a survey in accordance with TfNSW G71 to determine the surface levels at sufficient locations to later determine the volume of compacted imported material placed in the works.</w:t>
            </w:r>
            <w:r>
              <w:rPr>
                <w:rStyle w:val="eop"/>
              </w:rPr>
              <w:t> </w:t>
            </w:r>
          </w:p>
        </w:tc>
        <w:tc>
          <w:tcPr>
            <w:tcW w:w="2248" w:type="dxa"/>
            <w:gridSpan w:val="4"/>
            <w:vAlign w:val="center"/>
          </w:tcPr>
          <w:p w14:paraId="7B9A3C05" w14:textId="223142B7" w:rsidR="00995E9B" w:rsidRPr="00084D38" w:rsidRDefault="00995E9B" w:rsidP="00084D38">
            <w:pPr>
              <w:ind w:left="156" w:hanging="155"/>
              <w:rPr>
                <w:rFonts w:ascii="Arial" w:hAnsi="Arial" w:cs="Arial"/>
                <w:sz w:val="18"/>
                <w:szCs w:val="18"/>
                <w:lang w:val="en-US"/>
              </w:rPr>
            </w:pPr>
          </w:p>
        </w:tc>
        <w:tc>
          <w:tcPr>
            <w:tcW w:w="1276" w:type="dxa"/>
            <w:gridSpan w:val="2"/>
          </w:tcPr>
          <w:p w14:paraId="74CB75DD" w14:textId="77777777" w:rsidR="00995E9B" w:rsidRDefault="00995E9B" w:rsidP="00637BBB">
            <w:pPr>
              <w:rPr>
                <w:rFonts w:ascii="Arial" w:hAnsi="Arial" w:cs="Arial"/>
                <w:b/>
                <w:bCs/>
                <w:sz w:val="20"/>
                <w:lang w:val="en-US"/>
              </w:rPr>
            </w:pPr>
          </w:p>
        </w:tc>
      </w:tr>
      <w:tr w:rsidR="00995E9B" w:rsidRPr="00E176E1" w14:paraId="023F8D59" w14:textId="53BCF149" w:rsidTr="00084D38">
        <w:trPr>
          <w:trHeight w:val="340"/>
        </w:trPr>
        <w:tc>
          <w:tcPr>
            <w:tcW w:w="846" w:type="dxa"/>
            <w:vAlign w:val="center"/>
          </w:tcPr>
          <w:p w14:paraId="49140364" w14:textId="46DB7300" w:rsidR="00995E9B" w:rsidRPr="00351632" w:rsidRDefault="00995E9B" w:rsidP="206C86F4">
            <w:pPr>
              <w:jc w:val="center"/>
              <w:rPr>
                <w:rFonts w:ascii="Arial" w:hAnsi="Arial" w:cs="Arial"/>
                <w:sz w:val="20"/>
                <w:lang w:val="en-US"/>
              </w:rPr>
            </w:pPr>
            <w:r w:rsidRPr="206C86F4">
              <w:rPr>
                <w:rFonts w:ascii="Arial" w:hAnsi="Arial" w:cs="Arial"/>
                <w:sz w:val="20"/>
                <w:lang w:val="en-US"/>
              </w:rPr>
              <w:t>19</w:t>
            </w:r>
          </w:p>
        </w:tc>
        <w:tc>
          <w:tcPr>
            <w:tcW w:w="1408" w:type="dxa"/>
          </w:tcPr>
          <w:p w14:paraId="1FD2EB12" w14:textId="60B708A1" w:rsidR="00995E9B" w:rsidRPr="006A6DBE" w:rsidRDefault="00995E9B" w:rsidP="00637BBB">
            <w:pPr>
              <w:rPr>
                <w:rFonts w:ascii="Arial" w:hAnsi="Arial" w:cs="Arial"/>
                <w:b/>
                <w:sz w:val="18"/>
                <w:lang w:val="en-US"/>
              </w:rPr>
            </w:pPr>
            <w:r>
              <w:rPr>
                <w:rStyle w:val="normaltextrun"/>
                <w:rFonts w:ascii="Arial" w:eastAsiaTheme="majorEastAsia" w:hAnsi="Arial" w:cs="Arial"/>
                <w:b/>
                <w:bCs/>
                <w:sz w:val="18"/>
                <w:szCs w:val="18"/>
              </w:rPr>
              <w:t>Delivery of Site Won and Imported Material for verges</w:t>
            </w:r>
            <w:r>
              <w:rPr>
                <w:rStyle w:val="eop"/>
                <w:rFonts w:ascii="Arial" w:eastAsiaTheme="majorEastAsia" w:hAnsi="Arial" w:cs="Arial"/>
                <w:sz w:val="18"/>
                <w:szCs w:val="18"/>
              </w:rPr>
              <w:t> </w:t>
            </w:r>
          </w:p>
        </w:tc>
        <w:tc>
          <w:tcPr>
            <w:tcW w:w="1577" w:type="dxa"/>
            <w:gridSpan w:val="2"/>
          </w:tcPr>
          <w:p w14:paraId="7990DFE9" w14:textId="68D2E40C" w:rsidR="00995E9B" w:rsidRPr="006A5447" w:rsidRDefault="00995E9B" w:rsidP="00637BBB">
            <w:pPr>
              <w:rPr>
                <w:rFonts w:ascii="Arial" w:hAnsi="Arial" w:cs="Arial"/>
                <w:sz w:val="18"/>
                <w:lang w:val="en-US"/>
              </w:rPr>
            </w:pPr>
            <w:r>
              <w:rPr>
                <w:rStyle w:val="normaltextrun"/>
                <w:rFonts w:ascii="Arial" w:eastAsiaTheme="majorEastAsia" w:hAnsi="Arial" w:cs="Arial"/>
                <w:sz w:val="18"/>
                <w:szCs w:val="18"/>
              </w:rPr>
              <w:t>R44 6.2</w:t>
            </w:r>
            <w:r>
              <w:rPr>
                <w:rStyle w:val="eop"/>
                <w:rFonts w:ascii="Arial" w:eastAsiaTheme="majorEastAsia" w:hAnsi="Arial" w:cs="Arial"/>
                <w:sz w:val="18"/>
                <w:szCs w:val="18"/>
              </w:rPr>
              <w:t> </w:t>
            </w:r>
          </w:p>
        </w:tc>
        <w:tc>
          <w:tcPr>
            <w:tcW w:w="7275" w:type="dxa"/>
            <w:gridSpan w:val="7"/>
          </w:tcPr>
          <w:p w14:paraId="7D839F36" w14:textId="77777777" w:rsidR="00995E9B" w:rsidRDefault="00995E9B" w:rsidP="00637BBB">
            <w:pPr>
              <w:pStyle w:val="paragraph"/>
              <w:spacing w:before="0" w:beforeAutospacing="0" w:after="0" w:afterAutospacing="0"/>
              <w:textAlignment w:val="baseline"/>
              <w:divId w:val="457993202"/>
              <w:rPr>
                <w:rFonts w:ascii="Arial" w:hAnsi="Arial" w:cs="Arial"/>
                <w:sz w:val="18"/>
                <w:szCs w:val="18"/>
              </w:rPr>
            </w:pPr>
            <w:r>
              <w:rPr>
                <w:rStyle w:val="normaltextrun"/>
                <w:rFonts w:ascii="Arial" w:eastAsiaTheme="majorEastAsia" w:hAnsi="Arial" w:cs="Arial"/>
                <w:b/>
                <w:bCs/>
                <w:sz w:val="18"/>
                <w:szCs w:val="18"/>
                <w:u w:val="single"/>
              </w:rPr>
              <w:t>HOLD POINT</w:t>
            </w:r>
            <w:r>
              <w:rPr>
                <w:rStyle w:val="eop"/>
                <w:rFonts w:ascii="Arial" w:eastAsiaTheme="majorEastAsia" w:hAnsi="Arial" w:cs="Arial"/>
                <w:sz w:val="18"/>
                <w:szCs w:val="18"/>
              </w:rPr>
              <w:t> </w:t>
            </w:r>
          </w:p>
          <w:p w14:paraId="3D7FC850" w14:textId="77777777" w:rsidR="00995E9B" w:rsidRDefault="00995E9B" w:rsidP="00637BBB">
            <w:pPr>
              <w:pStyle w:val="ITP"/>
              <w:divId w:val="460731331"/>
            </w:pPr>
            <w:r>
              <w:rPr>
                <w:rStyle w:val="normaltextrun"/>
              </w:rPr>
              <w:t>Submission of proposed source locations, quantities and type of material and verification of conformity</w:t>
            </w:r>
            <w:r>
              <w:rPr>
                <w:rStyle w:val="eop"/>
              </w:rPr>
              <w:t> </w:t>
            </w:r>
          </w:p>
          <w:p w14:paraId="45EAEDB2" w14:textId="6A347BE7" w:rsidR="00995E9B" w:rsidRDefault="00995E9B" w:rsidP="00637BBB">
            <w:pPr>
              <w:pStyle w:val="AbergeldieBulleted1"/>
              <w:tabs>
                <w:tab w:val="clear" w:pos="709"/>
                <w:tab w:val="clear" w:pos="1276"/>
              </w:tabs>
              <w:ind w:left="174" w:hanging="174"/>
              <w:rPr>
                <w:sz w:val="18"/>
                <w:lang w:val="en-US"/>
              </w:rPr>
            </w:pPr>
            <w:r>
              <w:rPr>
                <w:rStyle w:val="normaltextrun"/>
                <w:rFonts w:cs="Arial"/>
                <w:sz w:val="18"/>
                <w:szCs w:val="18"/>
              </w:rPr>
              <w:t>If imported, verification that all possible sources and stockpiles of material have been exhausted.</w:t>
            </w:r>
            <w:r>
              <w:rPr>
                <w:rStyle w:val="eop"/>
                <w:rFonts w:cs="Arial"/>
                <w:sz w:val="18"/>
                <w:szCs w:val="18"/>
              </w:rPr>
              <w:t> </w:t>
            </w:r>
          </w:p>
        </w:tc>
        <w:tc>
          <w:tcPr>
            <w:tcW w:w="2248" w:type="dxa"/>
            <w:gridSpan w:val="4"/>
            <w:vAlign w:val="center"/>
          </w:tcPr>
          <w:p w14:paraId="60ADAFD6" w14:textId="56D92DD0" w:rsidR="00995E9B" w:rsidRPr="00084D38" w:rsidRDefault="00995E9B" w:rsidP="00084D38">
            <w:pPr>
              <w:ind w:left="156" w:hanging="155"/>
              <w:rPr>
                <w:rFonts w:ascii="Arial" w:hAnsi="Arial" w:cs="Arial"/>
                <w:sz w:val="18"/>
                <w:szCs w:val="18"/>
                <w:lang w:val="en-US"/>
              </w:rPr>
            </w:pPr>
          </w:p>
        </w:tc>
        <w:tc>
          <w:tcPr>
            <w:tcW w:w="1276" w:type="dxa"/>
            <w:gridSpan w:val="2"/>
          </w:tcPr>
          <w:p w14:paraId="12815291" w14:textId="77777777" w:rsidR="00995E9B" w:rsidRDefault="00995E9B" w:rsidP="00637BBB">
            <w:pPr>
              <w:rPr>
                <w:rFonts w:ascii="Arial" w:hAnsi="Arial" w:cs="Arial"/>
                <w:b/>
                <w:bCs/>
                <w:sz w:val="20"/>
                <w:lang w:val="en-US"/>
              </w:rPr>
            </w:pPr>
          </w:p>
        </w:tc>
      </w:tr>
      <w:tr w:rsidR="00995E9B" w:rsidRPr="00E176E1" w14:paraId="0EECAF37" w14:textId="3CB3C36C" w:rsidTr="00084D38">
        <w:trPr>
          <w:trHeight w:val="340"/>
        </w:trPr>
        <w:tc>
          <w:tcPr>
            <w:tcW w:w="846" w:type="dxa"/>
            <w:vAlign w:val="center"/>
          </w:tcPr>
          <w:p w14:paraId="25C4817A" w14:textId="52E6B7A7" w:rsidR="00995E9B" w:rsidRPr="00351632" w:rsidRDefault="00995E9B" w:rsidP="206C86F4">
            <w:pPr>
              <w:jc w:val="center"/>
              <w:rPr>
                <w:rFonts w:ascii="Arial" w:hAnsi="Arial" w:cs="Arial"/>
                <w:sz w:val="20"/>
                <w:lang w:val="en-US"/>
              </w:rPr>
            </w:pPr>
            <w:r w:rsidRPr="206C86F4">
              <w:rPr>
                <w:rFonts w:ascii="Arial" w:hAnsi="Arial" w:cs="Arial"/>
                <w:sz w:val="20"/>
                <w:lang w:val="en-US"/>
              </w:rPr>
              <w:t>20</w:t>
            </w:r>
          </w:p>
        </w:tc>
        <w:tc>
          <w:tcPr>
            <w:tcW w:w="1408" w:type="dxa"/>
          </w:tcPr>
          <w:p w14:paraId="7EA7E2C2" w14:textId="3151CE98" w:rsidR="00995E9B" w:rsidRPr="006A6DBE" w:rsidRDefault="00995E9B" w:rsidP="003A020A">
            <w:pPr>
              <w:rPr>
                <w:rFonts w:ascii="Arial" w:hAnsi="Arial" w:cs="Arial"/>
                <w:b/>
                <w:sz w:val="18"/>
                <w:lang w:val="en-US"/>
              </w:rPr>
            </w:pPr>
            <w:r>
              <w:rPr>
                <w:rStyle w:val="normaltextrun"/>
                <w:rFonts w:ascii="Arial" w:eastAsiaTheme="majorEastAsia" w:hAnsi="Arial" w:cs="Arial"/>
                <w:b/>
                <w:bCs/>
                <w:sz w:val="18"/>
                <w:szCs w:val="18"/>
              </w:rPr>
              <w:t>Relative Compaction Conformity Criteria</w:t>
            </w:r>
            <w:r>
              <w:rPr>
                <w:rStyle w:val="eop"/>
                <w:rFonts w:ascii="Arial" w:eastAsiaTheme="majorEastAsia" w:hAnsi="Arial" w:cs="Arial"/>
                <w:sz w:val="18"/>
                <w:szCs w:val="18"/>
              </w:rPr>
              <w:t> </w:t>
            </w:r>
          </w:p>
        </w:tc>
        <w:tc>
          <w:tcPr>
            <w:tcW w:w="1577" w:type="dxa"/>
            <w:gridSpan w:val="2"/>
          </w:tcPr>
          <w:p w14:paraId="2A6F7DA7" w14:textId="77777777" w:rsidR="00995E9B" w:rsidRDefault="00995E9B" w:rsidP="003A020A">
            <w:pPr>
              <w:pStyle w:val="paragraph"/>
              <w:spacing w:before="0" w:beforeAutospacing="0" w:after="0" w:afterAutospacing="0"/>
              <w:textAlignment w:val="baseline"/>
              <w:divId w:val="287130950"/>
              <w:rPr>
                <w:rFonts w:ascii="Segoe UI" w:hAnsi="Segoe UI" w:cs="Segoe UI"/>
                <w:sz w:val="18"/>
                <w:szCs w:val="18"/>
              </w:rPr>
            </w:pPr>
            <w:r>
              <w:rPr>
                <w:rStyle w:val="normaltextrun"/>
                <w:rFonts w:ascii="Arial" w:eastAsiaTheme="majorEastAsia" w:hAnsi="Arial" w:cs="Arial"/>
                <w:sz w:val="18"/>
                <w:szCs w:val="18"/>
              </w:rPr>
              <w:t>Table R44.10</w:t>
            </w:r>
            <w:r>
              <w:rPr>
                <w:rStyle w:val="eop"/>
                <w:rFonts w:ascii="Arial" w:eastAsiaTheme="majorEastAsia" w:hAnsi="Arial" w:cs="Arial"/>
                <w:sz w:val="18"/>
                <w:szCs w:val="18"/>
              </w:rPr>
              <w:t> </w:t>
            </w:r>
          </w:p>
          <w:p w14:paraId="123440BE" w14:textId="77777777" w:rsidR="00995E9B" w:rsidRDefault="00995E9B" w:rsidP="003A020A">
            <w:pPr>
              <w:pStyle w:val="paragraph"/>
              <w:spacing w:before="0" w:beforeAutospacing="0" w:after="0" w:afterAutospacing="0"/>
              <w:textAlignment w:val="baseline"/>
              <w:divId w:val="501512331"/>
              <w:rPr>
                <w:rFonts w:ascii="Segoe UI" w:hAnsi="Segoe UI" w:cs="Segoe UI"/>
                <w:sz w:val="18"/>
                <w:szCs w:val="18"/>
              </w:rPr>
            </w:pPr>
            <w:r>
              <w:rPr>
                <w:rStyle w:val="normaltextrun"/>
                <w:rFonts w:ascii="Arial" w:eastAsiaTheme="majorEastAsia" w:hAnsi="Arial" w:cs="Arial"/>
                <w:sz w:val="18"/>
                <w:szCs w:val="18"/>
              </w:rPr>
              <w:t>R44 A5</w:t>
            </w:r>
            <w:r>
              <w:rPr>
                <w:rStyle w:val="eop"/>
                <w:rFonts w:ascii="Arial" w:eastAsiaTheme="majorEastAsia" w:hAnsi="Arial" w:cs="Arial"/>
                <w:sz w:val="18"/>
                <w:szCs w:val="18"/>
              </w:rPr>
              <w:t> </w:t>
            </w:r>
          </w:p>
          <w:p w14:paraId="79A48107" w14:textId="77777777" w:rsidR="00995E9B" w:rsidRDefault="00995E9B" w:rsidP="003A020A">
            <w:pPr>
              <w:pStyle w:val="paragraph"/>
              <w:spacing w:before="0" w:beforeAutospacing="0" w:after="0" w:afterAutospacing="0"/>
              <w:textAlignment w:val="baseline"/>
              <w:divId w:val="700281764"/>
              <w:rPr>
                <w:rFonts w:ascii="Segoe UI" w:hAnsi="Segoe UI" w:cs="Segoe UI"/>
                <w:sz w:val="18"/>
                <w:szCs w:val="18"/>
              </w:rPr>
            </w:pPr>
            <w:r>
              <w:rPr>
                <w:rStyle w:val="normaltextrun"/>
                <w:rFonts w:ascii="Arial" w:eastAsiaTheme="majorEastAsia" w:hAnsi="Arial" w:cs="Arial"/>
                <w:sz w:val="18"/>
                <w:szCs w:val="18"/>
              </w:rPr>
              <w:t>TfNSW Q6 CL L3.1</w:t>
            </w:r>
            <w:r>
              <w:rPr>
                <w:rStyle w:val="eop"/>
                <w:rFonts w:ascii="Arial" w:eastAsiaTheme="majorEastAsia" w:hAnsi="Arial" w:cs="Arial"/>
                <w:sz w:val="18"/>
                <w:szCs w:val="18"/>
              </w:rPr>
              <w:t> </w:t>
            </w:r>
          </w:p>
          <w:p w14:paraId="09B32A96" w14:textId="36F6D8BD" w:rsidR="00995E9B" w:rsidRPr="006A5447" w:rsidRDefault="00995E9B" w:rsidP="003A020A">
            <w:pPr>
              <w:rPr>
                <w:rFonts w:ascii="Arial" w:hAnsi="Arial" w:cs="Arial"/>
                <w:sz w:val="18"/>
                <w:lang w:val="en-US"/>
              </w:rPr>
            </w:pPr>
            <w:r>
              <w:rPr>
                <w:rStyle w:val="eop"/>
                <w:rFonts w:ascii="Arial" w:eastAsiaTheme="majorEastAsia" w:hAnsi="Arial" w:cs="Arial"/>
                <w:sz w:val="18"/>
                <w:szCs w:val="18"/>
              </w:rPr>
              <w:t> </w:t>
            </w:r>
          </w:p>
        </w:tc>
        <w:tc>
          <w:tcPr>
            <w:tcW w:w="7275" w:type="dxa"/>
            <w:gridSpan w:val="7"/>
          </w:tcPr>
          <w:p w14:paraId="36E5936B" w14:textId="77777777" w:rsidR="00995E9B" w:rsidRDefault="00995E9B" w:rsidP="003A020A">
            <w:pPr>
              <w:pStyle w:val="ITP"/>
              <w:divId w:val="593562133"/>
            </w:pPr>
            <w:r>
              <w:rPr>
                <w:rStyle w:val="normaltextrun"/>
              </w:rPr>
              <w:t>All compaction testing for the aforementioned layers in accordance with TfNSW Q6 Specification.</w:t>
            </w:r>
            <w:r>
              <w:rPr>
                <w:rStyle w:val="eop"/>
              </w:rPr>
              <w:t> </w:t>
            </w:r>
          </w:p>
          <w:p w14:paraId="205531A9" w14:textId="77777777" w:rsidR="00995E9B" w:rsidRDefault="00995E9B" w:rsidP="003A020A">
            <w:pPr>
              <w:pStyle w:val="ITP"/>
              <w:divId w:val="593562133"/>
            </w:pPr>
            <w:r>
              <w:rPr>
                <w:rStyle w:val="normaltextrun"/>
              </w:rPr>
              <w:t>Minimum Testing Frequency CL L3.1</w:t>
            </w:r>
            <w:r>
              <w:rPr>
                <w:rStyle w:val="eop"/>
              </w:rPr>
              <w:t> </w:t>
            </w:r>
          </w:p>
          <w:tbl>
            <w:tblPr>
              <w:tblW w:w="4721"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675"/>
              <w:gridCol w:w="1046"/>
            </w:tblGrid>
            <w:tr w:rsidR="00995E9B" w14:paraId="76B603DE" w14:textId="77777777" w:rsidTr="00682565">
              <w:trPr>
                <w:divId w:val="1490754138"/>
                <w:trHeight w:val="240"/>
              </w:trPr>
              <w:tc>
                <w:tcPr>
                  <w:tcW w:w="4721" w:type="dxa"/>
                  <w:gridSpan w:val="2"/>
                  <w:tcBorders>
                    <w:top w:val="single" w:sz="6" w:space="0" w:color="BFBFBF"/>
                    <w:left w:val="single" w:sz="6" w:space="0" w:color="BFBFBF"/>
                    <w:bottom w:val="single" w:sz="6" w:space="0" w:color="BFBFBF"/>
                    <w:right w:val="single" w:sz="6" w:space="0" w:color="BFBFBF"/>
                  </w:tcBorders>
                  <w:shd w:val="clear" w:color="auto" w:fill="auto"/>
                  <w:hideMark/>
                </w:tcPr>
                <w:p w14:paraId="7F5EE64D" w14:textId="77777777" w:rsidR="00995E9B" w:rsidRDefault="00995E9B" w:rsidP="003A020A">
                  <w:pPr>
                    <w:pStyle w:val="paragraph"/>
                    <w:spacing w:before="0" w:beforeAutospacing="0" w:after="0" w:afterAutospacing="0"/>
                    <w:textAlignment w:val="baseline"/>
                    <w:divId w:val="1576940208"/>
                  </w:pPr>
                  <w:r>
                    <w:rPr>
                      <w:rStyle w:val="normaltextrun"/>
                      <w:rFonts w:ascii="Arial" w:eastAsiaTheme="majorEastAsia" w:hAnsi="Arial" w:cs="Arial"/>
                      <w:b/>
                      <w:bCs/>
                      <w:sz w:val="18"/>
                      <w:szCs w:val="18"/>
                    </w:rPr>
                    <w:t>Rel. Compaction (%)</w:t>
                  </w:r>
                  <w:r>
                    <w:rPr>
                      <w:rStyle w:val="eop"/>
                      <w:rFonts w:ascii="Arial" w:eastAsiaTheme="majorEastAsia" w:hAnsi="Arial" w:cs="Arial"/>
                      <w:sz w:val="18"/>
                      <w:szCs w:val="18"/>
                    </w:rPr>
                    <w:t> </w:t>
                  </w:r>
                </w:p>
              </w:tc>
            </w:tr>
            <w:tr w:rsidR="00995E9B" w14:paraId="75EFD566" w14:textId="77777777" w:rsidTr="00682565">
              <w:trPr>
                <w:divId w:val="1490754138"/>
                <w:trHeight w:val="270"/>
              </w:trPr>
              <w:tc>
                <w:tcPr>
                  <w:tcW w:w="3675" w:type="dxa"/>
                  <w:tcBorders>
                    <w:top w:val="single" w:sz="6" w:space="0" w:color="BFBFBF"/>
                    <w:left w:val="single" w:sz="6" w:space="0" w:color="BFBFBF"/>
                    <w:bottom w:val="single" w:sz="6" w:space="0" w:color="BFBFBF"/>
                    <w:right w:val="single" w:sz="6" w:space="0" w:color="BFBFBF"/>
                  </w:tcBorders>
                  <w:shd w:val="clear" w:color="auto" w:fill="auto"/>
                  <w:hideMark/>
                </w:tcPr>
                <w:p w14:paraId="3FBF4B11" w14:textId="77777777" w:rsidR="00995E9B" w:rsidRDefault="00995E9B" w:rsidP="003A020A">
                  <w:pPr>
                    <w:pStyle w:val="paragraph"/>
                    <w:spacing w:before="0" w:beforeAutospacing="0" w:after="0" w:afterAutospacing="0"/>
                    <w:textAlignment w:val="baseline"/>
                    <w:divId w:val="1495418318"/>
                  </w:pPr>
                  <w:r>
                    <w:rPr>
                      <w:rStyle w:val="normaltextrun"/>
                      <w:rFonts w:ascii="Arial" w:eastAsiaTheme="majorEastAsia" w:hAnsi="Arial" w:cs="Arial"/>
                      <w:i/>
                      <w:iCs/>
                      <w:sz w:val="18"/>
                      <w:szCs w:val="18"/>
                    </w:rPr>
                    <w:t>Layers replacing unsuitable material.</w:t>
                  </w:r>
                  <w:r>
                    <w:rPr>
                      <w:rStyle w:val="eop"/>
                      <w:rFonts w:ascii="Arial" w:eastAsiaTheme="majorEastAsia" w:hAnsi="Arial" w:cs="Arial"/>
                      <w:sz w:val="18"/>
                      <w:szCs w:val="18"/>
                    </w:rPr>
                    <w:t> </w:t>
                  </w:r>
                </w:p>
              </w:tc>
              <w:tc>
                <w:tcPr>
                  <w:tcW w:w="1046" w:type="dxa"/>
                  <w:tcBorders>
                    <w:top w:val="single" w:sz="6" w:space="0" w:color="BFBFBF"/>
                    <w:left w:val="single" w:sz="6" w:space="0" w:color="BFBFBF"/>
                    <w:bottom w:val="single" w:sz="6" w:space="0" w:color="BFBFBF"/>
                    <w:right w:val="single" w:sz="6" w:space="0" w:color="BFBFBF"/>
                  </w:tcBorders>
                  <w:shd w:val="clear" w:color="auto" w:fill="auto"/>
                  <w:hideMark/>
                </w:tcPr>
                <w:p w14:paraId="28AFA8EA" w14:textId="77777777" w:rsidR="00995E9B" w:rsidRDefault="00995E9B" w:rsidP="003A020A">
                  <w:pPr>
                    <w:pStyle w:val="paragraph"/>
                    <w:spacing w:before="0" w:beforeAutospacing="0" w:after="0" w:afterAutospacing="0"/>
                    <w:textAlignment w:val="baseline"/>
                    <w:divId w:val="1228370967"/>
                  </w:pPr>
                  <w:r>
                    <w:rPr>
                      <w:rStyle w:val="normaltextrun"/>
                      <w:rFonts w:ascii="Arial" w:eastAsiaTheme="majorEastAsia" w:hAnsi="Arial" w:cs="Arial"/>
                      <w:b/>
                      <w:bCs/>
                      <w:i/>
                      <w:iCs/>
                      <w:sz w:val="18"/>
                      <w:szCs w:val="18"/>
                    </w:rPr>
                    <w:t>95.0</w:t>
                  </w:r>
                  <w:r>
                    <w:rPr>
                      <w:rStyle w:val="eop"/>
                      <w:rFonts w:ascii="Arial" w:eastAsiaTheme="majorEastAsia" w:hAnsi="Arial" w:cs="Arial"/>
                      <w:sz w:val="18"/>
                      <w:szCs w:val="18"/>
                    </w:rPr>
                    <w:t> </w:t>
                  </w:r>
                </w:p>
              </w:tc>
            </w:tr>
            <w:tr w:rsidR="00995E9B" w14:paraId="49A4BDDF" w14:textId="77777777" w:rsidTr="00682565">
              <w:trPr>
                <w:divId w:val="1490754138"/>
                <w:trHeight w:val="690"/>
              </w:trPr>
              <w:tc>
                <w:tcPr>
                  <w:tcW w:w="3675" w:type="dxa"/>
                  <w:tcBorders>
                    <w:top w:val="single" w:sz="6" w:space="0" w:color="BFBFBF"/>
                    <w:left w:val="single" w:sz="6" w:space="0" w:color="BFBFBF"/>
                    <w:bottom w:val="single" w:sz="6" w:space="0" w:color="BFBFBF"/>
                    <w:right w:val="single" w:sz="6" w:space="0" w:color="BFBFBF"/>
                  </w:tcBorders>
                  <w:shd w:val="clear" w:color="auto" w:fill="auto"/>
                  <w:hideMark/>
                </w:tcPr>
                <w:p w14:paraId="0CDA9355" w14:textId="77777777" w:rsidR="00995E9B" w:rsidRDefault="00995E9B" w:rsidP="003A020A">
                  <w:pPr>
                    <w:pStyle w:val="paragraph"/>
                    <w:spacing w:before="0" w:beforeAutospacing="0" w:after="0" w:afterAutospacing="0"/>
                    <w:textAlignment w:val="baseline"/>
                    <w:divId w:val="733043261"/>
                  </w:pPr>
                  <w:r>
                    <w:rPr>
                      <w:rStyle w:val="normaltextrun"/>
                      <w:rFonts w:ascii="Arial" w:eastAsiaTheme="majorEastAsia" w:hAnsi="Arial" w:cs="Arial"/>
                      <w:i/>
                      <w:iCs/>
                      <w:sz w:val="18"/>
                      <w:szCs w:val="18"/>
                    </w:rPr>
                    <w:t>Material layers placed up to underside of SMZ (incl. Shallow Embank., Cut/Fill Transition)</w:t>
                  </w:r>
                  <w:r>
                    <w:rPr>
                      <w:rStyle w:val="eop"/>
                      <w:rFonts w:ascii="Arial" w:eastAsiaTheme="majorEastAsia" w:hAnsi="Arial" w:cs="Arial"/>
                      <w:sz w:val="18"/>
                      <w:szCs w:val="18"/>
                    </w:rPr>
                    <w:t> </w:t>
                  </w:r>
                </w:p>
                <w:p w14:paraId="3852DF4C" w14:textId="77777777" w:rsidR="00995E9B" w:rsidRDefault="00995E9B" w:rsidP="003A020A">
                  <w:pPr>
                    <w:pStyle w:val="paragraph"/>
                    <w:spacing w:before="0" w:beforeAutospacing="0" w:after="0" w:afterAutospacing="0"/>
                    <w:textAlignment w:val="baseline"/>
                    <w:divId w:val="1774209532"/>
                  </w:pPr>
                  <w:r>
                    <w:rPr>
                      <w:rStyle w:val="normaltextrun"/>
                      <w:rFonts w:ascii="Arial" w:eastAsiaTheme="majorEastAsia" w:hAnsi="Arial" w:cs="Arial"/>
                      <w:i/>
                      <w:iCs/>
                      <w:sz w:val="18"/>
                      <w:szCs w:val="18"/>
                    </w:rPr>
                    <w:t>Entire area on the floor of cuttings </w:t>
                  </w:r>
                  <w:r>
                    <w:rPr>
                      <w:rStyle w:val="eop"/>
                      <w:rFonts w:ascii="Arial" w:eastAsiaTheme="majorEastAsia" w:hAnsi="Arial" w:cs="Arial"/>
                      <w:sz w:val="18"/>
                      <w:szCs w:val="18"/>
                    </w:rPr>
                    <w:t> </w:t>
                  </w:r>
                </w:p>
              </w:tc>
              <w:tc>
                <w:tcPr>
                  <w:tcW w:w="1046" w:type="dxa"/>
                  <w:tcBorders>
                    <w:top w:val="single" w:sz="6" w:space="0" w:color="BFBFBF"/>
                    <w:left w:val="single" w:sz="6" w:space="0" w:color="BFBFBF"/>
                    <w:bottom w:val="single" w:sz="6" w:space="0" w:color="BFBFBF"/>
                    <w:right w:val="single" w:sz="6" w:space="0" w:color="BFBFBF"/>
                  </w:tcBorders>
                  <w:shd w:val="clear" w:color="auto" w:fill="auto"/>
                  <w:hideMark/>
                </w:tcPr>
                <w:p w14:paraId="5E4D4205" w14:textId="77777777" w:rsidR="00995E9B" w:rsidRDefault="00995E9B" w:rsidP="003A020A">
                  <w:pPr>
                    <w:pStyle w:val="paragraph"/>
                    <w:spacing w:before="0" w:beforeAutospacing="0" w:after="0" w:afterAutospacing="0"/>
                    <w:textAlignment w:val="baseline"/>
                    <w:divId w:val="60104706"/>
                  </w:pPr>
                  <w:r>
                    <w:rPr>
                      <w:rStyle w:val="eop"/>
                      <w:rFonts w:ascii="Arial" w:eastAsiaTheme="majorEastAsia" w:hAnsi="Arial" w:cs="Arial"/>
                      <w:sz w:val="18"/>
                      <w:szCs w:val="18"/>
                    </w:rPr>
                    <w:t> </w:t>
                  </w:r>
                </w:p>
                <w:p w14:paraId="54EAAABB" w14:textId="77777777" w:rsidR="00995E9B" w:rsidRDefault="00995E9B" w:rsidP="003A020A">
                  <w:pPr>
                    <w:pStyle w:val="paragraph"/>
                    <w:spacing w:before="0" w:beforeAutospacing="0" w:after="0" w:afterAutospacing="0"/>
                    <w:textAlignment w:val="baseline"/>
                    <w:divId w:val="2143578049"/>
                  </w:pPr>
                  <w:r>
                    <w:rPr>
                      <w:rStyle w:val="normaltextrun"/>
                      <w:rFonts w:ascii="Arial" w:eastAsiaTheme="majorEastAsia" w:hAnsi="Arial" w:cs="Arial"/>
                      <w:b/>
                      <w:bCs/>
                      <w:i/>
                      <w:iCs/>
                      <w:sz w:val="18"/>
                      <w:szCs w:val="18"/>
                    </w:rPr>
                    <w:t>98.0</w:t>
                  </w:r>
                  <w:r>
                    <w:rPr>
                      <w:rStyle w:val="eop"/>
                      <w:rFonts w:ascii="Arial" w:eastAsiaTheme="majorEastAsia" w:hAnsi="Arial" w:cs="Arial"/>
                      <w:sz w:val="18"/>
                      <w:szCs w:val="18"/>
                    </w:rPr>
                    <w:t> </w:t>
                  </w:r>
                </w:p>
              </w:tc>
            </w:tr>
            <w:tr w:rsidR="00995E9B" w14:paraId="4D65DC55" w14:textId="77777777" w:rsidTr="00682565">
              <w:trPr>
                <w:divId w:val="1490754138"/>
                <w:trHeight w:val="270"/>
              </w:trPr>
              <w:tc>
                <w:tcPr>
                  <w:tcW w:w="4721" w:type="dxa"/>
                  <w:gridSpan w:val="2"/>
                  <w:tcBorders>
                    <w:top w:val="single" w:sz="6" w:space="0" w:color="BFBFBF"/>
                    <w:left w:val="single" w:sz="6" w:space="0" w:color="BFBFBF"/>
                    <w:bottom w:val="single" w:sz="6" w:space="0" w:color="BFBFBF"/>
                    <w:right w:val="single" w:sz="6" w:space="0" w:color="BFBFBF"/>
                  </w:tcBorders>
                  <w:shd w:val="clear" w:color="auto" w:fill="auto"/>
                  <w:hideMark/>
                </w:tcPr>
                <w:p w14:paraId="5014EA1B" w14:textId="77777777" w:rsidR="00995E9B" w:rsidRDefault="00995E9B" w:rsidP="003A020A">
                  <w:pPr>
                    <w:pStyle w:val="paragraph"/>
                    <w:spacing w:before="0" w:beforeAutospacing="0" w:after="0" w:afterAutospacing="0"/>
                    <w:textAlignment w:val="baseline"/>
                    <w:divId w:val="733241591"/>
                  </w:pPr>
                  <w:r>
                    <w:rPr>
                      <w:rStyle w:val="normaltextrun"/>
                      <w:rFonts w:ascii="Arial" w:eastAsiaTheme="majorEastAsia" w:hAnsi="Arial" w:cs="Arial"/>
                      <w:b/>
                      <w:bCs/>
                      <w:sz w:val="18"/>
                      <w:szCs w:val="18"/>
                    </w:rPr>
                    <w:t>Moisture Content:</w:t>
                  </w:r>
                  <w:r>
                    <w:rPr>
                      <w:rStyle w:val="normaltextrun"/>
                      <w:rFonts w:ascii="Arial" w:eastAsiaTheme="majorEastAsia" w:hAnsi="Arial" w:cs="Arial"/>
                      <w:b/>
                      <w:bCs/>
                      <w:i/>
                      <w:iCs/>
                      <w:sz w:val="18"/>
                      <w:szCs w:val="18"/>
                    </w:rPr>
                    <w:t xml:space="preserve"> </w:t>
                  </w:r>
                  <w:r>
                    <w:rPr>
                      <w:rStyle w:val="normaltextrun"/>
                      <w:rFonts w:ascii="Arial" w:eastAsiaTheme="majorEastAsia" w:hAnsi="Arial" w:cs="Arial"/>
                      <w:i/>
                      <w:iCs/>
                      <w:sz w:val="18"/>
                      <w:szCs w:val="18"/>
                    </w:rPr>
                    <w:t xml:space="preserve">All Earthworks Materials </w:t>
                  </w:r>
                  <w:r>
                    <w:rPr>
                      <w:rStyle w:val="normaltextrun"/>
                      <w:rFonts w:ascii="Arial" w:eastAsiaTheme="majorEastAsia" w:hAnsi="Arial" w:cs="Arial"/>
                      <w:b/>
                      <w:bCs/>
                      <w:i/>
                      <w:iCs/>
                      <w:sz w:val="18"/>
                      <w:szCs w:val="18"/>
                    </w:rPr>
                    <w:t>=  60 - 90 %</w:t>
                  </w:r>
                  <w:r>
                    <w:rPr>
                      <w:rStyle w:val="eop"/>
                      <w:rFonts w:ascii="Arial" w:eastAsiaTheme="majorEastAsia" w:hAnsi="Arial" w:cs="Arial"/>
                      <w:sz w:val="18"/>
                      <w:szCs w:val="18"/>
                    </w:rPr>
                    <w:t> </w:t>
                  </w:r>
                </w:p>
              </w:tc>
            </w:tr>
          </w:tbl>
          <w:p w14:paraId="39756494" w14:textId="39A9DB67" w:rsidR="00995E9B" w:rsidRDefault="00995E9B" w:rsidP="00682565">
            <w:pPr>
              <w:pStyle w:val="AbergeldieBulleted1"/>
              <w:numPr>
                <w:ilvl w:val="0"/>
                <w:numId w:val="0"/>
              </w:numPr>
              <w:tabs>
                <w:tab w:val="clear" w:pos="709"/>
                <w:tab w:val="clear" w:pos="1276"/>
              </w:tabs>
              <w:rPr>
                <w:sz w:val="18"/>
                <w:lang w:val="en-US"/>
              </w:rPr>
            </w:pPr>
          </w:p>
        </w:tc>
        <w:tc>
          <w:tcPr>
            <w:tcW w:w="2248" w:type="dxa"/>
            <w:gridSpan w:val="4"/>
            <w:vAlign w:val="center"/>
          </w:tcPr>
          <w:p w14:paraId="67A0626C" w14:textId="6A1E64D3" w:rsidR="00995E9B" w:rsidRPr="00084D38" w:rsidRDefault="00995E9B" w:rsidP="00084D38">
            <w:pPr>
              <w:pStyle w:val="ListParagraph"/>
              <w:numPr>
                <w:ilvl w:val="1"/>
                <w:numId w:val="20"/>
              </w:numPr>
              <w:ind w:left="156" w:hanging="155"/>
              <w:rPr>
                <w:rFonts w:ascii="Arial" w:hAnsi="Arial" w:cs="Arial"/>
                <w:sz w:val="18"/>
                <w:szCs w:val="18"/>
                <w:lang w:val="en-US"/>
              </w:rPr>
            </w:pPr>
            <w:r w:rsidRPr="00084D38">
              <w:rPr>
                <w:rFonts w:ascii="Arial" w:hAnsi="Arial" w:cs="Arial"/>
                <w:sz w:val="18"/>
                <w:szCs w:val="18"/>
                <w:lang w:val="en-US"/>
              </w:rPr>
              <w:t xml:space="preserve">Compaction test results </w:t>
            </w:r>
          </w:p>
        </w:tc>
        <w:tc>
          <w:tcPr>
            <w:tcW w:w="1276" w:type="dxa"/>
            <w:gridSpan w:val="2"/>
          </w:tcPr>
          <w:p w14:paraId="575CCD31" w14:textId="77777777" w:rsidR="00995E9B" w:rsidRPr="00084D38" w:rsidRDefault="00995E9B" w:rsidP="00084D38">
            <w:pPr>
              <w:rPr>
                <w:rFonts w:ascii="Arial" w:hAnsi="Arial" w:cs="Arial"/>
                <w:sz w:val="20"/>
                <w:lang w:val="en-US"/>
              </w:rPr>
            </w:pPr>
          </w:p>
        </w:tc>
      </w:tr>
      <w:tr w:rsidR="00995E9B" w:rsidRPr="00E176E1" w14:paraId="5DFA4B1D" w14:textId="6E9680DF" w:rsidTr="00084D38">
        <w:trPr>
          <w:trHeight w:val="340"/>
        </w:trPr>
        <w:tc>
          <w:tcPr>
            <w:tcW w:w="846" w:type="dxa"/>
            <w:vAlign w:val="center"/>
          </w:tcPr>
          <w:p w14:paraId="5E559B48" w14:textId="4A5109D1" w:rsidR="00995E9B" w:rsidRPr="00351632" w:rsidRDefault="00995E9B" w:rsidP="206C86F4">
            <w:pPr>
              <w:jc w:val="center"/>
              <w:rPr>
                <w:rFonts w:ascii="Arial" w:hAnsi="Arial" w:cs="Arial"/>
                <w:sz w:val="20"/>
                <w:lang w:val="en-US"/>
              </w:rPr>
            </w:pPr>
            <w:r w:rsidRPr="206C86F4">
              <w:rPr>
                <w:rFonts w:ascii="Arial" w:hAnsi="Arial" w:cs="Arial"/>
                <w:sz w:val="20"/>
                <w:lang w:val="en-US"/>
              </w:rPr>
              <w:t>21</w:t>
            </w:r>
          </w:p>
        </w:tc>
        <w:tc>
          <w:tcPr>
            <w:tcW w:w="1408" w:type="dxa"/>
          </w:tcPr>
          <w:p w14:paraId="15330A9A" w14:textId="615DD45D" w:rsidR="00995E9B" w:rsidRPr="006A6DBE" w:rsidRDefault="00995E9B" w:rsidP="007B1A58">
            <w:pPr>
              <w:rPr>
                <w:rFonts w:ascii="Arial" w:hAnsi="Arial" w:cs="Arial"/>
                <w:b/>
                <w:sz w:val="18"/>
                <w:lang w:val="en-US"/>
              </w:rPr>
            </w:pPr>
            <w:r>
              <w:rPr>
                <w:rStyle w:val="normaltextrun"/>
                <w:rFonts w:ascii="Arial" w:eastAsiaTheme="majorEastAsia" w:hAnsi="Arial" w:cs="Arial"/>
                <w:b/>
                <w:bCs/>
                <w:sz w:val="18"/>
                <w:szCs w:val="18"/>
              </w:rPr>
              <w:t>Construction of each trial section of rock fill</w:t>
            </w:r>
            <w:r>
              <w:rPr>
                <w:rStyle w:val="eop"/>
                <w:rFonts w:ascii="Arial" w:eastAsiaTheme="majorEastAsia" w:hAnsi="Arial" w:cs="Arial"/>
                <w:sz w:val="18"/>
                <w:szCs w:val="18"/>
              </w:rPr>
              <w:t> </w:t>
            </w:r>
          </w:p>
        </w:tc>
        <w:tc>
          <w:tcPr>
            <w:tcW w:w="1577" w:type="dxa"/>
            <w:gridSpan w:val="2"/>
          </w:tcPr>
          <w:p w14:paraId="622A6992" w14:textId="67A8E477" w:rsidR="00995E9B" w:rsidRPr="006A5447" w:rsidRDefault="00995E9B" w:rsidP="007B1A58">
            <w:pPr>
              <w:rPr>
                <w:rFonts w:ascii="Arial" w:hAnsi="Arial" w:cs="Arial"/>
                <w:sz w:val="18"/>
                <w:lang w:val="en-US"/>
              </w:rPr>
            </w:pPr>
            <w:r>
              <w:rPr>
                <w:rStyle w:val="normaltextrun"/>
                <w:rFonts w:ascii="Arial" w:eastAsiaTheme="majorEastAsia" w:hAnsi="Arial" w:cs="Arial"/>
                <w:sz w:val="18"/>
                <w:szCs w:val="18"/>
              </w:rPr>
              <w:t>R44 CL 7.5</w:t>
            </w:r>
            <w:r>
              <w:rPr>
                <w:rStyle w:val="eop"/>
                <w:rFonts w:ascii="Arial" w:eastAsiaTheme="majorEastAsia" w:hAnsi="Arial" w:cs="Arial"/>
                <w:sz w:val="18"/>
                <w:szCs w:val="18"/>
              </w:rPr>
              <w:t> </w:t>
            </w:r>
          </w:p>
        </w:tc>
        <w:tc>
          <w:tcPr>
            <w:tcW w:w="7275" w:type="dxa"/>
            <w:gridSpan w:val="7"/>
          </w:tcPr>
          <w:p w14:paraId="5551A157" w14:textId="77777777" w:rsidR="00995E9B" w:rsidRDefault="00995E9B" w:rsidP="007B1A58">
            <w:pPr>
              <w:pStyle w:val="ITP"/>
              <w:divId w:val="214853642"/>
            </w:pPr>
            <w:r>
              <w:rPr>
                <w:rStyle w:val="normaltextrun"/>
                <w:b/>
                <w:bCs/>
                <w:u w:val="single"/>
              </w:rPr>
              <w:t>WITNESS POINT: Construction of each trial section of rock fill</w:t>
            </w:r>
            <w:r>
              <w:rPr>
                <w:rStyle w:val="eop"/>
              </w:rPr>
              <w:t> </w:t>
            </w:r>
          </w:p>
          <w:p w14:paraId="1020E5A7" w14:textId="37A766F7" w:rsidR="00995E9B" w:rsidRDefault="00995E9B" w:rsidP="007B1A58">
            <w:pPr>
              <w:pStyle w:val="AbergeldieBulleted1"/>
              <w:tabs>
                <w:tab w:val="clear" w:pos="709"/>
                <w:tab w:val="clear" w:pos="1276"/>
              </w:tabs>
              <w:ind w:left="174" w:hanging="174"/>
              <w:rPr>
                <w:sz w:val="18"/>
                <w:lang w:val="en-US"/>
              </w:rPr>
            </w:pPr>
            <w:r>
              <w:rPr>
                <w:rStyle w:val="normaltextrun"/>
                <w:rFonts w:cs="Arial"/>
                <w:sz w:val="18"/>
                <w:szCs w:val="18"/>
              </w:rPr>
              <w:t>Notification of the place, date and time of construction of the trial section, at least 3 working days prior to commencement, with details i) to vi)</w:t>
            </w:r>
            <w:r>
              <w:rPr>
                <w:rStyle w:val="eop"/>
                <w:rFonts w:cs="Arial"/>
                <w:sz w:val="18"/>
                <w:szCs w:val="18"/>
              </w:rPr>
              <w:t> </w:t>
            </w:r>
          </w:p>
        </w:tc>
        <w:tc>
          <w:tcPr>
            <w:tcW w:w="2248" w:type="dxa"/>
            <w:gridSpan w:val="4"/>
            <w:vAlign w:val="center"/>
          </w:tcPr>
          <w:p w14:paraId="5916E273" w14:textId="64BF5B67" w:rsidR="00995E9B" w:rsidRPr="00084D38" w:rsidRDefault="00995E9B" w:rsidP="00084D38">
            <w:pPr>
              <w:ind w:left="156" w:hanging="155"/>
              <w:rPr>
                <w:rFonts w:ascii="Arial" w:hAnsi="Arial" w:cs="Arial"/>
                <w:b/>
                <w:bCs/>
                <w:sz w:val="18"/>
                <w:szCs w:val="18"/>
                <w:lang w:val="en-US"/>
              </w:rPr>
            </w:pPr>
          </w:p>
        </w:tc>
        <w:tc>
          <w:tcPr>
            <w:tcW w:w="1276" w:type="dxa"/>
            <w:gridSpan w:val="2"/>
          </w:tcPr>
          <w:p w14:paraId="1EDAE23A" w14:textId="77777777" w:rsidR="00995E9B" w:rsidRDefault="00995E9B" w:rsidP="007B1A58">
            <w:pPr>
              <w:rPr>
                <w:rFonts w:ascii="Arial" w:hAnsi="Arial" w:cs="Arial"/>
                <w:b/>
                <w:bCs/>
                <w:sz w:val="20"/>
                <w:lang w:val="en-US"/>
              </w:rPr>
            </w:pPr>
          </w:p>
        </w:tc>
      </w:tr>
      <w:tr w:rsidR="00995E9B" w:rsidRPr="00E176E1" w14:paraId="0965071C" w14:textId="4D0C9D3C" w:rsidTr="00084D38">
        <w:trPr>
          <w:trHeight w:val="340"/>
        </w:trPr>
        <w:tc>
          <w:tcPr>
            <w:tcW w:w="846" w:type="dxa"/>
            <w:vAlign w:val="center"/>
          </w:tcPr>
          <w:p w14:paraId="37C79E5D" w14:textId="606DEDEF" w:rsidR="00995E9B" w:rsidRPr="00351632" w:rsidRDefault="00995E9B" w:rsidP="206C86F4">
            <w:pPr>
              <w:jc w:val="center"/>
              <w:rPr>
                <w:rFonts w:ascii="Arial" w:hAnsi="Arial" w:cs="Arial"/>
                <w:sz w:val="20"/>
                <w:lang w:val="en-US"/>
              </w:rPr>
            </w:pPr>
            <w:r w:rsidRPr="206C86F4">
              <w:rPr>
                <w:rFonts w:ascii="Arial" w:hAnsi="Arial" w:cs="Arial"/>
                <w:sz w:val="20"/>
                <w:lang w:val="en-US"/>
              </w:rPr>
              <w:t>22</w:t>
            </w:r>
          </w:p>
        </w:tc>
        <w:tc>
          <w:tcPr>
            <w:tcW w:w="1408" w:type="dxa"/>
          </w:tcPr>
          <w:p w14:paraId="00133672" w14:textId="7ECA2B06" w:rsidR="00995E9B" w:rsidRPr="006A6DBE" w:rsidRDefault="00995E9B" w:rsidP="007B1A58">
            <w:pPr>
              <w:rPr>
                <w:rFonts w:ascii="Arial" w:hAnsi="Arial" w:cs="Arial"/>
                <w:b/>
                <w:sz w:val="18"/>
                <w:lang w:val="en-US"/>
              </w:rPr>
            </w:pPr>
            <w:r>
              <w:rPr>
                <w:rStyle w:val="normaltextrun"/>
                <w:rFonts w:ascii="Arial" w:eastAsiaTheme="majorEastAsia" w:hAnsi="Arial" w:cs="Arial"/>
                <w:b/>
                <w:bCs/>
                <w:sz w:val="18"/>
                <w:szCs w:val="18"/>
              </w:rPr>
              <w:t>Construction of remaining section of rock fill</w:t>
            </w:r>
          </w:p>
        </w:tc>
        <w:tc>
          <w:tcPr>
            <w:tcW w:w="1577" w:type="dxa"/>
            <w:gridSpan w:val="2"/>
          </w:tcPr>
          <w:p w14:paraId="7C1C7306" w14:textId="436F6CDF" w:rsidR="00995E9B" w:rsidRPr="006A5447" w:rsidRDefault="00995E9B" w:rsidP="007B1A58">
            <w:pPr>
              <w:rPr>
                <w:rFonts w:ascii="Arial" w:hAnsi="Arial" w:cs="Arial"/>
                <w:sz w:val="18"/>
                <w:lang w:val="en-US"/>
              </w:rPr>
            </w:pPr>
            <w:r>
              <w:rPr>
                <w:rStyle w:val="normaltextrun"/>
                <w:rFonts w:ascii="Arial" w:eastAsiaTheme="majorEastAsia" w:hAnsi="Arial" w:cs="Arial"/>
                <w:sz w:val="18"/>
                <w:szCs w:val="18"/>
              </w:rPr>
              <w:t>R44 CL 7.5</w:t>
            </w:r>
            <w:r>
              <w:rPr>
                <w:rStyle w:val="eop"/>
                <w:rFonts w:ascii="Arial" w:eastAsiaTheme="majorEastAsia" w:hAnsi="Arial" w:cs="Arial"/>
                <w:sz w:val="18"/>
                <w:szCs w:val="18"/>
              </w:rPr>
              <w:t> </w:t>
            </w:r>
          </w:p>
        </w:tc>
        <w:tc>
          <w:tcPr>
            <w:tcW w:w="7275" w:type="dxa"/>
            <w:gridSpan w:val="7"/>
          </w:tcPr>
          <w:p w14:paraId="24B06F78" w14:textId="77777777" w:rsidR="00995E9B" w:rsidRDefault="00995E9B" w:rsidP="007B1A58">
            <w:pPr>
              <w:pStyle w:val="ITP"/>
              <w:divId w:val="1523936606"/>
            </w:pPr>
            <w:r>
              <w:rPr>
                <w:rStyle w:val="normaltextrun"/>
                <w:b/>
                <w:bCs/>
                <w:u w:val="single"/>
              </w:rPr>
              <w:t>HOLD POINT: Construction of remaining sections of rock fill</w:t>
            </w:r>
            <w:r>
              <w:rPr>
                <w:rStyle w:val="eop"/>
              </w:rPr>
              <w:t> </w:t>
            </w:r>
          </w:p>
          <w:p w14:paraId="6A75B58C" w14:textId="1FB11AE0" w:rsidR="00995E9B" w:rsidRDefault="00995E9B" w:rsidP="007B1A58">
            <w:pPr>
              <w:pStyle w:val="AbergeldieBulleted1"/>
              <w:tabs>
                <w:tab w:val="clear" w:pos="709"/>
                <w:tab w:val="clear" w:pos="1276"/>
              </w:tabs>
              <w:ind w:left="174" w:hanging="174"/>
              <w:rPr>
                <w:sz w:val="18"/>
                <w:lang w:val="en-US"/>
              </w:rPr>
            </w:pPr>
            <w:r>
              <w:rPr>
                <w:rStyle w:val="normaltextrun"/>
                <w:rFonts w:cs="Arial"/>
                <w:sz w:val="18"/>
                <w:szCs w:val="18"/>
              </w:rPr>
              <w:t>Verification, including test results, of conformity of each trial section including details of the proposed compaction procedure, any test results and survey reports.</w:t>
            </w:r>
            <w:r>
              <w:rPr>
                <w:rStyle w:val="eop"/>
                <w:rFonts w:cs="Arial"/>
                <w:sz w:val="18"/>
                <w:szCs w:val="18"/>
              </w:rPr>
              <w:t> </w:t>
            </w:r>
          </w:p>
        </w:tc>
        <w:tc>
          <w:tcPr>
            <w:tcW w:w="2248" w:type="dxa"/>
            <w:gridSpan w:val="4"/>
            <w:vAlign w:val="center"/>
          </w:tcPr>
          <w:p w14:paraId="40C2B9F7" w14:textId="1C226C44" w:rsidR="00995E9B" w:rsidRPr="00084D38" w:rsidRDefault="00995E9B" w:rsidP="00084D38">
            <w:pPr>
              <w:ind w:left="156" w:hanging="155"/>
              <w:rPr>
                <w:rFonts w:ascii="Arial" w:hAnsi="Arial" w:cs="Arial"/>
                <w:b/>
                <w:bCs/>
                <w:sz w:val="18"/>
                <w:szCs w:val="18"/>
                <w:lang w:val="en-US"/>
              </w:rPr>
            </w:pPr>
          </w:p>
        </w:tc>
        <w:tc>
          <w:tcPr>
            <w:tcW w:w="1276" w:type="dxa"/>
            <w:gridSpan w:val="2"/>
          </w:tcPr>
          <w:p w14:paraId="77F8D385" w14:textId="77777777" w:rsidR="00995E9B" w:rsidRDefault="00995E9B" w:rsidP="007B1A58">
            <w:pPr>
              <w:rPr>
                <w:rFonts w:ascii="Arial" w:hAnsi="Arial" w:cs="Arial"/>
                <w:b/>
                <w:bCs/>
                <w:sz w:val="20"/>
                <w:lang w:val="en-US"/>
              </w:rPr>
            </w:pPr>
          </w:p>
        </w:tc>
      </w:tr>
      <w:tr w:rsidR="00995E9B" w:rsidRPr="00E176E1" w14:paraId="1F665EEA" w14:textId="26BA032C" w:rsidTr="00084D38">
        <w:trPr>
          <w:trHeight w:val="340"/>
        </w:trPr>
        <w:tc>
          <w:tcPr>
            <w:tcW w:w="846" w:type="dxa"/>
            <w:vAlign w:val="center"/>
          </w:tcPr>
          <w:p w14:paraId="243BA0E0" w14:textId="156DC15D" w:rsidR="00995E9B" w:rsidRPr="00351632" w:rsidRDefault="00995E9B" w:rsidP="206C86F4">
            <w:pPr>
              <w:jc w:val="center"/>
              <w:rPr>
                <w:rFonts w:ascii="Arial" w:hAnsi="Arial" w:cs="Arial"/>
                <w:sz w:val="20"/>
                <w:lang w:val="en-US"/>
              </w:rPr>
            </w:pPr>
            <w:r w:rsidRPr="206C86F4">
              <w:rPr>
                <w:rFonts w:ascii="Arial" w:hAnsi="Arial" w:cs="Arial"/>
                <w:sz w:val="20"/>
                <w:lang w:val="en-US"/>
              </w:rPr>
              <w:t>23</w:t>
            </w:r>
          </w:p>
        </w:tc>
        <w:tc>
          <w:tcPr>
            <w:tcW w:w="1408" w:type="dxa"/>
          </w:tcPr>
          <w:p w14:paraId="1E976826" w14:textId="6860B367" w:rsidR="00995E9B" w:rsidRPr="006A6DBE" w:rsidRDefault="00995E9B" w:rsidP="007B1A58">
            <w:pPr>
              <w:rPr>
                <w:rFonts w:ascii="Arial" w:hAnsi="Arial" w:cs="Arial"/>
                <w:b/>
                <w:sz w:val="18"/>
                <w:lang w:val="en-US"/>
              </w:rPr>
            </w:pPr>
            <w:r>
              <w:rPr>
                <w:rStyle w:val="normaltextrun"/>
                <w:rFonts w:ascii="Arial" w:eastAsiaTheme="majorEastAsia" w:hAnsi="Arial" w:cs="Arial"/>
                <w:b/>
                <w:bCs/>
                <w:sz w:val="18"/>
                <w:szCs w:val="18"/>
              </w:rPr>
              <w:t>Deflection Testing – Proof Rolling</w:t>
            </w:r>
            <w:r>
              <w:rPr>
                <w:rStyle w:val="eop"/>
                <w:rFonts w:ascii="Arial" w:eastAsiaTheme="majorEastAsia" w:hAnsi="Arial" w:cs="Arial"/>
                <w:sz w:val="18"/>
                <w:szCs w:val="18"/>
              </w:rPr>
              <w:t> </w:t>
            </w:r>
          </w:p>
        </w:tc>
        <w:tc>
          <w:tcPr>
            <w:tcW w:w="1577" w:type="dxa"/>
            <w:gridSpan w:val="2"/>
          </w:tcPr>
          <w:p w14:paraId="60CF60D1" w14:textId="77777777" w:rsidR="00995E9B" w:rsidRDefault="00995E9B" w:rsidP="007B1A58">
            <w:pPr>
              <w:pStyle w:val="paragraph"/>
              <w:spacing w:before="0" w:beforeAutospacing="0" w:after="0" w:afterAutospacing="0"/>
              <w:textAlignment w:val="baseline"/>
              <w:divId w:val="795374851"/>
              <w:rPr>
                <w:rFonts w:ascii="Arial" w:hAnsi="Arial" w:cs="Arial"/>
                <w:sz w:val="18"/>
                <w:szCs w:val="18"/>
              </w:rPr>
            </w:pPr>
            <w:r>
              <w:rPr>
                <w:rStyle w:val="normaltextrun"/>
                <w:rFonts w:ascii="Arial" w:eastAsiaTheme="majorEastAsia" w:hAnsi="Arial" w:cs="Arial"/>
                <w:sz w:val="18"/>
                <w:szCs w:val="18"/>
              </w:rPr>
              <w:t>R44 CL 7.6.1</w:t>
            </w:r>
            <w:r>
              <w:rPr>
                <w:rStyle w:val="eop"/>
                <w:rFonts w:ascii="Arial" w:eastAsiaTheme="majorEastAsia" w:hAnsi="Arial" w:cs="Arial"/>
                <w:sz w:val="18"/>
                <w:szCs w:val="18"/>
              </w:rPr>
              <w:t> </w:t>
            </w:r>
          </w:p>
          <w:p w14:paraId="31834B2E" w14:textId="0EC20912" w:rsidR="00995E9B" w:rsidRPr="006A5447" w:rsidRDefault="00995E9B" w:rsidP="007B1A58">
            <w:pPr>
              <w:rPr>
                <w:rFonts w:ascii="Arial" w:hAnsi="Arial" w:cs="Arial"/>
                <w:sz w:val="18"/>
                <w:lang w:val="en-US"/>
              </w:rPr>
            </w:pPr>
            <w:r>
              <w:rPr>
                <w:rStyle w:val="normaltextrun"/>
                <w:rFonts w:ascii="Arial" w:eastAsiaTheme="majorEastAsia" w:hAnsi="Arial" w:cs="Arial"/>
                <w:sz w:val="18"/>
                <w:szCs w:val="18"/>
              </w:rPr>
              <w:t>R44 A4/A4</w:t>
            </w:r>
            <w:r>
              <w:rPr>
                <w:rStyle w:val="eop"/>
                <w:rFonts w:ascii="Arial" w:eastAsiaTheme="majorEastAsia" w:hAnsi="Arial" w:cs="Arial"/>
                <w:sz w:val="18"/>
                <w:szCs w:val="18"/>
              </w:rPr>
              <w:t> </w:t>
            </w:r>
          </w:p>
        </w:tc>
        <w:tc>
          <w:tcPr>
            <w:tcW w:w="7275" w:type="dxa"/>
            <w:gridSpan w:val="7"/>
          </w:tcPr>
          <w:p w14:paraId="44E2B488" w14:textId="77777777" w:rsidR="00995E9B" w:rsidRDefault="00995E9B" w:rsidP="007B1A58">
            <w:pPr>
              <w:pStyle w:val="paragraph"/>
              <w:spacing w:before="0" w:beforeAutospacing="0" w:after="0" w:afterAutospacing="0"/>
              <w:textAlignment w:val="baseline"/>
              <w:divId w:val="2018312689"/>
              <w:rPr>
                <w:rFonts w:ascii="Arial" w:hAnsi="Arial" w:cs="Arial"/>
                <w:sz w:val="18"/>
                <w:szCs w:val="18"/>
              </w:rPr>
            </w:pPr>
            <w:r>
              <w:rPr>
                <w:rStyle w:val="normaltextrun"/>
                <w:rFonts w:ascii="Arial" w:eastAsiaTheme="majorEastAsia" w:hAnsi="Arial" w:cs="Arial"/>
                <w:b/>
                <w:bCs/>
                <w:sz w:val="18"/>
                <w:szCs w:val="18"/>
                <w:u w:val="single"/>
              </w:rPr>
              <w:t>WITNESS POINT: </w:t>
            </w:r>
            <w:r>
              <w:rPr>
                <w:rStyle w:val="eop"/>
                <w:rFonts w:ascii="Arial" w:eastAsiaTheme="majorEastAsia" w:hAnsi="Arial" w:cs="Arial"/>
                <w:sz w:val="18"/>
                <w:szCs w:val="18"/>
              </w:rPr>
              <w:t> </w:t>
            </w:r>
          </w:p>
          <w:p w14:paraId="483499B3" w14:textId="77777777" w:rsidR="00995E9B" w:rsidRDefault="00995E9B" w:rsidP="007B1A58">
            <w:pPr>
              <w:pStyle w:val="ITP"/>
              <w:divId w:val="1222793518"/>
            </w:pPr>
            <w:r>
              <w:rPr>
                <w:rStyle w:val="normaltextrun"/>
              </w:rPr>
              <w:t>All surfaces within 1.5m of underside of SMZ must be capable of withstanding proof rolling</w:t>
            </w:r>
            <w:r>
              <w:rPr>
                <w:rStyle w:val="eop"/>
              </w:rPr>
              <w:t> </w:t>
            </w:r>
          </w:p>
          <w:p w14:paraId="24F94F21" w14:textId="77777777" w:rsidR="00995E9B" w:rsidRDefault="00995E9B" w:rsidP="007B1A58">
            <w:pPr>
              <w:pStyle w:val="ITP"/>
              <w:divId w:val="1222793518"/>
            </w:pPr>
            <w:r>
              <w:rPr>
                <w:rStyle w:val="normaltextrun"/>
              </w:rPr>
              <w:t>Carry out proof rolling in accordance with Test Method TfNSW T198 of embankment lots and other surfaces within 1.5m of the underside of the Selected Material Zone.</w:t>
            </w:r>
            <w:r>
              <w:rPr>
                <w:rStyle w:val="eop"/>
              </w:rPr>
              <w:t> </w:t>
            </w:r>
          </w:p>
          <w:p w14:paraId="0B5D7C6F" w14:textId="77777777" w:rsidR="00995E9B" w:rsidRDefault="00995E9B" w:rsidP="007B1A58">
            <w:pPr>
              <w:pStyle w:val="ITP"/>
              <w:divId w:val="1222793518"/>
            </w:pPr>
            <w:r>
              <w:rPr>
                <w:rStyle w:val="normaltextrun"/>
              </w:rPr>
              <w:t>All proof rolling is to be carried out under the supervision of the contractor’s Geotechnical Engineer who must also provide written verification of compliance, or recommendations for other action as required</w:t>
            </w:r>
            <w:r>
              <w:rPr>
                <w:rStyle w:val="eop"/>
              </w:rPr>
              <w:t> </w:t>
            </w:r>
          </w:p>
          <w:p w14:paraId="1C7B60D4" w14:textId="77777777" w:rsidR="00995E9B" w:rsidRDefault="00995E9B" w:rsidP="4C2DD23D">
            <w:pPr>
              <w:pStyle w:val="ITP"/>
              <w:divId w:val="1222793518"/>
              <w:rPr>
                <w:rStyle w:val="eop"/>
              </w:rPr>
            </w:pPr>
            <w:r w:rsidRPr="4C2DD23D">
              <w:rPr>
                <w:rStyle w:val="normaltextrun"/>
              </w:rPr>
              <w:t>The tests must not exhibit visible deformation, rutting, or yielding and/or show signs of distress of instability</w:t>
            </w:r>
            <w:r w:rsidRPr="4C2DD23D">
              <w:rPr>
                <w:rStyle w:val="eop"/>
              </w:rPr>
              <w:t> </w:t>
            </w:r>
          </w:p>
          <w:p w14:paraId="32119988" w14:textId="6BB6BC33" w:rsidR="00995E9B" w:rsidRDefault="00995E9B" w:rsidP="4C2DD23D">
            <w:pPr>
              <w:pStyle w:val="ITP"/>
              <w:rPr>
                <w:rStyle w:val="eop"/>
              </w:rPr>
            </w:pPr>
            <w:r w:rsidRPr="4C2DD23D">
              <w:rPr>
                <w:rStyle w:val="eop"/>
              </w:rPr>
              <w:t xml:space="preserve">In the event of a failed proof roll, rework or recompact the affected area prior to reinspection. Rework the foundation of the lot if reworking is unsuccessful. </w:t>
            </w:r>
          </w:p>
          <w:p w14:paraId="14E7E13B" w14:textId="7E4DF842" w:rsidR="00995E9B" w:rsidRDefault="00995E9B" w:rsidP="4C2DD23D">
            <w:pPr>
              <w:pStyle w:val="AbergeldieBulleted1"/>
              <w:tabs>
                <w:tab w:val="clear" w:pos="709"/>
                <w:tab w:val="clear" w:pos="1276"/>
              </w:tabs>
              <w:ind w:left="174" w:hanging="174"/>
              <w:rPr>
                <w:sz w:val="18"/>
                <w:szCs w:val="18"/>
                <w:lang w:val="en-US"/>
              </w:rPr>
            </w:pPr>
            <w:r w:rsidRPr="4C2DD23D">
              <w:rPr>
                <w:rStyle w:val="normaltextrun"/>
                <w:rFonts w:cs="Arial"/>
                <w:sz w:val="18"/>
                <w:szCs w:val="18"/>
              </w:rPr>
              <w:t>Carry out proof rolling of all lots affected by rain or lots which have exceeded 7 days since last proof rolling, including any lots which have previously been proof rolled.</w:t>
            </w:r>
            <w:r w:rsidRPr="4C2DD23D">
              <w:rPr>
                <w:rStyle w:val="eop"/>
                <w:rFonts w:cs="Arial"/>
                <w:sz w:val="18"/>
                <w:szCs w:val="18"/>
              </w:rPr>
              <w:t> </w:t>
            </w:r>
          </w:p>
        </w:tc>
        <w:tc>
          <w:tcPr>
            <w:tcW w:w="2248" w:type="dxa"/>
            <w:gridSpan w:val="4"/>
            <w:vAlign w:val="center"/>
          </w:tcPr>
          <w:p w14:paraId="1EB84CC8" w14:textId="6FA02B1E" w:rsidR="00995E9B" w:rsidRPr="00084D38" w:rsidRDefault="00995E9B" w:rsidP="00084D38">
            <w:pPr>
              <w:ind w:left="156" w:hanging="155"/>
              <w:rPr>
                <w:rFonts w:ascii="Arial" w:hAnsi="Arial" w:cs="Arial"/>
                <w:b/>
                <w:bCs/>
                <w:sz w:val="18"/>
                <w:szCs w:val="18"/>
                <w:lang w:val="en-US"/>
              </w:rPr>
            </w:pPr>
          </w:p>
        </w:tc>
        <w:tc>
          <w:tcPr>
            <w:tcW w:w="1276" w:type="dxa"/>
            <w:gridSpan w:val="2"/>
          </w:tcPr>
          <w:p w14:paraId="49187917" w14:textId="77777777" w:rsidR="00995E9B" w:rsidRDefault="00995E9B" w:rsidP="007B1A58">
            <w:pPr>
              <w:rPr>
                <w:rFonts w:ascii="Arial" w:hAnsi="Arial" w:cs="Arial"/>
                <w:b/>
                <w:bCs/>
                <w:sz w:val="20"/>
                <w:lang w:val="en-US"/>
              </w:rPr>
            </w:pPr>
          </w:p>
        </w:tc>
      </w:tr>
      <w:tr w:rsidR="00995E9B" w:rsidRPr="00E176E1" w14:paraId="36DC36B7" w14:textId="63DBF523" w:rsidTr="00084D38">
        <w:trPr>
          <w:trHeight w:val="340"/>
        </w:trPr>
        <w:tc>
          <w:tcPr>
            <w:tcW w:w="846" w:type="dxa"/>
            <w:vAlign w:val="center"/>
          </w:tcPr>
          <w:p w14:paraId="11B9E286" w14:textId="4B9417E5" w:rsidR="00995E9B" w:rsidRPr="00351632" w:rsidRDefault="00995E9B" w:rsidP="206C86F4">
            <w:pPr>
              <w:jc w:val="center"/>
              <w:rPr>
                <w:rFonts w:ascii="Arial" w:hAnsi="Arial" w:cs="Arial"/>
                <w:sz w:val="20"/>
                <w:lang w:val="en-US"/>
              </w:rPr>
            </w:pPr>
            <w:r w:rsidRPr="206C86F4">
              <w:rPr>
                <w:rFonts w:ascii="Arial" w:hAnsi="Arial" w:cs="Arial"/>
                <w:sz w:val="20"/>
                <w:lang w:val="en-US"/>
              </w:rPr>
              <w:t>24</w:t>
            </w:r>
          </w:p>
        </w:tc>
        <w:tc>
          <w:tcPr>
            <w:tcW w:w="1408" w:type="dxa"/>
          </w:tcPr>
          <w:p w14:paraId="2333EED2" w14:textId="29484F41" w:rsidR="00995E9B" w:rsidRPr="006A6DBE" w:rsidRDefault="00995E9B" w:rsidP="007B1A58">
            <w:pPr>
              <w:rPr>
                <w:rFonts w:ascii="Arial" w:hAnsi="Arial" w:cs="Arial"/>
                <w:b/>
                <w:sz w:val="18"/>
                <w:lang w:val="en-US"/>
              </w:rPr>
            </w:pPr>
            <w:r>
              <w:rPr>
                <w:rStyle w:val="normaltextrun"/>
                <w:rFonts w:ascii="Arial" w:eastAsiaTheme="majorEastAsia" w:hAnsi="Arial" w:cs="Arial"/>
                <w:b/>
                <w:bCs/>
                <w:sz w:val="18"/>
                <w:szCs w:val="18"/>
              </w:rPr>
              <w:t>Benkelman Beam</w:t>
            </w:r>
            <w:r>
              <w:rPr>
                <w:rStyle w:val="eop"/>
                <w:rFonts w:ascii="Arial" w:eastAsiaTheme="majorEastAsia" w:hAnsi="Arial" w:cs="Arial"/>
                <w:sz w:val="18"/>
                <w:szCs w:val="18"/>
              </w:rPr>
              <w:t> </w:t>
            </w:r>
          </w:p>
        </w:tc>
        <w:tc>
          <w:tcPr>
            <w:tcW w:w="1577" w:type="dxa"/>
            <w:gridSpan w:val="2"/>
          </w:tcPr>
          <w:p w14:paraId="561539F8" w14:textId="77777777" w:rsidR="00995E9B" w:rsidRDefault="00995E9B" w:rsidP="007B1A58">
            <w:pPr>
              <w:pStyle w:val="paragraph"/>
              <w:spacing w:before="0" w:beforeAutospacing="0" w:after="0" w:afterAutospacing="0"/>
              <w:textAlignment w:val="baseline"/>
              <w:divId w:val="2082562138"/>
              <w:rPr>
                <w:rFonts w:ascii="Arial" w:hAnsi="Arial" w:cs="Arial"/>
                <w:sz w:val="18"/>
                <w:szCs w:val="18"/>
              </w:rPr>
            </w:pPr>
            <w:r>
              <w:rPr>
                <w:rStyle w:val="normaltextrun"/>
                <w:rFonts w:ascii="Arial" w:eastAsiaTheme="majorEastAsia" w:hAnsi="Arial" w:cs="Arial"/>
                <w:sz w:val="18"/>
                <w:szCs w:val="18"/>
              </w:rPr>
              <w:t>R44 CL 7.6.2</w:t>
            </w:r>
            <w:r>
              <w:rPr>
                <w:rStyle w:val="eop"/>
                <w:rFonts w:ascii="Arial" w:eastAsiaTheme="majorEastAsia" w:hAnsi="Arial" w:cs="Arial"/>
                <w:sz w:val="18"/>
                <w:szCs w:val="18"/>
              </w:rPr>
              <w:t> </w:t>
            </w:r>
          </w:p>
          <w:p w14:paraId="1A5DB45A" w14:textId="075DB245" w:rsidR="00995E9B" w:rsidRPr="006A5447" w:rsidRDefault="00995E9B" w:rsidP="007B1A58">
            <w:pPr>
              <w:rPr>
                <w:rFonts w:ascii="Arial" w:hAnsi="Arial" w:cs="Arial"/>
                <w:sz w:val="18"/>
                <w:lang w:val="en-US"/>
              </w:rPr>
            </w:pPr>
            <w:r>
              <w:rPr>
                <w:rStyle w:val="normaltextrun"/>
                <w:rFonts w:ascii="Arial" w:eastAsiaTheme="majorEastAsia" w:hAnsi="Arial" w:cs="Arial"/>
                <w:sz w:val="18"/>
                <w:szCs w:val="18"/>
              </w:rPr>
              <w:t>R44 A4/A4</w:t>
            </w:r>
            <w:r>
              <w:rPr>
                <w:rStyle w:val="eop"/>
                <w:rFonts w:ascii="Arial" w:eastAsiaTheme="majorEastAsia" w:hAnsi="Arial" w:cs="Arial"/>
                <w:sz w:val="18"/>
                <w:szCs w:val="18"/>
              </w:rPr>
              <w:t> </w:t>
            </w:r>
          </w:p>
        </w:tc>
        <w:tc>
          <w:tcPr>
            <w:tcW w:w="7275" w:type="dxa"/>
            <w:gridSpan w:val="7"/>
          </w:tcPr>
          <w:p w14:paraId="1FE3C1D2" w14:textId="77777777" w:rsidR="00995E9B" w:rsidRDefault="00995E9B" w:rsidP="00F37DB4">
            <w:pPr>
              <w:pStyle w:val="ITP"/>
              <w:divId w:val="2082873133"/>
            </w:pPr>
            <w:r w:rsidRPr="4C2DD23D">
              <w:rPr>
                <w:rStyle w:val="normaltextrun"/>
              </w:rPr>
              <w:t>Where specified in Annexure R44/A4, conduct deflection testing using the Benkelman Beam in accordance with Test Method TfNSW T199.</w:t>
            </w:r>
            <w:r w:rsidRPr="4C2DD23D">
              <w:rPr>
                <w:rStyle w:val="eop"/>
              </w:rPr>
              <w:t> </w:t>
            </w:r>
          </w:p>
          <w:p w14:paraId="30B6FA92" w14:textId="77777777" w:rsidR="00995E9B" w:rsidRDefault="00995E9B" w:rsidP="00F37DB4">
            <w:pPr>
              <w:pStyle w:val="ITP"/>
              <w:numPr>
                <w:ilvl w:val="0"/>
                <w:numId w:val="48"/>
              </w:numPr>
              <w:divId w:val="2082873133"/>
            </w:pPr>
            <w:r w:rsidRPr="007B1A58">
              <w:rPr>
                <w:rStyle w:val="normaltextrun"/>
              </w:rPr>
              <w:t>Underside of SMZ</w:t>
            </w:r>
            <w:r w:rsidRPr="007B1A58">
              <w:rPr>
                <w:rStyle w:val="eop"/>
              </w:rPr>
              <w:t> </w:t>
            </w:r>
          </w:p>
          <w:p w14:paraId="2EF1AE39" w14:textId="744FB3F0" w:rsidR="00995E9B" w:rsidRDefault="00995E9B" w:rsidP="00F37DB4">
            <w:pPr>
              <w:pStyle w:val="ITP"/>
              <w:numPr>
                <w:ilvl w:val="0"/>
                <w:numId w:val="48"/>
              </w:numPr>
              <w:divId w:val="2082873133"/>
            </w:pPr>
            <w:r w:rsidRPr="007B1A58">
              <w:rPr>
                <w:rStyle w:val="normaltextrun"/>
              </w:rPr>
              <w:t>Top</w:t>
            </w:r>
            <w:r>
              <w:rPr>
                <w:rStyle w:val="normaltextrun"/>
              </w:rPr>
              <w:t xml:space="preserve"> of SMZ</w:t>
            </w:r>
            <w:r>
              <w:rPr>
                <w:rStyle w:val="eop"/>
              </w:rPr>
              <w:t> </w:t>
            </w:r>
          </w:p>
          <w:p w14:paraId="08B592FB" w14:textId="77777777" w:rsidR="00995E9B" w:rsidRDefault="00995E9B" w:rsidP="007B1A58">
            <w:pPr>
              <w:pStyle w:val="ITP"/>
              <w:divId w:val="2082873133"/>
            </w:pPr>
            <w:r w:rsidRPr="4C2DD23D">
              <w:rPr>
                <w:rStyle w:val="normaltextrun"/>
              </w:rPr>
              <w:t>Where no SMZ is specified, conduct Benkelman Beam testing of the formation at the level of the underside of pavement</w:t>
            </w:r>
            <w:r w:rsidRPr="4C2DD23D">
              <w:rPr>
                <w:rStyle w:val="eop"/>
              </w:rPr>
              <w:t> </w:t>
            </w:r>
          </w:p>
          <w:p w14:paraId="38D46B98" w14:textId="77777777" w:rsidR="00995E9B" w:rsidRDefault="00995E9B" w:rsidP="007B1A58">
            <w:pPr>
              <w:pStyle w:val="ITP"/>
              <w:divId w:val="2082873133"/>
            </w:pPr>
            <w:r w:rsidRPr="4C2DD23D">
              <w:rPr>
                <w:rStyle w:val="normaltextrun"/>
              </w:rPr>
              <w:t>Carry out deflection testing by Benkelman Beam within 3 days of taking samples for compaction testing and moisture conformity testing of the material, or such longer period as approved by the Principal due to adverse weather conditions</w:t>
            </w:r>
            <w:r w:rsidRPr="4C2DD23D">
              <w:rPr>
                <w:rStyle w:val="eop"/>
              </w:rPr>
              <w:t> </w:t>
            </w:r>
          </w:p>
          <w:p w14:paraId="483079D7" w14:textId="77777777" w:rsidR="00995E9B" w:rsidRDefault="00995E9B" w:rsidP="4C2DD23D">
            <w:pPr>
              <w:pStyle w:val="ITP"/>
              <w:divId w:val="2082873133"/>
              <w:rPr>
                <w:rStyle w:val="eop"/>
              </w:rPr>
            </w:pPr>
            <w:r w:rsidRPr="4C2DD23D">
              <w:rPr>
                <w:rStyle w:val="normaltextrun"/>
              </w:rPr>
              <w:t>All Benkelman Beam testing is to be carried out under the supervision of the contractor’s Geotechnical Engineer who must also provide written verification of compliance, or recommendations for other action as required</w:t>
            </w:r>
            <w:r w:rsidRPr="4C2DD23D">
              <w:rPr>
                <w:rStyle w:val="eop"/>
              </w:rPr>
              <w:t> </w:t>
            </w:r>
          </w:p>
          <w:p w14:paraId="56D2439D" w14:textId="4E47AEED" w:rsidR="00995E9B" w:rsidRDefault="00995E9B" w:rsidP="4C2DD23D">
            <w:pPr>
              <w:pStyle w:val="ITP"/>
              <w:rPr>
                <w:rStyle w:val="eop"/>
              </w:rPr>
            </w:pPr>
            <w:r w:rsidRPr="4C2DD23D">
              <w:rPr>
                <w:rStyle w:val="eop"/>
              </w:rPr>
              <w:t xml:space="preserve">In the event of a failed Benkelman Beam, confirm next steps with Geotechnical Engineer prior to making any changes to the lot being tested </w:t>
            </w:r>
          </w:p>
          <w:p w14:paraId="17DC8DCE" w14:textId="06BEFBDC" w:rsidR="00995E9B" w:rsidRDefault="00995E9B" w:rsidP="007B1A58">
            <w:pPr>
              <w:pStyle w:val="AbergeldieBulleted1"/>
              <w:tabs>
                <w:tab w:val="clear" w:pos="709"/>
                <w:tab w:val="clear" w:pos="1276"/>
              </w:tabs>
              <w:ind w:left="174" w:hanging="174"/>
              <w:rPr>
                <w:sz w:val="18"/>
                <w:lang w:val="en-US"/>
              </w:rPr>
            </w:pPr>
            <w:r w:rsidRPr="4C2DD23D">
              <w:rPr>
                <w:rStyle w:val="normaltextrun"/>
                <w:rFonts w:cs="Arial"/>
                <w:b/>
                <w:bCs/>
                <w:sz w:val="18"/>
                <w:szCs w:val="18"/>
                <w:u w:val="single"/>
              </w:rPr>
              <w:t xml:space="preserve">WITNESS POINT: </w:t>
            </w:r>
            <w:r w:rsidRPr="4C2DD23D">
              <w:rPr>
                <w:rStyle w:val="normaltextrun"/>
                <w:rFonts w:cs="Arial"/>
                <w:sz w:val="18"/>
                <w:szCs w:val="18"/>
              </w:rPr>
              <w:t>Notification to the Principal of the time, date and location of Benkelman Beam testing and results.</w:t>
            </w:r>
            <w:r w:rsidRPr="4C2DD23D">
              <w:rPr>
                <w:rStyle w:val="eop"/>
                <w:rFonts w:cs="Arial"/>
                <w:sz w:val="18"/>
                <w:szCs w:val="18"/>
              </w:rPr>
              <w:t> </w:t>
            </w:r>
          </w:p>
        </w:tc>
        <w:tc>
          <w:tcPr>
            <w:tcW w:w="2248" w:type="dxa"/>
            <w:gridSpan w:val="4"/>
            <w:vAlign w:val="center"/>
          </w:tcPr>
          <w:p w14:paraId="0338D8A7" w14:textId="2D5DCAAA" w:rsidR="00995E9B" w:rsidRPr="00084D38" w:rsidRDefault="00995E9B" w:rsidP="00084D38">
            <w:pPr>
              <w:ind w:left="156" w:hanging="155"/>
              <w:rPr>
                <w:rFonts w:ascii="Arial" w:hAnsi="Arial" w:cs="Arial"/>
                <w:sz w:val="18"/>
                <w:szCs w:val="18"/>
                <w:lang w:val="en-US"/>
              </w:rPr>
            </w:pPr>
            <w:r w:rsidRPr="00084D38">
              <w:rPr>
                <w:rFonts w:ascii="Arial" w:hAnsi="Arial" w:cs="Arial"/>
                <w:sz w:val="18"/>
                <w:szCs w:val="18"/>
                <w:lang w:val="en-US"/>
              </w:rPr>
              <w:t>Where specified in Annexure R44/A4</w:t>
            </w:r>
          </w:p>
        </w:tc>
        <w:tc>
          <w:tcPr>
            <w:tcW w:w="1276" w:type="dxa"/>
            <w:gridSpan w:val="2"/>
          </w:tcPr>
          <w:p w14:paraId="08583C79" w14:textId="77777777" w:rsidR="00995E9B" w:rsidRPr="00F37DB4" w:rsidRDefault="00995E9B" w:rsidP="007B1A58">
            <w:pPr>
              <w:rPr>
                <w:rFonts w:ascii="Arial" w:hAnsi="Arial" w:cs="Arial"/>
                <w:b/>
                <w:bCs/>
                <w:sz w:val="20"/>
                <w:lang w:val="en-US"/>
              </w:rPr>
            </w:pPr>
          </w:p>
        </w:tc>
      </w:tr>
      <w:tr w:rsidR="00995E9B" w:rsidRPr="00E176E1" w14:paraId="4272744A" w14:textId="46FDE058" w:rsidTr="00084D38">
        <w:trPr>
          <w:trHeight w:val="340"/>
        </w:trPr>
        <w:tc>
          <w:tcPr>
            <w:tcW w:w="846" w:type="dxa"/>
            <w:vAlign w:val="center"/>
          </w:tcPr>
          <w:p w14:paraId="401F0D90" w14:textId="24083B01" w:rsidR="00995E9B" w:rsidRPr="00351632" w:rsidRDefault="00995E9B" w:rsidP="206C86F4">
            <w:pPr>
              <w:jc w:val="center"/>
              <w:rPr>
                <w:rFonts w:ascii="Arial" w:hAnsi="Arial" w:cs="Arial"/>
                <w:sz w:val="20"/>
                <w:lang w:val="en-US"/>
              </w:rPr>
            </w:pPr>
            <w:r w:rsidRPr="206C86F4">
              <w:rPr>
                <w:rFonts w:ascii="Arial" w:hAnsi="Arial" w:cs="Arial"/>
                <w:sz w:val="20"/>
                <w:lang w:val="en-US"/>
              </w:rPr>
              <w:t>25</w:t>
            </w:r>
          </w:p>
        </w:tc>
        <w:tc>
          <w:tcPr>
            <w:tcW w:w="1408" w:type="dxa"/>
          </w:tcPr>
          <w:p w14:paraId="02582608" w14:textId="67D0D6B9" w:rsidR="00995E9B" w:rsidRPr="006A6DBE" w:rsidRDefault="00995E9B" w:rsidP="007B1A58">
            <w:pPr>
              <w:rPr>
                <w:rFonts w:ascii="Arial" w:hAnsi="Arial" w:cs="Arial"/>
                <w:b/>
                <w:sz w:val="18"/>
                <w:lang w:val="en-US"/>
              </w:rPr>
            </w:pPr>
            <w:r>
              <w:rPr>
                <w:rStyle w:val="normaltextrun"/>
                <w:rFonts w:ascii="Arial" w:eastAsiaTheme="majorEastAsia" w:hAnsi="Arial" w:cs="Arial"/>
                <w:b/>
                <w:bCs/>
                <w:sz w:val="18"/>
                <w:szCs w:val="18"/>
              </w:rPr>
              <w:t>Finalising Layer Prior to Placing SMZ</w:t>
            </w:r>
            <w:r>
              <w:rPr>
                <w:rStyle w:val="eop"/>
                <w:rFonts w:ascii="Arial" w:eastAsiaTheme="majorEastAsia" w:hAnsi="Arial" w:cs="Arial"/>
                <w:sz w:val="18"/>
                <w:szCs w:val="18"/>
              </w:rPr>
              <w:t> </w:t>
            </w:r>
          </w:p>
        </w:tc>
        <w:tc>
          <w:tcPr>
            <w:tcW w:w="1577" w:type="dxa"/>
            <w:gridSpan w:val="2"/>
          </w:tcPr>
          <w:p w14:paraId="0AB7B6C9" w14:textId="51CA7310" w:rsidR="00995E9B" w:rsidRPr="006A5447" w:rsidRDefault="00995E9B" w:rsidP="007B1A58">
            <w:pPr>
              <w:rPr>
                <w:rFonts w:ascii="Arial" w:hAnsi="Arial" w:cs="Arial"/>
                <w:sz w:val="18"/>
                <w:lang w:val="en-US"/>
              </w:rPr>
            </w:pPr>
            <w:r>
              <w:rPr>
                <w:rStyle w:val="normaltextrun"/>
                <w:rFonts w:ascii="Arial" w:eastAsiaTheme="majorEastAsia" w:hAnsi="Arial" w:cs="Arial"/>
                <w:sz w:val="18"/>
                <w:szCs w:val="18"/>
              </w:rPr>
              <w:t>R44 7.6.2</w:t>
            </w:r>
            <w:r>
              <w:rPr>
                <w:rStyle w:val="eop"/>
                <w:rFonts w:ascii="Arial" w:eastAsiaTheme="majorEastAsia" w:hAnsi="Arial" w:cs="Arial"/>
                <w:sz w:val="18"/>
                <w:szCs w:val="18"/>
              </w:rPr>
              <w:t> </w:t>
            </w:r>
          </w:p>
        </w:tc>
        <w:tc>
          <w:tcPr>
            <w:tcW w:w="7275" w:type="dxa"/>
            <w:gridSpan w:val="7"/>
          </w:tcPr>
          <w:p w14:paraId="5EAD1051" w14:textId="77777777" w:rsidR="00995E9B" w:rsidRDefault="00995E9B" w:rsidP="00F37DB4">
            <w:pPr>
              <w:pStyle w:val="ITP"/>
              <w:divId w:val="97795216"/>
            </w:pPr>
            <w:r w:rsidRPr="4C2DD23D">
              <w:rPr>
                <w:rStyle w:val="normaltextrun"/>
                <w:b/>
                <w:bCs/>
                <w:u w:val="single"/>
              </w:rPr>
              <w:t>HOLD POINT: Placing each Lot of SMZ, or each Lot of pavement where there is no Selected Material Zone.</w:t>
            </w:r>
            <w:r w:rsidRPr="4C2DD23D">
              <w:rPr>
                <w:rStyle w:val="eop"/>
              </w:rPr>
              <w:t> </w:t>
            </w:r>
          </w:p>
          <w:p w14:paraId="44EBE123" w14:textId="3057D5A8" w:rsidR="00995E9B" w:rsidRDefault="00995E9B" w:rsidP="007B1A58">
            <w:pPr>
              <w:pStyle w:val="AbergeldieBulleted1"/>
              <w:tabs>
                <w:tab w:val="clear" w:pos="709"/>
                <w:tab w:val="clear" w:pos="1276"/>
              </w:tabs>
              <w:ind w:left="174" w:hanging="174"/>
              <w:rPr>
                <w:sz w:val="18"/>
                <w:lang w:val="en-US"/>
              </w:rPr>
            </w:pPr>
            <w:r w:rsidRPr="4C2DD23D">
              <w:rPr>
                <w:rStyle w:val="normaltextrun"/>
                <w:rFonts w:cs="Arial"/>
                <w:sz w:val="18"/>
                <w:szCs w:val="18"/>
              </w:rPr>
              <w:t>Submit deflection test results, Survey Report of the finished surface and verification of conformity of each lot of formation.</w:t>
            </w:r>
            <w:r w:rsidRPr="4C2DD23D">
              <w:rPr>
                <w:rStyle w:val="eop"/>
                <w:rFonts w:cs="Arial"/>
                <w:sz w:val="18"/>
                <w:szCs w:val="18"/>
              </w:rPr>
              <w:t> </w:t>
            </w:r>
          </w:p>
        </w:tc>
        <w:tc>
          <w:tcPr>
            <w:tcW w:w="2248" w:type="dxa"/>
            <w:gridSpan w:val="4"/>
            <w:vAlign w:val="center"/>
          </w:tcPr>
          <w:p w14:paraId="2828DB51" w14:textId="03240B33" w:rsidR="00995E9B" w:rsidRPr="00084D38" w:rsidRDefault="00995E9B" w:rsidP="00084D38">
            <w:pPr>
              <w:ind w:left="156" w:hanging="155"/>
              <w:rPr>
                <w:rFonts w:ascii="Arial" w:hAnsi="Arial" w:cs="Arial"/>
                <w:sz w:val="18"/>
                <w:szCs w:val="18"/>
                <w:lang w:val="en-US"/>
              </w:rPr>
            </w:pPr>
          </w:p>
        </w:tc>
        <w:tc>
          <w:tcPr>
            <w:tcW w:w="1276" w:type="dxa"/>
            <w:gridSpan w:val="2"/>
          </w:tcPr>
          <w:p w14:paraId="149460E5" w14:textId="77777777" w:rsidR="00995E9B" w:rsidRPr="00F37DB4" w:rsidRDefault="00995E9B" w:rsidP="007B1A58">
            <w:pPr>
              <w:rPr>
                <w:rFonts w:ascii="Arial" w:hAnsi="Arial" w:cs="Arial"/>
                <w:b/>
                <w:bCs/>
                <w:sz w:val="20"/>
                <w:lang w:val="en-US"/>
              </w:rPr>
            </w:pPr>
          </w:p>
        </w:tc>
      </w:tr>
      <w:tr w:rsidR="00C142E2" w:rsidRPr="00E176E1" w14:paraId="59FE610C" w14:textId="77777777" w:rsidTr="00084D38">
        <w:trPr>
          <w:trHeight w:val="340"/>
        </w:trPr>
        <w:tc>
          <w:tcPr>
            <w:tcW w:w="846" w:type="dxa"/>
            <w:vAlign w:val="center"/>
          </w:tcPr>
          <w:p w14:paraId="72620E6A" w14:textId="709016A3" w:rsidR="00C142E2" w:rsidRPr="206C86F4" w:rsidRDefault="00C142E2" w:rsidP="00C142E2">
            <w:pPr>
              <w:jc w:val="center"/>
              <w:rPr>
                <w:rFonts w:ascii="Arial" w:hAnsi="Arial" w:cs="Arial"/>
                <w:sz w:val="20"/>
                <w:lang w:val="en-US"/>
              </w:rPr>
            </w:pPr>
            <w:r>
              <w:rPr>
                <w:rFonts w:ascii="Arial" w:hAnsi="Arial" w:cs="Arial"/>
                <w:sz w:val="20"/>
                <w:lang w:val="en-US"/>
              </w:rPr>
              <w:t>26</w:t>
            </w:r>
          </w:p>
        </w:tc>
        <w:tc>
          <w:tcPr>
            <w:tcW w:w="1408" w:type="dxa"/>
          </w:tcPr>
          <w:p w14:paraId="23C2935A" w14:textId="77777777" w:rsidR="00C142E2" w:rsidRPr="00E35FC9" w:rsidRDefault="00C142E2" w:rsidP="00C142E2">
            <w:pPr>
              <w:tabs>
                <w:tab w:val="left" w:pos="0"/>
              </w:tabs>
              <w:rPr>
                <w:rFonts w:ascii="Arial" w:hAnsi="Arial" w:cs="Arial"/>
                <w:b/>
                <w:sz w:val="18"/>
                <w:szCs w:val="18"/>
              </w:rPr>
            </w:pPr>
            <w:r w:rsidRPr="00E35FC9">
              <w:rPr>
                <w:rFonts w:ascii="Arial" w:hAnsi="Arial" w:cs="Arial"/>
                <w:b/>
                <w:sz w:val="18"/>
                <w:szCs w:val="18"/>
              </w:rPr>
              <w:t>Level Control</w:t>
            </w:r>
          </w:p>
          <w:p w14:paraId="36CFEC0C" w14:textId="7A9BAF5F" w:rsidR="00C142E2" w:rsidRDefault="00C142E2" w:rsidP="00C142E2">
            <w:pPr>
              <w:rPr>
                <w:rStyle w:val="normaltextrun"/>
                <w:rFonts w:ascii="Arial" w:eastAsiaTheme="majorEastAsia" w:hAnsi="Arial" w:cs="Arial"/>
                <w:b/>
                <w:bCs/>
                <w:sz w:val="18"/>
                <w:szCs w:val="18"/>
              </w:rPr>
            </w:pPr>
            <w:r w:rsidRPr="00E35FC9">
              <w:rPr>
                <w:rFonts w:ascii="Arial" w:hAnsi="Arial" w:cs="Arial"/>
                <w:b/>
                <w:sz w:val="18"/>
                <w:szCs w:val="18"/>
              </w:rPr>
              <w:t>(Subgrade survey conformance)</w:t>
            </w:r>
          </w:p>
        </w:tc>
        <w:tc>
          <w:tcPr>
            <w:tcW w:w="1577" w:type="dxa"/>
            <w:gridSpan w:val="2"/>
          </w:tcPr>
          <w:p w14:paraId="41A3BAE2" w14:textId="77777777" w:rsidR="00C142E2" w:rsidRPr="00E35FC9" w:rsidRDefault="00C142E2" w:rsidP="00C142E2">
            <w:pPr>
              <w:tabs>
                <w:tab w:val="num" w:pos="360"/>
                <w:tab w:val="left" w:pos="2592"/>
              </w:tabs>
              <w:rPr>
                <w:rFonts w:ascii="Arial" w:hAnsi="Arial" w:cs="Arial"/>
                <w:sz w:val="18"/>
                <w:szCs w:val="18"/>
              </w:rPr>
            </w:pPr>
            <w:r w:rsidRPr="00E35FC9">
              <w:rPr>
                <w:rFonts w:ascii="Arial" w:hAnsi="Arial" w:cs="Arial"/>
                <w:sz w:val="18"/>
                <w:szCs w:val="18"/>
              </w:rPr>
              <w:t>R44 CL</w:t>
            </w:r>
            <w:r>
              <w:rPr>
                <w:rFonts w:ascii="Arial" w:hAnsi="Arial" w:cs="Arial"/>
                <w:sz w:val="18"/>
                <w:szCs w:val="18"/>
              </w:rPr>
              <w:t xml:space="preserve"> </w:t>
            </w:r>
            <w:r w:rsidRPr="00E35FC9">
              <w:rPr>
                <w:rFonts w:ascii="Arial" w:hAnsi="Arial" w:cs="Arial"/>
                <w:sz w:val="18"/>
                <w:szCs w:val="18"/>
              </w:rPr>
              <w:t>7.7</w:t>
            </w:r>
          </w:p>
          <w:p w14:paraId="619F65CB" w14:textId="4145552E" w:rsidR="00C142E2" w:rsidRDefault="00C142E2" w:rsidP="00C142E2">
            <w:pPr>
              <w:rPr>
                <w:rStyle w:val="normaltextrun"/>
                <w:rFonts w:ascii="Arial" w:eastAsiaTheme="majorEastAsia" w:hAnsi="Arial" w:cs="Arial"/>
                <w:sz w:val="18"/>
                <w:szCs w:val="18"/>
              </w:rPr>
            </w:pPr>
            <w:r w:rsidRPr="00E35FC9">
              <w:rPr>
                <w:rFonts w:ascii="Arial" w:hAnsi="Arial" w:cs="Arial"/>
                <w:sz w:val="18"/>
                <w:szCs w:val="18"/>
              </w:rPr>
              <w:t>Table R44.11</w:t>
            </w:r>
          </w:p>
        </w:tc>
        <w:tc>
          <w:tcPr>
            <w:tcW w:w="7275" w:type="dxa"/>
            <w:gridSpan w:val="7"/>
          </w:tcPr>
          <w:p w14:paraId="1BE1A0D4" w14:textId="77777777" w:rsidR="00C142E2" w:rsidRPr="00894F6D" w:rsidRDefault="00C142E2" w:rsidP="00C142E2">
            <w:pPr>
              <w:numPr>
                <w:ilvl w:val="0"/>
                <w:numId w:val="49"/>
              </w:numPr>
              <w:tabs>
                <w:tab w:val="clear" w:pos="720"/>
                <w:tab w:val="left" w:pos="2592"/>
              </w:tabs>
              <w:spacing w:line="240" w:lineRule="auto"/>
              <w:ind w:left="174" w:hanging="142"/>
              <w:rPr>
                <w:rFonts w:ascii="Arial" w:hAnsi="Arial" w:cs="Arial"/>
                <w:sz w:val="18"/>
                <w:szCs w:val="18"/>
              </w:rPr>
            </w:pPr>
            <w:r w:rsidRPr="00894F6D">
              <w:rPr>
                <w:rFonts w:ascii="Arial" w:hAnsi="Arial" w:cs="Arial"/>
                <w:sz w:val="18"/>
                <w:szCs w:val="18"/>
              </w:rPr>
              <w:t>Where SMZ is be sealed, conform SMZ thickness , surface levels and surface deviation in according with TfNSW R71 clauses 8.5 (b), 8.6 ( b) and 8.7 respectively.</w:t>
            </w:r>
          </w:p>
          <w:p w14:paraId="39E393B2" w14:textId="77777777" w:rsidR="00C142E2" w:rsidRPr="00E35FC9" w:rsidRDefault="00C142E2" w:rsidP="00C142E2">
            <w:pPr>
              <w:numPr>
                <w:ilvl w:val="0"/>
                <w:numId w:val="49"/>
              </w:numPr>
              <w:tabs>
                <w:tab w:val="clear" w:pos="720"/>
                <w:tab w:val="left" w:pos="2592"/>
              </w:tabs>
              <w:spacing w:line="240" w:lineRule="auto"/>
              <w:ind w:left="174" w:hanging="142"/>
              <w:rPr>
                <w:rFonts w:ascii="Arial" w:hAnsi="Arial" w:cs="Arial"/>
                <w:sz w:val="18"/>
                <w:szCs w:val="18"/>
              </w:rPr>
            </w:pPr>
            <w:r w:rsidRPr="00894F6D">
              <w:rPr>
                <w:rFonts w:ascii="Arial" w:hAnsi="Arial" w:cs="Arial"/>
                <w:sz w:val="18"/>
                <w:szCs w:val="18"/>
              </w:rPr>
              <w:t xml:space="preserve">Ensure conformance </w:t>
            </w:r>
            <w:r w:rsidRPr="00E35FC9">
              <w:rPr>
                <w:rFonts w:ascii="Arial" w:hAnsi="Arial" w:cs="Arial"/>
                <w:sz w:val="18"/>
                <w:szCs w:val="18"/>
              </w:rPr>
              <w:t>of the finished surface levels of the floors of transitions, earthworks layers and zones, and verges are within the Tolerances specified:</w:t>
            </w:r>
          </w:p>
          <w:p w14:paraId="3B1109FE" w14:textId="1F7905CC" w:rsidR="00C142E2" w:rsidRPr="00C142E2" w:rsidRDefault="00C142E2" w:rsidP="00C142E2">
            <w:pPr>
              <w:tabs>
                <w:tab w:val="left" w:pos="2592"/>
              </w:tabs>
              <w:spacing w:line="240" w:lineRule="auto"/>
              <w:rPr>
                <w:rStyle w:val="normaltextrun"/>
                <w:rFonts w:ascii="Arial" w:hAnsi="Arial" w:cs="Arial"/>
                <w:sz w:val="18"/>
                <w:szCs w:val="18"/>
              </w:rPr>
            </w:pPr>
            <w:r w:rsidRPr="00E35FC9">
              <w:rPr>
                <w:rFonts w:ascii="Arial" w:hAnsi="Arial" w:cs="Arial"/>
                <w:noProof/>
                <w:sz w:val="18"/>
                <w:szCs w:val="18"/>
                <w:lang w:eastAsia="en-AU"/>
              </w:rPr>
              <w:drawing>
                <wp:inline distT="0" distB="0" distL="0" distR="0" wp14:anchorId="7B83D4CC" wp14:editId="0B879916">
                  <wp:extent cx="2739337" cy="225650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3808" cy="2276662"/>
                          </a:xfrm>
                          <a:prstGeom prst="rect">
                            <a:avLst/>
                          </a:prstGeom>
                          <a:noFill/>
                          <a:ln>
                            <a:noFill/>
                          </a:ln>
                        </pic:spPr>
                      </pic:pic>
                    </a:graphicData>
                  </a:graphic>
                </wp:inline>
              </w:drawing>
            </w:r>
          </w:p>
        </w:tc>
        <w:tc>
          <w:tcPr>
            <w:tcW w:w="2248" w:type="dxa"/>
            <w:gridSpan w:val="4"/>
            <w:vAlign w:val="center"/>
          </w:tcPr>
          <w:p w14:paraId="17B928AC" w14:textId="77777777" w:rsidR="00C142E2" w:rsidRPr="00084D38" w:rsidRDefault="00C142E2" w:rsidP="00C142E2">
            <w:pPr>
              <w:ind w:left="156" w:hanging="155"/>
              <w:rPr>
                <w:rFonts w:ascii="Arial" w:hAnsi="Arial" w:cs="Arial"/>
                <w:sz w:val="18"/>
                <w:szCs w:val="18"/>
                <w:lang w:val="en-US"/>
              </w:rPr>
            </w:pPr>
          </w:p>
        </w:tc>
        <w:tc>
          <w:tcPr>
            <w:tcW w:w="1276" w:type="dxa"/>
            <w:gridSpan w:val="2"/>
          </w:tcPr>
          <w:p w14:paraId="355A0854" w14:textId="77777777" w:rsidR="00C142E2" w:rsidRPr="00F37DB4" w:rsidRDefault="00C142E2" w:rsidP="00C142E2">
            <w:pPr>
              <w:rPr>
                <w:rFonts w:ascii="Arial" w:hAnsi="Arial" w:cs="Arial"/>
                <w:b/>
                <w:bCs/>
                <w:sz w:val="20"/>
                <w:lang w:val="en-US"/>
              </w:rPr>
            </w:pPr>
          </w:p>
        </w:tc>
      </w:tr>
      <w:tr w:rsidR="00C142E2" w:rsidRPr="001F43BB" w14:paraId="15A7BB30" w14:textId="77777777" w:rsidTr="00084D38">
        <w:tblPrEx>
          <w:tblLook w:val="04A0" w:firstRow="1" w:lastRow="0" w:firstColumn="1" w:lastColumn="0" w:noHBand="0" w:noVBand="1"/>
        </w:tblPrEx>
        <w:tc>
          <w:tcPr>
            <w:tcW w:w="14630" w:type="dxa"/>
            <w:gridSpan w:val="17"/>
            <w:shd w:val="clear" w:color="auto" w:fill="F2F2F2" w:themeFill="background1" w:themeFillShade="F2"/>
          </w:tcPr>
          <w:p w14:paraId="62814E5A" w14:textId="77777777" w:rsidR="00C142E2" w:rsidRPr="001F43BB" w:rsidRDefault="00C142E2" w:rsidP="00C142E2">
            <w:pPr>
              <w:rPr>
                <w:rFonts w:ascii="Arial" w:hAnsi="Arial" w:cs="Arial"/>
                <w:b/>
                <w:sz w:val="20"/>
                <w:lang w:val="en-US"/>
              </w:rPr>
            </w:pPr>
            <w:r w:rsidRPr="001F43BB">
              <w:rPr>
                <w:rFonts w:ascii="Arial" w:hAnsi="Arial" w:cs="Arial"/>
                <w:b/>
                <w:sz w:val="20"/>
              </w:rPr>
              <w:t xml:space="preserve">REVIEW BY PROJECT </w:t>
            </w:r>
            <w:r>
              <w:rPr>
                <w:rFonts w:ascii="Arial" w:hAnsi="Arial" w:cs="Arial"/>
                <w:b/>
                <w:sz w:val="20"/>
              </w:rPr>
              <w:t>ENGINEER</w:t>
            </w:r>
          </w:p>
        </w:tc>
      </w:tr>
      <w:tr w:rsidR="00C142E2" w:rsidRPr="001F43BB" w14:paraId="192C32AD" w14:textId="77777777" w:rsidTr="00084D38">
        <w:tblPrEx>
          <w:tblLook w:val="04A0" w:firstRow="1" w:lastRow="0" w:firstColumn="1" w:lastColumn="0" w:noHBand="0" w:noVBand="1"/>
        </w:tblPrEx>
        <w:tc>
          <w:tcPr>
            <w:tcW w:w="3261" w:type="dxa"/>
            <w:gridSpan w:val="3"/>
            <w:shd w:val="clear" w:color="auto" w:fill="F2F2F2" w:themeFill="background1" w:themeFillShade="F2"/>
          </w:tcPr>
          <w:p w14:paraId="5EC4CC32" w14:textId="77777777" w:rsidR="00C142E2" w:rsidRPr="001F43BB" w:rsidRDefault="00C142E2" w:rsidP="00C142E2">
            <w:pPr>
              <w:rPr>
                <w:rFonts w:ascii="Arial" w:hAnsi="Arial" w:cs="Arial"/>
                <w:sz w:val="20"/>
                <w:lang w:val="en-US"/>
              </w:rPr>
            </w:pPr>
            <w:r w:rsidRPr="001F43BB">
              <w:rPr>
                <w:rFonts w:ascii="Arial" w:hAnsi="Arial" w:cs="Arial"/>
                <w:sz w:val="20"/>
              </w:rPr>
              <w:t>Any non-conformances?</w:t>
            </w:r>
          </w:p>
        </w:tc>
        <w:tc>
          <w:tcPr>
            <w:tcW w:w="1109" w:type="dxa"/>
            <w:gridSpan w:val="2"/>
          </w:tcPr>
          <w:p w14:paraId="3EDA7700" w14:textId="77777777" w:rsidR="00C142E2" w:rsidRPr="001F43BB" w:rsidRDefault="00C142E2" w:rsidP="00C142E2">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bookmarkStart w:id="0" w:name="Check1"/>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bookmarkEnd w:id="0"/>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109" w:type="dxa"/>
            <w:gridSpan w:val="2"/>
          </w:tcPr>
          <w:p w14:paraId="5E1416DC" w14:textId="77777777" w:rsidR="00C142E2" w:rsidRPr="001F43BB" w:rsidRDefault="00C142E2" w:rsidP="00C142E2">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bookmarkStart w:id="1" w:name="Check2"/>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bookmarkEnd w:id="1"/>
            <w:r>
              <w:rPr>
                <w:rFonts w:ascii="Arial" w:hAnsi="Arial" w:cs="Arial"/>
                <w:sz w:val="20"/>
              </w:rPr>
              <w:t xml:space="preserve"> </w:t>
            </w:r>
            <w:r w:rsidRPr="001F43BB">
              <w:rPr>
                <w:rFonts w:ascii="Arial" w:hAnsi="Arial" w:cs="Arial"/>
                <w:sz w:val="20"/>
              </w:rPr>
              <w:t>NO</w:t>
            </w:r>
          </w:p>
        </w:tc>
        <w:tc>
          <w:tcPr>
            <w:tcW w:w="4965" w:type="dxa"/>
            <w:gridSpan w:val="3"/>
          </w:tcPr>
          <w:p w14:paraId="43BDEA49" w14:textId="77777777" w:rsidR="00C142E2" w:rsidRPr="001F43BB" w:rsidRDefault="00C142E2" w:rsidP="00C142E2">
            <w:pPr>
              <w:rPr>
                <w:rFonts w:ascii="Arial" w:hAnsi="Arial" w:cs="Arial"/>
                <w:sz w:val="20"/>
                <w:lang w:val="en-US"/>
              </w:rPr>
            </w:pPr>
            <w:r w:rsidRPr="001F43BB">
              <w:rPr>
                <w:rFonts w:ascii="Arial" w:hAnsi="Arial" w:cs="Arial"/>
                <w:sz w:val="20"/>
              </w:rPr>
              <w:t>Nos:</w:t>
            </w:r>
            <w:r>
              <w:rPr>
                <w:rFonts w:ascii="Arial" w:hAnsi="Arial" w:cs="Arial"/>
                <w:sz w:val="20"/>
              </w:rPr>
              <w:t xml:space="preserve"> </w:t>
            </w:r>
          </w:p>
        </w:tc>
        <w:tc>
          <w:tcPr>
            <w:tcW w:w="1574" w:type="dxa"/>
            <w:gridSpan w:val="3"/>
            <w:shd w:val="clear" w:color="auto" w:fill="F2F2F2" w:themeFill="background1" w:themeFillShade="F2"/>
          </w:tcPr>
          <w:p w14:paraId="67D1CFBA" w14:textId="77777777" w:rsidR="00C142E2" w:rsidRPr="001F43BB" w:rsidRDefault="00C142E2" w:rsidP="00C142E2">
            <w:pPr>
              <w:rPr>
                <w:rFonts w:ascii="Arial" w:hAnsi="Arial" w:cs="Arial"/>
                <w:sz w:val="20"/>
                <w:lang w:val="en-US"/>
              </w:rPr>
            </w:pPr>
            <w:r w:rsidRPr="001F43BB">
              <w:rPr>
                <w:rFonts w:ascii="Arial" w:hAnsi="Arial" w:cs="Arial"/>
                <w:sz w:val="20"/>
              </w:rPr>
              <w:t xml:space="preserve">Closed Out </w:t>
            </w:r>
          </w:p>
        </w:tc>
        <w:tc>
          <w:tcPr>
            <w:tcW w:w="1575" w:type="dxa"/>
            <w:gridSpan w:val="3"/>
          </w:tcPr>
          <w:p w14:paraId="771B1145" w14:textId="77777777" w:rsidR="00C142E2" w:rsidRPr="001F43BB" w:rsidRDefault="00C142E2" w:rsidP="00C142E2">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037" w:type="dxa"/>
          </w:tcPr>
          <w:p w14:paraId="64728A30" w14:textId="77777777" w:rsidR="00C142E2" w:rsidRPr="001F43BB" w:rsidRDefault="00C142E2" w:rsidP="00C142E2">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C142E2" w14:paraId="4539693B" w14:textId="77777777" w:rsidTr="00084D38">
        <w:tblPrEx>
          <w:tblLook w:val="04A0" w:firstRow="1" w:lastRow="0" w:firstColumn="1" w:lastColumn="0" w:noHBand="0" w:noVBand="1"/>
        </w:tblPrEx>
        <w:tc>
          <w:tcPr>
            <w:tcW w:w="3261" w:type="dxa"/>
            <w:gridSpan w:val="3"/>
            <w:shd w:val="clear" w:color="auto" w:fill="F2F2F2" w:themeFill="background1" w:themeFillShade="F2"/>
          </w:tcPr>
          <w:p w14:paraId="4FA0C527" w14:textId="77777777" w:rsidR="00C142E2" w:rsidRDefault="00C142E2" w:rsidP="00C142E2">
            <w:pPr>
              <w:rPr>
                <w:rFonts w:ascii="Arial" w:hAnsi="Arial" w:cs="Arial"/>
                <w:sz w:val="20"/>
              </w:rPr>
            </w:pPr>
            <w:r>
              <w:rPr>
                <w:rFonts w:ascii="Arial" w:hAnsi="Arial" w:cs="Arial"/>
                <w:sz w:val="20"/>
              </w:rPr>
              <w:t>Other QA details – NCRs, CARs, Identified Records etc</w:t>
            </w:r>
          </w:p>
          <w:p w14:paraId="65B84CBF" w14:textId="77777777" w:rsidR="00C142E2" w:rsidRPr="001F43BB" w:rsidRDefault="00C142E2" w:rsidP="00C142E2">
            <w:pPr>
              <w:rPr>
                <w:rFonts w:ascii="Arial" w:hAnsi="Arial" w:cs="Arial"/>
                <w:sz w:val="20"/>
              </w:rPr>
            </w:pPr>
          </w:p>
        </w:tc>
        <w:tc>
          <w:tcPr>
            <w:tcW w:w="11369" w:type="dxa"/>
            <w:gridSpan w:val="14"/>
          </w:tcPr>
          <w:p w14:paraId="6A652495" w14:textId="77777777" w:rsidR="00C142E2" w:rsidRDefault="00C142E2" w:rsidP="00C142E2">
            <w:pPr>
              <w:rPr>
                <w:rFonts w:ascii="Arial" w:hAnsi="Arial" w:cs="Arial"/>
                <w:sz w:val="20"/>
              </w:rPr>
            </w:pPr>
          </w:p>
        </w:tc>
      </w:tr>
      <w:tr w:rsidR="00C142E2" w:rsidRPr="001F43BB" w14:paraId="39D6C785" w14:textId="77777777" w:rsidTr="00084D38">
        <w:tblPrEx>
          <w:tblLook w:val="04A0" w:firstRow="1" w:lastRow="0" w:firstColumn="1" w:lastColumn="0" w:noHBand="0" w:noVBand="1"/>
        </w:tblPrEx>
        <w:trPr>
          <w:trHeight w:val="196"/>
        </w:trPr>
        <w:tc>
          <w:tcPr>
            <w:tcW w:w="5056" w:type="dxa"/>
            <w:gridSpan w:val="6"/>
            <w:shd w:val="clear" w:color="auto" w:fill="F2F2F2" w:themeFill="background1" w:themeFillShade="F2"/>
          </w:tcPr>
          <w:p w14:paraId="4686D500" w14:textId="77777777" w:rsidR="00C142E2" w:rsidRPr="001F43BB" w:rsidRDefault="00C142E2" w:rsidP="00C142E2">
            <w:pPr>
              <w:rPr>
                <w:rFonts w:ascii="Arial" w:hAnsi="Arial" w:cs="Arial"/>
                <w:sz w:val="20"/>
                <w:lang w:val="en-US"/>
              </w:rPr>
            </w:pPr>
            <w:r w:rsidRPr="001F43BB">
              <w:rPr>
                <w:rFonts w:ascii="Arial" w:hAnsi="Arial" w:cs="Arial"/>
                <w:sz w:val="20"/>
              </w:rPr>
              <w:t>All work has been satisfactorily completed</w:t>
            </w:r>
          </w:p>
        </w:tc>
        <w:tc>
          <w:tcPr>
            <w:tcW w:w="4300" w:type="dxa"/>
            <w:gridSpan w:val="3"/>
          </w:tcPr>
          <w:p w14:paraId="3DA62F4D" w14:textId="77777777" w:rsidR="00C142E2" w:rsidRPr="001F43BB" w:rsidRDefault="00C142E2" w:rsidP="00C142E2">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5274" w:type="dxa"/>
            <w:gridSpan w:val="8"/>
          </w:tcPr>
          <w:p w14:paraId="2B716FB2" w14:textId="77777777" w:rsidR="00C142E2" w:rsidRPr="001F43BB" w:rsidRDefault="00C142E2" w:rsidP="00C142E2">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C142E2" w:rsidRPr="001F43BB" w14:paraId="5613BDC6" w14:textId="77777777" w:rsidTr="00084D38">
        <w:tblPrEx>
          <w:tblLook w:val="04A0" w:firstRow="1" w:lastRow="0" w:firstColumn="1" w:lastColumn="0" w:noHBand="0" w:noVBand="1"/>
        </w:tblPrEx>
        <w:trPr>
          <w:trHeight w:val="218"/>
        </w:trPr>
        <w:tc>
          <w:tcPr>
            <w:tcW w:w="7711" w:type="dxa"/>
            <w:gridSpan w:val="8"/>
          </w:tcPr>
          <w:p w14:paraId="7FB11A92" w14:textId="77777777" w:rsidR="00C142E2" w:rsidRPr="001F43BB" w:rsidRDefault="00C142E2" w:rsidP="00C142E2">
            <w:pPr>
              <w:rPr>
                <w:rFonts w:ascii="Arial" w:hAnsi="Arial" w:cs="Arial"/>
                <w:sz w:val="20"/>
                <w:lang w:val="en-US"/>
              </w:rPr>
            </w:pPr>
            <w:r w:rsidRPr="001F43BB">
              <w:rPr>
                <w:rFonts w:ascii="Arial" w:hAnsi="Arial" w:cs="Arial"/>
                <w:sz w:val="20"/>
                <w:lang w:val="en-US"/>
              </w:rPr>
              <w:t xml:space="preserve">Name </w:t>
            </w:r>
          </w:p>
        </w:tc>
        <w:tc>
          <w:tcPr>
            <w:tcW w:w="3495" w:type="dxa"/>
            <w:gridSpan w:val="4"/>
          </w:tcPr>
          <w:p w14:paraId="48554A66" w14:textId="77777777" w:rsidR="00C142E2" w:rsidRPr="001F43BB" w:rsidRDefault="00C142E2" w:rsidP="00C142E2">
            <w:pPr>
              <w:rPr>
                <w:rFonts w:ascii="Arial" w:hAnsi="Arial" w:cs="Arial"/>
                <w:sz w:val="20"/>
                <w:lang w:val="en-US"/>
              </w:rPr>
            </w:pPr>
            <w:r w:rsidRPr="001F43BB">
              <w:rPr>
                <w:rFonts w:ascii="Arial" w:hAnsi="Arial" w:cs="Arial"/>
                <w:sz w:val="20"/>
                <w:lang w:val="en-US"/>
              </w:rPr>
              <w:t>Signature</w:t>
            </w:r>
          </w:p>
        </w:tc>
        <w:tc>
          <w:tcPr>
            <w:tcW w:w="1170" w:type="dxa"/>
            <w:gridSpan w:val="2"/>
          </w:tcPr>
          <w:p w14:paraId="0B141289" w14:textId="77777777" w:rsidR="00C142E2" w:rsidRPr="001F43BB" w:rsidRDefault="00C142E2" w:rsidP="00C142E2">
            <w:pPr>
              <w:rPr>
                <w:rFonts w:ascii="Arial" w:hAnsi="Arial" w:cs="Arial"/>
                <w:sz w:val="20"/>
                <w:lang w:val="en-US"/>
              </w:rPr>
            </w:pPr>
            <w:r w:rsidRPr="001F43BB">
              <w:rPr>
                <w:rFonts w:ascii="Arial" w:hAnsi="Arial" w:cs="Arial"/>
                <w:sz w:val="20"/>
                <w:lang w:val="en-US"/>
              </w:rPr>
              <w:t>Date</w:t>
            </w:r>
          </w:p>
        </w:tc>
        <w:tc>
          <w:tcPr>
            <w:tcW w:w="2254" w:type="dxa"/>
            <w:gridSpan w:val="3"/>
          </w:tcPr>
          <w:p w14:paraId="1C17BF54" w14:textId="77777777" w:rsidR="00C142E2" w:rsidRPr="001F43BB" w:rsidRDefault="00C142E2" w:rsidP="00C142E2">
            <w:pPr>
              <w:rPr>
                <w:rFonts w:ascii="Arial" w:hAnsi="Arial" w:cs="Arial"/>
                <w:sz w:val="20"/>
                <w:lang w:val="en-US"/>
              </w:rPr>
            </w:pPr>
          </w:p>
        </w:tc>
      </w:tr>
    </w:tbl>
    <w:p w14:paraId="095260C5" w14:textId="77777777" w:rsidR="0068793F" w:rsidRPr="001F43BB" w:rsidRDefault="0068793F" w:rsidP="00801DDF">
      <w:pPr>
        <w:tabs>
          <w:tab w:val="left" w:pos="0"/>
        </w:tabs>
        <w:rPr>
          <w:sz w:val="20"/>
        </w:rPr>
      </w:pPr>
    </w:p>
    <w:sectPr w:rsidR="0068793F" w:rsidRPr="001F43BB" w:rsidSect="00A7045F">
      <w:headerReference w:type="default" r:id="rId16"/>
      <w:footerReference w:type="default" r:id="rId17"/>
      <w:pgSz w:w="16839" w:h="11907" w:orient="landscape" w:code="9"/>
      <w:pgMar w:top="992" w:right="1134" w:bottom="851" w:left="993" w:header="709" w:footer="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D9382" w14:textId="77777777" w:rsidR="00534760" w:rsidRDefault="00534760" w:rsidP="00BB5C4F">
      <w:r>
        <w:separator/>
      </w:r>
    </w:p>
  </w:endnote>
  <w:endnote w:type="continuationSeparator" w:id="0">
    <w:p w14:paraId="69219B3F" w14:textId="77777777" w:rsidR="00534760" w:rsidRDefault="00534760" w:rsidP="00BB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3910"/>
      <w:gridCol w:w="7878"/>
      <w:gridCol w:w="3162"/>
    </w:tblGrid>
    <w:tr w:rsidR="00B02CD2" w:rsidRPr="001F43BB" w14:paraId="095260D1" w14:textId="77777777" w:rsidTr="00EA07D2">
      <w:trPr>
        <w:trHeight w:val="351"/>
      </w:trPr>
      <w:tc>
        <w:tcPr>
          <w:tcW w:w="3966" w:type="dxa"/>
          <w:tcBorders>
            <w:top w:val="single" w:sz="24" w:space="0" w:color="595959" w:themeColor="text1" w:themeTint="A6"/>
          </w:tcBorders>
        </w:tcPr>
        <w:p w14:paraId="095260CE" w14:textId="77777777" w:rsidR="00B02CD2" w:rsidRPr="001F43BB" w:rsidRDefault="001F43BB"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095260CF" w14:textId="77777777" w:rsidR="00B02CD2" w:rsidRPr="001F43BB" w:rsidRDefault="00B02CD2"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095260D0" w14:textId="77777777" w:rsidR="00B02CD2" w:rsidRPr="001F43BB" w:rsidRDefault="00B02CD2" w:rsidP="00A23653">
          <w:pPr>
            <w:spacing w:before="90" w:after="45"/>
            <w:jc w:val="right"/>
            <w:rPr>
              <w:rFonts w:ascii="Arial" w:hAnsi="Arial" w:cs="Arial"/>
              <w:b/>
              <w:color w:val="595959" w:themeColor="text1" w:themeTint="A6"/>
              <w:sz w:val="16"/>
              <w:szCs w:val="16"/>
            </w:rPr>
          </w:pPr>
        </w:p>
      </w:tc>
    </w:tr>
    <w:tr w:rsidR="00B02CD2" w:rsidRPr="001F43BB" w14:paraId="095260D5" w14:textId="77777777" w:rsidTr="00EA07D2">
      <w:trPr>
        <w:trHeight w:val="80"/>
      </w:trPr>
      <w:tc>
        <w:tcPr>
          <w:tcW w:w="3966" w:type="dxa"/>
        </w:tcPr>
        <w:p w14:paraId="095260D2" w14:textId="623EB100" w:rsidR="00B02CD2" w:rsidRPr="001F43BB" w:rsidRDefault="00B02CD2" w:rsidP="0083252A">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sidR="00266BBF">
            <w:rPr>
              <w:rFonts w:ascii="Arial" w:hAnsi="Arial" w:cs="Arial"/>
              <w:b/>
              <w:color w:val="595959" w:themeColor="text1" w:themeTint="A6"/>
              <w:sz w:val="16"/>
              <w:szCs w:val="16"/>
            </w:rPr>
            <w:t>Jun</w:t>
          </w:r>
          <w:r w:rsidR="001F43BB">
            <w:rPr>
              <w:rFonts w:ascii="Arial" w:hAnsi="Arial" w:cs="Arial"/>
              <w:b/>
              <w:color w:val="595959" w:themeColor="text1" w:themeTint="A6"/>
              <w:sz w:val="16"/>
              <w:szCs w:val="16"/>
            </w:rPr>
            <w:t>/20</w:t>
          </w:r>
          <w:r w:rsidR="00266BBF">
            <w:rPr>
              <w:rFonts w:ascii="Arial" w:hAnsi="Arial" w:cs="Arial"/>
              <w:b/>
              <w:color w:val="595959" w:themeColor="text1" w:themeTint="A6"/>
              <w:sz w:val="16"/>
              <w:szCs w:val="16"/>
            </w:rPr>
            <w:t>22</w:t>
          </w:r>
        </w:p>
      </w:tc>
      <w:tc>
        <w:tcPr>
          <w:tcW w:w="7995" w:type="dxa"/>
        </w:tcPr>
        <w:p w14:paraId="095260D3" w14:textId="77777777" w:rsidR="00B02CD2" w:rsidRPr="001F43BB" w:rsidRDefault="00B02CD2"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095260D4" w14:textId="1B921A4F" w:rsidR="00B02CD2" w:rsidRPr="001F43BB" w:rsidRDefault="00B02CD2" w:rsidP="00A23653">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00384027"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00384027" w:rsidRPr="001F43BB">
            <w:rPr>
              <w:rFonts w:ascii="Arial" w:hAnsi="Arial" w:cs="Arial"/>
              <w:b/>
              <w:color w:val="595959" w:themeColor="text1" w:themeTint="A6"/>
              <w:sz w:val="16"/>
              <w:szCs w:val="16"/>
            </w:rPr>
            <w:fldChar w:fldCharType="separate"/>
          </w:r>
          <w:r w:rsidR="00824A18">
            <w:rPr>
              <w:rFonts w:ascii="Arial" w:hAnsi="Arial" w:cs="Arial"/>
              <w:b/>
              <w:noProof/>
              <w:color w:val="595959" w:themeColor="text1" w:themeTint="A6"/>
              <w:sz w:val="16"/>
              <w:szCs w:val="16"/>
            </w:rPr>
            <w:t>3</w:t>
          </w:r>
          <w:r w:rsidR="00384027"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00384027"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00384027" w:rsidRPr="001F43BB">
            <w:rPr>
              <w:rFonts w:ascii="Arial" w:hAnsi="Arial" w:cs="Arial"/>
              <w:b/>
              <w:color w:val="595959" w:themeColor="text1" w:themeTint="A6"/>
              <w:sz w:val="16"/>
              <w:szCs w:val="16"/>
            </w:rPr>
            <w:fldChar w:fldCharType="separate"/>
          </w:r>
          <w:r w:rsidR="00824A18">
            <w:rPr>
              <w:rFonts w:ascii="Arial" w:hAnsi="Arial" w:cs="Arial"/>
              <w:b/>
              <w:noProof/>
              <w:color w:val="595959" w:themeColor="text1" w:themeTint="A6"/>
              <w:sz w:val="16"/>
              <w:szCs w:val="16"/>
            </w:rPr>
            <w:t>3</w:t>
          </w:r>
          <w:r w:rsidR="00384027" w:rsidRPr="001F43BB">
            <w:rPr>
              <w:rFonts w:ascii="Arial" w:hAnsi="Arial" w:cs="Arial"/>
              <w:b/>
              <w:color w:val="595959" w:themeColor="text1" w:themeTint="A6"/>
              <w:sz w:val="16"/>
              <w:szCs w:val="16"/>
            </w:rPr>
            <w:fldChar w:fldCharType="end"/>
          </w:r>
        </w:p>
      </w:tc>
    </w:tr>
  </w:tbl>
  <w:p w14:paraId="095260D6" w14:textId="77777777" w:rsidR="00BB5C4F" w:rsidRDefault="00BB5C4F" w:rsidP="00B0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4E3E1" w14:textId="77777777" w:rsidR="00534760" w:rsidRDefault="00534760" w:rsidP="00BB5C4F">
      <w:r>
        <w:separator/>
      </w:r>
    </w:p>
  </w:footnote>
  <w:footnote w:type="continuationSeparator" w:id="0">
    <w:p w14:paraId="560F0ABA" w14:textId="77777777" w:rsidR="00534760" w:rsidRDefault="00534760" w:rsidP="00BB5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5044"/>
      <w:gridCol w:w="9906"/>
    </w:tblGrid>
    <w:tr w:rsidR="00BB5C4F" w:rsidRPr="001E4961" w14:paraId="095260CC" w14:textId="77777777" w:rsidTr="00EA07D2">
      <w:trPr>
        <w:trHeight w:val="475"/>
      </w:trPr>
      <w:tc>
        <w:tcPr>
          <w:tcW w:w="1687" w:type="pct"/>
          <w:tcBorders>
            <w:bottom w:val="single" w:sz="24" w:space="0" w:color="404040" w:themeColor="text1" w:themeTint="BF"/>
          </w:tcBorders>
          <w:shd w:val="clear" w:color="auto" w:fill="auto"/>
        </w:tcPr>
        <w:p w14:paraId="095260CA" w14:textId="77777777" w:rsidR="00BB5C4F" w:rsidRDefault="00BB5C4F" w:rsidP="00B02CD2">
          <w:pPr>
            <w:pStyle w:val="Header"/>
            <w:tabs>
              <w:tab w:val="clear" w:pos="9026"/>
              <w:tab w:val="right" w:pos="9923"/>
            </w:tabs>
            <w:ind w:left="0"/>
            <w:jc w:val="center"/>
            <w:rPr>
              <w:color w:val="FFFFFF" w:themeColor="background1"/>
            </w:rPr>
          </w:pPr>
          <w:r w:rsidRPr="00EB550D">
            <w:rPr>
              <w:sz w:val="24"/>
            </w:rPr>
            <w:object w:dxaOrig="5999" w:dyaOrig="1020" w14:anchorId="09526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6.7pt;height:31.8pt">
                <v:imagedata r:id="rId1" o:title=""/>
              </v:shape>
              <o:OLEObject Type="Embed" ProgID="PBrush" ShapeID="_x0000_i1029" DrawAspect="Content" ObjectID="_1739627870" r:id="rId2"/>
            </w:object>
          </w:r>
        </w:p>
      </w:tc>
      <w:tc>
        <w:tcPr>
          <w:tcW w:w="3313" w:type="pct"/>
          <w:tcBorders>
            <w:bottom w:val="single" w:sz="24" w:space="0" w:color="404040" w:themeColor="text1" w:themeTint="BF"/>
          </w:tcBorders>
          <w:shd w:val="clear" w:color="auto" w:fill="auto"/>
          <w:vAlign w:val="center"/>
        </w:tcPr>
        <w:p w14:paraId="095260CB" w14:textId="784D27AD" w:rsidR="00BB5C4F" w:rsidRPr="00D91B35" w:rsidRDefault="001F43BB" w:rsidP="00A23653">
          <w:pPr>
            <w:pStyle w:val="Header"/>
            <w:spacing w:before="150"/>
            <w:jc w:val="right"/>
            <w:rPr>
              <w:rFonts w:cs="Arial"/>
              <w:b/>
              <w:caps/>
              <w:color w:val="595959" w:themeColor="text1" w:themeTint="A6"/>
              <w:szCs w:val="24"/>
            </w:rPr>
          </w:pPr>
          <w:r>
            <w:rPr>
              <w:rFonts w:cs="Arial"/>
              <w:b/>
              <w:caps/>
              <w:color w:val="595959" w:themeColor="text1" w:themeTint="A6"/>
              <w:szCs w:val="24"/>
            </w:rPr>
            <w:t xml:space="preserve">INSPECTION TEST </w:t>
          </w:r>
          <w:r w:rsidR="00995E9B">
            <w:rPr>
              <w:rFonts w:cs="Arial"/>
              <w:b/>
              <w:caps/>
              <w:color w:val="595959" w:themeColor="text1" w:themeTint="A6"/>
              <w:szCs w:val="24"/>
            </w:rPr>
            <w:t>CHECKLIST</w:t>
          </w:r>
        </w:p>
      </w:tc>
    </w:tr>
  </w:tbl>
  <w:p w14:paraId="095260CD" w14:textId="77777777" w:rsidR="00B02CD2" w:rsidRDefault="00B02CD2" w:rsidP="00EA07D2">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D55"/>
    <w:multiLevelType w:val="multilevel"/>
    <w:tmpl w:val="7D48CA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85F94"/>
    <w:multiLevelType w:val="multilevel"/>
    <w:tmpl w:val="EB76AC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73264B"/>
    <w:multiLevelType w:val="multilevel"/>
    <w:tmpl w:val="668A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6D03E7"/>
    <w:multiLevelType w:val="multilevel"/>
    <w:tmpl w:val="EDBE38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01BAC"/>
    <w:multiLevelType w:val="multilevel"/>
    <w:tmpl w:val="8B0240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10333"/>
    <w:multiLevelType w:val="multilevel"/>
    <w:tmpl w:val="D7987A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D416E"/>
    <w:multiLevelType w:val="hybridMultilevel"/>
    <w:tmpl w:val="BD1A15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0E12D97"/>
    <w:multiLevelType w:val="multilevel"/>
    <w:tmpl w:val="8EA61C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59B219C"/>
    <w:multiLevelType w:val="multilevel"/>
    <w:tmpl w:val="267499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939DC"/>
    <w:multiLevelType w:val="hybridMultilevel"/>
    <w:tmpl w:val="DDE2D96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05064E"/>
    <w:multiLevelType w:val="hybridMultilevel"/>
    <w:tmpl w:val="28FA83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10A400C"/>
    <w:multiLevelType w:val="multilevel"/>
    <w:tmpl w:val="85C66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B4101"/>
    <w:multiLevelType w:val="hybridMultilevel"/>
    <w:tmpl w:val="1F0465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63B6B87"/>
    <w:multiLevelType w:val="hybridMultilevel"/>
    <w:tmpl w:val="D16A7F3C"/>
    <w:lvl w:ilvl="0" w:tplc="4AB4331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72320D0"/>
    <w:multiLevelType w:val="hybridMultilevel"/>
    <w:tmpl w:val="1298C33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AE14129"/>
    <w:multiLevelType w:val="hybridMultilevel"/>
    <w:tmpl w:val="0EAC1C2A"/>
    <w:lvl w:ilvl="0" w:tplc="0C090001">
      <w:start w:val="1"/>
      <w:numFmt w:val="bullet"/>
      <w:lvlText w:val=""/>
      <w:lvlJc w:val="left"/>
      <w:pPr>
        <w:ind w:left="720" w:hanging="360"/>
      </w:pPr>
      <w:rPr>
        <w:rFonts w:ascii="Symbol" w:hAnsi="Symbol" w:hint="default"/>
      </w:rPr>
    </w:lvl>
    <w:lvl w:ilvl="1" w:tplc="5DC4C48A">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B5D52EF"/>
    <w:multiLevelType w:val="multilevel"/>
    <w:tmpl w:val="D5801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C4459F1"/>
    <w:multiLevelType w:val="multilevel"/>
    <w:tmpl w:val="950217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A1552C"/>
    <w:multiLevelType w:val="multilevel"/>
    <w:tmpl w:val="836E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861F91"/>
    <w:multiLevelType w:val="multilevel"/>
    <w:tmpl w:val="73504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EA670C"/>
    <w:multiLevelType w:val="multilevel"/>
    <w:tmpl w:val="F938A5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2E83AF2"/>
    <w:multiLevelType w:val="multilevel"/>
    <w:tmpl w:val="49CEB9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A50FFE"/>
    <w:multiLevelType w:val="multilevel"/>
    <w:tmpl w:val="6B7029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9D2FD3"/>
    <w:multiLevelType w:val="multilevel"/>
    <w:tmpl w:val="029692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F12362"/>
    <w:multiLevelType w:val="multilevel"/>
    <w:tmpl w:val="44001C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FE4FB0"/>
    <w:multiLevelType w:val="multilevel"/>
    <w:tmpl w:val="B748F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BA71EA"/>
    <w:multiLevelType w:val="multilevel"/>
    <w:tmpl w:val="C6D6A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3D103F43"/>
    <w:multiLevelType w:val="hybridMultilevel"/>
    <w:tmpl w:val="029A3A92"/>
    <w:lvl w:ilvl="0" w:tplc="0C090003">
      <w:start w:val="1"/>
      <w:numFmt w:val="bullet"/>
      <w:lvlText w:val="o"/>
      <w:lvlJc w:val="left"/>
      <w:pPr>
        <w:ind w:left="720" w:hanging="360"/>
      </w:pPr>
      <w:rPr>
        <w:rFonts w:ascii="Courier New" w:hAnsi="Courier New" w:cs="Courier New" w:hint="default"/>
      </w:rPr>
    </w:lvl>
    <w:lvl w:ilvl="1" w:tplc="5DC4C48A">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3F961E11"/>
    <w:multiLevelType w:val="multilevel"/>
    <w:tmpl w:val="50F2B8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B80736"/>
    <w:multiLevelType w:val="multilevel"/>
    <w:tmpl w:val="D38C45F0"/>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5326B9"/>
    <w:multiLevelType w:val="hybridMultilevel"/>
    <w:tmpl w:val="20ACAD6C"/>
    <w:lvl w:ilvl="0" w:tplc="D55E121C">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3" w15:restartNumberingAfterBreak="0">
    <w:nsid w:val="4F507E1C"/>
    <w:multiLevelType w:val="multilevel"/>
    <w:tmpl w:val="866680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CD3585"/>
    <w:multiLevelType w:val="hybridMultilevel"/>
    <w:tmpl w:val="9AA418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15:restartNumberingAfterBreak="0">
    <w:nsid w:val="564C730E"/>
    <w:multiLevelType w:val="hybridMultilevel"/>
    <w:tmpl w:val="E77E9028"/>
    <w:lvl w:ilvl="0" w:tplc="0C090005">
      <w:start w:val="1"/>
      <w:numFmt w:val="bullet"/>
      <w:lvlText w:val=""/>
      <w:lvlJc w:val="left"/>
      <w:pPr>
        <w:tabs>
          <w:tab w:val="num" w:pos="720"/>
        </w:tabs>
        <w:ind w:left="720" w:hanging="360"/>
      </w:pPr>
      <w:rPr>
        <w:rFonts w:ascii="Wingdings" w:hAnsi="Wingdings"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decimal"/>
      <w:lvlText w:val="%3."/>
      <w:lvlJc w:val="left"/>
      <w:pPr>
        <w:tabs>
          <w:tab w:val="num" w:pos="2520"/>
        </w:tabs>
        <w:ind w:left="2520" w:hanging="360"/>
      </w:pPr>
    </w:lvl>
    <w:lvl w:ilvl="3" w:tplc="0C090001">
      <w:start w:val="1"/>
      <w:numFmt w:val="decimal"/>
      <w:lvlText w:val="%4."/>
      <w:lvlJc w:val="left"/>
      <w:pPr>
        <w:tabs>
          <w:tab w:val="num" w:pos="3240"/>
        </w:tabs>
        <w:ind w:left="3240" w:hanging="360"/>
      </w:pPr>
    </w:lvl>
    <w:lvl w:ilvl="4" w:tplc="0C090003">
      <w:start w:val="1"/>
      <w:numFmt w:val="decimal"/>
      <w:lvlText w:val="%5."/>
      <w:lvlJc w:val="left"/>
      <w:pPr>
        <w:tabs>
          <w:tab w:val="num" w:pos="3960"/>
        </w:tabs>
        <w:ind w:left="3960" w:hanging="360"/>
      </w:pPr>
    </w:lvl>
    <w:lvl w:ilvl="5" w:tplc="0C090005">
      <w:start w:val="1"/>
      <w:numFmt w:val="decimal"/>
      <w:lvlText w:val="%6."/>
      <w:lvlJc w:val="left"/>
      <w:pPr>
        <w:tabs>
          <w:tab w:val="num" w:pos="4680"/>
        </w:tabs>
        <w:ind w:left="4680" w:hanging="360"/>
      </w:pPr>
    </w:lvl>
    <w:lvl w:ilvl="6" w:tplc="0C090001">
      <w:start w:val="1"/>
      <w:numFmt w:val="decimal"/>
      <w:lvlText w:val="%7."/>
      <w:lvlJc w:val="left"/>
      <w:pPr>
        <w:tabs>
          <w:tab w:val="num" w:pos="5400"/>
        </w:tabs>
        <w:ind w:left="5400" w:hanging="360"/>
      </w:pPr>
    </w:lvl>
    <w:lvl w:ilvl="7" w:tplc="0C090003">
      <w:start w:val="1"/>
      <w:numFmt w:val="decimal"/>
      <w:lvlText w:val="%8."/>
      <w:lvlJc w:val="left"/>
      <w:pPr>
        <w:tabs>
          <w:tab w:val="num" w:pos="6120"/>
        </w:tabs>
        <w:ind w:left="6120" w:hanging="360"/>
      </w:pPr>
    </w:lvl>
    <w:lvl w:ilvl="8" w:tplc="0C090005">
      <w:start w:val="1"/>
      <w:numFmt w:val="decimal"/>
      <w:lvlText w:val="%9."/>
      <w:lvlJc w:val="left"/>
      <w:pPr>
        <w:tabs>
          <w:tab w:val="num" w:pos="6840"/>
        </w:tabs>
        <w:ind w:left="6840" w:hanging="360"/>
      </w:pPr>
    </w:lvl>
  </w:abstractNum>
  <w:abstractNum w:abstractNumId="37" w15:restartNumberingAfterBreak="0">
    <w:nsid w:val="5A5C51BD"/>
    <w:multiLevelType w:val="hybridMultilevel"/>
    <w:tmpl w:val="E996A35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2F5140B"/>
    <w:multiLevelType w:val="multilevel"/>
    <w:tmpl w:val="5574A1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0" w15:restartNumberingAfterBreak="0">
    <w:nsid w:val="72601628"/>
    <w:multiLevelType w:val="multilevel"/>
    <w:tmpl w:val="691C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980C18"/>
    <w:multiLevelType w:val="hybridMultilevel"/>
    <w:tmpl w:val="83C8281A"/>
    <w:lvl w:ilvl="0" w:tplc="BDC8168E">
      <w:start w:val="1"/>
      <w:numFmt w:val="bullet"/>
      <w:pStyle w:val="AbergeldieBulleted1"/>
      <w:lvlText w:val=""/>
      <w:lvlJc w:val="left"/>
      <w:pPr>
        <w:ind w:left="1429" w:hanging="360"/>
      </w:pPr>
      <w:rPr>
        <w:rFonts w:ascii="Wingdings" w:hAnsi="Wingdings"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2" w15:restartNumberingAfterBreak="0">
    <w:nsid w:val="76AA34A7"/>
    <w:multiLevelType w:val="hybridMultilevel"/>
    <w:tmpl w:val="3BA201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4" w15:restartNumberingAfterBreak="0">
    <w:nsid w:val="7D504B4B"/>
    <w:multiLevelType w:val="multilevel"/>
    <w:tmpl w:val="986843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abstractNum w:abstractNumId="46" w15:restartNumberingAfterBreak="0">
    <w:nsid w:val="7F6056EB"/>
    <w:multiLevelType w:val="multilevel"/>
    <w:tmpl w:val="7A0206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FB03B0"/>
    <w:multiLevelType w:val="multilevel"/>
    <w:tmpl w:val="6D0853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968926">
    <w:abstractNumId w:val="18"/>
  </w:num>
  <w:num w:numId="2" w16cid:durableId="1508206052">
    <w:abstractNumId w:val="43"/>
  </w:num>
  <w:num w:numId="3" w16cid:durableId="1440954274">
    <w:abstractNumId w:val="41"/>
  </w:num>
  <w:num w:numId="4" w16cid:durableId="1352217895">
    <w:abstractNumId w:val="35"/>
  </w:num>
  <w:num w:numId="5" w16cid:durableId="1394155789">
    <w:abstractNumId w:val="39"/>
  </w:num>
  <w:num w:numId="6" w16cid:durableId="665597160">
    <w:abstractNumId w:val="45"/>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7" w16cid:durableId="543449487">
    <w:abstractNumId w:val="2"/>
  </w:num>
  <w:num w:numId="8" w16cid:durableId="2122872598">
    <w:abstractNumId w:val="7"/>
  </w:num>
  <w:num w:numId="9" w16cid:durableId="1410343555">
    <w:abstractNumId w:val="11"/>
  </w:num>
  <w:num w:numId="10" w16cid:durableId="1815752747">
    <w:abstractNumId w:val="42"/>
  </w:num>
  <w:num w:numId="11" w16cid:durableId="1391272324">
    <w:abstractNumId w:val="13"/>
  </w:num>
  <w:num w:numId="12" w16cid:durableId="1046562674">
    <w:abstractNumId w:val="34"/>
  </w:num>
  <w:num w:numId="13" w16cid:durableId="1337535100">
    <w:abstractNumId w:val="41"/>
  </w:num>
  <w:num w:numId="14" w16cid:durableId="1929189344">
    <w:abstractNumId w:val="29"/>
  </w:num>
  <w:num w:numId="15" w16cid:durableId="356010127">
    <w:abstractNumId w:val="16"/>
  </w:num>
  <w:num w:numId="16" w16cid:durableId="1229146773">
    <w:abstractNumId w:val="32"/>
  </w:num>
  <w:num w:numId="17" w16cid:durableId="14815024">
    <w:abstractNumId w:val="21"/>
  </w:num>
  <w:num w:numId="18" w16cid:durableId="1678655946">
    <w:abstractNumId w:val="28"/>
  </w:num>
  <w:num w:numId="19" w16cid:durableId="1566261088">
    <w:abstractNumId w:val="10"/>
  </w:num>
  <w:num w:numId="20" w16cid:durableId="624970804">
    <w:abstractNumId w:val="31"/>
  </w:num>
  <w:num w:numId="21" w16cid:durableId="1840347421">
    <w:abstractNumId w:val="14"/>
  </w:num>
  <w:num w:numId="22" w16cid:durableId="48067642">
    <w:abstractNumId w:val="33"/>
  </w:num>
  <w:num w:numId="23" w16cid:durableId="1374577624">
    <w:abstractNumId w:val="27"/>
  </w:num>
  <w:num w:numId="24" w16cid:durableId="825173537">
    <w:abstractNumId w:val="38"/>
  </w:num>
  <w:num w:numId="25" w16cid:durableId="1065953387">
    <w:abstractNumId w:val="4"/>
  </w:num>
  <w:num w:numId="26" w16cid:durableId="1218014300">
    <w:abstractNumId w:val="8"/>
  </w:num>
  <w:num w:numId="27" w16cid:durableId="823013040">
    <w:abstractNumId w:val="37"/>
  </w:num>
  <w:num w:numId="28" w16cid:durableId="1265918910">
    <w:abstractNumId w:val="46"/>
  </w:num>
  <w:num w:numId="29" w16cid:durableId="1319458293">
    <w:abstractNumId w:val="19"/>
  </w:num>
  <w:num w:numId="30" w16cid:durableId="682049036">
    <w:abstractNumId w:val="6"/>
  </w:num>
  <w:num w:numId="31" w16cid:durableId="723413711">
    <w:abstractNumId w:val="24"/>
  </w:num>
  <w:num w:numId="32" w16cid:durableId="1497066083">
    <w:abstractNumId w:val="1"/>
  </w:num>
  <w:num w:numId="33" w16cid:durableId="527838549">
    <w:abstractNumId w:val="5"/>
  </w:num>
  <w:num w:numId="34" w16cid:durableId="1081372972">
    <w:abstractNumId w:val="17"/>
  </w:num>
  <w:num w:numId="35" w16cid:durableId="2067757421">
    <w:abstractNumId w:val="23"/>
  </w:num>
  <w:num w:numId="36" w16cid:durableId="388038805">
    <w:abstractNumId w:val="20"/>
  </w:num>
  <w:num w:numId="37" w16cid:durableId="249510183">
    <w:abstractNumId w:val="22"/>
  </w:num>
  <w:num w:numId="38" w16cid:durableId="1272592328">
    <w:abstractNumId w:val="40"/>
  </w:num>
  <w:num w:numId="39" w16cid:durableId="278070519">
    <w:abstractNumId w:val="47"/>
  </w:num>
  <w:num w:numId="40" w16cid:durableId="834685420">
    <w:abstractNumId w:val="25"/>
  </w:num>
  <w:num w:numId="41" w16cid:durableId="1720398317">
    <w:abstractNumId w:val="26"/>
  </w:num>
  <w:num w:numId="42" w16cid:durableId="1336373377">
    <w:abstractNumId w:val="3"/>
  </w:num>
  <w:num w:numId="43" w16cid:durableId="327095833">
    <w:abstractNumId w:val="0"/>
  </w:num>
  <w:num w:numId="44" w16cid:durableId="1910378250">
    <w:abstractNumId w:val="9"/>
  </w:num>
  <w:num w:numId="45" w16cid:durableId="1021391522">
    <w:abstractNumId w:val="12"/>
  </w:num>
  <w:num w:numId="46" w16cid:durableId="128401511">
    <w:abstractNumId w:val="30"/>
  </w:num>
  <w:num w:numId="47" w16cid:durableId="444227717">
    <w:abstractNumId w:val="44"/>
  </w:num>
  <w:num w:numId="48" w16cid:durableId="736705380">
    <w:abstractNumId w:val="15"/>
  </w:num>
  <w:num w:numId="49" w16cid:durableId="70399148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01"/>
    <w:rsid w:val="000057F9"/>
    <w:rsid w:val="00010558"/>
    <w:rsid w:val="00017B4C"/>
    <w:rsid w:val="000227AF"/>
    <w:rsid w:val="00023E69"/>
    <w:rsid w:val="0002492C"/>
    <w:rsid w:val="00032EB3"/>
    <w:rsid w:val="00047BA1"/>
    <w:rsid w:val="00052E89"/>
    <w:rsid w:val="000572A7"/>
    <w:rsid w:val="00061AA6"/>
    <w:rsid w:val="00061CD4"/>
    <w:rsid w:val="00064E3A"/>
    <w:rsid w:val="0006765A"/>
    <w:rsid w:val="00084D38"/>
    <w:rsid w:val="0008660C"/>
    <w:rsid w:val="0008733E"/>
    <w:rsid w:val="00092A62"/>
    <w:rsid w:val="00093297"/>
    <w:rsid w:val="000A09CF"/>
    <w:rsid w:val="000A7BC4"/>
    <w:rsid w:val="000B2295"/>
    <w:rsid w:val="000C19C9"/>
    <w:rsid w:val="000E3651"/>
    <w:rsid w:val="000F24C7"/>
    <w:rsid w:val="000F6727"/>
    <w:rsid w:val="0012678C"/>
    <w:rsid w:val="00142313"/>
    <w:rsid w:val="00152AAD"/>
    <w:rsid w:val="00156EF8"/>
    <w:rsid w:val="00156F5A"/>
    <w:rsid w:val="00162B58"/>
    <w:rsid w:val="00176FA9"/>
    <w:rsid w:val="0018799F"/>
    <w:rsid w:val="00197A70"/>
    <w:rsid w:val="001A58F7"/>
    <w:rsid w:val="001A6D25"/>
    <w:rsid w:val="001C66FC"/>
    <w:rsid w:val="001D40E6"/>
    <w:rsid w:val="001E1CD8"/>
    <w:rsid w:val="001F43BB"/>
    <w:rsid w:val="00202542"/>
    <w:rsid w:val="00203628"/>
    <w:rsid w:val="00241F2D"/>
    <w:rsid w:val="00245EBA"/>
    <w:rsid w:val="0025416B"/>
    <w:rsid w:val="00255BB5"/>
    <w:rsid w:val="00256CC3"/>
    <w:rsid w:val="002606EC"/>
    <w:rsid w:val="00266BBF"/>
    <w:rsid w:val="0027601E"/>
    <w:rsid w:val="00283CA3"/>
    <w:rsid w:val="00283CB1"/>
    <w:rsid w:val="00286019"/>
    <w:rsid w:val="00290CF4"/>
    <w:rsid w:val="00293794"/>
    <w:rsid w:val="002B5F7C"/>
    <w:rsid w:val="002D2198"/>
    <w:rsid w:val="002D5A2E"/>
    <w:rsid w:val="002D71A7"/>
    <w:rsid w:val="002F16A5"/>
    <w:rsid w:val="002F5E13"/>
    <w:rsid w:val="002F6D7E"/>
    <w:rsid w:val="002F7C53"/>
    <w:rsid w:val="002F7D6C"/>
    <w:rsid w:val="00310486"/>
    <w:rsid w:val="003157AB"/>
    <w:rsid w:val="00321CD8"/>
    <w:rsid w:val="00321F24"/>
    <w:rsid w:val="00325903"/>
    <w:rsid w:val="00326094"/>
    <w:rsid w:val="003274BC"/>
    <w:rsid w:val="00330880"/>
    <w:rsid w:val="00331CA8"/>
    <w:rsid w:val="00332137"/>
    <w:rsid w:val="00340358"/>
    <w:rsid w:val="003433F9"/>
    <w:rsid w:val="00351632"/>
    <w:rsid w:val="00352528"/>
    <w:rsid w:val="0035472A"/>
    <w:rsid w:val="0035765E"/>
    <w:rsid w:val="00360DA1"/>
    <w:rsid w:val="0037093D"/>
    <w:rsid w:val="0037516F"/>
    <w:rsid w:val="00380C25"/>
    <w:rsid w:val="00384027"/>
    <w:rsid w:val="003863DC"/>
    <w:rsid w:val="0038758A"/>
    <w:rsid w:val="003A020A"/>
    <w:rsid w:val="003A0674"/>
    <w:rsid w:val="003A23F4"/>
    <w:rsid w:val="003A6A46"/>
    <w:rsid w:val="003B09C7"/>
    <w:rsid w:val="003B3201"/>
    <w:rsid w:val="003C25E9"/>
    <w:rsid w:val="003C324A"/>
    <w:rsid w:val="003D5857"/>
    <w:rsid w:val="003D5903"/>
    <w:rsid w:val="003D7475"/>
    <w:rsid w:val="003E744F"/>
    <w:rsid w:val="00404CF3"/>
    <w:rsid w:val="00406CA4"/>
    <w:rsid w:val="00415938"/>
    <w:rsid w:val="004243D1"/>
    <w:rsid w:val="0043063D"/>
    <w:rsid w:val="0043341A"/>
    <w:rsid w:val="0043370A"/>
    <w:rsid w:val="004475AC"/>
    <w:rsid w:val="00453957"/>
    <w:rsid w:val="00455F8D"/>
    <w:rsid w:val="00460AC6"/>
    <w:rsid w:val="0046698A"/>
    <w:rsid w:val="00477C5B"/>
    <w:rsid w:val="004948AD"/>
    <w:rsid w:val="004A2741"/>
    <w:rsid w:val="004A61AA"/>
    <w:rsid w:val="004A6C55"/>
    <w:rsid w:val="004C67F7"/>
    <w:rsid w:val="004D4719"/>
    <w:rsid w:val="004D6709"/>
    <w:rsid w:val="004E2508"/>
    <w:rsid w:val="004E64B6"/>
    <w:rsid w:val="004F3D40"/>
    <w:rsid w:val="0050199F"/>
    <w:rsid w:val="00505E33"/>
    <w:rsid w:val="00517B03"/>
    <w:rsid w:val="00521662"/>
    <w:rsid w:val="00534760"/>
    <w:rsid w:val="0053493B"/>
    <w:rsid w:val="00535564"/>
    <w:rsid w:val="00537BAD"/>
    <w:rsid w:val="00541A58"/>
    <w:rsid w:val="00543160"/>
    <w:rsid w:val="00551536"/>
    <w:rsid w:val="00555DA7"/>
    <w:rsid w:val="00557E55"/>
    <w:rsid w:val="00576472"/>
    <w:rsid w:val="00576875"/>
    <w:rsid w:val="00577215"/>
    <w:rsid w:val="0059384E"/>
    <w:rsid w:val="00595480"/>
    <w:rsid w:val="005B7395"/>
    <w:rsid w:val="005B7ED5"/>
    <w:rsid w:val="005D2ECA"/>
    <w:rsid w:val="00601F51"/>
    <w:rsid w:val="0061235C"/>
    <w:rsid w:val="00614999"/>
    <w:rsid w:val="006170B4"/>
    <w:rsid w:val="00623E85"/>
    <w:rsid w:val="00637BBB"/>
    <w:rsid w:val="00646784"/>
    <w:rsid w:val="006645D2"/>
    <w:rsid w:val="0066747F"/>
    <w:rsid w:val="00677E73"/>
    <w:rsid w:val="00682565"/>
    <w:rsid w:val="0068793F"/>
    <w:rsid w:val="006A5447"/>
    <w:rsid w:val="006A6DBE"/>
    <w:rsid w:val="006B2926"/>
    <w:rsid w:val="006C4CA0"/>
    <w:rsid w:val="006C5CCC"/>
    <w:rsid w:val="006C65E7"/>
    <w:rsid w:val="006D15D3"/>
    <w:rsid w:val="006D38A7"/>
    <w:rsid w:val="006D4603"/>
    <w:rsid w:val="006D5779"/>
    <w:rsid w:val="006D6AF8"/>
    <w:rsid w:val="006E1D75"/>
    <w:rsid w:val="006F49A5"/>
    <w:rsid w:val="006F6A2C"/>
    <w:rsid w:val="0070478B"/>
    <w:rsid w:val="00707B7E"/>
    <w:rsid w:val="00714C2E"/>
    <w:rsid w:val="00715AEA"/>
    <w:rsid w:val="00721544"/>
    <w:rsid w:val="00721B04"/>
    <w:rsid w:val="007234FD"/>
    <w:rsid w:val="00727A93"/>
    <w:rsid w:val="00733798"/>
    <w:rsid w:val="0073658A"/>
    <w:rsid w:val="007378F4"/>
    <w:rsid w:val="00737F91"/>
    <w:rsid w:val="0074287E"/>
    <w:rsid w:val="007514B0"/>
    <w:rsid w:val="00756DE8"/>
    <w:rsid w:val="00771FF1"/>
    <w:rsid w:val="0079145C"/>
    <w:rsid w:val="007947FE"/>
    <w:rsid w:val="007A1147"/>
    <w:rsid w:val="007B1A58"/>
    <w:rsid w:val="007B7619"/>
    <w:rsid w:val="007F029B"/>
    <w:rsid w:val="007F2A32"/>
    <w:rsid w:val="00801DDF"/>
    <w:rsid w:val="00810387"/>
    <w:rsid w:val="00817E8B"/>
    <w:rsid w:val="00820159"/>
    <w:rsid w:val="00824A18"/>
    <w:rsid w:val="00831158"/>
    <w:rsid w:val="0083252A"/>
    <w:rsid w:val="00837700"/>
    <w:rsid w:val="00840972"/>
    <w:rsid w:val="00840FF9"/>
    <w:rsid w:val="008619CD"/>
    <w:rsid w:val="00883CA6"/>
    <w:rsid w:val="008A3A62"/>
    <w:rsid w:val="008A3FD6"/>
    <w:rsid w:val="008A77E5"/>
    <w:rsid w:val="008B5848"/>
    <w:rsid w:val="008B5C6B"/>
    <w:rsid w:val="008C54CE"/>
    <w:rsid w:val="008D5B5F"/>
    <w:rsid w:val="00900768"/>
    <w:rsid w:val="00903D4E"/>
    <w:rsid w:val="009055FB"/>
    <w:rsid w:val="00911EDA"/>
    <w:rsid w:val="00916349"/>
    <w:rsid w:val="00931DE8"/>
    <w:rsid w:val="009408E1"/>
    <w:rsid w:val="0096515E"/>
    <w:rsid w:val="00967909"/>
    <w:rsid w:val="00975D1C"/>
    <w:rsid w:val="0098447E"/>
    <w:rsid w:val="009872B9"/>
    <w:rsid w:val="00995E9B"/>
    <w:rsid w:val="009A0276"/>
    <w:rsid w:val="009A6F70"/>
    <w:rsid w:val="009B20B8"/>
    <w:rsid w:val="009B35AF"/>
    <w:rsid w:val="009C427C"/>
    <w:rsid w:val="009C489E"/>
    <w:rsid w:val="009E0C16"/>
    <w:rsid w:val="009F1E2C"/>
    <w:rsid w:val="00A03DA9"/>
    <w:rsid w:val="00A11DEA"/>
    <w:rsid w:val="00A17C2F"/>
    <w:rsid w:val="00A21316"/>
    <w:rsid w:val="00A240CD"/>
    <w:rsid w:val="00A33240"/>
    <w:rsid w:val="00A34AAF"/>
    <w:rsid w:val="00A358D4"/>
    <w:rsid w:val="00A4084B"/>
    <w:rsid w:val="00A40F67"/>
    <w:rsid w:val="00A44CA9"/>
    <w:rsid w:val="00A45C8A"/>
    <w:rsid w:val="00A463DB"/>
    <w:rsid w:val="00A4798D"/>
    <w:rsid w:val="00A524CD"/>
    <w:rsid w:val="00A52B0E"/>
    <w:rsid w:val="00A63213"/>
    <w:rsid w:val="00A652DE"/>
    <w:rsid w:val="00A7045F"/>
    <w:rsid w:val="00A90899"/>
    <w:rsid w:val="00A95BF8"/>
    <w:rsid w:val="00AA0114"/>
    <w:rsid w:val="00AA0BDD"/>
    <w:rsid w:val="00AA1F3B"/>
    <w:rsid w:val="00AA6D50"/>
    <w:rsid w:val="00AA7F9E"/>
    <w:rsid w:val="00AB1C19"/>
    <w:rsid w:val="00AB20EF"/>
    <w:rsid w:val="00AB31F4"/>
    <w:rsid w:val="00AB77A4"/>
    <w:rsid w:val="00AB7B84"/>
    <w:rsid w:val="00AB7C8F"/>
    <w:rsid w:val="00AD1999"/>
    <w:rsid w:val="00AD2E18"/>
    <w:rsid w:val="00AD32CA"/>
    <w:rsid w:val="00AE0EC4"/>
    <w:rsid w:val="00AF04E8"/>
    <w:rsid w:val="00AF127A"/>
    <w:rsid w:val="00AF7DEA"/>
    <w:rsid w:val="00B00A95"/>
    <w:rsid w:val="00B02CD2"/>
    <w:rsid w:val="00B10EDC"/>
    <w:rsid w:val="00B13B43"/>
    <w:rsid w:val="00B14DFC"/>
    <w:rsid w:val="00B238F3"/>
    <w:rsid w:val="00B355AC"/>
    <w:rsid w:val="00B35B83"/>
    <w:rsid w:val="00B36A47"/>
    <w:rsid w:val="00B46BA0"/>
    <w:rsid w:val="00B62C94"/>
    <w:rsid w:val="00B80D1A"/>
    <w:rsid w:val="00B8156B"/>
    <w:rsid w:val="00B82672"/>
    <w:rsid w:val="00B866E3"/>
    <w:rsid w:val="00B86EE5"/>
    <w:rsid w:val="00B905F6"/>
    <w:rsid w:val="00B92092"/>
    <w:rsid w:val="00BA3C68"/>
    <w:rsid w:val="00BA62CA"/>
    <w:rsid w:val="00BB2187"/>
    <w:rsid w:val="00BB373A"/>
    <w:rsid w:val="00BB5C4F"/>
    <w:rsid w:val="00BB707F"/>
    <w:rsid w:val="00BB7171"/>
    <w:rsid w:val="00BD6092"/>
    <w:rsid w:val="00BD6DFA"/>
    <w:rsid w:val="00BE19B6"/>
    <w:rsid w:val="00BF3291"/>
    <w:rsid w:val="00BF7F43"/>
    <w:rsid w:val="00C00B9C"/>
    <w:rsid w:val="00C03A14"/>
    <w:rsid w:val="00C0539E"/>
    <w:rsid w:val="00C142E2"/>
    <w:rsid w:val="00C16409"/>
    <w:rsid w:val="00C16812"/>
    <w:rsid w:val="00C3418B"/>
    <w:rsid w:val="00C373AA"/>
    <w:rsid w:val="00C53166"/>
    <w:rsid w:val="00C57162"/>
    <w:rsid w:val="00C62515"/>
    <w:rsid w:val="00C63501"/>
    <w:rsid w:val="00C637F2"/>
    <w:rsid w:val="00C8156A"/>
    <w:rsid w:val="00C822BD"/>
    <w:rsid w:val="00CA225E"/>
    <w:rsid w:val="00CA478A"/>
    <w:rsid w:val="00CB3DBB"/>
    <w:rsid w:val="00CC0A64"/>
    <w:rsid w:val="00CC58B7"/>
    <w:rsid w:val="00CD0B22"/>
    <w:rsid w:val="00CD6120"/>
    <w:rsid w:val="00CE1096"/>
    <w:rsid w:val="00CE47ED"/>
    <w:rsid w:val="00CE71C6"/>
    <w:rsid w:val="00CE72EE"/>
    <w:rsid w:val="00CF1766"/>
    <w:rsid w:val="00CF710E"/>
    <w:rsid w:val="00D07B3C"/>
    <w:rsid w:val="00D4381B"/>
    <w:rsid w:val="00D5563A"/>
    <w:rsid w:val="00D6383A"/>
    <w:rsid w:val="00D678F5"/>
    <w:rsid w:val="00D726B3"/>
    <w:rsid w:val="00D7643E"/>
    <w:rsid w:val="00D83201"/>
    <w:rsid w:val="00D91D59"/>
    <w:rsid w:val="00DA4166"/>
    <w:rsid w:val="00DB003F"/>
    <w:rsid w:val="00DC1282"/>
    <w:rsid w:val="00DC2E65"/>
    <w:rsid w:val="00DC3EB5"/>
    <w:rsid w:val="00DD576B"/>
    <w:rsid w:val="00E014BC"/>
    <w:rsid w:val="00E01B3B"/>
    <w:rsid w:val="00E07BC1"/>
    <w:rsid w:val="00E22DB8"/>
    <w:rsid w:val="00E272F4"/>
    <w:rsid w:val="00E347EA"/>
    <w:rsid w:val="00E377C1"/>
    <w:rsid w:val="00E63040"/>
    <w:rsid w:val="00E65062"/>
    <w:rsid w:val="00E67110"/>
    <w:rsid w:val="00E73603"/>
    <w:rsid w:val="00E8098B"/>
    <w:rsid w:val="00E9022E"/>
    <w:rsid w:val="00E90BB2"/>
    <w:rsid w:val="00E943AD"/>
    <w:rsid w:val="00E94BFE"/>
    <w:rsid w:val="00E96320"/>
    <w:rsid w:val="00EA07D2"/>
    <w:rsid w:val="00EB714F"/>
    <w:rsid w:val="00EC3918"/>
    <w:rsid w:val="00EC3AB4"/>
    <w:rsid w:val="00ED492A"/>
    <w:rsid w:val="00EF71E6"/>
    <w:rsid w:val="00F06E0E"/>
    <w:rsid w:val="00F07A98"/>
    <w:rsid w:val="00F1152C"/>
    <w:rsid w:val="00F2160F"/>
    <w:rsid w:val="00F26E5D"/>
    <w:rsid w:val="00F36EBD"/>
    <w:rsid w:val="00F37DB4"/>
    <w:rsid w:val="00F42306"/>
    <w:rsid w:val="00F456FD"/>
    <w:rsid w:val="00F51329"/>
    <w:rsid w:val="00F55383"/>
    <w:rsid w:val="00F653FA"/>
    <w:rsid w:val="00FA0EB0"/>
    <w:rsid w:val="00FA180B"/>
    <w:rsid w:val="00FA2021"/>
    <w:rsid w:val="00FA5785"/>
    <w:rsid w:val="00FB3CD2"/>
    <w:rsid w:val="00FC1CCD"/>
    <w:rsid w:val="00FC3C82"/>
    <w:rsid w:val="00FC703F"/>
    <w:rsid w:val="00FD1CB5"/>
    <w:rsid w:val="00FD4FEC"/>
    <w:rsid w:val="00FE2A17"/>
    <w:rsid w:val="021743CB"/>
    <w:rsid w:val="05BB3738"/>
    <w:rsid w:val="131CBA00"/>
    <w:rsid w:val="170EBFB1"/>
    <w:rsid w:val="1B06AE4E"/>
    <w:rsid w:val="1BEDD244"/>
    <w:rsid w:val="1F4ED7BA"/>
    <w:rsid w:val="206C86F4"/>
    <w:rsid w:val="21CF7DE2"/>
    <w:rsid w:val="32C8705A"/>
    <w:rsid w:val="3C545FAD"/>
    <w:rsid w:val="405FE61D"/>
    <w:rsid w:val="4C2DD23D"/>
    <w:rsid w:val="522A2331"/>
    <w:rsid w:val="60308EA6"/>
    <w:rsid w:val="68F29236"/>
    <w:rsid w:val="6EE65E01"/>
    <w:rsid w:val="6F967342"/>
    <w:rsid w:val="712AB3E7"/>
    <w:rsid w:val="7269138C"/>
    <w:rsid w:val="73E1004F"/>
    <w:rsid w:val="7C2D7D4E"/>
    <w:rsid w:val="7DA3B4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2600B"/>
  <w15:docId w15:val="{F64061F5-C871-49D6-BD5C-81B56690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BB2"/>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2"/>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2"/>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2"/>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2"/>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2"/>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2"/>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2"/>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2"/>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2"/>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3"/>
      </w:numPr>
      <w:tabs>
        <w:tab w:val="left" w:pos="709"/>
        <w:tab w:val="left" w:pos="1276"/>
      </w:tabs>
      <w:spacing w:before="60" w:after="120" w:line="240" w:lineRule="auto"/>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5"/>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7"/>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TableCol2"/>
    <w:autoRedefine/>
    <w:qFormat/>
    <w:rsid w:val="00B80D1A"/>
    <w:pPr>
      <w:numPr>
        <w:numId w:val="0"/>
      </w:numPr>
    </w:pPr>
  </w:style>
  <w:style w:type="paragraph" w:customStyle="1" w:styleId="Note">
    <w:name w:val="Note"/>
    <w:basedOn w:val="Normal"/>
    <w:autoRedefine/>
    <w:qFormat/>
    <w:rsid w:val="00840972"/>
    <w:pPr>
      <w:tabs>
        <w:tab w:val="left" w:pos="709"/>
      </w:tabs>
      <w:spacing w:before="60" w:after="120" w:line="240" w:lineRule="auto"/>
      <w:ind w:left="1440" w:right="-9" w:hanging="720"/>
    </w:pPr>
    <w:rPr>
      <w:rFonts w:ascii="Arial Bold" w:eastAsiaTheme="minorHAnsi" w:hAnsi="Arial Bold" w:cstheme="minorBidi"/>
      <w:b/>
      <w:szCs w:val="22"/>
    </w:rPr>
  </w:style>
  <w:style w:type="character" w:styleId="PlaceholderText">
    <w:name w:val="Placeholder Text"/>
    <w:basedOn w:val="DefaultParagraphFont"/>
    <w:uiPriority w:val="99"/>
    <w:semiHidden/>
    <w:rsid w:val="001F43BB"/>
    <w:rPr>
      <w:color w:val="808080"/>
    </w:rPr>
  </w:style>
  <w:style w:type="paragraph" w:styleId="ListParagraph">
    <w:name w:val="List Paragraph"/>
    <w:basedOn w:val="Normal"/>
    <w:uiPriority w:val="34"/>
    <w:rsid w:val="006A5447"/>
    <w:pPr>
      <w:ind w:left="720"/>
      <w:contextualSpacing/>
    </w:pPr>
  </w:style>
  <w:style w:type="paragraph" w:customStyle="1" w:styleId="ITP">
    <w:name w:val="ITP"/>
    <w:basedOn w:val="AbergeldieBulleted1"/>
    <w:link w:val="ITPChar"/>
    <w:qFormat/>
    <w:rsid w:val="00DD576B"/>
    <w:pPr>
      <w:tabs>
        <w:tab w:val="clear" w:pos="709"/>
        <w:tab w:val="clear" w:pos="1276"/>
      </w:tabs>
      <w:ind w:left="174" w:hanging="174"/>
    </w:pPr>
    <w:rPr>
      <w:rFonts w:cs="Arial"/>
      <w:sz w:val="18"/>
      <w:szCs w:val="18"/>
    </w:rPr>
  </w:style>
  <w:style w:type="character" w:customStyle="1" w:styleId="AbergeldieBulleted1Char">
    <w:name w:val="Abergeldie Bulleted 1 Char"/>
    <w:basedOn w:val="DefaultParagraphFont"/>
    <w:link w:val="AbergeldieBulleted1"/>
    <w:rsid w:val="00DD576B"/>
    <w:rPr>
      <w:rFonts w:ascii="Arial" w:hAnsi="Arial"/>
    </w:rPr>
  </w:style>
  <w:style w:type="character" w:customStyle="1" w:styleId="ITPChar">
    <w:name w:val="ITP Char"/>
    <w:basedOn w:val="AbergeldieBulleted1Char"/>
    <w:link w:val="ITP"/>
    <w:rsid w:val="00DD576B"/>
    <w:rPr>
      <w:rFonts w:ascii="Arial" w:hAnsi="Arial" w:cs="Arial"/>
      <w:sz w:val="18"/>
      <w:szCs w:val="18"/>
    </w:rPr>
  </w:style>
  <w:style w:type="paragraph" w:customStyle="1" w:styleId="Default">
    <w:name w:val="Default"/>
    <w:rsid w:val="00517B03"/>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CE72EE"/>
    <w:pPr>
      <w:spacing w:after="0" w:line="240" w:lineRule="auto"/>
    </w:pPr>
    <w:rPr>
      <w:rFonts w:ascii="Times New Roman" w:eastAsia="Times New Roman" w:hAnsi="Times New Roman" w:cs="Times New Roman"/>
      <w:szCs w:val="20"/>
    </w:rPr>
  </w:style>
  <w:style w:type="character" w:customStyle="1" w:styleId="normaltextrun">
    <w:name w:val="normaltextrun"/>
    <w:basedOn w:val="DefaultParagraphFont"/>
    <w:rsid w:val="0018799F"/>
  </w:style>
  <w:style w:type="character" w:customStyle="1" w:styleId="eop">
    <w:name w:val="eop"/>
    <w:basedOn w:val="DefaultParagraphFont"/>
    <w:rsid w:val="0018799F"/>
  </w:style>
  <w:style w:type="paragraph" w:customStyle="1" w:styleId="paragraph">
    <w:name w:val="paragraph"/>
    <w:basedOn w:val="Normal"/>
    <w:rsid w:val="0018799F"/>
    <w:pPr>
      <w:spacing w:before="100" w:beforeAutospacing="1" w:after="100" w:afterAutospacing="1" w:line="240" w:lineRule="auto"/>
    </w:pPr>
    <w:rPr>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39149">
      <w:bodyDiv w:val="1"/>
      <w:marLeft w:val="0"/>
      <w:marRight w:val="0"/>
      <w:marTop w:val="0"/>
      <w:marBottom w:val="0"/>
      <w:divBdr>
        <w:top w:val="none" w:sz="0" w:space="0" w:color="auto"/>
        <w:left w:val="none" w:sz="0" w:space="0" w:color="auto"/>
        <w:bottom w:val="none" w:sz="0" w:space="0" w:color="auto"/>
        <w:right w:val="none" w:sz="0" w:space="0" w:color="auto"/>
      </w:divBdr>
      <w:divsChild>
        <w:div w:id="557863698">
          <w:marLeft w:val="0"/>
          <w:marRight w:val="0"/>
          <w:marTop w:val="0"/>
          <w:marBottom w:val="0"/>
          <w:divBdr>
            <w:top w:val="none" w:sz="0" w:space="0" w:color="auto"/>
            <w:left w:val="none" w:sz="0" w:space="0" w:color="auto"/>
            <w:bottom w:val="none" w:sz="0" w:space="0" w:color="auto"/>
            <w:right w:val="none" w:sz="0" w:space="0" w:color="auto"/>
          </w:divBdr>
          <w:divsChild>
            <w:div w:id="1337029282">
              <w:marLeft w:val="0"/>
              <w:marRight w:val="0"/>
              <w:marTop w:val="0"/>
              <w:marBottom w:val="0"/>
              <w:divBdr>
                <w:top w:val="none" w:sz="0" w:space="0" w:color="auto"/>
                <w:left w:val="none" w:sz="0" w:space="0" w:color="auto"/>
                <w:bottom w:val="none" w:sz="0" w:space="0" w:color="auto"/>
                <w:right w:val="none" w:sz="0" w:space="0" w:color="auto"/>
              </w:divBdr>
            </w:div>
            <w:div w:id="17173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2221">
      <w:bodyDiv w:val="1"/>
      <w:marLeft w:val="0"/>
      <w:marRight w:val="0"/>
      <w:marTop w:val="0"/>
      <w:marBottom w:val="0"/>
      <w:divBdr>
        <w:top w:val="none" w:sz="0" w:space="0" w:color="auto"/>
        <w:left w:val="none" w:sz="0" w:space="0" w:color="auto"/>
        <w:bottom w:val="none" w:sz="0" w:space="0" w:color="auto"/>
        <w:right w:val="none" w:sz="0" w:space="0" w:color="auto"/>
      </w:divBdr>
      <w:divsChild>
        <w:div w:id="200169025">
          <w:marLeft w:val="0"/>
          <w:marRight w:val="0"/>
          <w:marTop w:val="0"/>
          <w:marBottom w:val="0"/>
          <w:divBdr>
            <w:top w:val="none" w:sz="0" w:space="0" w:color="auto"/>
            <w:left w:val="none" w:sz="0" w:space="0" w:color="auto"/>
            <w:bottom w:val="none" w:sz="0" w:space="0" w:color="auto"/>
            <w:right w:val="none" w:sz="0" w:space="0" w:color="auto"/>
          </w:divBdr>
          <w:divsChild>
            <w:div w:id="2632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4121">
      <w:bodyDiv w:val="1"/>
      <w:marLeft w:val="0"/>
      <w:marRight w:val="0"/>
      <w:marTop w:val="0"/>
      <w:marBottom w:val="0"/>
      <w:divBdr>
        <w:top w:val="none" w:sz="0" w:space="0" w:color="auto"/>
        <w:left w:val="none" w:sz="0" w:space="0" w:color="auto"/>
        <w:bottom w:val="none" w:sz="0" w:space="0" w:color="auto"/>
        <w:right w:val="none" w:sz="0" w:space="0" w:color="auto"/>
      </w:divBdr>
      <w:divsChild>
        <w:div w:id="1525746999">
          <w:marLeft w:val="0"/>
          <w:marRight w:val="0"/>
          <w:marTop w:val="0"/>
          <w:marBottom w:val="0"/>
          <w:divBdr>
            <w:top w:val="none" w:sz="0" w:space="0" w:color="auto"/>
            <w:left w:val="none" w:sz="0" w:space="0" w:color="auto"/>
            <w:bottom w:val="none" w:sz="0" w:space="0" w:color="auto"/>
            <w:right w:val="none" w:sz="0" w:space="0" w:color="auto"/>
          </w:divBdr>
          <w:divsChild>
            <w:div w:id="593241758">
              <w:marLeft w:val="0"/>
              <w:marRight w:val="0"/>
              <w:marTop w:val="0"/>
              <w:marBottom w:val="0"/>
              <w:divBdr>
                <w:top w:val="none" w:sz="0" w:space="0" w:color="auto"/>
                <w:left w:val="none" w:sz="0" w:space="0" w:color="auto"/>
                <w:bottom w:val="none" w:sz="0" w:space="0" w:color="auto"/>
                <w:right w:val="none" w:sz="0" w:space="0" w:color="auto"/>
              </w:divBdr>
            </w:div>
            <w:div w:id="228344564">
              <w:marLeft w:val="0"/>
              <w:marRight w:val="0"/>
              <w:marTop w:val="0"/>
              <w:marBottom w:val="0"/>
              <w:divBdr>
                <w:top w:val="none" w:sz="0" w:space="0" w:color="auto"/>
                <w:left w:val="none" w:sz="0" w:space="0" w:color="auto"/>
                <w:bottom w:val="none" w:sz="0" w:space="0" w:color="auto"/>
                <w:right w:val="none" w:sz="0" w:space="0" w:color="auto"/>
              </w:divBdr>
            </w:div>
            <w:div w:id="407118360">
              <w:marLeft w:val="0"/>
              <w:marRight w:val="0"/>
              <w:marTop w:val="0"/>
              <w:marBottom w:val="0"/>
              <w:divBdr>
                <w:top w:val="none" w:sz="0" w:space="0" w:color="auto"/>
                <w:left w:val="none" w:sz="0" w:space="0" w:color="auto"/>
                <w:bottom w:val="none" w:sz="0" w:space="0" w:color="auto"/>
                <w:right w:val="none" w:sz="0" w:space="0" w:color="auto"/>
              </w:divBdr>
            </w:div>
            <w:div w:id="226964293">
              <w:marLeft w:val="0"/>
              <w:marRight w:val="0"/>
              <w:marTop w:val="0"/>
              <w:marBottom w:val="0"/>
              <w:divBdr>
                <w:top w:val="none" w:sz="0" w:space="0" w:color="auto"/>
                <w:left w:val="none" w:sz="0" w:space="0" w:color="auto"/>
                <w:bottom w:val="none" w:sz="0" w:space="0" w:color="auto"/>
                <w:right w:val="none" w:sz="0" w:space="0" w:color="auto"/>
              </w:divBdr>
            </w:div>
          </w:divsChild>
        </w:div>
        <w:div w:id="1651713030">
          <w:marLeft w:val="0"/>
          <w:marRight w:val="0"/>
          <w:marTop w:val="0"/>
          <w:marBottom w:val="0"/>
          <w:divBdr>
            <w:top w:val="none" w:sz="0" w:space="0" w:color="auto"/>
            <w:left w:val="none" w:sz="0" w:space="0" w:color="auto"/>
            <w:bottom w:val="none" w:sz="0" w:space="0" w:color="auto"/>
            <w:right w:val="none" w:sz="0" w:space="0" w:color="auto"/>
          </w:divBdr>
          <w:divsChild>
            <w:div w:id="1070692431">
              <w:marLeft w:val="0"/>
              <w:marRight w:val="0"/>
              <w:marTop w:val="0"/>
              <w:marBottom w:val="0"/>
              <w:divBdr>
                <w:top w:val="none" w:sz="0" w:space="0" w:color="auto"/>
                <w:left w:val="none" w:sz="0" w:space="0" w:color="auto"/>
                <w:bottom w:val="none" w:sz="0" w:space="0" w:color="auto"/>
                <w:right w:val="none" w:sz="0" w:space="0" w:color="auto"/>
              </w:divBdr>
            </w:div>
            <w:div w:id="237598719">
              <w:marLeft w:val="0"/>
              <w:marRight w:val="0"/>
              <w:marTop w:val="0"/>
              <w:marBottom w:val="0"/>
              <w:divBdr>
                <w:top w:val="none" w:sz="0" w:space="0" w:color="auto"/>
                <w:left w:val="none" w:sz="0" w:space="0" w:color="auto"/>
                <w:bottom w:val="none" w:sz="0" w:space="0" w:color="auto"/>
                <w:right w:val="none" w:sz="0" w:space="0" w:color="auto"/>
              </w:divBdr>
            </w:div>
            <w:div w:id="812908665">
              <w:marLeft w:val="0"/>
              <w:marRight w:val="0"/>
              <w:marTop w:val="0"/>
              <w:marBottom w:val="0"/>
              <w:divBdr>
                <w:top w:val="none" w:sz="0" w:space="0" w:color="auto"/>
                <w:left w:val="none" w:sz="0" w:space="0" w:color="auto"/>
                <w:bottom w:val="none" w:sz="0" w:space="0" w:color="auto"/>
                <w:right w:val="none" w:sz="0" w:space="0" w:color="auto"/>
              </w:divBdr>
            </w:div>
            <w:div w:id="481585369">
              <w:marLeft w:val="0"/>
              <w:marRight w:val="0"/>
              <w:marTop w:val="0"/>
              <w:marBottom w:val="0"/>
              <w:divBdr>
                <w:top w:val="none" w:sz="0" w:space="0" w:color="auto"/>
                <w:left w:val="none" w:sz="0" w:space="0" w:color="auto"/>
                <w:bottom w:val="none" w:sz="0" w:space="0" w:color="auto"/>
                <w:right w:val="none" w:sz="0" w:space="0" w:color="auto"/>
              </w:divBdr>
            </w:div>
          </w:divsChild>
        </w:div>
        <w:div w:id="1980652380">
          <w:marLeft w:val="0"/>
          <w:marRight w:val="0"/>
          <w:marTop w:val="0"/>
          <w:marBottom w:val="0"/>
          <w:divBdr>
            <w:top w:val="none" w:sz="0" w:space="0" w:color="auto"/>
            <w:left w:val="none" w:sz="0" w:space="0" w:color="auto"/>
            <w:bottom w:val="none" w:sz="0" w:space="0" w:color="auto"/>
            <w:right w:val="none" w:sz="0" w:space="0" w:color="auto"/>
          </w:divBdr>
          <w:divsChild>
            <w:div w:id="1117721540">
              <w:marLeft w:val="0"/>
              <w:marRight w:val="0"/>
              <w:marTop w:val="0"/>
              <w:marBottom w:val="0"/>
              <w:divBdr>
                <w:top w:val="none" w:sz="0" w:space="0" w:color="auto"/>
                <w:left w:val="none" w:sz="0" w:space="0" w:color="auto"/>
                <w:bottom w:val="none" w:sz="0" w:space="0" w:color="auto"/>
                <w:right w:val="none" w:sz="0" w:space="0" w:color="auto"/>
              </w:divBdr>
            </w:div>
            <w:div w:id="1458140399">
              <w:marLeft w:val="0"/>
              <w:marRight w:val="0"/>
              <w:marTop w:val="0"/>
              <w:marBottom w:val="0"/>
              <w:divBdr>
                <w:top w:val="none" w:sz="0" w:space="0" w:color="auto"/>
                <w:left w:val="none" w:sz="0" w:space="0" w:color="auto"/>
                <w:bottom w:val="none" w:sz="0" w:space="0" w:color="auto"/>
                <w:right w:val="none" w:sz="0" w:space="0" w:color="auto"/>
              </w:divBdr>
            </w:div>
            <w:div w:id="722027037">
              <w:marLeft w:val="0"/>
              <w:marRight w:val="0"/>
              <w:marTop w:val="0"/>
              <w:marBottom w:val="0"/>
              <w:divBdr>
                <w:top w:val="none" w:sz="0" w:space="0" w:color="auto"/>
                <w:left w:val="none" w:sz="0" w:space="0" w:color="auto"/>
                <w:bottom w:val="none" w:sz="0" w:space="0" w:color="auto"/>
                <w:right w:val="none" w:sz="0" w:space="0" w:color="auto"/>
              </w:divBdr>
            </w:div>
            <w:div w:id="2023631371">
              <w:marLeft w:val="0"/>
              <w:marRight w:val="0"/>
              <w:marTop w:val="0"/>
              <w:marBottom w:val="0"/>
              <w:divBdr>
                <w:top w:val="none" w:sz="0" w:space="0" w:color="auto"/>
                <w:left w:val="none" w:sz="0" w:space="0" w:color="auto"/>
                <w:bottom w:val="none" w:sz="0" w:space="0" w:color="auto"/>
                <w:right w:val="none" w:sz="0" w:space="0" w:color="auto"/>
              </w:divBdr>
            </w:div>
          </w:divsChild>
        </w:div>
        <w:div w:id="1243023872">
          <w:marLeft w:val="0"/>
          <w:marRight w:val="0"/>
          <w:marTop w:val="0"/>
          <w:marBottom w:val="0"/>
          <w:divBdr>
            <w:top w:val="none" w:sz="0" w:space="0" w:color="auto"/>
            <w:left w:val="none" w:sz="0" w:space="0" w:color="auto"/>
            <w:bottom w:val="none" w:sz="0" w:space="0" w:color="auto"/>
            <w:right w:val="none" w:sz="0" w:space="0" w:color="auto"/>
          </w:divBdr>
          <w:divsChild>
            <w:div w:id="475341719">
              <w:marLeft w:val="0"/>
              <w:marRight w:val="0"/>
              <w:marTop w:val="0"/>
              <w:marBottom w:val="0"/>
              <w:divBdr>
                <w:top w:val="none" w:sz="0" w:space="0" w:color="auto"/>
                <w:left w:val="none" w:sz="0" w:space="0" w:color="auto"/>
                <w:bottom w:val="none" w:sz="0" w:space="0" w:color="auto"/>
                <w:right w:val="none" w:sz="0" w:space="0" w:color="auto"/>
              </w:divBdr>
            </w:div>
            <w:div w:id="2012483504">
              <w:marLeft w:val="0"/>
              <w:marRight w:val="0"/>
              <w:marTop w:val="0"/>
              <w:marBottom w:val="0"/>
              <w:divBdr>
                <w:top w:val="none" w:sz="0" w:space="0" w:color="auto"/>
                <w:left w:val="none" w:sz="0" w:space="0" w:color="auto"/>
                <w:bottom w:val="none" w:sz="0" w:space="0" w:color="auto"/>
                <w:right w:val="none" w:sz="0" w:space="0" w:color="auto"/>
              </w:divBdr>
            </w:div>
            <w:div w:id="1705251132">
              <w:marLeft w:val="0"/>
              <w:marRight w:val="0"/>
              <w:marTop w:val="0"/>
              <w:marBottom w:val="0"/>
              <w:divBdr>
                <w:top w:val="none" w:sz="0" w:space="0" w:color="auto"/>
                <w:left w:val="none" w:sz="0" w:space="0" w:color="auto"/>
                <w:bottom w:val="none" w:sz="0" w:space="0" w:color="auto"/>
                <w:right w:val="none" w:sz="0" w:space="0" w:color="auto"/>
              </w:divBdr>
            </w:div>
            <w:div w:id="20360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6166">
      <w:bodyDiv w:val="1"/>
      <w:marLeft w:val="0"/>
      <w:marRight w:val="0"/>
      <w:marTop w:val="0"/>
      <w:marBottom w:val="0"/>
      <w:divBdr>
        <w:top w:val="none" w:sz="0" w:space="0" w:color="auto"/>
        <w:left w:val="none" w:sz="0" w:space="0" w:color="auto"/>
        <w:bottom w:val="none" w:sz="0" w:space="0" w:color="auto"/>
        <w:right w:val="none" w:sz="0" w:space="0" w:color="auto"/>
      </w:divBdr>
      <w:divsChild>
        <w:div w:id="385223647">
          <w:marLeft w:val="0"/>
          <w:marRight w:val="0"/>
          <w:marTop w:val="0"/>
          <w:marBottom w:val="0"/>
          <w:divBdr>
            <w:top w:val="none" w:sz="0" w:space="0" w:color="auto"/>
            <w:left w:val="none" w:sz="0" w:space="0" w:color="auto"/>
            <w:bottom w:val="none" w:sz="0" w:space="0" w:color="auto"/>
            <w:right w:val="none" w:sz="0" w:space="0" w:color="auto"/>
          </w:divBdr>
          <w:divsChild>
            <w:div w:id="513499305">
              <w:marLeft w:val="0"/>
              <w:marRight w:val="0"/>
              <w:marTop w:val="0"/>
              <w:marBottom w:val="0"/>
              <w:divBdr>
                <w:top w:val="none" w:sz="0" w:space="0" w:color="auto"/>
                <w:left w:val="none" w:sz="0" w:space="0" w:color="auto"/>
                <w:bottom w:val="none" w:sz="0" w:space="0" w:color="auto"/>
                <w:right w:val="none" w:sz="0" w:space="0" w:color="auto"/>
              </w:divBdr>
            </w:div>
            <w:div w:id="1226723765">
              <w:marLeft w:val="0"/>
              <w:marRight w:val="0"/>
              <w:marTop w:val="0"/>
              <w:marBottom w:val="0"/>
              <w:divBdr>
                <w:top w:val="none" w:sz="0" w:space="0" w:color="auto"/>
                <w:left w:val="none" w:sz="0" w:space="0" w:color="auto"/>
                <w:bottom w:val="none" w:sz="0" w:space="0" w:color="auto"/>
                <w:right w:val="none" w:sz="0" w:space="0" w:color="auto"/>
              </w:divBdr>
            </w:div>
            <w:div w:id="804153446">
              <w:marLeft w:val="0"/>
              <w:marRight w:val="0"/>
              <w:marTop w:val="0"/>
              <w:marBottom w:val="0"/>
              <w:divBdr>
                <w:top w:val="none" w:sz="0" w:space="0" w:color="auto"/>
                <w:left w:val="none" w:sz="0" w:space="0" w:color="auto"/>
                <w:bottom w:val="none" w:sz="0" w:space="0" w:color="auto"/>
                <w:right w:val="none" w:sz="0" w:space="0" w:color="auto"/>
              </w:divBdr>
            </w:div>
            <w:div w:id="870460385">
              <w:marLeft w:val="0"/>
              <w:marRight w:val="0"/>
              <w:marTop w:val="0"/>
              <w:marBottom w:val="0"/>
              <w:divBdr>
                <w:top w:val="none" w:sz="0" w:space="0" w:color="auto"/>
                <w:left w:val="none" w:sz="0" w:space="0" w:color="auto"/>
                <w:bottom w:val="none" w:sz="0" w:space="0" w:color="auto"/>
                <w:right w:val="none" w:sz="0" w:space="0" w:color="auto"/>
              </w:divBdr>
            </w:div>
            <w:div w:id="2111004002">
              <w:marLeft w:val="0"/>
              <w:marRight w:val="0"/>
              <w:marTop w:val="0"/>
              <w:marBottom w:val="0"/>
              <w:divBdr>
                <w:top w:val="none" w:sz="0" w:space="0" w:color="auto"/>
                <w:left w:val="none" w:sz="0" w:space="0" w:color="auto"/>
                <w:bottom w:val="none" w:sz="0" w:space="0" w:color="auto"/>
                <w:right w:val="none" w:sz="0" w:space="0" w:color="auto"/>
              </w:divBdr>
            </w:div>
          </w:divsChild>
        </w:div>
        <w:div w:id="2000495257">
          <w:marLeft w:val="0"/>
          <w:marRight w:val="0"/>
          <w:marTop w:val="0"/>
          <w:marBottom w:val="0"/>
          <w:divBdr>
            <w:top w:val="none" w:sz="0" w:space="0" w:color="auto"/>
            <w:left w:val="none" w:sz="0" w:space="0" w:color="auto"/>
            <w:bottom w:val="none" w:sz="0" w:space="0" w:color="auto"/>
            <w:right w:val="none" w:sz="0" w:space="0" w:color="auto"/>
          </w:divBdr>
          <w:divsChild>
            <w:div w:id="761297175">
              <w:marLeft w:val="0"/>
              <w:marRight w:val="0"/>
              <w:marTop w:val="0"/>
              <w:marBottom w:val="0"/>
              <w:divBdr>
                <w:top w:val="none" w:sz="0" w:space="0" w:color="auto"/>
                <w:left w:val="none" w:sz="0" w:space="0" w:color="auto"/>
                <w:bottom w:val="none" w:sz="0" w:space="0" w:color="auto"/>
                <w:right w:val="none" w:sz="0" w:space="0" w:color="auto"/>
              </w:divBdr>
            </w:div>
            <w:div w:id="18503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97047">
      <w:bodyDiv w:val="1"/>
      <w:marLeft w:val="0"/>
      <w:marRight w:val="0"/>
      <w:marTop w:val="0"/>
      <w:marBottom w:val="0"/>
      <w:divBdr>
        <w:top w:val="none" w:sz="0" w:space="0" w:color="auto"/>
        <w:left w:val="none" w:sz="0" w:space="0" w:color="auto"/>
        <w:bottom w:val="none" w:sz="0" w:space="0" w:color="auto"/>
        <w:right w:val="none" w:sz="0" w:space="0" w:color="auto"/>
      </w:divBdr>
      <w:divsChild>
        <w:div w:id="1206136572">
          <w:marLeft w:val="0"/>
          <w:marRight w:val="0"/>
          <w:marTop w:val="0"/>
          <w:marBottom w:val="0"/>
          <w:divBdr>
            <w:top w:val="none" w:sz="0" w:space="0" w:color="auto"/>
            <w:left w:val="none" w:sz="0" w:space="0" w:color="auto"/>
            <w:bottom w:val="none" w:sz="0" w:space="0" w:color="auto"/>
            <w:right w:val="none" w:sz="0" w:space="0" w:color="auto"/>
          </w:divBdr>
          <w:divsChild>
            <w:div w:id="168525343">
              <w:marLeft w:val="0"/>
              <w:marRight w:val="0"/>
              <w:marTop w:val="0"/>
              <w:marBottom w:val="0"/>
              <w:divBdr>
                <w:top w:val="none" w:sz="0" w:space="0" w:color="auto"/>
                <w:left w:val="none" w:sz="0" w:space="0" w:color="auto"/>
                <w:bottom w:val="none" w:sz="0" w:space="0" w:color="auto"/>
                <w:right w:val="none" w:sz="0" w:space="0" w:color="auto"/>
              </w:divBdr>
            </w:div>
          </w:divsChild>
        </w:div>
        <w:div w:id="259149004">
          <w:marLeft w:val="0"/>
          <w:marRight w:val="0"/>
          <w:marTop w:val="0"/>
          <w:marBottom w:val="0"/>
          <w:divBdr>
            <w:top w:val="none" w:sz="0" w:space="0" w:color="auto"/>
            <w:left w:val="none" w:sz="0" w:space="0" w:color="auto"/>
            <w:bottom w:val="none" w:sz="0" w:space="0" w:color="auto"/>
            <w:right w:val="none" w:sz="0" w:space="0" w:color="auto"/>
          </w:divBdr>
          <w:divsChild>
            <w:div w:id="142432216">
              <w:marLeft w:val="0"/>
              <w:marRight w:val="0"/>
              <w:marTop w:val="0"/>
              <w:marBottom w:val="0"/>
              <w:divBdr>
                <w:top w:val="none" w:sz="0" w:space="0" w:color="auto"/>
                <w:left w:val="none" w:sz="0" w:space="0" w:color="auto"/>
                <w:bottom w:val="none" w:sz="0" w:space="0" w:color="auto"/>
                <w:right w:val="none" w:sz="0" w:space="0" w:color="auto"/>
              </w:divBdr>
            </w:div>
            <w:div w:id="621810306">
              <w:marLeft w:val="0"/>
              <w:marRight w:val="0"/>
              <w:marTop w:val="0"/>
              <w:marBottom w:val="0"/>
              <w:divBdr>
                <w:top w:val="none" w:sz="0" w:space="0" w:color="auto"/>
                <w:left w:val="none" w:sz="0" w:space="0" w:color="auto"/>
                <w:bottom w:val="none" w:sz="0" w:space="0" w:color="auto"/>
                <w:right w:val="none" w:sz="0" w:space="0" w:color="auto"/>
              </w:divBdr>
            </w:div>
          </w:divsChild>
        </w:div>
        <w:div w:id="754739830">
          <w:marLeft w:val="0"/>
          <w:marRight w:val="0"/>
          <w:marTop w:val="0"/>
          <w:marBottom w:val="0"/>
          <w:divBdr>
            <w:top w:val="none" w:sz="0" w:space="0" w:color="auto"/>
            <w:left w:val="none" w:sz="0" w:space="0" w:color="auto"/>
            <w:bottom w:val="none" w:sz="0" w:space="0" w:color="auto"/>
            <w:right w:val="none" w:sz="0" w:space="0" w:color="auto"/>
          </w:divBdr>
          <w:divsChild>
            <w:div w:id="12970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79829">
      <w:bodyDiv w:val="1"/>
      <w:marLeft w:val="0"/>
      <w:marRight w:val="0"/>
      <w:marTop w:val="0"/>
      <w:marBottom w:val="0"/>
      <w:divBdr>
        <w:top w:val="none" w:sz="0" w:space="0" w:color="auto"/>
        <w:left w:val="none" w:sz="0" w:space="0" w:color="auto"/>
        <w:bottom w:val="none" w:sz="0" w:space="0" w:color="auto"/>
        <w:right w:val="none" w:sz="0" w:space="0" w:color="auto"/>
      </w:divBdr>
      <w:divsChild>
        <w:div w:id="480586765">
          <w:marLeft w:val="0"/>
          <w:marRight w:val="0"/>
          <w:marTop w:val="0"/>
          <w:marBottom w:val="0"/>
          <w:divBdr>
            <w:top w:val="none" w:sz="0" w:space="0" w:color="auto"/>
            <w:left w:val="none" w:sz="0" w:space="0" w:color="auto"/>
            <w:bottom w:val="none" w:sz="0" w:space="0" w:color="auto"/>
            <w:right w:val="none" w:sz="0" w:space="0" w:color="auto"/>
          </w:divBdr>
          <w:divsChild>
            <w:div w:id="837692186">
              <w:marLeft w:val="0"/>
              <w:marRight w:val="0"/>
              <w:marTop w:val="0"/>
              <w:marBottom w:val="0"/>
              <w:divBdr>
                <w:top w:val="none" w:sz="0" w:space="0" w:color="auto"/>
                <w:left w:val="none" w:sz="0" w:space="0" w:color="auto"/>
                <w:bottom w:val="none" w:sz="0" w:space="0" w:color="auto"/>
                <w:right w:val="none" w:sz="0" w:space="0" w:color="auto"/>
              </w:divBdr>
            </w:div>
            <w:div w:id="60380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6568">
      <w:bodyDiv w:val="1"/>
      <w:marLeft w:val="0"/>
      <w:marRight w:val="0"/>
      <w:marTop w:val="0"/>
      <w:marBottom w:val="0"/>
      <w:divBdr>
        <w:top w:val="none" w:sz="0" w:space="0" w:color="auto"/>
        <w:left w:val="none" w:sz="0" w:space="0" w:color="auto"/>
        <w:bottom w:val="none" w:sz="0" w:space="0" w:color="auto"/>
        <w:right w:val="none" w:sz="0" w:space="0" w:color="auto"/>
      </w:divBdr>
      <w:divsChild>
        <w:div w:id="369839396">
          <w:marLeft w:val="0"/>
          <w:marRight w:val="0"/>
          <w:marTop w:val="0"/>
          <w:marBottom w:val="0"/>
          <w:divBdr>
            <w:top w:val="none" w:sz="0" w:space="0" w:color="auto"/>
            <w:left w:val="none" w:sz="0" w:space="0" w:color="auto"/>
            <w:bottom w:val="none" w:sz="0" w:space="0" w:color="auto"/>
            <w:right w:val="none" w:sz="0" w:space="0" w:color="auto"/>
          </w:divBdr>
          <w:divsChild>
            <w:div w:id="287130950">
              <w:marLeft w:val="0"/>
              <w:marRight w:val="0"/>
              <w:marTop w:val="0"/>
              <w:marBottom w:val="0"/>
              <w:divBdr>
                <w:top w:val="none" w:sz="0" w:space="0" w:color="auto"/>
                <w:left w:val="none" w:sz="0" w:space="0" w:color="auto"/>
                <w:bottom w:val="none" w:sz="0" w:space="0" w:color="auto"/>
                <w:right w:val="none" w:sz="0" w:space="0" w:color="auto"/>
              </w:divBdr>
            </w:div>
            <w:div w:id="501512331">
              <w:marLeft w:val="0"/>
              <w:marRight w:val="0"/>
              <w:marTop w:val="0"/>
              <w:marBottom w:val="0"/>
              <w:divBdr>
                <w:top w:val="none" w:sz="0" w:space="0" w:color="auto"/>
                <w:left w:val="none" w:sz="0" w:space="0" w:color="auto"/>
                <w:bottom w:val="none" w:sz="0" w:space="0" w:color="auto"/>
                <w:right w:val="none" w:sz="0" w:space="0" w:color="auto"/>
              </w:divBdr>
            </w:div>
            <w:div w:id="700281764">
              <w:marLeft w:val="0"/>
              <w:marRight w:val="0"/>
              <w:marTop w:val="0"/>
              <w:marBottom w:val="0"/>
              <w:divBdr>
                <w:top w:val="none" w:sz="0" w:space="0" w:color="auto"/>
                <w:left w:val="none" w:sz="0" w:space="0" w:color="auto"/>
                <w:bottom w:val="none" w:sz="0" w:space="0" w:color="auto"/>
                <w:right w:val="none" w:sz="0" w:space="0" w:color="auto"/>
              </w:divBdr>
            </w:div>
          </w:divsChild>
        </w:div>
        <w:div w:id="1432434680">
          <w:marLeft w:val="0"/>
          <w:marRight w:val="0"/>
          <w:marTop w:val="0"/>
          <w:marBottom w:val="0"/>
          <w:divBdr>
            <w:top w:val="none" w:sz="0" w:space="0" w:color="auto"/>
            <w:left w:val="none" w:sz="0" w:space="0" w:color="auto"/>
            <w:bottom w:val="none" w:sz="0" w:space="0" w:color="auto"/>
            <w:right w:val="none" w:sz="0" w:space="0" w:color="auto"/>
          </w:divBdr>
          <w:divsChild>
            <w:div w:id="593562133">
              <w:marLeft w:val="0"/>
              <w:marRight w:val="0"/>
              <w:marTop w:val="0"/>
              <w:marBottom w:val="0"/>
              <w:divBdr>
                <w:top w:val="none" w:sz="0" w:space="0" w:color="auto"/>
                <w:left w:val="none" w:sz="0" w:space="0" w:color="auto"/>
                <w:bottom w:val="none" w:sz="0" w:space="0" w:color="auto"/>
                <w:right w:val="none" w:sz="0" w:space="0" w:color="auto"/>
              </w:divBdr>
            </w:div>
            <w:div w:id="39205702">
              <w:marLeft w:val="0"/>
              <w:marRight w:val="0"/>
              <w:marTop w:val="0"/>
              <w:marBottom w:val="0"/>
              <w:divBdr>
                <w:top w:val="none" w:sz="0" w:space="0" w:color="auto"/>
                <w:left w:val="none" w:sz="0" w:space="0" w:color="auto"/>
                <w:bottom w:val="none" w:sz="0" w:space="0" w:color="auto"/>
                <w:right w:val="none" w:sz="0" w:space="0" w:color="auto"/>
              </w:divBdr>
              <w:divsChild>
                <w:div w:id="1490754138">
                  <w:marLeft w:val="0"/>
                  <w:marRight w:val="0"/>
                  <w:marTop w:val="30"/>
                  <w:marBottom w:val="30"/>
                  <w:divBdr>
                    <w:top w:val="none" w:sz="0" w:space="0" w:color="auto"/>
                    <w:left w:val="none" w:sz="0" w:space="0" w:color="auto"/>
                    <w:bottom w:val="none" w:sz="0" w:space="0" w:color="auto"/>
                    <w:right w:val="none" w:sz="0" w:space="0" w:color="auto"/>
                  </w:divBdr>
                  <w:divsChild>
                    <w:div w:id="701906207">
                      <w:marLeft w:val="0"/>
                      <w:marRight w:val="0"/>
                      <w:marTop w:val="0"/>
                      <w:marBottom w:val="0"/>
                      <w:divBdr>
                        <w:top w:val="none" w:sz="0" w:space="0" w:color="auto"/>
                        <w:left w:val="none" w:sz="0" w:space="0" w:color="auto"/>
                        <w:bottom w:val="none" w:sz="0" w:space="0" w:color="auto"/>
                        <w:right w:val="none" w:sz="0" w:space="0" w:color="auto"/>
                      </w:divBdr>
                      <w:divsChild>
                        <w:div w:id="1576940208">
                          <w:marLeft w:val="0"/>
                          <w:marRight w:val="0"/>
                          <w:marTop w:val="0"/>
                          <w:marBottom w:val="0"/>
                          <w:divBdr>
                            <w:top w:val="none" w:sz="0" w:space="0" w:color="auto"/>
                            <w:left w:val="none" w:sz="0" w:space="0" w:color="auto"/>
                            <w:bottom w:val="none" w:sz="0" w:space="0" w:color="auto"/>
                            <w:right w:val="none" w:sz="0" w:space="0" w:color="auto"/>
                          </w:divBdr>
                        </w:div>
                      </w:divsChild>
                    </w:div>
                    <w:div w:id="2039157620">
                      <w:marLeft w:val="0"/>
                      <w:marRight w:val="0"/>
                      <w:marTop w:val="0"/>
                      <w:marBottom w:val="0"/>
                      <w:divBdr>
                        <w:top w:val="none" w:sz="0" w:space="0" w:color="auto"/>
                        <w:left w:val="none" w:sz="0" w:space="0" w:color="auto"/>
                        <w:bottom w:val="none" w:sz="0" w:space="0" w:color="auto"/>
                        <w:right w:val="none" w:sz="0" w:space="0" w:color="auto"/>
                      </w:divBdr>
                      <w:divsChild>
                        <w:div w:id="1495418318">
                          <w:marLeft w:val="0"/>
                          <w:marRight w:val="0"/>
                          <w:marTop w:val="0"/>
                          <w:marBottom w:val="0"/>
                          <w:divBdr>
                            <w:top w:val="none" w:sz="0" w:space="0" w:color="auto"/>
                            <w:left w:val="none" w:sz="0" w:space="0" w:color="auto"/>
                            <w:bottom w:val="none" w:sz="0" w:space="0" w:color="auto"/>
                            <w:right w:val="none" w:sz="0" w:space="0" w:color="auto"/>
                          </w:divBdr>
                        </w:div>
                      </w:divsChild>
                    </w:div>
                    <w:div w:id="1050302818">
                      <w:marLeft w:val="0"/>
                      <w:marRight w:val="0"/>
                      <w:marTop w:val="0"/>
                      <w:marBottom w:val="0"/>
                      <w:divBdr>
                        <w:top w:val="none" w:sz="0" w:space="0" w:color="auto"/>
                        <w:left w:val="none" w:sz="0" w:space="0" w:color="auto"/>
                        <w:bottom w:val="none" w:sz="0" w:space="0" w:color="auto"/>
                        <w:right w:val="none" w:sz="0" w:space="0" w:color="auto"/>
                      </w:divBdr>
                      <w:divsChild>
                        <w:div w:id="1228370967">
                          <w:marLeft w:val="0"/>
                          <w:marRight w:val="0"/>
                          <w:marTop w:val="0"/>
                          <w:marBottom w:val="0"/>
                          <w:divBdr>
                            <w:top w:val="none" w:sz="0" w:space="0" w:color="auto"/>
                            <w:left w:val="none" w:sz="0" w:space="0" w:color="auto"/>
                            <w:bottom w:val="none" w:sz="0" w:space="0" w:color="auto"/>
                            <w:right w:val="none" w:sz="0" w:space="0" w:color="auto"/>
                          </w:divBdr>
                        </w:div>
                      </w:divsChild>
                    </w:div>
                    <w:div w:id="1555894350">
                      <w:marLeft w:val="0"/>
                      <w:marRight w:val="0"/>
                      <w:marTop w:val="0"/>
                      <w:marBottom w:val="0"/>
                      <w:divBdr>
                        <w:top w:val="none" w:sz="0" w:space="0" w:color="auto"/>
                        <w:left w:val="none" w:sz="0" w:space="0" w:color="auto"/>
                        <w:bottom w:val="none" w:sz="0" w:space="0" w:color="auto"/>
                        <w:right w:val="none" w:sz="0" w:space="0" w:color="auto"/>
                      </w:divBdr>
                      <w:divsChild>
                        <w:div w:id="733043261">
                          <w:marLeft w:val="0"/>
                          <w:marRight w:val="0"/>
                          <w:marTop w:val="0"/>
                          <w:marBottom w:val="0"/>
                          <w:divBdr>
                            <w:top w:val="none" w:sz="0" w:space="0" w:color="auto"/>
                            <w:left w:val="none" w:sz="0" w:space="0" w:color="auto"/>
                            <w:bottom w:val="none" w:sz="0" w:space="0" w:color="auto"/>
                            <w:right w:val="none" w:sz="0" w:space="0" w:color="auto"/>
                          </w:divBdr>
                        </w:div>
                        <w:div w:id="1774209532">
                          <w:marLeft w:val="0"/>
                          <w:marRight w:val="0"/>
                          <w:marTop w:val="0"/>
                          <w:marBottom w:val="0"/>
                          <w:divBdr>
                            <w:top w:val="none" w:sz="0" w:space="0" w:color="auto"/>
                            <w:left w:val="none" w:sz="0" w:space="0" w:color="auto"/>
                            <w:bottom w:val="none" w:sz="0" w:space="0" w:color="auto"/>
                            <w:right w:val="none" w:sz="0" w:space="0" w:color="auto"/>
                          </w:divBdr>
                        </w:div>
                      </w:divsChild>
                    </w:div>
                    <w:div w:id="2013408400">
                      <w:marLeft w:val="0"/>
                      <w:marRight w:val="0"/>
                      <w:marTop w:val="0"/>
                      <w:marBottom w:val="0"/>
                      <w:divBdr>
                        <w:top w:val="none" w:sz="0" w:space="0" w:color="auto"/>
                        <w:left w:val="none" w:sz="0" w:space="0" w:color="auto"/>
                        <w:bottom w:val="none" w:sz="0" w:space="0" w:color="auto"/>
                        <w:right w:val="none" w:sz="0" w:space="0" w:color="auto"/>
                      </w:divBdr>
                      <w:divsChild>
                        <w:div w:id="60104706">
                          <w:marLeft w:val="0"/>
                          <w:marRight w:val="0"/>
                          <w:marTop w:val="0"/>
                          <w:marBottom w:val="0"/>
                          <w:divBdr>
                            <w:top w:val="none" w:sz="0" w:space="0" w:color="auto"/>
                            <w:left w:val="none" w:sz="0" w:space="0" w:color="auto"/>
                            <w:bottom w:val="none" w:sz="0" w:space="0" w:color="auto"/>
                            <w:right w:val="none" w:sz="0" w:space="0" w:color="auto"/>
                          </w:divBdr>
                        </w:div>
                        <w:div w:id="2143578049">
                          <w:marLeft w:val="0"/>
                          <w:marRight w:val="0"/>
                          <w:marTop w:val="0"/>
                          <w:marBottom w:val="0"/>
                          <w:divBdr>
                            <w:top w:val="none" w:sz="0" w:space="0" w:color="auto"/>
                            <w:left w:val="none" w:sz="0" w:space="0" w:color="auto"/>
                            <w:bottom w:val="none" w:sz="0" w:space="0" w:color="auto"/>
                            <w:right w:val="none" w:sz="0" w:space="0" w:color="auto"/>
                          </w:divBdr>
                        </w:div>
                      </w:divsChild>
                    </w:div>
                    <w:div w:id="238950909">
                      <w:marLeft w:val="0"/>
                      <w:marRight w:val="0"/>
                      <w:marTop w:val="0"/>
                      <w:marBottom w:val="0"/>
                      <w:divBdr>
                        <w:top w:val="none" w:sz="0" w:space="0" w:color="auto"/>
                        <w:left w:val="none" w:sz="0" w:space="0" w:color="auto"/>
                        <w:bottom w:val="none" w:sz="0" w:space="0" w:color="auto"/>
                        <w:right w:val="none" w:sz="0" w:space="0" w:color="auto"/>
                      </w:divBdr>
                      <w:divsChild>
                        <w:div w:id="7332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172899">
      <w:bodyDiv w:val="1"/>
      <w:marLeft w:val="0"/>
      <w:marRight w:val="0"/>
      <w:marTop w:val="0"/>
      <w:marBottom w:val="0"/>
      <w:divBdr>
        <w:top w:val="none" w:sz="0" w:space="0" w:color="auto"/>
        <w:left w:val="none" w:sz="0" w:space="0" w:color="auto"/>
        <w:bottom w:val="none" w:sz="0" w:space="0" w:color="auto"/>
        <w:right w:val="none" w:sz="0" w:space="0" w:color="auto"/>
      </w:divBdr>
      <w:divsChild>
        <w:div w:id="1339772157">
          <w:marLeft w:val="0"/>
          <w:marRight w:val="0"/>
          <w:marTop w:val="0"/>
          <w:marBottom w:val="0"/>
          <w:divBdr>
            <w:top w:val="none" w:sz="0" w:space="0" w:color="auto"/>
            <w:left w:val="none" w:sz="0" w:space="0" w:color="auto"/>
            <w:bottom w:val="none" w:sz="0" w:space="0" w:color="auto"/>
            <w:right w:val="none" w:sz="0" w:space="0" w:color="auto"/>
          </w:divBdr>
          <w:divsChild>
            <w:div w:id="698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6721">
      <w:bodyDiv w:val="1"/>
      <w:marLeft w:val="0"/>
      <w:marRight w:val="0"/>
      <w:marTop w:val="0"/>
      <w:marBottom w:val="0"/>
      <w:divBdr>
        <w:top w:val="none" w:sz="0" w:space="0" w:color="auto"/>
        <w:left w:val="none" w:sz="0" w:space="0" w:color="auto"/>
        <w:bottom w:val="none" w:sz="0" w:space="0" w:color="auto"/>
        <w:right w:val="none" w:sz="0" w:space="0" w:color="auto"/>
      </w:divBdr>
      <w:divsChild>
        <w:div w:id="2043944892">
          <w:marLeft w:val="0"/>
          <w:marRight w:val="0"/>
          <w:marTop w:val="0"/>
          <w:marBottom w:val="0"/>
          <w:divBdr>
            <w:top w:val="none" w:sz="0" w:space="0" w:color="auto"/>
            <w:left w:val="none" w:sz="0" w:space="0" w:color="auto"/>
            <w:bottom w:val="none" w:sz="0" w:space="0" w:color="auto"/>
            <w:right w:val="none" w:sz="0" w:space="0" w:color="auto"/>
          </w:divBdr>
          <w:divsChild>
            <w:div w:id="1917129918">
              <w:marLeft w:val="0"/>
              <w:marRight w:val="0"/>
              <w:marTop w:val="0"/>
              <w:marBottom w:val="0"/>
              <w:divBdr>
                <w:top w:val="none" w:sz="0" w:space="0" w:color="auto"/>
                <w:left w:val="none" w:sz="0" w:space="0" w:color="auto"/>
                <w:bottom w:val="none" w:sz="0" w:space="0" w:color="auto"/>
                <w:right w:val="none" w:sz="0" w:space="0" w:color="auto"/>
              </w:divBdr>
            </w:div>
            <w:div w:id="1162621780">
              <w:marLeft w:val="0"/>
              <w:marRight w:val="0"/>
              <w:marTop w:val="0"/>
              <w:marBottom w:val="0"/>
              <w:divBdr>
                <w:top w:val="none" w:sz="0" w:space="0" w:color="auto"/>
                <w:left w:val="none" w:sz="0" w:space="0" w:color="auto"/>
                <w:bottom w:val="none" w:sz="0" w:space="0" w:color="auto"/>
                <w:right w:val="none" w:sz="0" w:space="0" w:color="auto"/>
              </w:divBdr>
            </w:div>
            <w:div w:id="863857900">
              <w:marLeft w:val="0"/>
              <w:marRight w:val="0"/>
              <w:marTop w:val="0"/>
              <w:marBottom w:val="0"/>
              <w:divBdr>
                <w:top w:val="none" w:sz="0" w:space="0" w:color="auto"/>
                <w:left w:val="none" w:sz="0" w:space="0" w:color="auto"/>
                <w:bottom w:val="none" w:sz="0" w:space="0" w:color="auto"/>
                <w:right w:val="none" w:sz="0" w:space="0" w:color="auto"/>
              </w:divBdr>
            </w:div>
          </w:divsChild>
        </w:div>
        <w:div w:id="618947994">
          <w:marLeft w:val="0"/>
          <w:marRight w:val="0"/>
          <w:marTop w:val="0"/>
          <w:marBottom w:val="0"/>
          <w:divBdr>
            <w:top w:val="none" w:sz="0" w:space="0" w:color="auto"/>
            <w:left w:val="none" w:sz="0" w:space="0" w:color="auto"/>
            <w:bottom w:val="none" w:sz="0" w:space="0" w:color="auto"/>
            <w:right w:val="none" w:sz="0" w:space="0" w:color="auto"/>
          </w:divBdr>
          <w:divsChild>
            <w:div w:id="1887177549">
              <w:marLeft w:val="0"/>
              <w:marRight w:val="0"/>
              <w:marTop w:val="0"/>
              <w:marBottom w:val="0"/>
              <w:divBdr>
                <w:top w:val="none" w:sz="0" w:space="0" w:color="auto"/>
                <w:left w:val="none" w:sz="0" w:space="0" w:color="auto"/>
                <w:bottom w:val="none" w:sz="0" w:space="0" w:color="auto"/>
                <w:right w:val="none" w:sz="0" w:space="0" w:color="auto"/>
              </w:divBdr>
            </w:div>
            <w:div w:id="433282950">
              <w:marLeft w:val="0"/>
              <w:marRight w:val="0"/>
              <w:marTop w:val="0"/>
              <w:marBottom w:val="0"/>
              <w:divBdr>
                <w:top w:val="none" w:sz="0" w:space="0" w:color="auto"/>
                <w:left w:val="none" w:sz="0" w:space="0" w:color="auto"/>
                <w:bottom w:val="none" w:sz="0" w:space="0" w:color="auto"/>
                <w:right w:val="none" w:sz="0" w:space="0" w:color="auto"/>
              </w:divBdr>
            </w:div>
            <w:div w:id="1127703606">
              <w:marLeft w:val="0"/>
              <w:marRight w:val="0"/>
              <w:marTop w:val="0"/>
              <w:marBottom w:val="0"/>
              <w:divBdr>
                <w:top w:val="none" w:sz="0" w:space="0" w:color="auto"/>
                <w:left w:val="none" w:sz="0" w:space="0" w:color="auto"/>
                <w:bottom w:val="none" w:sz="0" w:space="0" w:color="auto"/>
                <w:right w:val="none" w:sz="0" w:space="0" w:color="auto"/>
              </w:divBdr>
            </w:div>
            <w:div w:id="314573254">
              <w:marLeft w:val="0"/>
              <w:marRight w:val="0"/>
              <w:marTop w:val="0"/>
              <w:marBottom w:val="0"/>
              <w:divBdr>
                <w:top w:val="none" w:sz="0" w:space="0" w:color="auto"/>
                <w:left w:val="none" w:sz="0" w:space="0" w:color="auto"/>
                <w:bottom w:val="none" w:sz="0" w:space="0" w:color="auto"/>
                <w:right w:val="none" w:sz="0" w:space="0" w:color="auto"/>
              </w:divBdr>
            </w:div>
            <w:div w:id="330646529">
              <w:marLeft w:val="0"/>
              <w:marRight w:val="0"/>
              <w:marTop w:val="0"/>
              <w:marBottom w:val="0"/>
              <w:divBdr>
                <w:top w:val="none" w:sz="0" w:space="0" w:color="auto"/>
                <w:left w:val="none" w:sz="0" w:space="0" w:color="auto"/>
                <w:bottom w:val="none" w:sz="0" w:space="0" w:color="auto"/>
                <w:right w:val="none" w:sz="0" w:space="0" w:color="auto"/>
              </w:divBdr>
            </w:div>
            <w:div w:id="1854420848">
              <w:marLeft w:val="0"/>
              <w:marRight w:val="0"/>
              <w:marTop w:val="0"/>
              <w:marBottom w:val="0"/>
              <w:divBdr>
                <w:top w:val="none" w:sz="0" w:space="0" w:color="auto"/>
                <w:left w:val="none" w:sz="0" w:space="0" w:color="auto"/>
                <w:bottom w:val="none" w:sz="0" w:space="0" w:color="auto"/>
                <w:right w:val="none" w:sz="0" w:space="0" w:color="auto"/>
              </w:divBdr>
            </w:div>
            <w:div w:id="1806969405">
              <w:marLeft w:val="0"/>
              <w:marRight w:val="0"/>
              <w:marTop w:val="0"/>
              <w:marBottom w:val="0"/>
              <w:divBdr>
                <w:top w:val="none" w:sz="0" w:space="0" w:color="auto"/>
                <w:left w:val="none" w:sz="0" w:space="0" w:color="auto"/>
                <w:bottom w:val="none" w:sz="0" w:space="0" w:color="auto"/>
                <w:right w:val="none" w:sz="0" w:space="0" w:color="auto"/>
              </w:divBdr>
            </w:div>
            <w:div w:id="2051299520">
              <w:marLeft w:val="0"/>
              <w:marRight w:val="0"/>
              <w:marTop w:val="0"/>
              <w:marBottom w:val="0"/>
              <w:divBdr>
                <w:top w:val="none" w:sz="0" w:space="0" w:color="auto"/>
                <w:left w:val="none" w:sz="0" w:space="0" w:color="auto"/>
                <w:bottom w:val="none" w:sz="0" w:space="0" w:color="auto"/>
                <w:right w:val="none" w:sz="0" w:space="0" w:color="auto"/>
              </w:divBdr>
            </w:div>
            <w:div w:id="1347095387">
              <w:marLeft w:val="0"/>
              <w:marRight w:val="0"/>
              <w:marTop w:val="0"/>
              <w:marBottom w:val="0"/>
              <w:divBdr>
                <w:top w:val="none" w:sz="0" w:space="0" w:color="auto"/>
                <w:left w:val="none" w:sz="0" w:space="0" w:color="auto"/>
                <w:bottom w:val="none" w:sz="0" w:space="0" w:color="auto"/>
                <w:right w:val="none" w:sz="0" w:space="0" w:color="auto"/>
              </w:divBdr>
            </w:div>
            <w:div w:id="1064524152">
              <w:marLeft w:val="0"/>
              <w:marRight w:val="0"/>
              <w:marTop w:val="0"/>
              <w:marBottom w:val="0"/>
              <w:divBdr>
                <w:top w:val="none" w:sz="0" w:space="0" w:color="auto"/>
                <w:left w:val="none" w:sz="0" w:space="0" w:color="auto"/>
                <w:bottom w:val="none" w:sz="0" w:space="0" w:color="auto"/>
                <w:right w:val="none" w:sz="0" w:space="0" w:color="auto"/>
              </w:divBdr>
            </w:div>
            <w:div w:id="87779896">
              <w:marLeft w:val="0"/>
              <w:marRight w:val="0"/>
              <w:marTop w:val="0"/>
              <w:marBottom w:val="0"/>
              <w:divBdr>
                <w:top w:val="none" w:sz="0" w:space="0" w:color="auto"/>
                <w:left w:val="none" w:sz="0" w:space="0" w:color="auto"/>
                <w:bottom w:val="none" w:sz="0" w:space="0" w:color="auto"/>
                <w:right w:val="none" w:sz="0" w:space="0" w:color="auto"/>
              </w:divBdr>
            </w:div>
            <w:div w:id="232666847">
              <w:marLeft w:val="0"/>
              <w:marRight w:val="0"/>
              <w:marTop w:val="0"/>
              <w:marBottom w:val="0"/>
              <w:divBdr>
                <w:top w:val="none" w:sz="0" w:space="0" w:color="auto"/>
                <w:left w:val="none" w:sz="0" w:space="0" w:color="auto"/>
                <w:bottom w:val="none" w:sz="0" w:space="0" w:color="auto"/>
                <w:right w:val="none" w:sz="0" w:space="0" w:color="auto"/>
              </w:divBdr>
            </w:div>
            <w:div w:id="285964331">
              <w:marLeft w:val="0"/>
              <w:marRight w:val="0"/>
              <w:marTop w:val="0"/>
              <w:marBottom w:val="0"/>
              <w:divBdr>
                <w:top w:val="none" w:sz="0" w:space="0" w:color="auto"/>
                <w:left w:val="none" w:sz="0" w:space="0" w:color="auto"/>
                <w:bottom w:val="none" w:sz="0" w:space="0" w:color="auto"/>
                <w:right w:val="none" w:sz="0" w:space="0" w:color="auto"/>
              </w:divBdr>
            </w:div>
            <w:div w:id="768505842">
              <w:marLeft w:val="0"/>
              <w:marRight w:val="0"/>
              <w:marTop w:val="0"/>
              <w:marBottom w:val="0"/>
              <w:divBdr>
                <w:top w:val="none" w:sz="0" w:space="0" w:color="auto"/>
                <w:left w:val="none" w:sz="0" w:space="0" w:color="auto"/>
                <w:bottom w:val="none" w:sz="0" w:space="0" w:color="auto"/>
                <w:right w:val="none" w:sz="0" w:space="0" w:color="auto"/>
              </w:divBdr>
            </w:div>
            <w:div w:id="1028064478">
              <w:marLeft w:val="0"/>
              <w:marRight w:val="0"/>
              <w:marTop w:val="0"/>
              <w:marBottom w:val="0"/>
              <w:divBdr>
                <w:top w:val="none" w:sz="0" w:space="0" w:color="auto"/>
                <w:left w:val="none" w:sz="0" w:space="0" w:color="auto"/>
                <w:bottom w:val="none" w:sz="0" w:space="0" w:color="auto"/>
                <w:right w:val="none" w:sz="0" w:space="0" w:color="auto"/>
              </w:divBdr>
            </w:div>
            <w:div w:id="879362850">
              <w:marLeft w:val="0"/>
              <w:marRight w:val="0"/>
              <w:marTop w:val="0"/>
              <w:marBottom w:val="0"/>
              <w:divBdr>
                <w:top w:val="none" w:sz="0" w:space="0" w:color="auto"/>
                <w:left w:val="none" w:sz="0" w:space="0" w:color="auto"/>
                <w:bottom w:val="none" w:sz="0" w:space="0" w:color="auto"/>
                <w:right w:val="none" w:sz="0" w:space="0" w:color="auto"/>
              </w:divBdr>
            </w:div>
            <w:div w:id="832377585">
              <w:marLeft w:val="0"/>
              <w:marRight w:val="0"/>
              <w:marTop w:val="0"/>
              <w:marBottom w:val="0"/>
              <w:divBdr>
                <w:top w:val="none" w:sz="0" w:space="0" w:color="auto"/>
                <w:left w:val="none" w:sz="0" w:space="0" w:color="auto"/>
                <w:bottom w:val="none" w:sz="0" w:space="0" w:color="auto"/>
                <w:right w:val="none" w:sz="0" w:space="0" w:color="auto"/>
              </w:divBdr>
            </w:div>
            <w:div w:id="756898602">
              <w:marLeft w:val="0"/>
              <w:marRight w:val="0"/>
              <w:marTop w:val="0"/>
              <w:marBottom w:val="0"/>
              <w:divBdr>
                <w:top w:val="none" w:sz="0" w:space="0" w:color="auto"/>
                <w:left w:val="none" w:sz="0" w:space="0" w:color="auto"/>
                <w:bottom w:val="none" w:sz="0" w:space="0" w:color="auto"/>
                <w:right w:val="none" w:sz="0" w:space="0" w:color="auto"/>
              </w:divBdr>
            </w:div>
            <w:div w:id="156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3760">
      <w:bodyDiv w:val="1"/>
      <w:marLeft w:val="0"/>
      <w:marRight w:val="0"/>
      <w:marTop w:val="0"/>
      <w:marBottom w:val="0"/>
      <w:divBdr>
        <w:top w:val="none" w:sz="0" w:space="0" w:color="auto"/>
        <w:left w:val="none" w:sz="0" w:space="0" w:color="auto"/>
        <w:bottom w:val="none" w:sz="0" w:space="0" w:color="auto"/>
        <w:right w:val="none" w:sz="0" w:space="0" w:color="auto"/>
      </w:divBdr>
      <w:divsChild>
        <w:div w:id="1704676014">
          <w:marLeft w:val="0"/>
          <w:marRight w:val="0"/>
          <w:marTop w:val="0"/>
          <w:marBottom w:val="0"/>
          <w:divBdr>
            <w:top w:val="none" w:sz="0" w:space="0" w:color="auto"/>
            <w:left w:val="none" w:sz="0" w:space="0" w:color="auto"/>
            <w:bottom w:val="none" w:sz="0" w:space="0" w:color="auto"/>
            <w:right w:val="none" w:sz="0" w:space="0" w:color="auto"/>
          </w:divBdr>
          <w:divsChild>
            <w:div w:id="214853642">
              <w:marLeft w:val="0"/>
              <w:marRight w:val="0"/>
              <w:marTop w:val="0"/>
              <w:marBottom w:val="0"/>
              <w:divBdr>
                <w:top w:val="none" w:sz="0" w:space="0" w:color="auto"/>
                <w:left w:val="none" w:sz="0" w:space="0" w:color="auto"/>
                <w:bottom w:val="none" w:sz="0" w:space="0" w:color="auto"/>
                <w:right w:val="none" w:sz="0" w:space="0" w:color="auto"/>
              </w:divBdr>
            </w:div>
          </w:divsChild>
        </w:div>
        <w:div w:id="1382092088">
          <w:marLeft w:val="0"/>
          <w:marRight w:val="0"/>
          <w:marTop w:val="0"/>
          <w:marBottom w:val="0"/>
          <w:divBdr>
            <w:top w:val="none" w:sz="0" w:space="0" w:color="auto"/>
            <w:left w:val="none" w:sz="0" w:space="0" w:color="auto"/>
            <w:bottom w:val="none" w:sz="0" w:space="0" w:color="auto"/>
            <w:right w:val="none" w:sz="0" w:space="0" w:color="auto"/>
          </w:divBdr>
          <w:divsChild>
            <w:div w:id="1523936606">
              <w:marLeft w:val="0"/>
              <w:marRight w:val="0"/>
              <w:marTop w:val="0"/>
              <w:marBottom w:val="0"/>
              <w:divBdr>
                <w:top w:val="none" w:sz="0" w:space="0" w:color="auto"/>
                <w:left w:val="none" w:sz="0" w:space="0" w:color="auto"/>
                <w:bottom w:val="none" w:sz="0" w:space="0" w:color="auto"/>
                <w:right w:val="none" w:sz="0" w:space="0" w:color="auto"/>
              </w:divBdr>
            </w:div>
          </w:divsChild>
        </w:div>
        <w:div w:id="234705255">
          <w:marLeft w:val="0"/>
          <w:marRight w:val="0"/>
          <w:marTop w:val="0"/>
          <w:marBottom w:val="0"/>
          <w:divBdr>
            <w:top w:val="none" w:sz="0" w:space="0" w:color="auto"/>
            <w:left w:val="none" w:sz="0" w:space="0" w:color="auto"/>
            <w:bottom w:val="none" w:sz="0" w:space="0" w:color="auto"/>
            <w:right w:val="none" w:sz="0" w:space="0" w:color="auto"/>
          </w:divBdr>
          <w:divsChild>
            <w:div w:id="795374851">
              <w:marLeft w:val="0"/>
              <w:marRight w:val="0"/>
              <w:marTop w:val="0"/>
              <w:marBottom w:val="0"/>
              <w:divBdr>
                <w:top w:val="none" w:sz="0" w:space="0" w:color="auto"/>
                <w:left w:val="none" w:sz="0" w:space="0" w:color="auto"/>
                <w:bottom w:val="none" w:sz="0" w:space="0" w:color="auto"/>
                <w:right w:val="none" w:sz="0" w:space="0" w:color="auto"/>
              </w:divBdr>
            </w:div>
          </w:divsChild>
        </w:div>
        <w:div w:id="1756901369">
          <w:marLeft w:val="0"/>
          <w:marRight w:val="0"/>
          <w:marTop w:val="0"/>
          <w:marBottom w:val="0"/>
          <w:divBdr>
            <w:top w:val="none" w:sz="0" w:space="0" w:color="auto"/>
            <w:left w:val="none" w:sz="0" w:space="0" w:color="auto"/>
            <w:bottom w:val="none" w:sz="0" w:space="0" w:color="auto"/>
            <w:right w:val="none" w:sz="0" w:space="0" w:color="auto"/>
          </w:divBdr>
          <w:divsChild>
            <w:div w:id="2018312689">
              <w:marLeft w:val="0"/>
              <w:marRight w:val="0"/>
              <w:marTop w:val="0"/>
              <w:marBottom w:val="0"/>
              <w:divBdr>
                <w:top w:val="none" w:sz="0" w:space="0" w:color="auto"/>
                <w:left w:val="none" w:sz="0" w:space="0" w:color="auto"/>
                <w:bottom w:val="none" w:sz="0" w:space="0" w:color="auto"/>
                <w:right w:val="none" w:sz="0" w:space="0" w:color="auto"/>
              </w:divBdr>
            </w:div>
            <w:div w:id="1222793518">
              <w:marLeft w:val="0"/>
              <w:marRight w:val="0"/>
              <w:marTop w:val="0"/>
              <w:marBottom w:val="0"/>
              <w:divBdr>
                <w:top w:val="none" w:sz="0" w:space="0" w:color="auto"/>
                <w:left w:val="none" w:sz="0" w:space="0" w:color="auto"/>
                <w:bottom w:val="none" w:sz="0" w:space="0" w:color="auto"/>
                <w:right w:val="none" w:sz="0" w:space="0" w:color="auto"/>
              </w:divBdr>
            </w:div>
          </w:divsChild>
        </w:div>
        <w:div w:id="421223605">
          <w:marLeft w:val="0"/>
          <w:marRight w:val="0"/>
          <w:marTop w:val="0"/>
          <w:marBottom w:val="0"/>
          <w:divBdr>
            <w:top w:val="none" w:sz="0" w:space="0" w:color="auto"/>
            <w:left w:val="none" w:sz="0" w:space="0" w:color="auto"/>
            <w:bottom w:val="none" w:sz="0" w:space="0" w:color="auto"/>
            <w:right w:val="none" w:sz="0" w:space="0" w:color="auto"/>
          </w:divBdr>
          <w:divsChild>
            <w:div w:id="2082562138">
              <w:marLeft w:val="0"/>
              <w:marRight w:val="0"/>
              <w:marTop w:val="0"/>
              <w:marBottom w:val="0"/>
              <w:divBdr>
                <w:top w:val="none" w:sz="0" w:space="0" w:color="auto"/>
                <w:left w:val="none" w:sz="0" w:space="0" w:color="auto"/>
                <w:bottom w:val="none" w:sz="0" w:space="0" w:color="auto"/>
                <w:right w:val="none" w:sz="0" w:space="0" w:color="auto"/>
              </w:divBdr>
            </w:div>
          </w:divsChild>
        </w:div>
        <w:div w:id="195041533">
          <w:marLeft w:val="0"/>
          <w:marRight w:val="0"/>
          <w:marTop w:val="0"/>
          <w:marBottom w:val="0"/>
          <w:divBdr>
            <w:top w:val="none" w:sz="0" w:space="0" w:color="auto"/>
            <w:left w:val="none" w:sz="0" w:space="0" w:color="auto"/>
            <w:bottom w:val="none" w:sz="0" w:space="0" w:color="auto"/>
            <w:right w:val="none" w:sz="0" w:space="0" w:color="auto"/>
          </w:divBdr>
          <w:divsChild>
            <w:div w:id="2082873133">
              <w:marLeft w:val="0"/>
              <w:marRight w:val="0"/>
              <w:marTop w:val="0"/>
              <w:marBottom w:val="0"/>
              <w:divBdr>
                <w:top w:val="none" w:sz="0" w:space="0" w:color="auto"/>
                <w:left w:val="none" w:sz="0" w:space="0" w:color="auto"/>
                <w:bottom w:val="none" w:sz="0" w:space="0" w:color="auto"/>
                <w:right w:val="none" w:sz="0" w:space="0" w:color="auto"/>
              </w:divBdr>
            </w:div>
          </w:divsChild>
        </w:div>
        <w:div w:id="1987659096">
          <w:marLeft w:val="0"/>
          <w:marRight w:val="0"/>
          <w:marTop w:val="0"/>
          <w:marBottom w:val="0"/>
          <w:divBdr>
            <w:top w:val="none" w:sz="0" w:space="0" w:color="auto"/>
            <w:left w:val="none" w:sz="0" w:space="0" w:color="auto"/>
            <w:bottom w:val="none" w:sz="0" w:space="0" w:color="auto"/>
            <w:right w:val="none" w:sz="0" w:space="0" w:color="auto"/>
          </w:divBdr>
          <w:divsChild>
            <w:div w:id="977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2285">
      <w:bodyDiv w:val="1"/>
      <w:marLeft w:val="0"/>
      <w:marRight w:val="0"/>
      <w:marTop w:val="0"/>
      <w:marBottom w:val="0"/>
      <w:divBdr>
        <w:top w:val="none" w:sz="0" w:space="0" w:color="auto"/>
        <w:left w:val="none" w:sz="0" w:space="0" w:color="auto"/>
        <w:bottom w:val="none" w:sz="0" w:space="0" w:color="auto"/>
        <w:right w:val="none" w:sz="0" w:space="0" w:color="auto"/>
      </w:divBdr>
      <w:divsChild>
        <w:div w:id="301354738">
          <w:marLeft w:val="0"/>
          <w:marRight w:val="0"/>
          <w:marTop w:val="0"/>
          <w:marBottom w:val="0"/>
          <w:divBdr>
            <w:top w:val="none" w:sz="0" w:space="0" w:color="auto"/>
            <w:left w:val="none" w:sz="0" w:space="0" w:color="auto"/>
            <w:bottom w:val="none" w:sz="0" w:space="0" w:color="auto"/>
            <w:right w:val="none" w:sz="0" w:space="0" w:color="auto"/>
          </w:divBdr>
          <w:divsChild>
            <w:div w:id="715348474">
              <w:marLeft w:val="0"/>
              <w:marRight w:val="0"/>
              <w:marTop w:val="0"/>
              <w:marBottom w:val="0"/>
              <w:divBdr>
                <w:top w:val="none" w:sz="0" w:space="0" w:color="auto"/>
                <w:left w:val="none" w:sz="0" w:space="0" w:color="auto"/>
                <w:bottom w:val="none" w:sz="0" w:space="0" w:color="auto"/>
                <w:right w:val="none" w:sz="0" w:space="0" w:color="auto"/>
              </w:divBdr>
            </w:div>
          </w:divsChild>
        </w:div>
        <w:div w:id="1310983276">
          <w:marLeft w:val="0"/>
          <w:marRight w:val="0"/>
          <w:marTop w:val="0"/>
          <w:marBottom w:val="0"/>
          <w:divBdr>
            <w:top w:val="none" w:sz="0" w:space="0" w:color="auto"/>
            <w:left w:val="none" w:sz="0" w:space="0" w:color="auto"/>
            <w:bottom w:val="none" w:sz="0" w:space="0" w:color="auto"/>
            <w:right w:val="none" w:sz="0" w:space="0" w:color="auto"/>
          </w:divBdr>
          <w:divsChild>
            <w:div w:id="5940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91147">
      <w:bodyDiv w:val="1"/>
      <w:marLeft w:val="0"/>
      <w:marRight w:val="0"/>
      <w:marTop w:val="0"/>
      <w:marBottom w:val="0"/>
      <w:divBdr>
        <w:top w:val="none" w:sz="0" w:space="0" w:color="auto"/>
        <w:left w:val="none" w:sz="0" w:space="0" w:color="auto"/>
        <w:bottom w:val="none" w:sz="0" w:space="0" w:color="auto"/>
        <w:right w:val="none" w:sz="0" w:space="0" w:color="auto"/>
      </w:divBdr>
      <w:divsChild>
        <w:div w:id="408894404">
          <w:marLeft w:val="0"/>
          <w:marRight w:val="0"/>
          <w:marTop w:val="0"/>
          <w:marBottom w:val="0"/>
          <w:divBdr>
            <w:top w:val="none" w:sz="0" w:space="0" w:color="auto"/>
            <w:left w:val="none" w:sz="0" w:space="0" w:color="auto"/>
            <w:bottom w:val="none" w:sz="0" w:space="0" w:color="auto"/>
            <w:right w:val="none" w:sz="0" w:space="0" w:color="auto"/>
          </w:divBdr>
          <w:divsChild>
            <w:div w:id="828638019">
              <w:marLeft w:val="0"/>
              <w:marRight w:val="0"/>
              <w:marTop w:val="0"/>
              <w:marBottom w:val="0"/>
              <w:divBdr>
                <w:top w:val="none" w:sz="0" w:space="0" w:color="auto"/>
                <w:left w:val="none" w:sz="0" w:space="0" w:color="auto"/>
                <w:bottom w:val="none" w:sz="0" w:space="0" w:color="auto"/>
                <w:right w:val="none" w:sz="0" w:space="0" w:color="auto"/>
              </w:divBdr>
            </w:div>
            <w:div w:id="21322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0555">
      <w:bodyDiv w:val="1"/>
      <w:marLeft w:val="0"/>
      <w:marRight w:val="0"/>
      <w:marTop w:val="0"/>
      <w:marBottom w:val="0"/>
      <w:divBdr>
        <w:top w:val="none" w:sz="0" w:space="0" w:color="auto"/>
        <w:left w:val="none" w:sz="0" w:space="0" w:color="auto"/>
        <w:bottom w:val="none" w:sz="0" w:space="0" w:color="auto"/>
        <w:right w:val="none" w:sz="0" w:space="0" w:color="auto"/>
      </w:divBdr>
      <w:divsChild>
        <w:div w:id="519196415">
          <w:marLeft w:val="0"/>
          <w:marRight w:val="0"/>
          <w:marTop w:val="0"/>
          <w:marBottom w:val="0"/>
          <w:divBdr>
            <w:top w:val="none" w:sz="0" w:space="0" w:color="auto"/>
            <w:left w:val="none" w:sz="0" w:space="0" w:color="auto"/>
            <w:bottom w:val="none" w:sz="0" w:space="0" w:color="auto"/>
            <w:right w:val="none" w:sz="0" w:space="0" w:color="auto"/>
          </w:divBdr>
          <w:divsChild>
            <w:div w:id="1825663502">
              <w:marLeft w:val="0"/>
              <w:marRight w:val="0"/>
              <w:marTop w:val="0"/>
              <w:marBottom w:val="0"/>
              <w:divBdr>
                <w:top w:val="none" w:sz="0" w:space="0" w:color="auto"/>
                <w:left w:val="none" w:sz="0" w:space="0" w:color="auto"/>
                <w:bottom w:val="none" w:sz="0" w:space="0" w:color="auto"/>
                <w:right w:val="none" w:sz="0" w:space="0" w:color="auto"/>
              </w:divBdr>
            </w:div>
          </w:divsChild>
        </w:div>
        <w:div w:id="40793224">
          <w:marLeft w:val="0"/>
          <w:marRight w:val="0"/>
          <w:marTop w:val="0"/>
          <w:marBottom w:val="0"/>
          <w:divBdr>
            <w:top w:val="none" w:sz="0" w:space="0" w:color="auto"/>
            <w:left w:val="none" w:sz="0" w:space="0" w:color="auto"/>
            <w:bottom w:val="none" w:sz="0" w:space="0" w:color="auto"/>
            <w:right w:val="none" w:sz="0" w:space="0" w:color="auto"/>
          </w:divBdr>
          <w:divsChild>
            <w:div w:id="951012836">
              <w:marLeft w:val="0"/>
              <w:marRight w:val="0"/>
              <w:marTop w:val="0"/>
              <w:marBottom w:val="0"/>
              <w:divBdr>
                <w:top w:val="none" w:sz="0" w:space="0" w:color="auto"/>
                <w:left w:val="none" w:sz="0" w:space="0" w:color="auto"/>
                <w:bottom w:val="none" w:sz="0" w:space="0" w:color="auto"/>
                <w:right w:val="none" w:sz="0" w:space="0" w:color="auto"/>
              </w:divBdr>
            </w:div>
            <w:div w:id="843393941">
              <w:marLeft w:val="0"/>
              <w:marRight w:val="0"/>
              <w:marTop w:val="0"/>
              <w:marBottom w:val="0"/>
              <w:divBdr>
                <w:top w:val="none" w:sz="0" w:space="0" w:color="auto"/>
                <w:left w:val="none" w:sz="0" w:space="0" w:color="auto"/>
                <w:bottom w:val="none" w:sz="0" w:space="0" w:color="auto"/>
                <w:right w:val="none" w:sz="0" w:space="0" w:color="auto"/>
              </w:divBdr>
            </w:div>
          </w:divsChild>
        </w:div>
        <w:div w:id="1689067347">
          <w:marLeft w:val="0"/>
          <w:marRight w:val="0"/>
          <w:marTop w:val="0"/>
          <w:marBottom w:val="0"/>
          <w:divBdr>
            <w:top w:val="none" w:sz="0" w:space="0" w:color="auto"/>
            <w:left w:val="none" w:sz="0" w:space="0" w:color="auto"/>
            <w:bottom w:val="none" w:sz="0" w:space="0" w:color="auto"/>
            <w:right w:val="none" w:sz="0" w:space="0" w:color="auto"/>
          </w:divBdr>
          <w:divsChild>
            <w:div w:id="457993202">
              <w:marLeft w:val="0"/>
              <w:marRight w:val="0"/>
              <w:marTop w:val="0"/>
              <w:marBottom w:val="0"/>
              <w:divBdr>
                <w:top w:val="none" w:sz="0" w:space="0" w:color="auto"/>
                <w:left w:val="none" w:sz="0" w:space="0" w:color="auto"/>
                <w:bottom w:val="none" w:sz="0" w:space="0" w:color="auto"/>
                <w:right w:val="none" w:sz="0" w:space="0" w:color="auto"/>
              </w:divBdr>
            </w:div>
            <w:div w:id="4607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0846">
      <w:bodyDiv w:val="1"/>
      <w:marLeft w:val="0"/>
      <w:marRight w:val="0"/>
      <w:marTop w:val="0"/>
      <w:marBottom w:val="0"/>
      <w:divBdr>
        <w:top w:val="none" w:sz="0" w:space="0" w:color="auto"/>
        <w:left w:val="none" w:sz="0" w:space="0" w:color="auto"/>
        <w:bottom w:val="none" w:sz="0" w:space="0" w:color="auto"/>
        <w:right w:val="none" w:sz="0" w:space="0" w:color="auto"/>
      </w:divBdr>
      <w:divsChild>
        <w:div w:id="1718967338">
          <w:marLeft w:val="0"/>
          <w:marRight w:val="0"/>
          <w:marTop w:val="0"/>
          <w:marBottom w:val="0"/>
          <w:divBdr>
            <w:top w:val="none" w:sz="0" w:space="0" w:color="auto"/>
            <w:left w:val="none" w:sz="0" w:space="0" w:color="auto"/>
            <w:bottom w:val="none" w:sz="0" w:space="0" w:color="auto"/>
            <w:right w:val="none" w:sz="0" w:space="0" w:color="auto"/>
          </w:divBdr>
          <w:divsChild>
            <w:div w:id="926184830">
              <w:marLeft w:val="0"/>
              <w:marRight w:val="0"/>
              <w:marTop w:val="0"/>
              <w:marBottom w:val="0"/>
              <w:divBdr>
                <w:top w:val="none" w:sz="0" w:space="0" w:color="auto"/>
                <w:left w:val="none" w:sz="0" w:space="0" w:color="auto"/>
                <w:bottom w:val="none" w:sz="0" w:space="0" w:color="auto"/>
                <w:right w:val="none" w:sz="0" w:space="0" w:color="auto"/>
              </w:divBdr>
            </w:div>
            <w:div w:id="2037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480E0E6549D74DAA4AE80B8D618B49" ma:contentTypeVersion="" ma:contentTypeDescription="Create a new document." ma:contentTypeScope="" ma:versionID="c82b7fe3646f40bd566c61564baa17a0">
  <xsd:schema xmlns:xsd="http://www.w3.org/2001/XMLSchema" xmlns:xs="http://www.w3.org/2001/XMLSchema" xmlns:p="http://schemas.microsoft.com/office/2006/metadata/properties" xmlns:ns2="d6119fef-ed5c-4fcc-8cbb-366fcea91957" xmlns:ns3="4fa1db89-4933-4f22-b99e-ffd049cf6696" targetNamespace="http://schemas.microsoft.com/office/2006/metadata/properties" ma:root="true" ma:fieldsID="4214b54b550e8e0cbd83f249a1ac07a6" ns2:_="" ns3:_="">
    <xsd:import namespace="d6119fef-ed5c-4fcc-8cbb-366fcea91957"/>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19fef-ed5c-4fcc-8cbb-366fcea91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cf76f155ced4ddcb4097134ff3c332f xmlns="d6119fef-ed5c-4fcc-8cbb-366fcea91957">
      <Terms xmlns="http://schemas.microsoft.com/office/infopath/2007/PartnerControls"/>
    </lcf76f155ced4ddcb4097134ff3c332f>
    <TaxCatchAll xmlns="4fa1db89-4933-4f22-b99e-ffd049cf669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08A82-1DB3-4366-BCFC-B4CB21B60A82}">
  <ds:schemaRefs>
    <ds:schemaRef ds:uri="http://schemas.microsoft.com/sharepoint/v3/contenttype/forms"/>
  </ds:schemaRefs>
</ds:datastoreItem>
</file>

<file path=customXml/itemProps2.xml><?xml version="1.0" encoding="utf-8"?>
<ds:datastoreItem xmlns:ds="http://schemas.openxmlformats.org/officeDocument/2006/customXml" ds:itemID="{BB079A10-B3EE-4CB0-A8D0-74A746531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119fef-ed5c-4fcc-8cbb-366fcea91957"/>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AF66F2-6846-4C6A-AED6-D72ACC37180B}">
  <ds:schemaRefs>
    <ds:schemaRef ds:uri="http://schemas.microsoft.com/office/2006/metadata/properties"/>
    <ds:schemaRef ds:uri="d6119fef-ed5c-4fcc-8cbb-366fcea91957"/>
    <ds:schemaRef ds:uri="http://schemas.microsoft.com/office/infopath/2007/PartnerControls"/>
    <ds:schemaRef ds:uri="4fa1db89-4933-4f22-b99e-ffd049cf6696"/>
  </ds:schemaRefs>
</ds:datastoreItem>
</file>

<file path=customXml/itemProps4.xml><?xml version="1.0" encoding="utf-8"?>
<ds:datastoreItem xmlns:ds="http://schemas.openxmlformats.org/officeDocument/2006/customXml" ds:itemID="{A60105D9-9A95-45CD-A574-E9F97A7C7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2428</Words>
  <Characters>13843</Characters>
  <Application>Microsoft Office Word</Application>
  <DocSecurity>0</DocSecurity>
  <Lines>115</Lines>
  <Paragraphs>32</Paragraphs>
  <ScaleCrop>false</ScaleCrop>
  <Company/>
  <LinksUpToDate>false</LinksUpToDate>
  <CharactersWithSpaces>16239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Dogger</dc:creator>
  <cp:lastModifiedBy>Nicholas Mitchell</cp:lastModifiedBy>
  <cp:revision>153</cp:revision>
  <cp:lastPrinted>2017-05-08T05:38:00Z</cp:lastPrinted>
  <dcterms:created xsi:type="dcterms:W3CDTF">2022-11-23T22:35:00Z</dcterms:created>
  <dcterms:modified xsi:type="dcterms:W3CDTF">2023-03-06T06:10:00Z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0x010100B8480E0E6549D74DAA4AE80B8D618B49</vt:lpwstr>
  </property>
  <property fmtid="{D5CDD505-2E9C-101B-9397-08002B2CF9AE}" pid="3" name="Order">
    <vt:r8>50900</vt:r8>
  </property>
  <property fmtid="{D5CDD505-2E9C-101B-9397-08002B2CF9AE}" pid="4" name="Status">
    <vt:lpwstr>Published</vt:lpwstr>
  </property>
  <property fmtid="{D5CDD505-2E9C-101B-9397-08002B2CF9AE}" pid="5" name="MediaServiceImageTags">
    <vt:lpwstr/>
  </property>
</Properties>
</file>