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259"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7259"/>
      </w:tblGrid>
      <w:tr w:rsidR="00AA7F9E" w:rsidRPr="00E176E1" w14:paraId="0952600F" w14:textId="77777777" w:rsidTr="00364BBB">
        <w:trPr>
          <w:trHeight w:val="364"/>
          <w:tblHeader/>
        </w:trPr>
        <w:tc>
          <w:tcPr>
            <w:tcW w:w="7259" w:type="dxa"/>
            <w:vMerge w:val="restart"/>
            <w:shd w:val="clear" w:color="auto" w:fill="F2F2F2" w:themeFill="background1" w:themeFillShade="F2"/>
            <w:vAlign w:val="center"/>
          </w:tcPr>
          <w:p w14:paraId="5AC8F2AA" w14:textId="51AE2C25" w:rsidR="00AA7F9E" w:rsidRDefault="00AA7F9E" w:rsidP="006170B4">
            <w:pPr>
              <w:jc w:val="center"/>
              <w:rPr>
                <w:rFonts w:ascii="Arial" w:hAnsi="Arial" w:cs="Arial"/>
                <w:b/>
                <w:sz w:val="28"/>
                <w:lang w:val="en-US"/>
              </w:rPr>
            </w:pPr>
            <w:r w:rsidRPr="00E176E1">
              <w:rPr>
                <w:rFonts w:ascii="Arial" w:hAnsi="Arial" w:cs="Arial"/>
                <w:b/>
                <w:sz w:val="20"/>
                <w:lang w:val="en-US"/>
              </w:rPr>
              <w:t>INSPECTION AND TEST</w:t>
            </w:r>
            <w:r w:rsidR="002E6C88">
              <w:rPr>
                <w:rFonts w:ascii="Arial" w:hAnsi="Arial" w:cs="Arial"/>
                <w:b/>
                <w:sz w:val="20"/>
                <w:lang w:val="en-US"/>
              </w:rPr>
              <w:t xml:space="preserve"> CHECKLIST</w:t>
            </w:r>
            <w:r w:rsidRPr="00E176E1">
              <w:rPr>
                <w:rFonts w:ascii="Arial" w:hAnsi="Arial" w:cs="Arial"/>
                <w:b/>
                <w:sz w:val="20"/>
                <w:lang w:val="en-US"/>
              </w:rPr>
              <w:t xml:space="preserve"> FOR</w:t>
            </w:r>
            <w:r>
              <w:rPr>
                <w:rFonts w:ascii="Arial" w:hAnsi="Arial" w:cs="Arial"/>
                <w:b/>
                <w:sz w:val="20"/>
                <w:lang w:val="en-US"/>
              </w:rPr>
              <w:t>:</w:t>
            </w:r>
          </w:p>
          <w:p w14:paraId="59AF3E4B" w14:textId="77777777" w:rsidR="00AA7F9E" w:rsidRDefault="00AA7F9E" w:rsidP="006170B4">
            <w:pPr>
              <w:jc w:val="center"/>
              <w:rPr>
                <w:rFonts w:ascii="Arial" w:hAnsi="Arial" w:cs="Arial"/>
                <w:b/>
                <w:sz w:val="28"/>
                <w:lang w:val="en-US"/>
              </w:rPr>
            </w:pPr>
          </w:p>
          <w:p w14:paraId="0952600D" w14:textId="4539AC06" w:rsidR="00AA7F9E" w:rsidRPr="00B62C94" w:rsidRDefault="0015642F" w:rsidP="00CD6B9A">
            <w:pPr>
              <w:jc w:val="center"/>
              <w:rPr>
                <w:rFonts w:ascii="Arial" w:hAnsi="Arial" w:cs="Arial"/>
                <w:b/>
                <w:sz w:val="20"/>
                <w:lang w:val="en-US"/>
              </w:rPr>
            </w:pPr>
            <w:r>
              <w:rPr>
                <w:rFonts w:ascii="Arial" w:hAnsi="Arial" w:cs="Arial"/>
                <w:b/>
                <w:sz w:val="28"/>
                <w:lang w:val="en-US"/>
              </w:rPr>
              <w:t>Cast In Place Reinforcement Concrete Piles</w:t>
            </w:r>
            <w:r w:rsidR="00AA7F9E">
              <w:rPr>
                <w:rFonts w:ascii="Arial" w:hAnsi="Arial" w:cs="Arial"/>
                <w:b/>
                <w:sz w:val="28"/>
                <w:lang w:val="en-US"/>
              </w:rPr>
              <w:t xml:space="preserve"> (</w:t>
            </w:r>
            <w:r>
              <w:rPr>
                <w:rFonts w:ascii="Arial" w:hAnsi="Arial" w:cs="Arial"/>
                <w:b/>
                <w:sz w:val="28"/>
                <w:lang w:val="en-US"/>
              </w:rPr>
              <w:t>B59</w:t>
            </w:r>
            <w:r w:rsidR="00AA7F9E">
              <w:rPr>
                <w:rFonts w:ascii="Arial" w:hAnsi="Arial" w:cs="Arial"/>
                <w:b/>
                <w:sz w:val="28"/>
                <w:lang w:val="en-US"/>
              </w:rPr>
              <w:t>)</w:t>
            </w:r>
          </w:p>
        </w:tc>
      </w:tr>
      <w:tr w:rsidR="00AA7F9E" w:rsidRPr="00E176E1" w14:paraId="09526014" w14:textId="77777777" w:rsidTr="00364BBB">
        <w:trPr>
          <w:trHeight w:val="364"/>
          <w:tblHeader/>
        </w:trPr>
        <w:tc>
          <w:tcPr>
            <w:tcW w:w="7259" w:type="dxa"/>
            <w:vMerge/>
            <w:shd w:val="clear" w:color="auto" w:fill="F2F2F2" w:themeFill="background1" w:themeFillShade="F2"/>
            <w:vAlign w:val="center"/>
          </w:tcPr>
          <w:p w14:paraId="09526012" w14:textId="77777777" w:rsidR="00AA7F9E" w:rsidRPr="00E176E1" w:rsidRDefault="00AA7F9E" w:rsidP="006170B4">
            <w:pPr>
              <w:rPr>
                <w:rFonts w:ascii="Arial" w:hAnsi="Arial" w:cs="Arial"/>
                <w:sz w:val="20"/>
                <w:lang w:val="en-US"/>
              </w:rPr>
            </w:pPr>
          </w:p>
        </w:tc>
      </w:tr>
      <w:tr w:rsidR="00AA7F9E" w:rsidRPr="00E176E1" w14:paraId="09526019" w14:textId="77777777" w:rsidTr="00364BBB">
        <w:trPr>
          <w:trHeight w:val="364"/>
          <w:tblHeader/>
        </w:trPr>
        <w:tc>
          <w:tcPr>
            <w:tcW w:w="7259" w:type="dxa"/>
            <w:vMerge/>
            <w:shd w:val="clear" w:color="auto" w:fill="F2F2F2" w:themeFill="background1" w:themeFillShade="F2"/>
            <w:vAlign w:val="center"/>
          </w:tcPr>
          <w:p w14:paraId="09526017" w14:textId="77777777" w:rsidR="00AA7F9E" w:rsidRPr="00E176E1" w:rsidRDefault="00AA7F9E" w:rsidP="006170B4">
            <w:pPr>
              <w:rPr>
                <w:rFonts w:ascii="Arial" w:hAnsi="Arial" w:cs="Arial"/>
                <w:sz w:val="20"/>
                <w:lang w:val="en-US"/>
              </w:rPr>
            </w:pPr>
          </w:p>
        </w:tc>
      </w:tr>
      <w:tr w:rsidR="00AA7F9E" w:rsidRPr="00E176E1" w14:paraId="0952601E" w14:textId="77777777" w:rsidTr="00364BBB">
        <w:trPr>
          <w:trHeight w:val="364"/>
          <w:tblHeader/>
        </w:trPr>
        <w:tc>
          <w:tcPr>
            <w:tcW w:w="7259" w:type="dxa"/>
            <w:vMerge/>
            <w:shd w:val="clear" w:color="auto" w:fill="F2F2F2" w:themeFill="background1" w:themeFillShade="F2"/>
            <w:vAlign w:val="center"/>
          </w:tcPr>
          <w:p w14:paraId="0952601C" w14:textId="77777777" w:rsidR="00AA7F9E" w:rsidRPr="00E176E1" w:rsidRDefault="00AA7F9E" w:rsidP="00576875">
            <w:pPr>
              <w:rPr>
                <w:rFonts w:ascii="Arial" w:hAnsi="Arial" w:cs="Arial"/>
                <w:sz w:val="20"/>
                <w:lang w:val="en-US"/>
              </w:rPr>
            </w:pPr>
          </w:p>
        </w:tc>
      </w:tr>
      <w:tr w:rsidR="00AA7F9E" w:rsidRPr="00E176E1" w14:paraId="4E2A6B41" w14:textId="77777777" w:rsidTr="00364BBB">
        <w:trPr>
          <w:trHeight w:val="364"/>
          <w:tblHeader/>
        </w:trPr>
        <w:tc>
          <w:tcPr>
            <w:tcW w:w="7259" w:type="dxa"/>
            <w:vMerge/>
            <w:shd w:val="clear" w:color="auto" w:fill="F2F2F2" w:themeFill="background1" w:themeFillShade="F2"/>
            <w:vAlign w:val="center"/>
          </w:tcPr>
          <w:p w14:paraId="18F17352" w14:textId="77777777" w:rsidR="00AA7F9E" w:rsidRPr="00E176E1" w:rsidRDefault="00AA7F9E" w:rsidP="00576875">
            <w:pPr>
              <w:rPr>
                <w:rFonts w:ascii="Arial" w:hAnsi="Arial" w:cs="Arial"/>
                <w:sz w:val="20"/>
                <w:lang w:val="en-US"/>
              </w:rPr>
            </w:pPr>
          </w:p>
        </w:tc>
      </w:tr>
    </w:tbl>
    <w:p w14:paraId="0952601F" w14:textId="77777777" w:rsidR="001F43BB" w:rsidRPr="001F43BB" w:rsidRDefault="001F43BB">
      <w:pPr>
        <w:rPr>
          <w:rFonts w:ascii="Arial" w:hAnsi="Arial" w:cs="Arial"/>
        </w:rPr>
      </w:pPr>
    </w:p>
    <w:tbl>
      <w:tblPr>
        <w:tblW w:w="14630"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51"/>
        <w:gridCol w:w="1418"/>
        <w:gridCol w:w="992"/>
        <w:gridCol w:w="596"/>
        <w:gridCol w:w="513"/>
        <w:gridCol w:w="686"/>
        <w:gridCol w:w="423"/>
        <w:gridCol w:w="2232"/>
        <w:gridCol w:w="1645"/>
        <w:gridCol w:w="1088"/>
        <w:gridCol w:w="642"/>
        <w:gridCol w:w="120"/>
        <w:gridCol w:w="812"/>
        <w:gridCol w:w="358"/>
        <w:gridCol w:w="978"/>
        <w:gridCol w:w="239"/>
        <w:gridCol w:w="1037"/>
      </w:tblGrid>
      <w:tr w:rsidR="00CD6B9A" w:rsidRPr="00E176E1" w14:paraId="0952602E" w14:textId="1A7BB0CF" w:rsidTr="00CD6B9A">
        <w:trPr>
          <w:trHeight w:val="619"/>
          <w:tblHeader/>
        </w:trPr>
        <w:tc>
          <w:tcPr>
            <w:tcW w:w="851" w:type="dxa"/>
            <w:shd w:val="clear" w:color="auto" w:fill="F2F2F2" w:themeFill="background1" w:themeFillShade="F2"/>
            <w:vAlign w:val="center"/>
          </w:tcPr>
          <w:p w14:paraId="09526027" w14:textId="77777777" w:rsidR="00CD6B9A" w:rsidRPr="001F43BB" w:rsidRDefault="00CD6B9A" w:rsidP="002A352D">
            <w:pPr>
              <w:jc w:val="center"/>
              <w:rPr>
                <w:rFonts w:ascii="Arial" w:hAnsi="Arial" w:cs="Arial"/>
                <w:sz w:val="20"/>
                <w:lang w:val="en-US"/>
              </w:rPr>
            </w:pPr>
            <w:r w:rsidRPr="001F43BB">
              <w:rPr>
                <w:rFonts w:ascii="Arial" w:hAnsi="Arial" w:cs="Arial"/>
                <w:sz w:val="20"/>
                <w:lang w:val="en-US"/>
              </w:rPr>
              <w:t>Activity No.#</w:t>
            </w:r>
          </w:p>
        </w:tc>
        <w:tc>
          <w:tcPr>
            <w:tcW w:w="1418" w:type="dxa"/>
            <w:shd w:val="clear" w:color="auto" w:fill="F2F2F2" w:themeFill="background1" w:themeFillShade="F2"/>
            <w:vAlign w:val="center"/>
          </w:tcPr>
          <w:p w14:paraId="09526028" w14:textId="77777777" w:rsidR="00CD6B9A" w:rsidRPr="001F43BB" w:rsidRDefault="00CD6B9A" w:rsidP="002A352D">
            <w:pPr>
              <w:jc w:val="center"/>
              <w:rPr>
                <w:rFonts w:ascii="Arial" w:hAnsi="Arial" w:cs="Arial"/>
                <w:sz w:val="20"/>
                <w:lang w:val="en-US"/>
              </w:rPr>
            </w:pPr>
            <w:r w:rsidRPr="001F43BB">
              <w:rPr>
                <w:rFonts w:ascii="Arial" w:hAnsi="Arial" w:cs="Arial"/>
                <w:sz w:val="20"/>
                <w:lang w:val="en-US"/>
              </w:rPr>
              <w:t>Description</w:t>
            </w:r>
          </w:p>
        </w:tc>
        <w:tc>
          <w:tcPr>
            <w:tcW w:w="1588" w:type="dxa"/>
            <w:gridSpan w:val="2"/>
            <w:shd w:val="clear" w:color="auto" w:fill="F2F2F2" w:themeFill="background1" w:themeFillShade="F2"/>
            <w:vAlign w:val="center"/>
          </w:tcPr>
          <w:p w14:paraId="09526029" w14:textId="77777777" w:rsidR="00CD6B9A" w:rsidRPr="001F43BB" w:rsidRDefault="00CD6B9A" w:rsidP="002A352D">
            <w:pPr>
              <w:jc w:val="center"/>
              <w:rPr>
                <w:rFonts w:ascii="Arial" w:hAnsi="Arial" w:cs="Arial"/>
                <w:sz w:val="20"/>
                <w:lang w:val="en-US"/>
              </w:rPr>
            </w:pPr>
            <w:r w:rsidRPr="001F43BB">
              <w:rPr>
                <w:rFonts w:ascii="Arial" w:hAnsi="Arial" w:cs="Arial"/>
                <w:sz w:val="20"/>
                <w:lang w:val="en-US"/>
              </w:rPr>
              <w:t>Requirements / Reference</w:t>
            </w:r>
          </w:p>
        </w:tc>
        <w:tc>
          <w:tcPr>
            <w:tcW w:w="7229" w:type="dxa"/>
            <w:gridSpan w:val="7"/>
            <w:shd w:val="clear" w:color="auto" w:fill="F2F2F2" w:themeFill="background1" w:themeFillShade="F2"/>
            <w:vAlign w:val="center"/>
          </w:tcPr>
          <w:p w14:paraId="0952602A" w14:textId="77777777" w:rsidR="00CD6B9A" w:rsidRPr="001F43BB" w:rsidRDefault="00CD6B9A" w:rsidP="002A352D">
            <w:pPr>
              <w:jc w:val="center"/>
              <w:rPr>
                <w:rFonts w:ascii="Arial" w:hAnsi="Arial" w:cs="Arial"/>
                <w:sz w:val="20"/>
                <w:lang w:val="en-US"/>
              </w:rPr>
            </w:pPr>
            <w:r w:rsidRPr="001F43BB">
              <w:rPr>
                <w:rFonts w:ascii="Arial" w:hAnsi="Arial" w:cs="Arial"/>
                <w:sz w:val="20"/>
                <w:lang w:val="en-US"/>
              </w:rPr>
              <w:t>Acceptance Criteria</w:t>
            </w:r>
          </w:p>
        </w:tc>
        <w:tc>
          <w:tcPr>
            <w:tcW w:w="2268" w:type="dxa"/>
            <w:gridSpan w:val="4"/>
            <w:shd w:val="clear" w:color="auto" w:fill="F2F2F2" w:themeFill="background1" w:themeFillShade="F2"/>
            <w:vAlign w:val="center"/>
          </w:tcPr>
          <w:p w14:paraId="0952602D" w14:textId="295848A8" w:rsidR="00CD6B9A" w:rsidRPr="001F43BB" w:rsidRDefault="00CD6B9A" w:rsidP="002A352D">
            <w:pPr>
              <w:jc w:val="center"/>
              <w:rPr>
                <w:rFonts w:ascii="Arial" w:hAnsi="Arial" w:cs="Arial"/>
                <w:sz w:val="20"/>
                <w:lang w:val="en-US"/>
              </w:rPr>
            </w:pPr>
            <w:r w:rsidRPr="001F43BB">
              <w:rPr>
                <w:rFonts w:ascii="Arial" w:hAnsi="Arial" w:cs="Arial"/>
                <w:sz w:val="20"/>
                <w:lang w:val="en-US"/>
              </w:rPr>
              <w:t>Comments / Attachments / Records</w:t>
            </w:r>
          </w:p>
        </w:tc>
        <w:tc>
          <w:tcPr>
            <w:tcW w:w="1276" w:type="dxa"/>
            <w:gridSpan w:val="2"/>
            <w:shd w:val="clear" w:color="auto" w:fill="F2F2F2" w:themeFill="background1" w:themeFillShade="F2"/>
          </w:tcPr>
          <w:p w14:paraId="163AA259" w14:textId="6094D598" w:rsidR="00CD6B9A" w:rsidRPr="001F43BB" w:rsidRDefault="00CD6B9A" w:rsidP="002A352D">
            <w:pPr>
              <w:jc w:val="center"/>
              <w:rPr>
                <w:rFonts w:ascii="Arial" w:hAnsi="Arial" w:cs="Arial"/>
                <w:sz w:val="20"/>
                <w:lang w:val="en-US"/>
              </w:rPr>
            </w:pPr>
            <w:r>
              <w:rPr>
                <w:rFonts w:ascii="Arial" w:hAnsi="Arial" w:cs="Arial"/>
                <w:sz w:val="20"/>
                <w:lang w:val="en-US"/>
              </w:rPr>
              <w:t>Engineer Signoff</w:t>
            </w:r>
          </w:p>
        </w:tc>
      </w:tr>
      <w:tr w:rsidR="00CD6B9A" w:rsidRPr="00E176E1" w14:paraId="09526042" w14:textId="5589DEAF" w:rsidTr="00CD6B9A">
        <w:trPr>
          <w:trHeight w:val="340"/>
        </w:trPr>
        <w:tc>
          <w:tcPr>
            <w:tcW w:w="851" w:type="dxa"/>
            <w:vAlign w:val="center"/>
          </w:tcPr>
          <w:p w14:paraId="09526039" w14:textId="2A25686E" w:rsidR="00CD6B9A" w:rsidRPr="00351632" w:rsidRDefault="00CD6B9A" w:rsidP="006A6DBE">
            <w:pPr>
              <w:jc w:val="center"/>
              <w:rPr>
                <w:rFonts w:ascii="Arial" w:hAnsi="Arial" w:cs="Arial"/>
                <w:sz w:val="20"/>
                <w:lang w:val="en-US"/>
              </w:rPr>
            </w:pPr>
            <w:r w:rsidRPr="00351632">
              <w:rPr>
                <w:rFonts w:ascii="Arial" w:hAnsi="Arial" w:cs="Arial"/>
                <w:sz w:val="20"/>
                <w:lang w:val="en-US"/>
              </w:rPr>
              <w:t>1</w:t>
            </w:r>
          </w:p>
        </w:tc>
        <w:tc>
          <w:tcPr>
            <w:tcW w:w="1418" w:type="dxa"/>
            <w:vAlign w:val="center"/>
          </w:tcPr>
          <w:p w14:paraId="0952603A" w14:textId="56E9F1D7" w:rsidR="00CD6B9A" w:rsidRPr="006A6DBE" w:rsidRDefault="00CD6B9A" w:rsidP="00D83201">
            <w:pPr>
              <w:rPr>
                <w:rFonts w:ascii="Arial" w:hAnsi="Arial" w:cs="Arial"/>
                <w:b/>
                <w:sz w:val="18"/>
                <w:lang w:val="en-US"/>
              </w:rPr>
            </w:pPr>
            <w:r w:rsidRPr="006A6DBE">
              <w:rPr>
                <w:rFonts w:ascii="Arial" w:hAnsi="Arial" w:cs="Arial"/>
                <w:b/>
                <w:sz w:val="18"/>
                <w:lang w:val="en-US"/>
              </w:rPr>
              <w:t>Safety Review</w:t>
            </w:r>
          </w:p>
        </w:tc>
        <w:tc>
          <w:tcPr>
            <w:tcW w:w="1588" w:type="dxa"/>
            <w:gridSpan w:val="2"/>
            <w:vAlign w:val="center"/>
          </w:tcPr>
          <w:p w14:paraId="0952603B" w14:textId="663299EA" w:rsidR="00CD6B9A" w:rsidRPr="006A6DBE" w:rsidRDefault="00CD6B9A" w:rsidP="00D83201">
            <w:pPr>
              <w:rPr>
                <w:rFonts w:ascii="Arial" w:hAnsi="Arial" w:cs="Arial"/>
                <w:sz w:val="18"/>
                <w:lang w:val="en-US"/>
              </w:rPr>
            </w:pPr>
            <w:r w:rsidRPr="006A6DBE">
              <w:rPr>
                <w:rFonts w:ascii="Arial" w:hAnsi="Arial" w:cs="Arial"/>
                <w:sz w:val="18"/>
                <w:lang w:val="en-US"/>
              </w:rPr>
              <w:t>Project Safety Plan</w:t>
            </w:r>
          </w:p>
        </w:tc>
        <w:tc>
          <w:tcPr>
            <w:tcW w:w="7229" w:type="dxa"/>
            <w:gridSpan w:val="7"/>
            <w:vAlign w:val="center"/>
          </w:tcPr>
          <w:p w14:paraId="61B8D82B" w14:textId="77777777" w:rsidR="00CD6B9A" w:rsidRDefault="00CD6B9A" w:rsidP="006A6DBE">
            <w:pPr>
              <w:pStyle w:val="AbergeldieBulleted1"/>
              <w:tabs>
                <w:tab w:val="clear" w:pos="709"/>
                <w:tab w:val="clear" w:pos="1276"/>
              </w:tabs>
              <w:ind w:left="174" w:hanging="174"/>
              <w:rPr>
                <w:sz w:val="18"/>
                <w:lang w:val="en-US"/>
              </w:rPr>
            </w:pPr>
            <w:r w:rsidRPr="006A6DBE">
              <w:rPr>
                <w:sz w:val="18"/>
                <w:lang w:val="en-US"/>
              </w:rPr>
              <w:t>All site personnel inducted (includes environment and cultural)</w:t>
            </w:r>
          </w:p>
          <w:p w14:paraId="755578BA" w14:textId="77777777" w:rsidR="00CD6B9A" w:rsidRDefault="00CD6B9A" w:rsidP="006A6DBE">
            <w:pPr>
              <w:pStyle w:val="AbergeldieBulleted1"/>
              <w:tabs>
                <w:tab w:val="clear" w:pos="709"/>
                <w:tab w:val="clear" w:pos="1276"/>
              </w:tabs>
              <w:ind w:left="174" w:hanging="174"/>
              <w:rPr>
                <w:sz w:val="18"/>
                <w:lang w:val="en-US"/>
              </w:rPr>
            </w:pPr>
            <w:r>
              <w:rPr>
                <w:sz w:val="18"/>
                <w:lang w:val="en-US"/>
              </w:rPr>
              <w:t>Required Safe Work Method Statements completed and signed</w:t>
            </w:r>
          </w:p>
          <w:p w14:paraId="0952603C" w14:textId="3FA476FB" w:rsidR="00CD6B9A" w:rsidRPr="006A6DBE" w:rsidRDefault="00CD6B9A" w:rsidP="006A6DBE">
            <w:pPr>
              <w:pStyle w:val="AbergeldieBulleted1"/>
              <w:tabs>
                <w:tab w:val="clear" w:pos="709"/>
                <w:tab w:val="clear" w:pos="1276"/>
              </w:tabs>
              <w:ind w:left="174" w:hanging="174"/>
              <w:rPr>
                <w:sz w:val="18"/>
                <w:lang w:val="en-US"/>
              </w:rPr>
            </w:pPr>
            <w:r>
              <w:rPr>
                <w:sz w:val="18"/>
                <w:lang w:val="en-US"/>
              </w:rPr>
              <w:t>Subcontractor’s safety plan/procedure approved</w:t>
            </w:r>
          </w:p>
        </w:tc>
        <w:tc>
          <w:tcPr>
            <w:tcW w:w="2268" w:type="dxa"/>
            <w:gridSpan w:val="4"/>
            <w:vAlign w:val="center"/>
          </w:tcPr>
          <w:p w14:paraId="09526041" w14:textId="216138C3" w:rsidR="00CD6B9A" w:rsidRPr="00CD6B9A" w:rsidRDefault="00CD6B9A" w:rsidP="00CD6B9A">
            <w:pPr>
              <w:ind w:left="173" w:hanging="183"/>
              <w:rPr>
                <w:rFonts w:ascii="Arial" w:hAnsi="Arial" w:cs="Arial"/>
                <w:sz w:val="18"/>
                <w:szCs w:val="18"/>
                <w:lang w:val="en-US"/>
              </w:rPr>
            </w:pPr>
          </w:p>
        </w:tc>
        <w:tc>
          <w:tcPr>
            <w:tcW w:w="1276" w:type="dxa"/>
            <w:gridSpan w:val="2"/>
          </w:tcPr>
          <w:p w14:paraId="2530C780" w14:textId="77777777" w:rsidR="00CD6B9A" w:rsidRPr="006A6DBE" w:rsidRDefault="00CD6B9A" w:rsidP="00D83201">
            <w:pPr>
              <w:rPr>
                <w:rFonts w:ascii="Arial" w:hAnsi="Arial" w:cs="Arial"/>
                <w:sz w:val="18"/>
                <w:lang w:val="en-US"/>
              </w:rPr>
            </w:pPr>
          </w:p>
        </w:tc>
      </w:tr>
      <w:tr w:rsidR="00CD6B9A" w:rsidRPr="00E176E1" w14:paraId="0952604C" w14:textId="576490CA" w:rsidTr="00CD6B9A">
        <w:trPr>
          <w:trHeight w:val="340"/>
        </w:trPr>
        <w:tc>
          <w:tcPr>
            <w:tcW w:w="851" w:type="dxa"/>
            <w:vAlign w:val="center"/>
          </w:tcPr>
          <w:p w14:paraId="09526043" w14:textId="7C1522EE" w:rsidR="00CD6B9A" w:rsidRPr="00351632" w:rsidRDefault="00CD6B9A" w:rsidP="006A5447">
            <w:pPr>
              <w:jc w:val="center"/>
              <w:rPr>
                <w:rFonts w:ascii="Arial" w:hAnsi="Arial" w:cs="Arial"/>
                <w:sz w:val="20"/>
                <w:lang w:val="en-US"/>
              </w:rPr>
            </w:pPr>
            <w:r w:rsidRPr="00351632">
              <w:rPr>
                <w:rFonts w:ascii="Arial" w:hAnsi="Arial" w:cs="Arial"/>
                <w:sz w:val="20"/>
                <w:lang w:val="en-US"/>
              </w:rPr>
              <w:t>2</w:t>
            </w:r>
          </w:p>
        </w:tc>
        <w:tc>
          <w:tcPr>
            <w:tcW w:w="1418" w:type="dxa"/>
            <w:vAlign w:val="center"/>
          </w:tcPr>
          <w:p w14:paraId="09526044" w14:textId="3C493303" w:rsidR="00CD6B9A" w:rsidRPr="006A6DBE" w:rsidRDefault="00CD6B9A" w:rsidP="006A5447">
            <w:pPr>
              <w:rPr>
                <w:rFonts w:ascii="Arial" w:hAnsi="Arial" w:cs="Arial"/>
                <w:b/>
                <w:sz w:val="18"/>
                <w:lang w:val="en-US"/>
              </w:rPr>
            </w:pPr>
            <w:r w:rsidRPr="006A6DBE">
              <w:rPr>
                <w:rFonts w:ascii="Arial" w:hAnsi="Arial" w:cs="Arial"/>
                <w:b/>
                <w:sz w:val="18"/>
                <w:lang w:val="en-US"/>
              </w:rPr>
              <w:t>Environment</w:t>
            </w:r>
          </w:p>
        </w:tc>
        <w:tc>
          <w:tcPr>
            <w:tcW w:w="1588" w:type="dxa"/>
            <w:gridSpan w:val="2"/>
            <w:vAlign w:val="center"/>
          </w:tcPr>
          <w:p w14:paraId="6B14761D" w14:textId="49D2146F" w:rsidR="00CD6B9A" w:rsidRPr="006A5447" w:rsidRDefault="00CD6B9A" w:rsidP="006A5447">
            <w:pPr>
              <w:rPr>
                <w:rFonts w:ascii="Arial" w:hAnsi="Arial" w:cs="Arial"/>
                <w:sz w:val="18"/>
                <w:lang w:val="en-US"/>
              </w:rPr>
            </w:pPr>
            <w:r w:rsidRPr="006A5447">
              <w:rPr>
                <w:rFonts w:ascii="Arial" w:hAnsi="Arial" w:cs="Arial"/>
                <w:sz w:val="18"/>
                <w:lang w:val="en-US"/>
              </w:rPr>
              <w:t xml:space="preserve">Project Environment Plan </w:t>
            </w:r>
          </w:p>
          <w:p w14:paraId="0C2D38AC" w14:textId="77777777" w:rsidR="00CD6B9A" w:rsidRDefault="00CD6B9A" w:rsidP="006A5447">
            <w:pPr>
              <w:rPr>
                <w:rFonts w:ascii="Arial" w:hAnsi="Arial" w:cs="Arial"/>
                <w:sz w:val="18"/>
                <w:lang w:val="en-US"/>
              </w:rPr>
            </w:pPr>
            <w:r w:rsidRPr="006A5447">
              <w:rPr>
                <w:rFonts w:ascii="Arial" w:hAnsi="Arial" w:cs="Arial"/>
                <w:sz w:val="18"/>
                <w:lang w:val="en-US"/>
              </w:rPr>
              <w:t>G36 CL 3.1</w:t>
            </w:r>
          </w:p>
          <w:p w14:paraId="09526045" w14:textId="71196E5C" w:rsidR="00CD6B9A" w:rsidRPr="006A5447" w:rsidRDefault="00CD6B9A" w:rsidP="006A5447">
            <w:pPr>
              <w:rPr>
                <w:rFonts w:ascii="Arial" w:hAnsi="Arial" w:cs="Arial"/>
                <w:sz w:val="18"/>
                <w:lang w:val="en-US"/>
              </w:rPr>
            </w:pPr>
            <w:r>
              <w:rPr>
                <w:rFonts w:ascii="Arial" w:hAnsi="Arial" w:cs="Arial"/>
                <w:sz w:val="18"/>
                <w:lang w:val="en-US"/>
              </w:rPr>
              <w:t>G38, G40</w:t>
            </w:r>
          </w:p>
        </w:tc>
        <w:tc>
          <w:tcPr>
            <w:tcW w:w="7229" w:type="dxa"/>
            <w:gridSpan w:val="7"/>
            <w:vAlign w:val="center"/>
          </w:tcPr>
          <w:p w14:paraId="0FBEF4A7" w14:textId="77777777" w:rsidR="00CD6B9A" w:rsidRDefault="00CD6B9A" w:rsidP="006A5447">
            <w:pPr>
              <w:pStyle w:val="AbergeldieBulleted1"/>
              <w:tabs>
                <w:tab w:val="clear" w:pos="709"/>
                <w:tab w:val="clear" w:pos="1276"/>
              </w:tabs>
              <w:ind w:left="174" w:hanging="174"/>
              <w:rPr>
                <w:sz w:val="18"/>
                <w:lang w:val="en-US"/>
              </w:rPr>
            </w:pPr>
            <w:r>
              <w:rPr>
                <w:sz w:val="18"/>
                <w:lang w:val="en-US"/>
              </w:rPr>
              <w:t>Installation of soil erosion and sedimentation controls completed in accordance with ESC Plan and EMP, as well as Specification TfNSW G38</w:t>
            </w:r>
          </w:p>
          <w:p w14:paraId="09526046" w14:textId="7C82D42A" w:rsidR="00CD6B9A" w:rsidRPr="006A5447" w:rsidRDefault="00CD6B9A" w:rsidP="006A5447">
            <w:pPr>
              <w:pStyle w:val="AbergeldieBulleted1"/>
              <w:tabs>
                <w:tab w:val="clear" w:pos="709"/>
                <w:tab w:val="clear" w:pos="1276"/>
              </w:tabs>
              <w:ind w:left="174" w:hanging="174"/>
              <w:rPr>
                <w:sz w:val="18"/>
                <w:lang w:val="en-US"/>
              </w:rPr>
            </w:pPr>
            <w:r>
              <w:rPr>
                <w:sz w:val="18"/>
                <w:lang w:val="en-US"/>
              </w:rPr>
              <w:t>All work undertaken under this Specification must be approved by the Environmental Site Representative (refer TfNSW G36) and comply with Abergeldie’s CEMS and CEMP</w:t>
            </w:r>
          </w:p>
        </w:tc>
        <w:tc>
          <w:tcPr>
            <w:tcW w:w="2268" w:type="dxa"/>
            <w:gridSpan w:val="4"/>
            <w:vAlign w:val="center"/>
          </w:tcPr>
          <w:p w14:paraId="0952604B" w14:textId="7730BBC6" w:rsidR="00CD6B9A" w:rsidRPr="00CD6B9A" w:rsidRDefault="00CD6B9A" w:rsidP="00CD6B9A">
            <w:pPr>
              <w:ind w:left="173" w:hanging="183"/>
              <w:rPr>
                <w:rFonts w:ascii="Arial" w:hAnsi="Arial" w:cs="Arial"/>
                <w:sz w:val="18"/>
                <w:szCs w:val="18"/>
                <w:lang w:val="en-US"/>
              </w:rPr>
            </w:pPr>
          </w:p>
        </w:tc>
        <w:tc>
          <w:tcPr>
            <w:tcW w:w="1276" w:type="dxa"/>
            <w:gridSpan w:val="2"/>
          </w:tcPr>
          <w:p w14:paraId="48137D9C" w14:textId="77777777" w:rsidR="00CD6B9A" w:rsidRPr="006A6DBE" w:rsidRDefault="00CD6B9A" w:rsidP="006A5447">
            <w:pPr>
              <w:rPr>
                <w:rFonts w:ascii="Arial" w:hAnsi="Arial" w:cs="Arial"/>
                <w:sz w:val="20"/>
                <w:lang w:val="en-US"/>
              </w:rPr>
            </w:pPr>
          </w:p>
        </w:tc>
      </w:tr>
      <w:tr w:rsidR="00CD6B9A" w:rsidRPr="00E176E1" w14:paraId="68995B3C" w14:textId="3EAA16A5" w:rsidTr="00CD6B9A">
        <w:trPr>
          <w:trHeight w:val="340"/>
        </w:trPr>
        <w:tc>
          <w:tcPr>
            <w:tcW w:w="851" w:type="dxa"/>
            <w:vAlign w:val="center"/>
          </w:tcPr>
          <w:p w14:paraId="37B72F7D" w14:textId="0B9F9850" w:rsidR="00CD6B9A" w:rsidRPr="00351632" w:rsidRDefault="00CD6B9A" w:rsidP="009A7E72">
            <w:pPr>
              <w:jc w:val="center"/>
              <w:rPr>
                <w:rFonts w:ascii="Arial" w:hAnsi="Arial" w:cs="Arial"/>
                <w:sz w:val="20"/>
                <w:lang w:val="en-US"/>
              </w:rPr>
            </w:pPr>
            <w:r>
              <w:rPr>
                <w:rFonts w:ascii="Arial" w:hAnsi="Arial" w:cs="Arial"/>
                <w:sz w:val="20"/>
                <w:lang w:val="en-US"/>
              </w:rPr>
              <w:t>3</w:t>
            </w:r>
          </w:p>
        </w:tc>
        <w:tc>
          <w:tcPr>
            <w:tcW w:w="1418" w:type="dxa"/>
            <w:vAlign w:val="center"/>
          </w:tcPr>
          <w:p w14:paraId="09A5B2AB" w14:textId="50C7E4CB" w:rsidR="00CD6B9A" w:rsidRPr="006A6DBE" w:rsidRDefault="00CD6B9A" w:rsidP="009A7E72">
            <w:pPr>
              <w:rPr>
                <w:rFonts w:ascii="Arial" w:hAnsi="Arial" w:cs="Arial"/>
                <w:b/>
                <w:sz w:val="18"/>
                <w:lang w:val="en-US"/>
              </w:rPr>
            </w:pPr>
            <w:r>
              <w:rPr>
                <w:rStyle w:val="normaltextrun"/>
                <w:rFonts w:ascii="Arial" w:eastAsiaTheme="majorEastAsia" w:hAnsi="Arial" w:cs="Arial"/>
                <w:b/>
                <w:bCs/>
                <w:sz w:val="18"/>
                <w:szCs w:val="18"/>
                <w:lang w:val="en-US"/>
              </w:rPr>
              <w:t>Concrete Mix Design</w:t>
            </w:r>
            <w:r>
              <w:rPr>
                <w:rStyle w:val="eop"/>
                <w:rFonts w:ascii="Arial" w:eastAsiaTheme="majorEastAsia" w:hAnsi="Arial" w:cs="Arial"/>
                <w:sz w:val="18"/>
                <w:szCs w:val="18"/>
              </w:rPr>
              <w:t> </w:t>
            </w:r>
          </w:p>
        </w:tc>
        <w:tc>
          <w:tcPr>
            <w:tcW w:w="1588" w:type="dxa"/>
            <w:gridSpan w:val="2"/>
            <w:vAlign w:val="center"/>
          </w:tcPr>
          <w:p w14:paraId="34C3FEF2" w14:textId="1FA117A4" w:rsidR="00CD6B9A" w:rsidRPr="006A5447" w:rsidRDefault="00CD6B9A" w:rsidP="009A7E72">
            <w:pPr>
              <w:rPr>
                <w:rFonts w:ascii="Arial" w:hAnsi="Arial" w:cs="Arial"/>
                <w:sz w:val="18"/>
                <w:lang w:val="en-US"/>
              </w:rPr>
            </w:pPr>
            <w:r>
              <w:rPr>
                <w:rStyle w:val="normaltextrun"/>
                <w:rFonts w:ascii="Arial" w:eastAsiaTheme="majorEastAsia" w:hAnsi="Arial" w:cs="Arial"/>
                <w:sz w:val="18"/>
                <w:szCs w:val="18"/>
                <w:lang w:val="en-US"/>
              </w:rPr>
              <w:t>B80 Cl 3.9.1</w:t>
            </w:r>
            <w:r>
              <w:rPr>
                <w:rStyle w:val="eop"/>
                <w:rFonts w:ascii="Arial" w:eastAsiaTheme="majorEastAsia" w:hAnsi="Arial" w:cs="Arial"/>
                <w:sz w:val="18"/>
                <w:szCs w:val="18"/>
              </w:rPr>
              <w:t> </w:t>
            </w:r>
          </w:p>
        </w:tc>
        <w:tc>
          <w:tcPr>
            <w:tcW w:w="7229" w:type="dxa"/>
            <w:gridSpan w:val="7"/>
            <w:vAlign w:val="center"/>
          </w:tcPr>
          <w:p w14:paraId="0214A488" w14:textId="77777777" w:rsidR="00CD6B9A" w:rsidRDefault="00CD6B9A" w:rsidP="009A7E72">
            <w:pPr>
              <w:pStyle w:val="ITP"/>
              <w:divId w:val="1560625258"/>
            </w:pPr>
            <w:r>
              <w:rPr>
                <w:rStyle w:val="normaltextrun"/>
                <w:lang w:val="en-US"/>
              </w:rPr>
              <w:t>Prior to ordering concrete to site, seek approval of the concrete mix design by providing this information to the Client.</w:t>
            </w:r>
            <w:r>
              <w:rPr>
                <w:rStyle w:val="eop"/>
              </w:rPr>
              <w:t> </w:t>
            </w:r>
          </w:p>
          <w:p w14:paraId="6CF8A07D" w14:textId="77777777" w:rsidR="00CD6B9A" w:rsidRDefault="00CD6B9A" w:rsidP="009A7E72">
            <w:pPr>
              <w:pStyle w:val="ITP"/>
              <w:divId w:val="1560625258"/>
            </w:pPr>
            <w:r>
              <w:rPr>
                <w:rStyle w:val="normaltextrun"/>
                <w:b/>
                <w:bCs/>
                <w:u w:val="single"/>
                <w:lang w:val="en-US"/>
              </w:rPr>
              <w:t>HOLD POINT: Use of each nominated mix</w:t>
            </w:r>
            <w:r>
              <w:rPr>
                <w:rStyle w:val="eop"/>
              </w:rPr>
              <w:t> </w:t>
            </w:r>
          </w:p>
          <w:p w14:paraId="1931C643" w14:textId="77777777" w:rsidR="00CD6B9A" w:rsidRDefault="00CD6B9A" w:rsidP="009A7E72">
            <w:pPr>
              <w:pStyle w:val="ITP"/>
              <w:divId w:val="1560625258"/>
            </w:pPr>
            <w:r>
              <w:rPr>
                <w:rStyle w:val="normaltextrun"/>
                <w:lang w:val="en-US"/>
              </w:rPr>
              <w:t>At least 4 weeks prior to the proposed date for use of the concrete mix, submit to the Principal the following:</w:t>
            </w:r>
            <w:r>
              <w:rPr>
                <w:rStyle w:val="eop"/>
              </w:rPr>
              <w:t> </w:t>
            </w:r>
          </w:p>
          <w:p w14:paraId="258FC3A5" w14:textId="77777777" w:rsidR="00CD6B9A" w:rsidRDefault="00CD6B9A" w:rsidP="009A7E72">
            <w:pPr>
              <w:pStyle w:val="paragraph"/>
              <w:spacing w:before="0" w:beforeAutospacing="0" w:after="0" w:afterAutospacing="0"/>
              <w:ind w:left="165"/>
              <w:textAlignment w:val="baseline"/>
              <w:divId w:val="1062560901"/>
              <w:rPr>
                <w:rFonts w:ascii="Segoe UI" w:hAnsi="Segoe UI" w:cs="Segoe UI"/>
                <w:sz w:val="18"/>
                <w:szCs w:val="18"/>
              </w:rPr>
            </w:pPr>
            <w:r>
              <w:rPr>
                <w:rStyle w:val="normaltextrun"/>
                <w:rFonts w:ascii="Arial" w:eastAsiaTheme="majorEastAsia" w:hAnsi="Arial" w:cs="Arial"/>
                <w:sz w:val="18"/>
                <w:szCs w:val="18"/>
                <w:lang w:val="en-US"/>
              </w:rPr>
              <w:t>(a) (</w:t>
            </w:r>
            <w:proofErr w:type="spellStart"/>
            <w:r>
              <w:rPr>
                <w:rStyle w:val="normaltextrun"/>
                <w:rFonts w:ascii="Arial" w:eastAsiaTheme="majorEastAsia" w:hAnsi="Arial" w:cs="Arial"/>
                <w:sz w:val="18"/>
                <w:szCs w:val="18"/>
                <w:lang w:val="en-US"/>
              </w:rPr>
              <w:t>i</w:t>
            </w:r>
            <w:proofErr w:type="spellEnd"/>
            <w:r>
              <w:rPr>
                <w:rStyle w:val="normaltextrun"/>
                <w:rFonts w:ascii="Arial" w:eastAsiaTheme="majorEastAsia" w:hAnsi="Arial" w:cs="Arial"/>
                <w:sz w:val="18"/>
                <w:szCs w:val="18"/>
                <w:lang w:val="en-US"/>
              </w:rPr>
              <w:t>) all details in Clause 3.9.3; or</w:t>
            </w:r>
            <w:r>
              <w:rPr>
                <w:rStyle w:val="eop"/>
                <w:rFonts w:ascii="Arial" w:eastAsiaTheme="majorEastAsia" w:hAnsi="Arial" w:cs="Arial"/>
                <w:sz w:val="18"/>
                <w:szCs w:val="18"/>
              </w:rPr>
              <w:t> </w:t>
            </w:r>
          </w:p>
          <w:p w14:paraId="1751597A" w14:textId="77777777" w:rsidR="00CD6B9A" w:rsidRDefault="00CD6B9A" w:rsidP="009A7E72">
            <w:pPr>
              <w:pStyle w:val="paragraph"/>
              <w:spacing w:before="0" w:beforeAutospacing="0" w:after="0" w:afterAutospacing="0"/>
              <w:ind w:left="435"/>
              <w:textAlignment w:val="baseline"/>
              <w:divId w:val="1817257555"/>
              <w:rPr>
                <w:rFonts w:ascii="Segoe UI" w:hAnsi="Segoe UI" w:cs="Segoe UI"/>
                <w:sz w:val="18"/>
                <w:szCs w:val="18"/>
              </w:rPr>
            </w:pPr>
            <w:r>
              <w:rPr>
                <w:rStyle w:val="normaltextrun"/>
                <w:rFonts w:ascii="Arial" w:eastAsiaTheme="majorEastAsia" w:hAnsi="Arial" w:cs="Arial"/>
                <w:sz w:val="18"/>
                <w:szCs w:val="18"/>
                <w:lang w:val="en-US"/>
              </w:rPr>
              <w:t>(ii) mix ID and concrete mix design of a nominated mix from the Register of TfNSW Concrete Mixes</w:t>
            </w:r>
            <w:r>
              <w:rPr>
                <w:rStyle w:val="eop"/>
                <w:rFonts w:ascii="Arial" w:eastAsiaTheme="majorEastAsia" w:hAnsi="Arial" w:cs="Arial"/>
                <w:sz w:val="18"/>
                <w:szCs w:val="18"/>
              </w:rPr>
              <w:t> </w:t>
            </w:r>
          </w:p>
          <w:p w14:paraId="26E24A34" w14:textId="77777777" w:rsidR="00CD6B9A" w:rsidRDefault="00CD6B9A" w:rsidP="009A7E72">
            <w:pPr>
              <w:pStyle w:val="paragraph"/>
              <w:spacing w:before="0" w:beforeAutospacing="0" w:after="0" w:afterAutospacing="0"/>
              <w:ind w:left="210"/>
              <w:textAlignment w:val="baseline"/>
              <w:divId w:val="1661274978"/>
              <w:rPr>
                <w:rFonts w:ascii="Segoe UI" w:hAnsi="Segoe UI" w:cs="Segoe UI"/>
                <w:sz w:val="18"/>
                <w:szCs w:val="18"/>
              </w:rPr>
            </w:pPr>
            <w:r>
              <w:rPr>
                <w:rStyle w:val="normaltextrun"/>
                <w:rFonts w:ascii="Arial" w:eastAsiaTheme="majorEastAsia" w:hAnsi="Arial" w:cs="Arial"/>
                <w:sz w:val="18"/>
                <w:szCs w:val="18"/>
                <w:lang w:val="en-US"/>
              </w:rPr>
              <w:t>and</w:t>
            </w:r>
            <w:r>
              <w:rPr>
                <w:rStyle w:val="eop"/>
                <w:rFonts w:ascii="Arial" w:eastAsiaTheme="majorEastAsia" w:hAnsi="Arial" w:cs="Arial"/>
                <w:sz w:val="18"/>
                <w:szCs w:val="18"/>
              </w:rPr>
              <w:t> </w:t>
            </w:r>
          </w:p>
          <w:p w14:paraId="5E1865ED" w14:textId="52457F29" w:rsidR="00CD6B9A" w:rsidRDefault="00CD6B9A" w:rsidP="009A7E72">
            <w:pPr>
              <w:pStyle w:val="AbergeldieBulleted1"/>
              <w:numPr>
                <w:ilvl w:val="0"/>
                <w:numId w:val="0"/>
              </w:numPr>
              <w:tabs>
                <w:tab w:val="clear" w:pos="709"/>
                <w:tab w:val="clear" w:pos="1276"/>
              </w:tabs>
              <w:ind w:left="174"/>
              <w:rPr>
                <w:sz w:val="18"/>
                <w:lang w:val="en-US"/>
              </w:rPr>
            </w:pPr>
            <w:r>
              <w:rPr>
                <w:rStyle w:val="normaltextrun"/>
                <w:rFonts w:cs="Arial"/>
                <w:sz w:val="18"/>
                <w:szCs w:val="18"/>
                <w:lang w:val="en-US"/>
              </w:rPr>
              <w:t>(b) a statement stating that the mix conforms to the B80 Specification and is suitable for its intended use</w:t>
            </w:r>
            <w:r>
              <w:rPr>
                <w:rStyle w:val="eop"/>
                <w:rFonts w:cs="Arial"/>
                <w:sz w:val="18"/>
                <w:szCs w:val="18"/>
              </w:rPr>
              <w:t> </w:t>
            </w:r>
          </w:p>
        </w:tc>
        <w:tc>
          <w:tcPr>
            <w:tcW w:w="2268" w:type="dxa"/>
            <w:gridSpan w:val="4"/>
            <w:vAlign w:val="center"/>
          </w:tcPr>
          <w:p w14:paraId="690B1108" w14:textId="29D846E8" w:rsidR="00CD6B9A" w:rsidRPr="00CD6B9A" w:rsidRDefault="00CD6B9A" w:rsidP="00CD6B9A">
            <w:pPr>
              <w:ind w:left="173" w:hanging="183"/>
              <w:rPr>
                <w:rFonts w:ascii="Arial" w:hAnsi="Arial" w:cs="Arial"/>
                <w:b/>
                <w:bCs/>
                <w:sz w:val="18"/>
                <w:szCs w:val="18"/>
                <w:lang w:val="en-US"/>
              </w:rPr>
            </w:pPr>
          </w:p>
        </w:tc>
        <w:tc>
          <w:tcPr>
            <w:tcW w:w="1276" w:type="dxa"/>
            <w:gridSpan w:val="2"/>
          </w:tcPr>
          <w:p w14:paraId="1E339215" w14:textId="77777777" w:rsidR="00CD6B9A" w:rsidRDefault="00CD6B9A" w:rsidP="009A7E72">
            <w:pPr>
              <w:rPr>
                <w:rFonts w:ascii="Arial" w:hAnsi="Arial" w:cs="Arial"/>
                <w:b/>
                <w:bCs/>
                <w:sz w:val="20"/>
                <w:lang w:val="en-US"/>
              </w:rPr>
            </w:pPr>
          </w:p>
        </w:tc>
      </w:tr>
      <w:tr w:rsidR="00CD6B9A" w:rsidRPr="00E176E1" w14:paraId="1C0BD2C7" w14:textId="4C1C9551" w:rsidTr="00CD6B9A">
        <w:trPr>
          <w:trHeight w:val="340"/>
        </w:trPr>
        <w:tc>
          <w:tcPr>
            <w:tcW w:w="851" w:type="dxa"/>
            <w:vAlign w:val="center"/>
          </w:tcPr>
          <w:p w14:paraId="6D71CAD4" w14:textId="04A2E6E5" w:rsidR="00CD6B9A" w:rsidRPr="00351632" w:rsidRDefault="00CD6B9A" w:rsidP="00192E14">
            <w:pPr>
              <w:jc w:val="center"/>
              <w:rPr>
                <w:rFonts w:ascii="Arial" w:hAnsi="Arial" w:cs="Arial"/>
                <w:sz w:val="20"/>
                <w:lang w:val="en-US"/>
              </w:rPr>
            </w:pPr>
            <w:r>
              <w:rPr>
                <w:rFonts w:ascii="Arial" w:hAnsi="Arial" w:cs="Arial"/>
                <w:sz w:val="20"/>
                <w:lang w:val="en-US"/>
              </w:rPr>
              <w:t>4</w:t>
            </w:r>
          </w:p>
        </w:tc>
        <w:tc>
          <w:tcPr>
            <w:tcW w:w="1418" w:type="dxa"/>
            <w:vAlign w:val="center"/>
          </w:tcPr>
          <w:p w14:paraId="417F1BE7" w14:textId="5954BC04" w:rsidR="00CD6B9A" w:rsidRPr="006A6DBE" w:rsidRDefault="00CD6B9A" w:rsidP="00192E14">
            <w:pPr>
              <w:rPr>
                <w:rFonts w:ascii="Arial" w:hAnsi="Arial" w:cs="Arial"/>
                <w:b/>
                <w:sz w:val="18"/>
                <w:lang w:val="en-US"/>
              </w:rPr>
            </w:pPr>
            <w:r>
              <w:rPr>
                <w:rStyle w:val="normaltextrun"/>
                <w:rFonts w:ascii="Arial" w:eastAsiaTheme="majorEastAsia" w:hAnsi="Arial" w:cs="Arial"/>
                <w:b/>
                <w:bCs/>
                <w:sz w:val="18"/>
                <w:szCs w:val="18"/>
                <w:lang w:val="en-US"/>
              </w:rPr>
              <w:t xml:space="preserve">Delivery of Prefab. </w:t>
            </w:r>
            <w:r>
              <w:rPr>
                <w:rStyle w:val="normaltextrun"/>
                <w:rFonts w:ascii="Arial" w:eastAsiaTheme="majorEastAsia" w:hAnsi="Arial" w:cs="Arial"/>
                <w:b/>
                <w:bCs/>
                <w:sz w:val="18"/>
                <w:szCs w:val="18"/>
                <w:lang w:val="en-US"/>
              </w:rPr>
              <w:lastRenderedPageBreak/>
              <w:t>Reinforcement Cages</w:t>
            </w:r>
            <w:r>
              <w:rPr>
                <w:rStyle w:val="eop"/>
                <w:rFonts w:ascii="Arial" w:eastAsiaTheme="majorEastAsia" w:hAnsi="Arial" w:cs="Arial"/>
                <w:sz w:val="18"/>
                <w:szCs w:val="18"/>
              </w:rPr>
              <w:t> </w:t>
            </w:r>
          </w:p>
        </w:tc>
        <w:tc>
          <w:tcPr>
            <w:tcW w:w="1588" w:type="dxa"/>
            <w:gridSpan w:val="2"/>
            <w:vAlign w:val="center"/>
          </w:tcPr>
          <w:p w14:paraId="445E548B" w14:textId="22BDC9DC" w:rsidR="00CD6B9A" w:rsidRPr="006A5447" w:rsidRDefault="00CD6B9A" w:rsidP="00192E14">
            <w:pPr>
              <w:rPr>
                <w:rFonts w:ascii="Arial" w:hAnsi="Arial" w:cs="Arial"/>
                <w:sz w:val="18"/>
                <w:lang w:val="en-US"/>
              </w:rPr>
            </w:pPr>
            <w:r>
              <w:rPr>
                <w:rStyle w:val="normaltextrun"/>
                <w:rFonts w:ascii="Arial" w:eastAsiaTheme="majorEastAsia" w:hAnsi="Arial" w:cs="Arial"/>
                <w:sz w:val="18"/>
                <w:szCs w:val="18"/>
                <w:lang w:val="en-US"/>
              </w:rPr>
              <w:lastRenderedPageBreak/>
              <w:t>B80 Cl 6.6.2</w:t>
            </w:r>
            <w:r>
              <w:rPr>
                <w:rStyle w:val="eop"/>
                <w:rFonts w:ascii="Arial" w:eastAsiaTheme="majorEastAsia" w:hAnsi="Arial" w:cs="Arial"/>
                <w:sz w:val="18"/>
                <w:szCs w:val="18"/>
              </w:rPr>
              <w:t> </w:t>
            </w:r>
          </w:p>
        </w:tc>
        <w:tc>
          <w:tcPr>
            <w:tcW w:w="7229" w:type="dxa"/>
            <w:gridSpan w:val="7"/>
            <w:vAlign w:val="center"/>
          </w:tcPr>
          <w:p w14:paraId="65F5BFAE" w14:textId="77777777" w:rsidR="00CD6B9A" w:rsidRDefault="00CD6B9A" w:rsidP="00192E14">
            <w:pPr>
              <w:pStyle w:val="ITP"/>
              <w:divId w:val="570429034"/>
            </w:pPr>
            <w:r>
              <w:rPr>
                <w:rStyle w:val="normaltextrun"/>
                <w:lang w:val="en-US"/>
              </w:rPr>
              <w:t xml:space="preserve">Show on the shop drawings the design location(s) of lifting and transport support points for prefabricated support cages, and mark these locations indelibly on the cage during fabrication. Show the lifting requirements on a drawing on durable material, </w:t>
            </w:r>
            <w:r>
              <w:rPr>
                <w:rStyle w:val="normaltextrun"/>
                <w:lang w:val="en-US"/>
              </w:rPr>
              <w:lastRenderedPageBreak/>
              <w:t>attached to the cage prior to lifting. Conform to B80 Cl 6.5 for welding of load bearing welds</w:t>
            </w:r>
            <w:r>
              <w:rPr>
                <w:rStyle w:val="eop"/>
              </w:rPr>
              <w:t> </w:t>
            </w:r>
          </w:p>
          <w:p w14:paraId="1FC77059" w14:textId="77777777" w:rsidR="00CD6B9A" w:rsidRDefault="00CD6B9A" w:rsidP="00192E14">
            <w:pPr>
              <w:pStyle w:val="ITP"/>
              <w:divId w:val="570429034"/>
            </w:pPr>
            <w:r>
              <w:rPr>
                <w:rStyle w:val="normaltextrun"/>
                <w:b/>
                <w:bCs/>
                <w:u w:val="single"/>
                <w:lang w:val="en-US"/>
              </w:rPr>
              <w:t>WITNESS POINT: Assembly, lifting and transport of cages</w:t>
            </w:r>
            <w:r>
              <w:rPr>
                <w:rStyle w:val="eop"/>
              </w:rPr>
              <w:t> </w:t>
            </w:r>
          </w:p>
          <w:p w14:paraId="71DE3A5A" w14:textId="412DBCA8" w:rsidR="00CD6B9A" w:rsidRDefault="00CD6B9A" w:rsidP="00192E14">
            <w:pPr>
              <w:pStyle w:val="AbergeldieBulleted1"/>
              <w:tabs>
                <w:tab w:val="clear" w:pos="709"/>
                <w:tab w:val="clear" w:pos="1276"/>
              </w:tabs>
              <w:ind w:left="174" w:hanging="174"/>
              <w:rPr>
                <w:sz w:val="18"/>
                <w:lang w:val="en-US"/>
              </w:rPr>
            </w:pPr>
            <w:r>
              <w:rPr>
                <w:rStyle w:val="normaltextrun"/>
                <w:rFonts w:cs="Arial"/>
                <w:sz w:val="18"/>
                <w:szCs w:val="18"/>
                <w:lang w:val="en-US"/>
              </w:rPr>
              <w:t>At least 2 working days prior to expected date of delivery, submit to the Principal a Certificate of Conformity in respect of load bearing weld sizes and locations, and conformity of finished welds, together with drawings and checklists</w:t>
            </w:r>
            <w:r>
              <w:rPr>
                <w:rStyle w:val="eop"/>
                <w:rFonts w:cs="Arial"/>
                <w:sz w:val="18"/>
                <w:szCs w:val="18"/>
              </w:rPr>
              <w:t> </w:t>
            </w:r>
          </w:p>
        </w:tc>
        <w:tc>
          <w:tcPr>
            <w:tcW w:w="2268" w:type="dxa"/>
            <w:gridSpan w:val="4"/>
            <w:vAlign w:val="center"/>
          </w:tcPr>
          <w:p w14:paraId="75717113" w14:textId="0738D1E1" w:rsidR="00CD6B9A" w:rsidRPr="00CD6B9A" w:rsidRDefault="00CD6B9A" w:rsidP="00CD6B9A">
            <w:pPr>
              <w:ind w:left="173" w:hanging="183"/>
              <w:rPr>
                <w:rFonts w:ascii="Arial" w:hAnsi="Arial" w:cs="Arial"/>
                <w:b/>
                <w:bCs/>
                <w:sz w:val="18"/>
                <w:szCs w:val="18"/>
                <w:lang w:val="en-US"/>
              </w:rPr>
            </w:pPr>
          </w:p>
        </w:tc>
        <w:tc>
          <w:tcPr>
            <w:tcW w:w="1276" w:type="dxa"/>
            <w:gridSpan w:val="2"/>
          </w:tcPr>
          <w:p w14:paraId="7F992874" w14:textId="77777777" w:rsidR="00CD6B9A" w:rsidRDefault="00CD6B9A" w:rsidP="00192E14">
            <w:pPr>
              <w:rPr>
                <w:rFonts w:ascii="Arial" w:hAnsi="Arial" w:cs="Arial"/>
                <w:b/>
                <w:bCs/>
                <w:sz w:val="20"/>
                <w:lang w:val="en-US"/>
              </w:rPr>
            </w:pPr>
          </w:p>
        </w:tc>
      </w:tr>
      <w:tr w:rsidR="00CD6B9A" w:rsidRPr="00E176E1" w14:paraId="49F88E4F" w14:textId="566C4E3F" w:rsidTr="00CD6B9A">
        <w:trPr>
          <w:trHeight w:val="340"/>
        </w:trPr>
        <w:tc>
          <w:tcPr>
            <w:tcW w:w="851" w:type="dxa"/>
            <w:vAlign w:val="center"/>
          </w:tcPr>
          <w:p w14:paraId="61760C03" w14:textId="78808AA6" w:rsidR="00CD6B9A" w:rsidRPr="00351632" w:rsidRDefault="00CD6B9A" w:rsidP="0058021C">
            <w:pPr>
              <w:jc w:val="center"/>
              <w:rPr>
                <w:rFonts w:ascii="Arial" w:hAnsi="Arial" w:cs="Arial"/>
                <w:sz w:val="20"/>
                <w:lang w:val="en-US"/>
              </w:rPr>
            </w:pPr>
            <w:r>
              <w:rPr>
                <w:rFonts w:ascii="Arial" w:hAnsi="Arial" w:cs="Arial"/>
                <w:sz w:val="20"/>
                <w:lang w:val="en-US"/>
              </w:rPr>
              <w:t>5</w:t>
            </w:r>
          </w:p>
        </w:tc>
        <w:tc>
          <w:tcPr>
            <w:tcW w:w="1418" w:type="dxa"/>
            <w:vAlign w:val="center"/>
          </w:tcPr>
          <w:p w14:paraId="08B7BC7D" w14:textId="7D31AA81" w:rsidR="00CD6B9A" w:rsidRPr="006A6DBE" w:rsidRDefault="00CD6B9A" w:rsidP="0058021C">
            <w:pPr>
              <w:rPr>
                <w:rFonts w:ascii="Arial" w:hAnsi="Arial" w:cs="Arial"/>
                <w:b/>
                <w:sz w:val="18"/>
                <w:lang w:val="en-US"/>
              </w:rPr>
            </w:pPr>
            <w:r>
              <w:rPr>
                <w:rStyle w:val="normaltextrun"/>
                <w:rFonts w:ascii="Arial" w:eastAsiaTheme="majorEastAsia" w:hAnsi="Arial" w:cs="Arial"/>
                <w:b/>
                <w:bCs/>
                <w:sz w:val="18"/>
                <w:szCs w:val="18"/>
                <w:lang w:val="en-US"/>
              </w:rPr>
              <w:t>Program and Personnel</w:t>
            </w:r>
            <w:r>
              <w:rPr>
                <w:rStyle w:val="eop"/>
                <w:rFonts w:ascii="Arial" w:eastAsiaTheme="majorEastAsia" w:hAnsi="Arial" w:cs="Arial"/>
                <w:sz w:val="18"/>
                <w:szCs w:val="18"/>
              </w:rPr>
              <w:t> </w:t>
            </w:r>
          </w:p>
        </w:tc>
        <w:tc>
          <w:tcPr>
            <w:tcW w:w="1588" w:type="dxa"/>
            <w:gridSpan w:val="2"/>
            <w:vAlign w:val="center"/>
          </w:tcPr>
          <w:p w14:paraId="0BC6C262" w14:textId="756719FC" w:rsidR="00CD6B9A" w:rsidRPr="006A5447" w:rsidRDefault="00CD6B9A" w:rsidP="0058021C">
            <w:pPr>
              <w:rPr>
                <w:rFonts w:ascii="Arial" w:hAnsi="Arial" w:cs="Arial"/>
                <w:sz w:val="18"/>
                <w:lang w:val="en-US"/>
              </w:rPr>
            </w:pPr>
            <w:r>
              <w:rPr>
                <w:rStyle w:val="normaltextrun"/>
                <w:rFonts w:ascii="Arial" w:eastAsiaTheme="majorEastAsia" w:hAnsi="Arial" w:cs="Arial"/>
                <w:sz w:val="18"/>
                <w:szCs w:val="18"/>
                <w:lang w:val="en-US"/>
              </w:rPr>
              <w:t>B59 Cl 3</w:t>
            </w:r>
            <w:r>
              <w:rPr>
                <w:rStyle w:val="eop"/>
                <w:rFonts w:ascii="Arial" w:eastAsiaTheme="majorEastAsia" w:hAnsi="Arial" w:cs="Arial"/>
                <w:sz w:val="18"/>
                <w:szCs w:val="18"/>
              </w:rPr>
              <w:t> </w:t>
            </w:r>
          </w:p>
        </w:tc>
        <w:tc>
          <w:tcPr>
            <w:tcW w:w="7229" w:type="dxa"/>
            <w:gridSpan w:val="7"/>
            <w:vAlign w:val="center"/>
          </w:tcPr>
          <w:p w14:paraId="0F5CD3F5" w14:textId="77777777" w:rsidR="00CD6B9A" w:rsidRDefault="00CD6B9A" w:rsidP="0058021C">
            <w:pPr>
              <w:pStyle w:val="ITP"/>
              <w:divId w:val="959722781"/>
            </w:pPr>
            <w:r>
              <w:rPr>
                <w:rStyle w:val="normaltextrun"/>
                <w:lang w:val="en-US"/>
              </w:rPr>
              <w:t>Provide a weekly program to the Principal showing the scheduled pile construction work each day, for the duration of the week</w:t>
            </w:r>
            <w:r>
              <w:rPr>
                <w:rStyle w:val="eop"/>
              </w:rPr>
              <w:t> </w:t>
            </w:r>
          </w:p>
          <w:p w14:paraId="773C17C5" w14:textId="77777777" w:rsidR="00CD6B9A" w:rsidRDefault="00CD6B9A" w:rsidP="0058021C">
            <w:pPr>
              <w:pStyle w:val="ITP"/>
              <w:divId w:val="959722781"/>
            </w:pPr>
            <w:r>
              <w:rPr>
                <w:rStyle w:val="normaltextrun"/>
                <w:lang w:val="en-US"/>
              </w:rPr>
              <w:t>The Piling Supervisor must supervise and control the piling operations at all times</w:t>
            </w:r>
            <w:r>
              <w:rPr>
                <w:rStyle w:val="eop"/>
              </w:rPr>
              <w:t> </w:t>
            </w:r>
          </w:p>
          <w:p w14:paraId="631BDB34" w14:textId="5768E27E" w:rsidR="00CD6B9A" w:rsidRDefault="00CD6B9A" w:rsidP="0058021C">
            <w:pPr>
              <w:pStyle w:val="AbergeldieBulleted1"/>
              <w:tabs>
                <w:tab w:val="clear" w:pos="709"/>
                <w:tab w:val="clear" w:pos="1276"/>
              </w:tabs>
              <w:ind w:left="174" w:hanging="174"/>
              <w:rPr>
                <w:sz w:val="18"/>
                <w:lang w:val="en-US"/>
              </w:rPr>
            </w:pPr>
            <w:r>
              <w:rPr>
                <w:rStyle w:val="normaltextrun"/>
                <w:rFonts w:cs="Arial"/>
                <w:sz w:val="18"/>
                <w:szCs w:val="18"/>
                <w:lang w:val="en-US"/>
              </w:rPr>
              <w:t xml:space="preserve">During excavation of each pile, the engaged Geotechnical Engineer must be in attendance. </w:t>
            </w:r>
            <w:r>
              <w:rPr>
                <w:rStyle w:val="normaltextrun"/>
                <w:rFonts w:cs="Arial"/>
                <w:i/>
                <w:iCs/>
                <w:sz w:val="18"/>
                <w:szCs w:val="18"/>
                <w:lang w:val="en-US"/>
              </w:rPr>
              <w:t xml:space="preserve">For each pile, </w:t>
            </w:r>
            <w:r>
              <w:rPr>
                <w:rStyle w:val="normaltextrun"/>
                <w:rFonts w:cs="Arial"/>
                <w:sz w:val="18"/>
                <w:szCs w:val="18"/>
                <w:lang w:val="en-US"/>
              </w:rPr>
              <w:t xml:space="preserve">the Geotechnical Engineer will direct the Piling Supervisor as to when ground or rock of the </w:t>
            </w:r>
            <w:r>
              <w:rPr>
                <w:rStyle w:val="normaltextrun"/>
                <w:rFonts w:cs="Arial"/>
                <w:i/>
                <w:iCs/>
                <w:sz w:val="18"/>
                <w:szCs w:val="18"/>
                <w:lang w:val="en-US"/>
              </w:rPr>
              <w:t xml:space="preserve">length, </w:t>
            </w:r>
            <w:r>
              <w:rPr>
                <w:rStyle w:val="normaltextrun"/>
                <w:rFonts w:cs="Arial"/>
                <w:sz w:val="18"/>
                <w:szCs w:val="18"/>
                <w:lang w:val="en-US"/>
              </w:rPr>
              <w:t xml:space="preserve">class </w:t>
            </w:r>
            <w:r>
              <w:rPr>
                <w:rStyle w:val="normaltextrun"/>
                <w:rFonts w:cs="Arial"/>
                <w:i/>
                <w:iCs/>
                <w:sz w:val="18"/>
                <w:szCs w:val="18"/>
                <w:lang w:val="en-US"/>
              </w:rPr>
              <w:t>and strength</w:t>
            </w:r>
            <w:r>
              <w:rPr>
                <w:rStyle w:val="normaltextrun"/>
                <w:rFonts w:cs="Arial"/>
                <w:sz w:val="18"/>
                <w:szCs w:val="18"/>
                <w:lang w:val="en-US"/>
              </w:rPr>
              <w:t xml:space="preserve"> specified on the Drawings has been reached, the extent of further excavation required to form the socket in conformity to the Drawings, and when the pile hole and socket are considered to be clean </w:t>
            </w:r>
            <w:r>
              <w:rPr>
                <w:rStyle w:val="normaltextrun"/>
                <w:rFonts w:cs="Arial"/>
                <w:i/>
                <w:iCs/>
                <w:sz w:val="18"/>
                <w:szCs w:val="18"/>
                <w:lang w:val="en-US"/>
              </w:rPr>
              <w:t>and appropriately roughened and grooved. If any pile level adjustments proposed by the Geotechnical Engineer are greater than 1.0 metre from the indicative levels shown on the Drawings, you must advise the Principal who will review and consider the adjustments. Your Geotechnical Engineer must also provide a report showing advice and verifications in accordance with the requirements of this Clause and Clauses 3.7 and 4.5</w:t>
            </w:r>
            <w:r>
              <w:rPr>
                <w:rStyle w:val="normaltextrun"/>
                <w:rFonts w:cs="Arial"/>
                <w:sz w:val="18"/>
                <w:szCs w:val="18"/>
                <w:lang w:val="en-US"/>
              </w:rPr>
              <w:t>. The attending Geotechnical Engineer must be a Chartered Professional Engineer with membership of Engineers Australia practicing in the field of geotechnical engineering (or equivalent) and experienced in the geotechnical assessment of pile excavations. An alternative to membership of Engineers Australia is registry on the National Engineering Register (NER) in the general area of practice of civil engineering, and experienced in the geotechnical assessment of pile hole excavations</w:t>
            </w:r>
            <w:r>
              <w:rPr>
                <w:rStyle w:val="eop"/>
                <w:rFonts w:cs="Arial"/>
                <w:sz w:val="18"/>
                <w:szCs w:val="18"/>
              </w:rPr>
              <w:t> </w:t>
            </w:r>
          </w:p>
        </w:tc>
        <w:tc>
          <w:tcPr>
            <w:tcW w:w="2268" w:type="dxa"/>
            <w:gridSpan w:val="4"/>
            <w:vAlign w:val="center"/>
          </w:tcPr>
          <w:p w14:paraId="3EB53D2C" w14:textId="3420DEB2" w:rsidR="00CD6B9A" w:rsidRPr="00CD6B9A" w:rsidRDefault="00CD6B9A" w:rsidP="00CD6B9A">
            <w:pPr>
              <w:pStyle w:val="ListParagraph"/>
              <w:numPr>
                <w:ilvl w:val="0"/>
                <w:numId w:val="20"/>
              </w:numPr>
              <w:ind w:left="173" w:hanging="183"/>
              <w:rPr>
                <w:rFonts w:ascii="Arial" w:hAnsi="Arial" w:cs="Arial"/>
                <w:sz w:val="18"/>
                <w:szCs w:val="18"/>
                <w:lang w:val="en-US"/>
              </w:rPr>
            </w:pPr>
            <w:r w:rsidRPr="00CD6B9A">
              <w:rPr>
                <w:rFonts w:ascii="Arial" w:hAnsi="Arial" w:cs="Arial"/>
                <w:sz w:val="18"/>
                <w:szCs w:val="18"/>
                <w:lang w:val="en-US"/>
              </w:rPr>
              <w:t xml:space="preserve">Geotechnical Engineer qualifications </w:t>
            </w:r>
          </w:p>
        </w:tc>
        <w:tc>
          <w:tcPr>
            <w:tcW w:w="1276" w:type="dxa"/>
            <w:gridSpan w:val="2"/>
          </w:tcPr>
          <w:p w14:paraId="14029E2E" w14:textId="77777777" w:rsidR="00CD6B9A" w:rsidRPr="00CD6B9A" w:rsidRDefault="00CD6B9A" w:rsidP="00CD6B9A">
            <w:pPr>
              <w:rPr>
                <w:rFonts w:ascii="Arial" w:hAnsi="Arial" w:cs="Arial"/>
                <w:sz w:val="20"/>
                <w:lang w:val="en-US"/>
              </w:rPr>
            </w:pPr>
          </w:p>
        </w:tc>
      </w:tr>
      <w:tr w:rsidR="00CD6B9A" w:rsidRPr="00E176E1" w14:paraId="4BA78F9A" w14:textId="08F70858" w:rsidTr="00CD6B9A">
        <w:trPr>
          <w:trHeight w:val="340"/>
        </w:trPr>
        <w:tc>
          <w:tcPr>
            <w:tcW w:w="851" w:type="dxa"/>
            <w:vAlign w:val="center"/>
          </w:tcPr>
          <w:p w14:paraId="2BFB3D0F" w14:textId="7653E9A1" w:rsidR="00CD6B9A" w:rsidRPr="00351632" w:rsidRDefault="00CD6B9A" w:rsidP="0009618B">
            <w:pPr>
              <w:jc w:val="center"/>
              <w:rPr>
                <w:rFonts w:ascii="Arial" w:hAnsi="Arial" w:cs="Arial"/>
                <w:sz w:val="20"/>
                <w:lang w:val="en-US"/>
              </w:rPr>
            </w:pPr>
            <w:r>
              <w:rPr>
                <w:rFonts w:ascii="Arial" w:hAnsi="Arial" w:cs="Arial"/>
                <w:sz w:val="20"/>
                <w:lang w:val="en-US"/>
              </w:rPr>
              <w:t>6</w:t>
            </w:r>
          </w:p>
        </w:tc>
        <w:tc>
          <w:tcPr>
            <w:tcW w:w="1418" w:type="dxa"/>
            <w:vAlign w:val="center"/>
          </w:tcPr>
          <w:p w14:paraId="60622FB4" w14:textId="34F8D7F3" w:rsidR="00CD6B9A" w:rsidRPr="006A6DBE" w:rsidRDefault="00CD6B9A" w:rsidP="0009618B">
            <w:pPr>
              <w:rPr>
                <w:rFonts w:ascii="Arial" w:hAnsi="Arial" w:cs="Arial"/>
                <w:b/>
                <w:sz w:val="18"/>
                <w:lang w:val="en-US"/>
              </w:rPr>
            </w:pPr>
            <w:r>
              <w:rPr>
                <w:rStyle w:val="normaltextrun"/>
                <w:rFonts w:ascii="Arial" w:eastAsiaTheme="majorEastAsia" w:hAnsi="Arial" w:cs="Arial"/>
                <w:b/>
                <w:bCs/>
                <w:sz w:val="18"/>
                <w:szCs w:val="18"/>
                <w:lang w:val="en-US"/>
              </w:rPr>
              <w:t>Concrete Grey Cards</w:t>
            </w:r>
            <w:r>
              <w:rPr>
                <w:rStyle w:val="eop"/>
                <w:rFonts w:ascii="Arial" w:eastAsiaTheme="majorEastAsia" w:hAnsi="Arial" w:cs="Arial"/>
                <w:sz w:val="18"/>
                <w:szCs w:val="18"/>
              </w:rPr>
              <w:t> </w:t>
            </w:r>
          </w:p>
        </w:tc>
        <w:tc>
          <w:tcPr>
            <w:tcW w:w="1588" w:type="dxa"/>
            <w:gridSpan w:val="2"/>
            <w:vAlign w:val="center"/>
          </w:tcPr>
          <w:p w14:paraId="49814F6B" w14:textId="77777777" w:rsidR="00CD6B9A" w:rsidRDefault="00CD6B9A" w:rsidP="0009618B">
            <w:pPr>
              <w:pStyle w:val="paragraph"/>
              <w:spacing w:before="0" w:beforeAutospacing="0" w:after="0" w:afterAutospacing="0"/>
              <w:textAlignment w:val="baseline"/>
              <w:divId w:val="1206527474"/>
              <w:rPr>
                <w:rFonts w:ascii="Arial" w:hAnsi="Arial" w:cs="Arial"/>
                <w:sz w:val="18"/>
                <w:szCs w:val="18"/>
              </w:rPr>
            </w:pPr>
            <w:r>
              <w:rPr>
                <w:rStyle w:val="normaltextrun"/>
                <w:rFonts w:ascii="Arial" w:eastAsiaTheme="majorEastAsia" w:hAnsi="Arial" w:cs="Arial"/>
                <w:sz w:val="18"/>
                <w:szCs w:val="18"/>
                <w:lang w:val="en-US"/>
              </w:rPr>
              <w:t>B80 Cl 7.2.2</w:t>
            </w:r>
            <w:r>
              <w:rPr>
                <w:rStyle w:val="eop"/>
                <w:rFonts w:ascii="Arial" w:eastAsiaTheme="majorEastAsia" w:hAnsi="Arial" w:cs="Arial"/>
                <w:sz w:val="18"/>
                <w:szCs w:val="18"/>
              </w:rPr>
              <w:t> </w:t>
            </w:r>
          </w:p>
          <w:p w14:paraId="31CD02A1" w14:textId="00D09EAB" w:rsidR="00CD6B9A" w:rsidRPr="006A5447" w:rsidRDefault="00CD6B9A" w:rsidP="0009618B">
            <w:pPr>
              <w:rPr>
                <w:rFonts w:ascii="Arial" w:hAnsi="Arial" w:cs="Arial"/>
                <w:sz w:val="18"/>
                <w:lang w:val="en-US"/>
              </w:rPr>
            </w:pPr>
            <w:r>
              <w:rPr>
                <w:rStyle w:val="normaltextrun"/>
                <w:rFonts w:ascii="Arial" w:eastAsiaTheme="majorEastAsia" w:hAnsi="Arial" w:cs="Arial"/>
                <w:sz w:val="18"/>
                <w:szCs w:val="18"/>
                <w:lang w:val="en-US"/>
              </w:rPr>
              <w:t>B80 Cl 7.2.3</w:t>
            </w:r>
            <w:r>
              <w:rPr>
                <w:rStyle w:val="eop"/>
                <w:rFonts w:ascii="Arial" w:eastAsiaTheme="majorEastAsia" w:hAnsi="Arial" w:cs="Arial"/>
                <w:sz w:val="18"/>
                <w:szCs w:val="18"/>
              </w:rPr>
              <w:t> </w:t>
            </w:r>
          </w:p>
        </w:tc>
        <w:tc>
          <w:tcPr>
            <w:tcW w:w="7229" w:type="dxa"/>
            <w:gridSpan w:val="7"/>
            <w:vAlign w:val="center"/>
          </w:tcPr>
          <w:p w14:paraId="5E63B95F" w14:textId="77777777" w:rsidR="00CD6B9A" w:rsidRDefault="00CD6B9A" w:rsidP="0009618B">
            <w:pPr>
              <w:pStyle w:val="ITP"/>
              <w:divId w:val="928778914"/>
            </w:pPr>
            <w:r>
              <w:rPr>
                <w:rStyle w:val="normaltextrun"/>
                <w:lang w:val="en-US"/>
              </w:rPr>
              <w:t>The Concrete Supervisor must hold a TfNSW Bridgeworks Concreting Grey Card and have suitable and acceptable TAFE (or equivalent) qualifications for the concrete works taking place, and must be present during all stages of the pour until implementation of the curing regime</w:t>
            </w:r>
            <w:r>
              <w:rPr>
                <w:rStyle w:val="eop"/>
              </w:rPr>
              <w:t> </w:t>
            </w:r>
          </w:p>
          <w:p w14:paraId="32CB54A5" w14:textId="77777777" w:rsidR="00CD6B9A" w:rsidRDefault="00CD6B9A" w:rsidP="0009618B">
            <w:pPr>
              <w:pStyle w:val="ITP"/>
              <w:divId w:val="928778914"/>
            </w:pPr>
            <w:r>
              <w:rPr>
                <w:rStyle w:val="normaltextrun"/>
                <w:lang w:val="en-US"/>
              </w:rPr>
              <w:t>In addition to the Concrete Supervisor, at least half of the remaining crew involved in a concreting operation must hold a TfNSW Bridgeworks Concreting Grey Card</w:t>
            </w:r>
            <w:r>
              <w:rPr>
                <w:rStyle w:val="eop"/>
              </w:rPr>
              <w:t> </w:t>
            </w:r>
          </w:p>
          <w:p w14:paraId="3D7B08CC" w14:textId="77777777" w:rsidR="00CD6B9A" w:rsidRDefault="00CD6B9A" w:rsidP="0009618B">
            <w:pPr>
              <w:pStyle w:val="ITP"/>
              <w:divId w:val="928778914"/>
            </w:pPr>
            <w:r>
              <w:rPr>
                <w:rStyle w:val="normaltextrun"/>
                <w:b/>
                <w:bCs/>
                <w:u w:val="single"/>
                <w:lang w:val="en-US"/>
              </w:rPr>
              <w:t>HOLD POINT: First concrete pour in the Works</w:t>
            </w:r>
            <w:r>
              <w:rPr>
                <w:rStyle w:val="eop"/>
              </w:rPr>
              <w:t> </w:t>
            </w:r>
          </w:p>
          <w:p w14:paraId="340D3F32" w14:textId="77777777" w:rsidR="00CD6B9A" w:rsidRDefault="00CD6B9A" w:rsidP="0009618B">
            <w:pPr>
              <w:pStyle w:val="ITP"/>
              <w:divId w:val="928778914"/>
            </w:pPr>
            <w:r>
              <w:rPr>
                <w:rStyle w:val="normaltextrun"/>
                <w:lang w:val="en-US"/>
              </w:rPr>
              <w:lastRenderedPageBreak/>
              <w:t>At least two weeks prior to the first concrete pour, submit to the Principal the names of the personnel who will be involved in the relevant concreting works, which of these personnel hold a Grey Card, as well as corresponding evidence of this.</w:t>
            </w:r>
            <w:r>
              <w:rPr>
                <w:rStyle w:val="eop"/>
              </w:rPr>
              <w:t> </w:t>
            </w:r>
          </w:p>
          <w:p w14:paraId="20EAA618" w14:textId="7B3E26C5" w:rsidR="00CD6B9A" w:rsidRDefault="00CD6B9A" w:rsidP="0009618B">
            <w:pPr>
              <w:pStyle w:val="AbergeldieBulleted1"/>
              <w:tabs>
                <w:tab w:val="clear" w:pos="709"/>
                <w:tab w:val="clear" w:pos="1276"/>
              </w:tabs>
              <w:ind w:left="174" w:hanging="174"/>
              <w:rPr>
                <w:sz w:val="18"/>
                <w:lang w:val="en-US"/>
              </w:rPr>
            </w:pPr>
            <w:r>
              <w:rPr>
                <w:rStyle w:val="normaltextrun"/>
                <w:rFonts w:cs="Arial"/>
                <w:sz w:val="18"/>
                <w:szCs w:val="18"/>
                <w:lang w:val="en-US"/>
              </w:rPr>
              <w:t>At least four working hours prior to pouring concrete, provide the Principal with a statement stating that at least half of the personnel who will be involved in the pour hold a Grey Card </w:t>
            </w:r>
            <w:r>
              <w:rPr>
                <w:rStyle w:val="eop"/>
                <w:rFonts w:cs="Arial"/>
                <w:sz w:val="18"/>
                <w:szCs w:val="18"/>
              </w:rPr>
              <w:t> </w:t>
            </w:r>
          </w:p>
        </w:tc>
        <w:tc>
          <w:tcPr>
            <w:tcW w:w="2268" w:type="dxa"/>
            <w:gridSpan w:val="4"/>
            <w:vAlign w:val="center"/>
          </w:tcPr>
          <w:p w14:paraId="64F2A4C2" w14:textId="3AA0ECCC" w:rsidR="00CD6B9A" w:rsidRPr="00CD6B9A" w:rsidRDefault="00CD6B9A" w:rsidP="00CD6B9A">
            <w:pPr>
              <w:ind w:left="173" w:hanging="183"/>
              <w:rPr>
                <w:rFonts w:ascii="Arial" w:hAnsi="Arial" w:cs="Arial"/>
                <w:b/>
                <w:bCs/>
                <w:sz w:val="18"/>
                <w:szCs w:val="18"/>
                <w:lang w:val="en-US"/>
              </w:rPr>
            </w:pPr>
          </w:p>
        </w:tc>
        <w:tc>
          <w:tcPr>
            <w:tcW w:w="1276" w:type="dxa"/>
            <w:gridSpan w:val="2"/>
          </w:tcPr>
          <w:p w14:paraId="0807C202" w14:textId="77777777" w:rsidR="00CD6B9A" w:rsidRDefault="00CD6B9A" w:rsidP="0009618B">
            <w:pPr>
              <w:rPr>
                <w:rFonts w:ascii="Arial" w:hAnsi="Arial" w:cs="Arial"/>
                <w:b/>
                <w:bCs/>
                <w:sz w:val="20"/>
                <w:lang w:val="en-US"/>
              </w:rPr>
            </w:pPr>
          </w:p>
        </w:tc>
      </w:tr>
      <w:tr w:rsidR="00CD6B9A" w:rsidRPr="00E176E1" w14:paraId="7FBC54C7" w14:textId="7CABCB46" w:rsidTr="00CD6B9A">
        <w:trPr>
          <w:trHeight w:val="340"/>
        </w:trPr>
        <w:tc>
          <w:tcPr>
            <w:tcW w:w="851" w:type="dxa"/>
            <w:vAlign w:val="center"/>
          </w:tcPr>
          <w:p w14:paraId="755ACFDD" w14:textId="0C36B1EA" w:rsidR="00CD6B9A" w:rsidRPr="00351632" w:rsidRDefault="00CD6B9A" w:rsidP="002A39C9">
            <w:pPr>
              <w:jc w:val="center"/>
              <w:rPr>
                <w:rFonts w:ascii="Arial" w:hAnsi="Arial" w:cs="Arial"/>
                <w:sz w:val="20"/>
                <w:lang w:val="en-US"/>
              </w:rPr>
            </w:pPr>
            <w:r>
              <w:rPr>
                <w:rFonts w:ascii="Arial" w:hAnsi="Arial" w:cs="Arial"/>
                <w:sz w:val="20"/>
                <w:lang w:val="en-US"/>
              </w:rPr>
              <w:t>7</w:t>
            </w:r>
          </w:p>
        </w:tc>
        <w:tc>
          <w:tcPr>
            <w:tcW w:w="1418" w:type="dxa"/>
            <w:vAlign w:val="center"/>
          </w:tcPr>
          <w:p w14:paraId="37E556BC" w14:textId="0D7557B6" w:rsidR="00CD6B9A" w:rsidRPr="006A6DBE" w:rsidRDefault="00CD6B9A" w:rsidP="002A39C9">
            <w:pPr>
              <w:rPr>
                <w:rFonts w:ascii="Arial" w:hAnsi="Arial" w:cs="Arial"/>
                <w:b/>
                <w:sz w:val="18"/>
                <w:lang w:val="en-US"/>
              </w:rPr>
            </w:pPr>
            <w:r>
              <w:rPr>
                <w:rStyle w:val="normaltextrun"/>
                <w:rFonts w:ascii="Arial" w:eastAsiaTheme="majorEastAsia" w:hAnsi="Arial" w:cs="Arial"/>
                <w:b/>
                <w:bCs/>
                <w:sz w:val="18"/>
                <w:szCs w:val="18"/>
                <w:lang w:val="en-US"/>
              </w:rPr>
              <w:t>Proposed Plant and Method</w:t>
            </w:r>
            <w:r>
              <w:rPr>
                <w:rStyle w:val="eop"/>
                <w:rFonts w:ascii="Arial" w:eastAsiaTheme="majorEastAsia" w:hAnsi="Arial" w:cs="Arial"/>
                <w:sz w:val="18"/>
                <w:szCs w:val="18"/>
              </w:rPr>
              <w:t> </w:t>
            </w:r>
          </w:p>
        </w:tc>
        <w:tc>
          <w:tcPr>
            <w:tcW w:w="1588" w:type="dxa"/>
            <w:gridSpan w:val="2"/>
            <w:vAlign w:val="center"/>
          </w:tcPr>
          <w:p w14:paraId="743D311A" w14:textId="69B29591" w:rsidR="00CD6B9A" w:rsidRPr="006A5447" w:rsidRDefault="00CD6B9A" w:rsidP="002A39C9">
            <w:pPr>
              <w:rPr>
                <w:rFonts w:ascii="Arial" w:hAnsi="Arial" w:cs="Arial"/>
                <w:sz w:val="18"/>
                <w:lang w:val="en-US"/>
              </w:rPr>
            </w:pPr>
            <w:r>
              <w:rPr>
                <w:rStyle w:val="normaltextrun"/>
                <w:rFonts w:ascii="Arial" w:eastAsiaTheme="majorEastAsia" w:hAnsi="Arial" w:cs="Arial"/>
                <w:sz w:val="18"/>
                <w:szCs w:val="18"/>
                <w:lang w:val="en-US"/>
              </w:rPr>
              <w:t>B59 Cl 3.3</w:t>
            </w:r>
            <w:r>
              <w:rPr>
                <w:rStyle w:val="eop"/>
                <w:rFonts w:ascii="Arial" w:eastAsiaTheme="majorEastAsia" w:hAnsi="Arial" w:cs="Arial"/>
                <w:sz w:val="18"/>
                <w:szCs w:val="18"/>
              </w:rPr>
              <w:t> </w:t>
            </w:r>
          </w:p>
        </w:tc>
        <w:tc>
          <w:tcPr>
            <w:tcW w:w="7229" w:type="dxa"/>
            <w:gridSpan w:val="7"/>
            <w:vAlign w:val="center"/>
          </w:tcPr>
          <w:p w14:paraId="0320BB37" w14:textId="77777777" w:rsidR="00CD6B9A" w:rsidRDefault="00CD6B9A" w:rsidP="002A39C9">
            <w:pPr>
              <w:pStyle w:val="ITP"/>
              <w:divId w:val="375282153"/>
            </w:pPr>
            <w:r>
              <w:rPr>
                <w:rStyle w:val="normaltextrun"/>
                <w:b/>
                <w:bCs/>
                <w:u w:val="single"/>
                <w:lang w:val="en-US"/>
              </w:rPr>
              <w:t>HOLD POINT: Delivery of piling plant and equipment to the Site</w:t>
            </w:r>
            <w:r>
              <w:rPr>
                <w:rStyle w:val="eop"/>
              </w:rPr>
              <w:t> </w:t>
            </w:r>
          </w:p>
          <w:p w14:paraId="6A91A53C" w14:textId="19BAD0CD" w:rsidR="00CD6B9A" w:rsidRDefault="00CD6B9A" w:rsidP="002A39C9">
            <w:pPr>
              <w:pStyle w:val="AbergeldieBulleted1"/>
              <w:tabs>
                <w:tab w:val="clear" w:pos="709"/>
                <w:tab w:val="clear" w:pos="1276"/>
              </w:tabs>
              <w:ind w:left="174" w:hanging="174"/>
              <w:rPr>
                <w:sz w:val="18"/>
                <w:lang w:val="en-US"/>
              </w:rPr>
            </w:pPr>
            <w:r>
              <w:rPr>
                <w:rStyle w:val="normaltextrun"/>
                <w:rFonts w:cs="Arial"/>
                <w:sz w:val="18"/>
                <w:szCs w:val="18"/>
                <w:lang w:val="en-US"/>
              </w:rPr>
              <w:t>Submit to the Principal details of the proposed piling equipment and method together with certification, including calculations, by a Chartered Professional Engineer, that proposed piling equipment and working platforms or supports, complies with B59 Cl 3.3.1 and 3.4.1</w:t>
            </w:r>
            <w:r>
              <w:rPr>
                <w:rStyle w:val="eop"/>
                <w:rFonts w:cs="Arial"/>
                <w:sz w:val="18"/>
                <w:szCs w:val="18"/>
              </w:rPr>
              <w:t> </w:t>
            </w:r>
          </w:p>
        </w:tc>
        <w:tc>
          <w:tcPr>
            <w:tcW w:w="2268" w:type="dxa"/>
            <w:gridSpan w:val="4"/>
            <w:vAlign w:val="center"/>
          </w:tcPr>
          <w:p w14:paraId="707CD320" w14:textId="7596F0CD" w:rsidR="00CD6B9A" w:rsidRPr="00CD6B9A" w:rsidRDefault="00CD6B9A" w:rsidP="00CD6B9A">
            <w:pPr>
              <w:ind w:left="173" w:hanging="183"/>
              <w:rPr>
                <w:rFonts w:ascii="Arial" w:hAnsi="Arial" w:cs="Arial"/>
                <w:b/>
                <w:bCs/>
                <w:sz w:val="18"/>
                <w:szCs w:val="18"/>
                <w:lang w:val="en-US"/>
              </w:rPr>
            </w:pPr>
          </w:p>
        </w:tc>
        <w:tc>
          <w:tcPr>
            <w:tcW w:w="1276" w:type="dxa"/>
            <w:gridSpan w:val="2"/>
          </w:tcPr>
          <w:p w14:paraId="65A24446" w14:textId="77777777" w:rsidR="00CD6B9A" w:rsidRDefault="00CD6B9A" w:rsidP="002A39C9">
            <w:pPr>
              <w:rPr>
                <w:rFonts w:ascii="Arial" w:hAnsi="Arial" w:cs="Arial"/>
                <w:b/>
                <w:bCs/>
                <w:sz w:val="20"/>
                <w:lang w:val="en-US"/>
              </w:rPr>
            </w:pPr>
          </w:p>
        </w:tc>
      </w:tr>
      <w:tr w:rsidR="00CD6B9A" w:rsidRPr="00E176E1" w14:paraId="5D10A646" w14:textId="61EB5956" w:rsidTr="00CD6B9A">
        <w:trPr>
          <w:trHeight w:val="340"/>
        </w:trPr>
        <w:tc>
          <w:tcPr>
            <w:tcW w:w="851" w:type="dxa"/>
            <w:vAlign w:val="center"/>
          </w:tcPr>
          <w:p w14:paraId="29E32E79" w14:textId="29540B31" w:rsidR="00CD6B9A" w:rsidRPr="00351632" w:rsidRDefault="00CD6B9A" w:rsidP="00C460CA">
            <w:pPr>
              <w:jc w:val="center"/>
              <w:rPr>
                <w:rFonts w:ascii="Arial" w:hAnsi="Arial" w:cs="Arial"/>
                <w:sz w:val="20"/>
                <w:lang w:val="en-US"/>
              </w:rPr>
            </w:pPr>
            <w:r>
              <w:rPr>
                <w:rFonts w:ascii="Arial" w:hAnsi="Arial" w:cs="Arial"/>
                <w:sz w:val="20"/>
                <w:lang w:val="en-US"/>
              </w:rPr>
              <w:t>8</w:t>
            </w:r>
          </w:p>
        </w:tc>
        <w:tc>
          <w:tcPr>
            <w:tcW w:w="1418" w:type="dxa"/>
            <w:vAlign w:val="center"/>
          </w:tcPr>
          <w:p w14:paraId="0B7AA12A" w14:textId="5E6C8FFB" w:rsidR="00CD6B9A" w:rsidRPr="006A6DBE" w:rsidRDefault="00CD6B9A" w:rsidP="00C460CA">
            <w:pPr>
              <w:rPr>
                <w:rFonts w:ascii="Arial" w:hAnsi="Arial" w:cs="Arial"/>
                <w:b/>
                <w:sz w:val="18"/>
                <w:lang w:val="en-US"/>
              </w:rPr>
            </w:pPr>
            <w:r>
              <w:rPr>
                <w:rStyle w:val="normaltextrun"/>
                <w:rFonts w:ascii="Arial" w:eastAsiaTheme="majorEastAsia" w:hAnsi="Arial" w:cs="Arial"/>
                <w:b/>
                <w:bCs/>
                <w:sz w:val="18"/>
                <w:szCs w:val="18"/>
                <w:lang w:val="en-US"/>
              </w:rPr>
              <w:t>Pile Set Out and Additional Boreholes</w:t>
            </w:r>
            <w:r>
              <w:rPr>
                <w:rStyle w:val="eop"/>
                <w:rFonts w:ascii="Arial" w:eastAsiaTheme="majorEastAsia" w:hAnsi="Arial" w:cs="Arial"/>
                <w:sz w:val="18"/>
                <w:szCs w:val="18"/>
              </w:rPr>
              <w:t> </w:t>
            </w:r>
          </w:p>
        </w:tc>
        <w:tc>
          <w:tcPr>
            <w:tcW w:w="1588" w:type="dxa"/>
            <w:gridSpan w:val="2"/>
            <w:vAlign w:val="center"/>
          </w:tcPr>
          <w:p w14:paraId="05DC81DB" w14:textId="77777777" w:rsidR="00CD6B9A" w:rsidRDefault="00CD6B9A" w:rsidP="00C460CA">
            <w:pPr>
              <w:pStyle w:val="paragraph"/>
              <w:spacing w:before="0" w:beforeAutospacing="0" w:after="0" w:afterAutospacing="0"/>
              <w:textAlignment w:val="baseline"/>
              <w:divId w:val="832179199"/>
              <w:rPr>
                <w:rFonts w:ascii="Segoe UI" w:hAnsi="Segoe UI" w:cs="Segoe UI"/>
                <w:sz w:val="18"/>
                <w:szCs w:val="18"/>
              </w:rPr>
            </w:pPr>
            <w:r>
              <w:rPr>
                <w:rStyle w:val="normaltextrun"/>
                <w:rFonts w:ascii="Arial" w:eastAsiaTheme="majorEastAsia" w:hAnsi="Arial" w:cs="Arial"/>
                <w:sz w:val="18"/>
                <w:szCs w:val="18"/>
                <w:lang w:val="en-US"/>
              </w:rPr>
              <w:t>B59 Cl 3.7</w:t>
            </w:r>
            <w:r>
              <w:rPr>
                <w:rStyle w:val="eop"/>
                <w:rFonts w:ascii="Arial" w:eastAsiaTheme="majorEastAsia" w:hAnsi="Arial" w:cs="Arial"/>
                <w:sz w:val="18"/>
                <w:szCs w:val="18"/>
              </w:rPr>
              <w:t> </w:t>
            </w:r>
          </w:p>
          <w:p w14:paraId="7A858D7D" w14:textId="776E50B9" w:rsidR="00CD6B9A" w:rsidRPr="006A5447" w:rsidRDefault="00CD6B9A" w:rsidP="00C460CA">
            <w:pPr>
              <w:rPr>
                <w:rFonts w:ascii="Arial" w:hAnsi="Arial" w:cs="Arial"/>
                <w:sz w:val="18"/>
                <w:lang w:val="en-US"/>
              </w:rPr>
            </w:pPr>
            <w:r>
              <w:rPr>
                <w:rStyle w:val="normaltextrun"/>
                <w:rFonts w:ascii="Arial" w:eastAsiaTheme="majorEastAsia" w:hAnsi="Arial" w:cs="Arial"/>
                <w:sz w:val="18"/>
                <w:szCs w:val="18"/>
                <w:lang w:val="en-US"/>
              </w:rPr>
              <w:t>B59 Cl 4.1.1</w:t>
            </w:r>
            <w:r>
              <w:rPr>
                <w:rStyle w:val="eop"/>
                <w:rFonts w:ascii="Arial" w:eastAsiaTheme="majorEastAsia" w:hAnsi="Arial" w:cs="Arial"/>
                <w:sz w:val="18"/>
                <w:szCs w:val="18"/>
              </w:rPr>
              <w:t> </w:t>
            </w:r>
          </w:p>
        </w:tc>
        <w:tc>
          <w:tcPr>
            <w:tcW w:w="7229" w:type="dxa"/>
            <w:gridSpan w:val="7"/>
            <w:vAlign w:val="center"/>
          </w:tcPr>
          <w:p w14:paraId="5E1BC2D0" w14:textId="77777777" w:rsidR="00CD6B9A" w:rsidRDefault="00CD6B9A" w:rsidP="00E81486">
            <w:pPr>
              <w:pStyle w:val="ITP"/>
              <w:divId w:val="1026099215"/>
            </w:pPr>
            <w:r>
              <w:rPr>
                <w:rStyle w:val="normaltextrun"/>
                <w:lang w:val="en-US"/>
              </w:rPr>
              <w:t>Set out locations for piles as per the Drawings</w:t>
            </w:r>
            <w:r>
              <w:rPr>
                <w:rStyle w:val="eop"/>
              </w:rPr>
              <w:t> </w:t>
            </w:r>
          </w:p>
          <w:p w14:paraId="6A0D9E45" w14:textId="77777777" w:rsidR="00CD6B9A" w:rsidRDefault="00CD6B9A" w:rsidP="00E81486">
            <w:pPr>
              <w:pStyle w:val="ITP"/>
              <w:divId w:val="1026099215"/>
            </w:pPr>
            <w:r>
              <w:rPr>
                <w:rStyle w:val="normaltextrun"/>
                <w:lang w:val="en-US"/>
              </w:rPr>
              <w:t xml:space="preserve">When required by the Principal, and as required by site conditions, prior to commencing pile hole excavation, drill additional boreholes and take cores to confirm the adequacy of the pile shaft and base, and the extent of temporary casings if required. </w:t>
            </w:r>
            <w:r>
              <w:rPr>
                <w:rStyle w:val="normaltextrun"/>
                <w:i/>
                <w:iCs/>
                <w:lang w:val="en-US"/>
              </w:rPr>
              <w:t>During any coring, your Geotechnical Engineer must be in attendance. Your Geotechnical Engineer is to log cores and make their interpretations of the cores available for the Principal’s review.</w:t>
            </w:r>
            <w:r>
              <w:rPr>
                <w:rStyle w:val="eop"/>
              </w:rPr>
              <w:t> </w:t>
            </w:r>
          </w:p>
          <w:p w14:paraId="277DAECF" w14:textId="77777777" w:rsidR="00CD6B9A" w:rsidRDefault="00CD6B9A" w:rsidP="00E81486">
            <w:pPr>
              <w:pStyle w:val="ITP"/>
              <w:divId w:val="1026099215"/>
            </w:pPr>
            <w:r>
              <w:rPr>
                <w:rStyle w:val="normaltextrun"/>
                <w:lang w:val="en-US"/>
              </w:rPr>
              <w:t>If the Drawings do not show details of support for the sides of excavated pile holes, it is Abergeldie’s responsibility to implement whatever measures are necessary, using a method which is appropriate to the site geology and ground water conditions</w:t>
            </w:r>
            <w:r>
              <w:rPr>
                <w:rStyle w:val="eop"/>
              </w:rPr>
              <w:t> </w:t>
            </w:r>
          </w:p>
          <w:p w14:paraId="1BA80AB3" w14:textId="77777777" w:rsidR="00CD6B9A" w:rsidRDefault="00CD6B9A" w:rsidP="00E81486">
            <w:pPr>
              <w:pStyle w:val="ITP"/>
              <w:divId w:val="1026099215"/>
            </w:pPr>
            <w:r>
              <w:rPr>
                <w:rStyle w:val="normaltextrun"/>
                <w:b/>
                <w:bCs/>
                <w:u w:val="single"/>
                <w:lang w:val="en-US"/>
              </w:rPr>
              <w:t>HOLD POINT: Commencement of excavation of pile hole</w:t>
            </w:r>
            <w:r>
              <w:rPr>
                <w:rStyle w:val="eop"/>
              </w:rPr>
              <w:t> </w:t>
            </w:r>
          </w:p>
          <w:p w14:paraId="18AF4428" w14:textId="77777777" w:rsidR="00CD6B9A" w:rsidRDefault="00CD6B9A" w:rsidP="00E81486">
            <w:pPr>
              <w:pStyle w:val="ITP"/>
              <w:divId w:val="1026099215"/>
            </w:pPr>
            <w:r>
              <w:rPr>
                <w:rStyle w:val="normaltextrun"/>
                <w:lang w:val="en-US"/>
              </w:rPr>
              <w:t>Provide the following documents to the Principal:</w:t>
            </w:r>
            <w:r>
              <w:rPr>
                <w:rStyle w:val="eop"/>
              </w:rPr>
              <w:t> </w:t>
            </w:r>
          </w:p>
          <w:p w14:paraId="16D65ED1" w14:textId="77777777" w:rsidR="00CD6B9A" w:rsidRDefault="00CD6B9A" w:rsidP="00C460CA">
            <w:pPr>
              <w:pStyle w:val="paragraph"/>
              <w:spacing w:before="0" w:beforeAutospacing="0" w:after="0" w:afterAutospacing="0"/>
              <w:ind w:left="165"/>
              <w:textAlignment w:val="baseline"/>
              <w:divId w:val="560673067"/>
              <w:rPr>
                <w:rFonts w:ascii="Segoe UI" w:hAnsi="Segoe UI" w:cs="Segoe UI"/>
                <w:sz w:val="18"/>
                <w:szCs w:val="18"/>
              </w:rPr>
            </w:pPr>
            <w:r>
              <w:rPr>
                <w:rStyle w:val="normaltextrun"/>
                <w:rFonts w:ascii="Arial" w:eastAsiaTheme="majorEastAsia" w:hAnsi="Arial" w:cs="Arial"/>
                <w:sz w:val="18"/>
                <w:szCs w:val="18"/>
                <w:lang w:val="en-US"/>
              </w:rPr>
              <w:t>(a) Certification that pile hole set out (refer Cl 3.6), and additional boreholes (refer Cl 3.7) where required, have been completed</w:t>
            </w:r>
            <w:r>
              <w:rPr>
                <w:rStyle w:val="eop"/>
                <w:rFonts w:ascii="Arial" w:eastAsiaTheme="majorEastAsia" w:hAnsi="Arial" w:cs="Arial"/>
                <w:sz w:val="18"/>
                <w:szCs w:val="18"/>
              </w:rPr>
              <w:t> </w:t>
            </w:r>
          </w:p>
          <w:p w14:paraId="390038D0" w14:textId="77777777" w:rsidR="00CD6B9A" w:rsidRDefault="00CD6B9A" w:rsidP="00C460CA">
            <w:pPr>
              <w:pStyle w:val="paragraph"/>
              <w:spacing w:before="0" w:beforeAutospacing="0" w:after="0" w:afterAutospacing="0"/>
              <w:ind w:left="165"/>
              <w:textAlignment w:val="baseline"/>
              <w:divId w:val="1720783722"/>
              <w:rPr>
                <w:rFonts w:ascii="Segoe UI" w:hAnsi="Segoe UI" w:cs="Segoe UI"/>
                <w:sz w:val="18"/>
                <w:szCs w:val="18"/>
              </w:rPr>
            </w:pPr>
            <w:r>
              <w:rPr>
                <w:rStyle w:val="normaltextrun"/>
                <w:rFonts w:ascii="Arial" w:eastAsiaTheme="majorEastAsia" w:hAnsi="Arial" w:cs="Arial"/>
                <w:sz w:val="18"/>
                <w:szCs w:val="18"/>
                <w:lang w:val="en-US"/>
              </w:rPr>
              <w:t>(b) Borehole logs and cores, where required</w:t>
            </w:r>
            <w:r>
              <w:rPr>
                <w:rStyle w:val="eop"/>
                <w:rFonts w:ascii="Arial" w:eastAsiaTheme="majorEastAsia" w:hAnsi="Arial" w:cs="Arial"/>
                <w:sz w:val="18"/>
                <w:szCs w:val="18"/>
              </w:rPr>
              <w:t> </w:t>
            </w:r>
          </w:p>
          <w:p w14:paraId="7091EE51" w14:textId="589068F0" w:rsidR="00CD6B9A" w:rsidRDefault="00CD6B9A" w:rsidP="00E81486">
            <w:pPr>
              <w:pStyle w:val="AbergeldieBulleted1"/>
              <w:numPr>
                <w:ilvl w:val="0"/>
                <w:numId w:val="0"/>
              </w:numPr>
              <w:tabs>
                <w:tab w:val="clear" w:pos="709"/>
                <w:tab w:val="clear" w:pos="1276"/>
              </w:tabs>
              <w:ind w:left="174"/>
              <w:rPr>
                <w:sz w:val="18"/>
                <w:lang w:val="en-US"/>
              </w:rPr>
            </w:pPr>
            <w:r>
              <w:rPr>
                <w:rStyle w:val="normaltextrun"/>
                <w:rFonts w:cs="Arial"/>
                <w:sz w:val="18"/>
                <w:szCs w:val="18"/>
                <w:lang w:val="en-US"/>
              </w:rPr>
              <w:t>(c) If not previously submitted, details of the following: (</w:t>
            </w:r>
            <w:proofErr w:type="spellStart"/>
            <w:r>
              <w:rPr>
                <w:rStyle w:val="normaltextrun"/>
                <w:rFonts w:cs="Arial"/>
                <w:sz w:val="18"/>
                <w:szCs w:val="18"/>
                <w:lang w:val="en-US"/>
              </w:rPr>
              <w:t>i</w:t>
            </w:r>
            <w:proofErr w:type="spellEnd"/>
            <w:r>
              <w:rPr>
                <w:rStyle w:val="normaltextrun"/>
                <w:rFonts w:cs="Arial"/>
                <w:sz w:val="18"/>
                <w:szCs w:val="18"/>
                <w:lang w:val="en-US"/>
              </w:rPr>
              <w:t xml:space="preserve">) Extent of temporary casing </w:t>
            </w:r>
            <w:r>
              <w:rPr>
                <w:rStyle w:val="normaltextrun"/>
                <w:rFonts w:cs="Arial"/>
                <w:strike/>
                <w:sz w:val="18"/>
                <w:szCs w:val="18"/>
                <w:lang w:val="en-US"/>
              </w:rPr>
              <w:t>or details of drilling fluids where proposed</w:t>
            </w:r>
            <w:r>
              <w:rPr>
                <w:rStyle w:val="normaltextrun"/>
                <w:rFonts w:cs="Arial"/>
                <w:sz w:val="18"/>
                <w:szCs w:val="18"/>
                <w:lang w:val="en-US"/>
              </w:rPr>
              <w:t xml:space="preserve"> for each pile hole. (ii) Method of placing concrete in the pile hole including size and number of any proposed tremie pipes (refer to Cl 6.5)</w:t>
            </w:r>
            <w:r>
              <w:rPr>
                <w:rStyle w:val="eop"/>
                <w:rFonts w:cs="Arial"/>
                <w:sz w:val="18"/>
                <w:szCs w:val="18"/>
              </w:rPr>
              <w:t> </w:t>
            </w:r>
          </w:p>
        </w:tc>
        <w:tc>
          <w:tcPr>
            <w:tcW w:w="2268" w:type="dxa"/>
            <w:gridSpan w:val="4"/>
            <w:vAlign w:val="center"/>
          </w:tcPr>
          <w:p w14:paraId="297087A6" w14:textId="26F08E7C" w:rsidR="00CD6B9A" w:rsidRPr="00CD6B9A" w:rsidRDefault="00CD6B9A" w:rsidP="00CD6B9A">
            <w:pPr>
              <w:ind w:left="173" w:hanging="183"/>
              <w:rPr>
                <w:rFonts w:ascii="Arial" w:hAnsi="Arial" w:cs="Arial"/>
                <w:sz w:val="18"/>
                <w:szCs w:val="18"/>
                <w:lang w:val="en-US"/>
              </w:rPr>
            </w:pPr>
          </w:p>
        </w:tc>
        <w:tc>
          <w:tcPr>
            <w:tcW w:w="1276" w:type="dxa"/>
            <w:gridSpan w:val="2"/>
          </w:tcPr>
          <w:p w14:paraId="1CCF1CCC" w14:textId="77777777" w:rsidR="00CD6B9A" w:rsidRDefault="00CD6B9A" w:rsidP="00C460CA">
            <w:pPr>
              <w:rPr>
                <w:rFonts w:ascii="Arial" w:hAnsi="Arial" w:cs="Arial"/>
                <w:b/>
                <w:bCs/>
                <w:sz w:val="20"/>
                <w:lang w:val="en-US"/>
              </w:rPr>
            </w:pPr>
          </w:p>
        </w:tc>
      </w:tr>
      <w:tr w:rsidR="00CD6B9A" w:rsidRPr="00E176E1" w14:paraId="0260A1CE" w14:textId="6748CB01" w:rsidTr="00CD6B9A">
        <w:trPr>
          <w:trHeight w:val="340"/>
        </w:trPr>
        <w:tc>
          <w:tcPr>
            <w:tcW w:w="851" w:type="dxa"/>
            <w:vAlign w:val="center"/>
          </w:tcPr>
          <w:p w14:paraId="35781939" w14:textId="183E1E96" w:rsidR="00CD6B9A" w:rsidRPr="00351632" w:rsidRDefault="00CD6B9A" w:rsidP="00DC3D43">
            <w:pPr>
              <w:jc w:val="center"/>
              <w:rPr>
                <w:rFonts w:ascii="Arial" w:hAnsi="Arial" w:cs="Arial"/>
                <w:sz w:val="20"/>
                <w:lang w:val="en-US"/>
              </w:rPr>
            </w:pPr>
            <w:r>
              <w:rPr>
                <w:rFonts w:ascii="Arial" w:hAnsi="Arial" w:cs="Arial"/>
                <w:sz w:val="20"/>
                <w:lang w:val="en-US"/>
              </w:rPr>
              <w:t>9</w:t>
            </w:r>
          </w:p>
        </w:tc>
        <w:tc>
          <w:tcPr>
            <w:tcW w:w="1418" w:type="dxa"/>
            <w:vAlign w:val="center"/>
          </w:tcPr>
          <w:p w14:paraId="5B6C781F" w14:textId="786219D6" w:rsidR="00CD6B9A" w:rsidRPr="006A6DBE" w:rsidRDefault="00CD6B9A" w:rsidP="00DC3D43">
            <w:pPr>
              <w:rPr>
                <w:rFonts w:ascii="Arial" w:hAnsi="Arial" w:cs="Arial"/>
                <w:b/>
                <w:sz w:val="18"/>
                <w:lang w:val="en-US"/>
              </w:rPr>
            </w:pPr>
            <w:r>
              <w:rPr>
                <w:rStyle w:val="normaltextrun"/>
                <w:rFonts w:ascii="Arial" w:eastAsiaTheme="majorEastAsia" w:hAnsi="Arial" w:cs="Arial"/>
                <w:b/>
                <w:bCs/>
                <w:sz w:val="18"/>
                <w:szCs w:val="18"/>
                <w:lang w:val="en-US"/>
              </w:rPr>
              <w:t>Pile Hole Excavation</w:t>
            </w:r>
            <w:r>
              <w:rPr>
                <w:rStyle w:val="eop"/>
                <w:rFonts w:ascii="Arial" w:eastAsiaTheme="majorEastAsia" w:hAnsi="Arial" w:cs="Arial"/>
                <w:sz w:val="18"/>
                <w:szCs w:val="18"/>
              </w:rPr>
              <w:t> </w:t>
            </w:r>
          </w:p>
        </w:tc>
        <w:tc>
          <w:tcPr>
            <w:tcW w:w="1588" w:type="dxa"/>
            <w:gridSpan w:val="2"/>
            <w:vAlign w:val="center"/>
          </w:tcPr>
          <w:p w14:paraId="66860FDD" w14:textId="77777777" w:rsidR="00CD6B9A" w:rsidRDefault="00CD6B9A" w:rsidP="00DC3D43">
            <w:pPr>
              <w:pStyle w:val="paragraph"/>
              <w:spacing w:before="0" w:beforeAutospacing="0" w:after="0" w:afterAutospacing="0"/>
              <w:textAlignment w:val="baseline"/>
              <w:divId w:val="58482607"/>
              <w:rPr>
                <w:rFonts w:ascii="Arial" w:hAnsi="Arial" w:cs="Arial"/>
                <w:sz w:val="18"/>
                <w:szCs w:val="18"/>
              </w:rPr>
            </w:pPr>
            <w:r>
              <w:rPr>
                <w:rStyle w:val="normaltextrun"/>
                <w:rFonts w:ascii="Arial" w:eastAsiaTheme="majorEastAsia" w:hAnsi="Arial" w:cs="Arial"/>
                <w:sz w:val="18"/>
                <w:szCs w:val="18"/>
                <w:lang w:val="en-US"/>
              </w:rPr>
              <w:t>B59 Cl 4.4</w:t>
            </w:r>
            <w:r>
              <w:rPr>
                <w:rStyle w:val="eop"/>
                <w:rFonts w:ascii="Arial" w:eastAsiaTheme="majorEastAsia" w:hAnsi="Arial" w:cs="Arial"/>
                <w:sz w:val="18"/>
                <w:szCs w:val="18"/>
              </w:rPr>
              <w:t> </w:t>
            </w:r>
          </w:p>
          <w:p w14:paraId="401B8B7E" w14:textId="77777777" w:rsidR="00CD6B9A" w:rsidRDefault="00CD6B9A" w:rsidP="00DC3D43">
            <w:pPr>
              <w:pStyle w:val="paragraph"/>
              <w:spacing w:before="0" w:beforeAutospacing="0" w:after="0" w:afterAutospacing="0"/>
              <w:textAlignment w:val="baseline"/>
              <w:divId w:val="1608152934"/>
              <w:rPr>
                <w:rFonts w:ascii="Arial" w:hAnsi="Arial" w:cs="Arial"/>
                <w:sz w:val="18"/>
                <w:szCs w:val="18"/>
              </w:rPr>
            </w:pPr>
            <w:r>
              <w:rPr>
                <w:rStyle w:val="normaltextrun"/>
                <w:rFonts w:ascii="Arial" w:eastAsiaTheme="majorEastAsia" w:hAnsi="Arial" w:cs="Arial"/>
                <w:sz w:val="18"/>
                <w:szCs w:val="18"/>
                <w:lang w:val="en-US"/>
              </w:rPr>
              <w:t>B59 Cl 4.5</w:t>
            </w:r>
            <w:r>
              <w:rPr>
                <w:rStyle w:val="eop"/>
                <w:rFonts w:ascii="Arial" w:eastAsiaTheme="majorEastAsia" w:hAnsi="Arial" w:cs="Arial"/>
                <w:sz w:val="18"/>
                <w:szCs w:val="18"/>
              </w:rPr>
              <w:t> </w:t>
            </w:r>
          </w:p>
          <w:p w14:paraId="6B4923FC" w14:textId="7BC3446D" w:rsidR="00CD6B9A" w:rsidRPr="006A5447" w:rsidRDefault="00CD6B9A" w:rsidP="00DC3D43">
            <w:pPr>
              <w:rPr>
                <w:rFonts w:ascii="Arial" w:hAnsi="Arial" w:cs="Arial"/>
                <w:sz w:val="18"/>
                <w:lang w:val="en-US"/>
              </w:rPr>
            </w:pPr>
            <w:r>
              <w:rPr>
                <w:rStyle w:val="normaltextrun"/>
                <w:rFonts w:ascii="Arial" w:eastAsiaTheme="majorEastAsia" w:hAnsi="Arial" w:cs="Arial"/>
                <w:sz w:val="18"/>
                <w:szCs w:val="18"/>
                <w:lang w:val="en-US"/>
              </w:rPr>
              <w:t>B59 Cl 4.5.3</w:t>
            </w:r>
            <w:r>
              <w:rPr>
                <w:rStyle w:val="eop"/>
                <w:rFonts w:ascii="Arial" w:eastAsiaTheme="majorEastAsia" w:hAnsi="Arial" w:cs="Arial"/>
                <w:sz w:val="18"/>
                <w:szCs w:val="18"/>
              </w:rPr>
              <w:t> </w:t>
            </w:r>
          </w:p>
        </w:tc>
        <w:tc>
          <w:tcPr>
            <w:tcW w:w="7229" w:type="dxa"/>
            <w:gridSpan w:val="7"/>
            <w:vAlign w:val="center"/>
          </w:tcPr>
          <w:p w14:paraId="0D24F9C5" w14:textId="77777777" w:rsidR="00CD6B9A" w:rsidRDefault="00CD6B9A" w:rsidP="00DC3D43">
            <w:pPr>
              <w:pStyle w:val="ITP"/>
              <w:divId w:val="556891160"/>
            </w:pPr>
            <w:r>
              <w:rPr>
                <w:rStyle w:val="normaltextrun"/>
                <w:i/>
                <w:iCs/>
                <w:lang w:val="en-US"/>
              </w:rPr>
              <w:t>Do not use drilling fluids to provide support to the side of the excavated pile hole</w:t>
            </w:r>
            <w:r>
              <w:rPr>
                <w:rStyle w:val="eop"/>
              </w:rPr>
              <w:t> </w:t>
            </w:r>
          </w:p>
          <w:p w14:paraId="5E8EAAE5" w14:textId="77777777" w:rsidR="00CD6B9A" w:rsidRDefault="00CD6B9A" w:rsidP="008B7D3C">
            <w:pPr>
              <w:pStyle w:val="ITP"/>
              <w:divId w:val="556891160"/>
            </w:pPr>
            <w:r>
              <w:rPr>
                <w:rStyle w:val="normaltextrun"/>
                <w:lang w:val="en-US"/>
              </w:rPr>
              <w:lastRenderedPageBreak/>
              <w:t>Excavate into the founding material to obtain a rock socket of the specified depth in rock, of the class of rock or founding material specified in the Drawings. Record and measure the operating parameters of the drilling rig when excavating the first pile hole, and excavate subsequent pile holes with the same parameters and work methods</w:t>
            </w:r>
            <w:r>
              <w:rPr>
                <w:rStyle w:val="eop"/>
              </w:rPr>
              <w:t> </w:t>
            </w:r>
          </w:p>
          <w:p w14:paraId="223EF31A" w14:textId="77777777" w:rsidR="00CD6B9A" w:rsidRDefault="00CD6B9A" w:rsidP="008B7D3C">
            <w:pPr>
              <w:pStyle w:val="ITP"/>
              <w:divId w:val="556891160"/>
            </w:pPr>
            <w:r>
              <w:rPr>
                <w:rStyle w:val="normaltextrun"/>
                <w:lang w:val="en-US"/>
              </w:rPr>
              <w:t xml:space="preserve">Where excavation of the pile hole to a level lower than that shown in the Drawings is </w:t>
            </w:r>
            <w:r>
              <w:rPr>
                <w:rStyle w:val="normaltextrun"/>
                <w:strike/>
                <w:lang w:val="en-US"/>
              </w:rPr>
              <w:t>directed</w:t>
            </w:r>
            <w:r>
              <w:rPr>
                <w:rStyle w:val="normaltextrun"/>
                <w:lang w:val="en-US"/>
              </w:rPr>
              <w:t xml:space="preserve"> </w:t>
            </w:r>
            <w:r>
              <w:rPr>
                <w:rStyle w:val="normaltextrun"/>
                <w:i/>
                <w:iCs/>
                <w:lang w:val="en-US"/>
              </w:rPr>
              <w:t>recommended</w:t>
            </w:r>
            <w:r>
              <w:rPr>
                <w:rStyle w:val="normaltextrun"/>
                <w:lang w:val="en-US"/>
              </w:rPr>
              <w:t xml:space="preserve"> by the Geotechnical Engineer, the Principal will either accept the level reached or direct that excavation be continued to a lower level</w:t>
            </w:r>
            <w:r>
              <w:rPr>
                <w:rStyle w:val="eop"/>
              </w:rPr>
              <w:t> </w:t>
            </w:r>
          </w:p>
          <w:p w14:paraId="6400F31A" w14:textId="77777777" w:rsidR="00CD6B9A" w:rsidRDefault="00CD6B9A" w:rsidP="008B7D3C">
            <w:pPr>
              <w:pStyle w:val="ITP"/>
              <w:divId w:val="556891160"/>
            </w:pPr>
            <w:r>
              <w:rPr>
                <w:rStyle w:val="normaltextrun"/>
                <w:lang w:val="en-US"/>
              </w:rPr>
              <w:t>Roughen the side of the rock socket and clean the pile hole prior to completion of excavation</w:t>
            </w:r>
            <w:r>
              <w:rPr>
                <w:rStyle w:val="eop"/>
              </w:rPr>
              <w:t> </w:t>
            </w:r>
          </w:p>
          <w:p w14:paraId="137B114D" w14:textId="77777777" w:rsidR="00CD6B9A" w:rsidRDefault="00CD6B9A" w:rsidP="008B7D3C">
            <w:pPr>
              <w:pStyle w:val="ITP"/>
              <w:divId w:val="556891160"/>
            </w:pPr>
            <w:r>
              <w:rPr>
                <w:rStyle w:val="normaltextrun"/>
                <w:b/>
                <w:bCs/>
                <w:u w:val="single"/>
                <w:lang w:val="en-US"/>
              </w:rPr>
              <w:t>HOLD POINT: Acceptance of pile hole</w:t>
            </w:r>
            <w:r>
              <w:rPr>
                <w:rStyle w:val="eop"/>
              </w:rPr>
              <w:t> </w:t>
            </w:r>
          </w:p>
          <w:p w14:paraId="73537D2D" w14:textId="77777777" w:rsidR="00CD6B9A" w:rsidRDefault="00CD6B9A" w:rsidP="008B7D3C">
            <w:pPr>
              <w:pStyle w:val="ITP"/>
              <w:divId w:val="556891160"/>
            </w:pPr>
            <w:r>
              <w:rPr>
                <w:rStyle w:val="normaltextrun"/>
                <w:lang w:val="en-US"/>
              </w:rPr>
              <w:t xml:space="preserve">Notification, </w:t>
            </w:r>
            <w:r>
              <w:rPr>
                <w:rStyle w:val="normaltextrun"/>
                <w:i/>
                <w:iCs/>
                <w:lang w:val="en-US"/>
              </w:rPr>
              <w:t xml:space="preserve">including associated report(s) by your Geotechnical Engineer, </w:t>
            </w:r>
            <w:r>
              <w:rPr>
                <w:rStyle w:val="normaltextrun"/>
                <w:lang w:val="en-US"/>
              </w:rPr>
              <w:t xml:space="preserve">that the pile hole excavation is complete, and documentation verifying that the plan position, size and alignment of the casing, and the pile hole, </w:t>
            </w:r>
            <w:r>
              <w:rPr>
                <w:rStyle w:val="normaltextrun"/>
                <w:strike/>
                <w:lang w:val="en-US"/>
              </w:rPr>
              <w:t>and where applicable a record of drilling fluid properties measured during the excavation and after de-sanding</w:t>
            </w:r>
            <w:r>
              <w:rPr>
                <w:rStyle w:val="normaltextrun"/>
                <w:lang w:val="en-US"/>
              </w:rPr>
              <w:t>, will result in a pile that conforms to the specified tolerances and other requirements of the Drawings and this Specification</w:t>
            </w:r>
            <w:r>
              <w:rPr>
                <w:rStyle w:val="eop"/>
              </w:rPr>
              <w:t> </w:t>
            </w:r>
          </w:p>
          <w:p w14:paraId="6FF67BDF" w14:textId="64F62F1E" w:rsidR="00CD6B9A" w:rsidRDefault="00CD6B9A" w:rsidP="00DC3D43">
            <w:pPr>
              <w:pStyle w:val="AbergeldieBulleted1"/>
              <w:tabs>
                <w:tab w:val="clear" w:pos="709"/>
                <w:tab w:val="clear" w:pos="1276"/>
              </w:tabs>
              <w:ind w:left="174" w:hanging="174"/>
              <w:rPr>
                <w:sz w:val="18"/>
                <w:lang w:val="en-US"/>
              </w:rPr>
            </w:pPr>
            <w:r>
              <w:rPr>
                <w:rStyle w:val="normaltextrun"/>
                <w:rFonts w:cs="Arial"/>
                <w:sz w:val="18"/>
                <w:szCs w:val="18"/>
                <w:lang w:val="en-US"/>
              </w:rPr>
              <w:t>Following acceptance of the pile hole, keep the side and base in a clean and stable condition until such time as the concrete is placed</w:t>
            </w:r>
            <w:r>
              <w:rPr>
                <w:rStyle w:val="eop"/>
                <w:rFonts w:cs="Arial"/>
                <w:sz w:val="18"/>
                <w:szCs w:val="18"/>
              </w:rPr>
              <w:t> </w:t>
            </w:r>
          </w:p>
        </w:tc>
        <w:tc>
          <w:tcPr>
            <w:tcW w:w="2268" w:type="dxa"/>
            <w:gridSpan w:val="4"/>
            <w:vAlign w:val="center"/>
          </w:tcPr>
          <w:p w14:paraId="5DFB07A1" w14:textId="60D6AE7B" w:rsidR="00CD6B9A" w:rsidRPr="00CD6B9A" w:rsidRDefault="00CD6B9A" w:rsidP="00CD6B9A">
            <w:pPr>
              <w:ind w:left="173" w:hanging="183"/>
              <w:rPr>
                <w:rFonts w:ascii="Arial" w:hAnsi="Arial" w:cs="Arial"/>
                <w:b/>
                <w:bCs/>
                <w:sz w:val="18"/>
                <w:szCs w:val="18"/>
                <w:lang w:val="en-US"/>
              </w:rPr>
            </w:pPr>
          </w:p>
        </w:tc>
        <w:tc>
          <w:tcPr>
            <w:tcW w:w="1276" w:type="dxa"/>
            <w:gridSpan w:val="2"/>
          </w:tcPr>
          <w:p w14:paraId="6EA0D29B" w14:textId="77777777" w:rsidR="00CD6B9A" w:rsidRDefault="00CD6B9A" w:rsidP="00DC3D43">
            <w:pPr>
              <w:rPr>
                <w:rFonts w:ascii="Arial" w:hAnsi="Arial" w:cs="Arial"/>
                <w:b/>
                <w:bCs/>
                <w:sz w:val="20"/>
                <w:lang w:val="en-US"/>
              </w:rPr>
            </w:pPr>
          </w:p>
        </w:tc>
      </w:tr>
      <w:tr w:rsidR="00CD6B9A" w:rsidRPr="00E176E1" w14:paraId="7E179FF7" w14:textId="72C59C00" w:rsidTr="00CD6B9A">
        <w:trPr>
          <w:trHeight w:val="340"/>
        </w:trPr>
        <w:tc>
          <w:tcPr>
            <w:tcW w:w="851" w:type="dxa"/>
            <w:vAlign w:val="center"/>
          </w:tcPr>
          <w:p w14:paraId="2F89B678" w14:textId="76A421FD" w:rsidR="00CD6B9A" w:rsidRPr="00351632" w:rsidRDefault="00CD6B9A" w:rsidP="00074510">
            <w:pPr>
              <w:jc w:val="center"/>
              <w:rPr>
                <w:rFonts w:ascii="Arial" w:hAnsi="Arial" w:cs="Arial"/>
                <w:sz w:val="20"/>
                <w:lang w:val="en-US"/>
              </w:rPr>
            </w:pPr>
            <w:r>
              <w:rPr>
                <w:rFonts w:ascii="Arial" w:hAnsi="Arial" w:cs="Arial"/>
                <w:sz w:val="20"/>
                <w:lang w:val="en-US"/>
              </w:rPr>
              <w:t>10</w:t>
            </w:r>
          </w:p>
        </w:tc>
        <w:tc>
          <w:tcPr>
            <w:tcW w:w="1418" w:type="dxa"/>
            <w:vAlign w:val="center"/>
          </w:tcPr>
          <w:p w14:paraId="5129DE3A" w14:textId="3DD531D3" w:rsidR="00CD6B9A" w:rsidRPr="006A6DBE" w:rsidRDefault="00CD6B9A" w:rsidP="00074510">
            <w:pPr>
              <w:rPr>
                <w:rFonts w:ascii="Arial" w:hAnsi="Arial" w:cs="Arial"/>
                <w:b/>
                <w:sz w:val="18"/>
                <w:lang w:val="en-US"/>
              </w:rPr>
            </w:pPr>
            <w:r>
              <w:rPr>
                <w:rStyle w:val="normaltextrun"/>
                <w:rFonts w:ascii="Arial" w:eastAsiaTheme="majorEastAsia" w:hAnsi="Arial" w:cs="Arial"/>
                <w:b/>
                <w:bCs/>
                <w:sz w:val="18"/>
                <w:szCs w:val="18"/>
                <w:lang w:val="en-US"/>
              </w:rPr>
              <w:t>Inspection of Reinforcement Cage</w:t>
            </w:r>
            <w:r>
              <w:rPr>
                <w:rStyle w:val="eop"/>
                <w:rFonts w:ascii="Arial" w:eastAsiaTheme="majorEastAsia" w:hAnsi="Arial" w:cs="Arial"/>
                <w:sz w:val="18"/>
                <w:szCs w:val="18"/>
              </w:rPr>
              <w:t> </w:t>
            </w:r>
          </w:p>
        </w:tc>
        <w:tc>
          <w:tcPr>
            <w:tcW w:w="1588" w:type="dxa"/>
            <w:gridSpan w:val="2"/>
            <w:vAlign w:val="center"/>
          </w:tcPr>
          <w:p w14:paraId="4E3F3F98" w14:textId="36E53C80" w:rsidR="00CD6B9A" w:rsidRPr="006A5447" w:rsidRDefault="00CD6B9A" w:rsidP="00074510">
            <w:pPr>
              <w:rPr>
                <w:rFonts w:ascii="Arial" w:hAnsi="Arial" w:cs="Arial"/>
                <w:sz w:val="18"/>
                <w:lang w:val="en-US"/>
              </w:rPr>
            </w:pPr>
            <w:r>
              <w:rPr>
                <w:rStyle w:val="normaltextrun"/>
                <w:rFonts w:ascii="Arial" w:eastAsiaTheme="majorEastAsia" w:hAnsi="Arial" w:cs="Arial"/>
                <w:sz w:val="18"/>
                <w:szCs w:val="18"/>
                <w:lang w:val="en-US"/>
              </w:rPr>
              <w:t>B59 Cl 5.1</w:t>
            </w:r>
            <w:r>
              <w:rPr>
                <w:rStyle w:val="eop"/>
                <w:rFonts w:ascii="Arial" w:eastAsiaTheme="majorEastAsia" w:hAnsi="Arial" w:cs="Arial"/>
                <w:sz w:val="18"/>
                <w:szCs w:val="18"/>
              </w:rPr>
              <w:t> </w:t>
            </w:r>
          </w:p>
        </w:tc>
        <w:tc>
          <w:tcPr>
            <w:tcW w:w="7229" w:type="dxa"/>
            <w:gridSpan w:val="7"/>
            <w:vAlign w:val="center"/>
          </w:tcPr>
          <w:p w14:paraId="134ED3F8" w14:textId="77777777" w:rsidR="00CD6B9A" w:rsidRDefault="00CD6B9A" w:rsidP="00074510">
            <w:pPr>
              <w:pStyle w:val="ITP"/>
              <w:divId w:val="1059209631"/>
            </w:pPr>
            <w:r>
              <w:rPr>
                <w:rStyle w:val="normaltextrun"/>
                <w:lang w:val="en-US"/>
              </w:rPr>
              <w:t>Clean the pile hole and reinforcement cage of all loose and adhering material before and after the reinforcement cage is placed</w:t>
            </w:r>
            <w:r>
              <w:rPr>
                <w:rStyle w:val="eop"/>
              </w:rPr>
              <w:t> </w:t>
            </w:r>
          </w:p>
          <w:p w14:paraId="52267FEC" w14:textId="77777777" w:rsidR="00CD6B9A" w:rsidRDefault="00CD6B9A" w:rsidP="00074510">
            <w:pPr>
              <w:pStyle w:val="ITP"/>
              <w:divId w:val="1059209631"/>
            </w:pPr>
            <w:r>
              <w:rPr>
                <w:rStyle w:val="normaltextrun"/>
                <w:lang w:val="en-US"/>
              </w:rPr>
              <w:t>Place the reinforcement for the piles as per B80 and B59 Specifications. Ensure the reinforcement cage is centralised and that minimum concrete cover is not less than the specified value</w:t>
            </w:r>
            <w:r>
              <w:rPr>
                <w:rStyle w:val="eop"/>
              </w:rPr>
              <w:t> </w:t>
            </w:r>
          </w:p>
          <w:p w14:paraId="2A066EBB" w14:textId="77777777" w:rsidR="00CD6B9A" w:rsidRDefault="00CD6B9A" w:rsidP="00074510">
            <w:pPr>
              <w:pStyle w:val="ITP"/>
              <w:divId w:val="1059209631"/>
            </w:pPr>
            <w:r>
              <w:rPr>
                <w:rStyle w:val="normaltextrun"/>
                <w:b/>
                <w:bCs/>
                <w:u w:val="single"/>
                <w:lang w:val="en-US"/>
              </w:rPr>
              <w:t>WITNESS POINT: Inspection of reinforcement cage prior to placing into pile hole</w:t>
            </w:r>
            <w:r>
              <w:rPr>
                <w:rStyle w:val="eop"/>
              </w:rPr>
              <w:t> </w:t>
            </w:r>
          </w:p>
          <w:p w14:paraId="6B7792F7" w14:textId="53D2C849" w:rsidR="00CD6B9A" w:rsidRDefault="00CD6B9A" w:rsidP="00074510">
            <w:pPr>
              <w:pStyle w:val="AbergeldieBulleted1"/>
              <w:tabs>
                <w:tab w:val="clear" w:pos="709"/>
                <w:tab w:val="clear" w:pos="1276"/>
              </w:tabs>
              <w:ind w:left="174" w:hanging="174"/>
              <w:rPr>
                <w:sz w:val="18"/>
                <w:lang w:val="en-US"/>
              </w:rPr>
            </w:pPr>
            <w:r>
              <w:rPr>
                <w:rStyle w:val="normaltextrun"/>
                <w:rFonts w:cs="Arial"/>
                <w:sz w:val="18"/>
                <w:szCs w:val="18"/>
                <w:lang w:val="en-US"/>
              </w:rPr>
              <w:t>Notify the Principal at least 2 hours prior to proposed time of placement of the reinforcement cage into pile hole.</w:t>
            </w:r>
            <w:r>
              <w:rPr>
                <w:rStyle w:val="eop"/>
                <w:rFonts w:cs="Arial"/>
                <w:sz w:val="18"/>
                <w:szCs w:val="18"/>
              </w:rPr>
              <w:t> </w:t>
            </w:r>
          </w:p>
        </w:tc>
        <w:tc>
          <w:tcPr>
            <w:tcW w:w="2268" w:type="dxa"/>
            <w:gridSpan w:val="4"/>
            <w:vAlign w:val="center"/>
          </w:tcPr>
          <w:p w14:paraId="654E0B62" w14:textId="519F218B" w:rsidR="00CD6B9A" w:rsidRPr="00CD6B9A" w:rsidRDefault="00CD6B9A" w:rsidP="00CD6B9A">
            <w:pPr>
              <w:ind w:left="173" w:hanging="183"/>
              <w:rPr>
                <w:rFonts w:ascii="Arial" w:hAnsi="Arial" w:cs="Arial"/>
                <w:b/>
                <w:bCs/>
                <w:sz w:val="18"/>
                <w:szCs w:val="18"/>
                <w:lang w:val="en-US"/>
              </w:rPr>
            </w:pPr>
          </w:p>
        </w:tc>
        <w:tc>
          <w:tcPr>
            <w:tcW w:w="1276" w:type="dxa"/>
            <w:gridSpan w:val="2"/>
          </w:tcPr>
          <w:p w14:paraId="21FEA29D" w14:textId="77777777" w:rsidR="00CD6B9A" w:rsidRDefault="00CD6B9A" w:rsidP="00074510">
            <w:pPr>
              <w:rPr>
                <w:rFonts w:ascii="Arial" w:hAnsi="Arial" w:cs="Arial"/>
                <w:b/>
                <w:bCs/>
                <w:sz w:val="20"/>
                <w:lang w:val="en-US"/>
              </w:rPr>
            </w:pPr>
          </w:p>
        </w:tc>
      </w:tr>
      <w:tr w:rsidR="00CD6B9A" w:rsidRPr="00E176E1" w14:paraId="2D9EBF62" w14:textId="1DA9888E" w:rsidTr="00CD6B9A">
        <w:trPr>
          <w:trHeight w:val="340"/>
        </w:trPr>
        <w:tc>
          <w:tcPr>
            <w:tcW w:w="851" w:type="dxa"/>
            <w:vAlign w:val="center"/>
          </w:tcPr>
          <w:p w14:paraId="72B975BE" w14:textId="79C140BB" w:rsidR="00CD6B9A" w:rsidRPr="00351632" w:rsidRDefault="00CD6B9A" w:rsidP="00074510">
            <w:pPr>
              <w:jc w:val="center"/>
              <w:rPr>
                <w:rFonts w:ascii="Arial" w:hAnsi="Arial" w:cs="Arial"/>
                <w:sz w:val="20"/>
                <w:lang w:val="en-US"/>
              </w:rPr>
            </w:pPr>
            <w:r>
              <w:rPr>
                <w:rFonts w:ascii="Arial" w:hAnsi="Arial" w:cs="Arial"/>
                <w:sz w:val="20"/>
                <w:lang w:val="en-US"/>
              </w:rPr>
              <w:t>11</w:t>
            </w:r>
          </w:p>
        </w:tc>
        <w:tc>
          <w:tcPr>
            <w:tcW w:w="1418" w:type="dxa"/>
            <w:vAlign w:val="center"/>
          </w:tcPr>
          <w:p w14:paraId="4FE6E8FE" w14:textId="585A75E1" w:rsidR="00CD6B9A" w:rsidRPr="006A6DBE" w:rsidRDefault="00CD6B9A" w:rsidP="00074510">
            <w:pPr>
              <w:rPr>
                <w:rFonts w:ascii="Arial" w:hAnsi="Arial" w:cs="Arial"/>
                <w:b/>
                <w:sz w:val="18"/>
                <w:lang w:val="en-US"/>
              </w:rPr>
            </w:pPr>
            <w:r>
              <w:rPr>
                <w:rStyle w:val="normaltextrun"/>
                <w:rFonts w:ascii="Arial" w:eastAsiaTheme="majorEastAsia" w:hAnsi="Arial" w:cs="Arial"/>
                <w:b/>
                <w:bCs/>
                <w:sz w:val="18"/>
                <w:szCs w:val="18"/>
                <w:lang w:val="en-US"/>
              </w:rPr>
              <w:t xml:space="preserve">Cleaning of Pile Hole and </w:t>
            </w:r>
            <w:proofErr w:type="spellStart"/>
            <w:r>
              <w:rPr>
                <w:rStyle w:val="normaltextrun"/>
                <w:rFonts w:ascii="Arial" w:eastAsiaTheme="majorEastAsia" w:hAnsi="Arial" w:cs="Arial"/>
                <w:b/>
                <w:bCs/>
                <w:sz w:val="18"/>
                <w:szCs w:val="18"/>
                <w:lang w:val="en-US"/>
              </w:rPr>
              <w:t>Reinf</w:t>
            </w:r>
            <w:proofErr w:type="spellEnd"/>
            <w:r>
              <w:rPr>
                <w:rStyle w:val="normaltextrun"/>
                <w:rFonts w:ascii="Arial" w:eastAsiaTheme="majorEastAsia" w:hAnsi="Arial" w:cs="Arial"/>
                <w:b/>
                <w:bCs/>
                <w:sz w:val="18"/>
                <w:szCs w:val="18"/>
                <w:lang w:val="en-US"/>
              </w:rPr>
              <w:t>. Cage</w:t>
            </w:r>
            <w:r>
              <w:rPr>
                <w:rStyle w:val="eop"/>
                <w:rFonts w:ascii="Arial" w:eastAsiaTheme="majorEastAsia" w:hAnsi="Arial" w:cs="Arial"/>
                <w:sz w:val="18"/>
                <w:szCs w:val="18"/>
              </w:rPr>
              <w:t> </w:t>
            </w:r>
          </w:p>
        </w:tc>
        <w:tc>
          <w:tcPr>
            <w:tcW w:w="1588" w:type="dxa"/>
            <w:gridSpan w:val="2"/>
            <w:vAlign w:val="center"/>
          </w:tcPr>
          <w:p w14:paraId="6885328F" w14:textId="21691F05" w:rsidR="00CD6B9A" w:rsidRPr="006A5447" w:rsidRDefault="00CD6B9A" w:rsidP="00074510">
            <w:pPr>
              <w:rPr>
                <w:rFonts w:ascii="Arial" w:hAnsi="Arial" w:cs="Arial"/>
                <w:sz w:val="18"/>
                <w:lang w:val="en-US"/>
              </w:rPr>
            </w:pPr>
            <w:r>
              <w:rPr>
                <w:rStyle w:val="normaltextrun"/>
                <w:rFonts w:ascii="Arial" w:eastAsiaTheme="majorEastAsia" w:hAnsi="Arial" w:cs="Arial"/>
                <w:sz w:val="18"/>
                <w:szCs w:val="18"/>
                <w:lang w:val="en-US"/>
              </w:rPr>
              <w:t>B59 Cl 5.2</w:t>
            </w:r>
            <w:r>
              <w:rPr>
                <w:rStyle w:val="eop"/>
                <w:rFonts w:ascii="Arial" w:eastAsiaTheme="majorEastAsia" w:hAnsi="Arial" w:cs="Arial"/>
                <w:sz w:val="18"/>
                <w:szCs w:val="18"/>
              </w:rPr>
              <w:t> </w:t>
            </w:r>
          </w:p>
        </w:tc>
        <w:tc>
          <w:tcPr>
            <w:tcW w:w="7229" w:type="dxa"/>
            <w:gridSpan w:val="7"/>
            <w:vAlign w:val="center"/>
          </w:tcPr>
          <w:p w14:paraId="58D7B3F8" w14:textId="77777777" w:rsidR="00CD6B9A" w:rsidRDefault="00CD6B9A" w:rsidP="00074510">
            <w:pPr>
              <w:pStyle w:val="ITP"/>
              <w:divId w:val="672296527"/>
            </w:pPr>
            <w:r>
              <w:rPr>
                <w:rStyle w:val="normaltextrun"/>
                <w:lang w:val="en-US"/>
              </w:rPr>
              <w:t>Place the steel reinforcement and concrete as soon as practicable following final socket cleaning, and within 24 hours of the excavation of the pile hole. Where this is delayed, do not place the steel reinforcement if further cleaning of the pile hole or rock socket is required</w:t>
            </w:r>
            <w:r>
              <w:rPr>
                <w:rStyle w:val="eop"/>
              </w:rPr>
              <w:t> </w:t>
            </w:r>
          </w:p>
          <w:p w14:paraId="662010ED" w14:textId="77777777" w:rsidR="00CD6B9A" w:rsidRDefault="00CD6B9A" w:rsidP="00074510">
            <w:pPr>
              <w:pStyle w:val="ITP"/>
              <w:divId w:val="672296527"/>
            </w:pPr>
            <w:r>
              <w:rPr>
                <w:rStyle w:val="normaltextrun"/>
                <w:b/>
                <w:bCs/>
                <w:u w:val="single"/>
                <w:lang w:val="en-US"/>
              </w:rPr>
              <w:lastRenderedPageBreak/>
              <w:t>HOLD POINT: Placing steel reinforcement cage in the pile hole</w:t>
            </w:r>
            <w:r>
              <w:rPr>
                <w:rStyle w:val="eop"/>
              </w:rPr>
              <w:t> </w:t>
            </w:r>
          </w:p>
          <w:p w14:paraId="58F1936E" w14:textId="77363A26" w:rsidR="00CD6B9A" w:rsidRDefault="00CD6B9A" w:rsidP="00074510">
            <w:pPr>
              <w:pStyle w:val="AbergeldieBulleted1"/>
              <w:tabs>
                <w:tab w:val="clear" w:pos="709"/>
                <w:tab w:val="clear" w:pos="1276"/>
              </w:tabs>
              <w:ind w:left="174" w:hanging="174"/>
              <w:rPr>
                <w:sz w:val="18"/>
                <w:lang w:val="en-US"/>
              </w:rPr>
            </w:pPr>
            <w:r>
              <w:rPr>
                <w:rStyle w:val="normaltextrun"/>
                <w:rFonts w:cs="Arial"/>
                <w:sz w:val="18"/>
                <w:szCs w:val="18"/>
                <w:lang w:val="en-US"/>
              </w:rPr>
              <w:t>Submit to the Principal Certification that the pile hole is clean, and that all loose and adhering materials have been cleaned from the reinforcement cage</w:t>
            </w:r>
            <w:r>
              <w:rPr>
                <w:rStyle w:val="eop"/>
                <w:rFonts w:cs="Arial"/>
                <w:sz w:val="18"/>
                <w:szCs w:val="18"/>
              </w:rPr>
              <w:t> </w:t>
            </w:r>
          </w:p>
        </w:tc>
        <w:tc>
          <w:tcPr>
            <w:tcW w:w="2268" w:type="dxa"/>
            <w:gridSpan w:val="4"/>
            <w:vAlign w:val="center"/>
          </w:tcPr>
          <w:p w14:paraId="46B1C9FD" w14:textId="20D6203A" w:rsidR="00CD6B9A" w:rsidRPr="00CD6B9A" w:rsidRDefault="00CD6B9A" w:rsidP="00CD6B9A">
            <w:pPr>
              <w:ind w:left="173" w:hanging="183"/>
              <w:rPr>
                <w:rFonts w:ascii="Arial" w:hAnsi="Arial" w:cs="Arial"/>
                <w:b/>
                <w:bCs/>
                <w:sz w:val="18"/>
                <w:szCs w:val="18"/>
                <w:lang w:val="en-US"/>
              </w:rPr>
            </w:pPr>
          </w:p>
        </w:tc>
        <w:tc>
          <w:tcPr>
            <w:tcW w:w="1276" w:type="dxa"/>
            <w:gridSpan w:val="2"/>
          </w:tcPr>
          <w:p w14:paraId="0BE87220" w14:textId="77777777" w:rsidR="00CD6B9A" w:rsidRDefault="00CD6B9A" w:rsidP="00074510">
            <w:pPr>
              <w:rPr>
                <w:rFonts w:ascii="Arial" w:hAnsi="Arial" w:cs="Arial"/>
                <w:b/>
                <w:bCs/>
                <w:sz w:val="20"/>
                <w:lang w:val="en-US"/>
              </w:rPr>
            </w:pPr>
          </w:p>
        </w:tc>
      </w:tr>
      <w:tr w:rsidR="00CD6B9A" w:rsidRPr="00E176E1" w14:paraId="797E6558" w14:textId="1C36A3D2" w:rsidTr="00CD6B9A">
        <w:trPr>
          <w:trHeight w:val="340"/>
        </w:trPr>
        <w:tc>
          <w:tcPr>
            <w:tcW w:w="851" w:type="dxa"/>
            <w:vAlign w:val="center"/>
          </w:tcPr>
          <w:p w14:paraId="560ECFC3" w14:textId="165C8D15" w:rsidR="00CD6B9A" w:rsidRPr="00351632" w:rsidRDefault="00CD6B9A" w:rsidP="00074510">
            <w:pPr>
              <w:jc w:val="center"/>
              <w:rPr>
                <w:rFonts w:ascii="Arial" w:hAnsi="Arial" w:cs="Arial"/>
                <w:sz w:val="20"/>
                <w:lang w:val="en-US"/>
              </w:rPr>
            </w:pPr>
            <w:r>
              <w:rPr>
                <w:rFonts w:ascii="Arial" w:hAnsi="Arial" w:cs="Arial"/>
                <w:sz w:val="20"/>
                <w:lang w:val="en-US"/>
              </w:rPr>
              <w:t>12</w:t>
            </w:r>
          </w:p>
        </w:tc>
        <w:tc>
          <w:tcPr>
            <w:tcW w:w="1418" w:type="dxa"/>
            <w:vAlign w:val="center"/>
          </w:tcPr>
          <w:p w14:paraId="114555A4" w14:textId="7661ACC7" w:rsidR="00CD6B9A" w:rsidRPr="006A6DBE" w:rsidRDefault="00CD6B9A" w:rsidP="00074510">
            <w:pPr>
              <w:rPr>
                <w:rFonts w:ascii="Arial" w:hAnsi="Arial" w:cs="Arial"/>
                <w:b/>
                <w:sz w:val="18"/>
                <w:lang w:val="en-US"/>
              </w:rPr>
            </w:pPr>
            <w:r>
              <w:rPr>
                <w:rStyle w:val="normaltextrun"/>
                <w:rFonts w:ascii="Arial" w:eastAsiaTheme="majorEastAsia" w:hAnsi="Arial" w:cs="Arial"/>
                <w:b/>
                <w:bCs/>
                <w:sz w:val="18"/>
                <w:szCs w:val="18"/>
                <w:lang w:val="en-US"/>
              </w:rPr>
              <w:t>Submission of Certificate of Conformity</w:t>
            </w:r>
            <w:r>
              <w:rPr>
                <w:rStyle w:val="eop"/>
                <w:rFonts w:ascii="Arial" w:eastAsiaTheme="majorEastAsia" w:hAnsi="Arial" w:cs="Arial"/>
                <w:sz w:val="18"/>
                <w:szCs w:val="18"/>
              </w:rPr>
              <w:t> </w:t>
            </w:r>
          </w:p>
        </w:tc>
        <w:tc>
          <w:tcPr>
            <w:tcW w:w="1588" w:type="dxa"/>
            <w:gridSpan w:val="2"/>
            <w:vAlign w:val="center"/>
          </w:tcPr>
          <w:p w14:paraId="2BF33A57" w14:textId="1C2E3A91" w:rsidR="00CD6B9A" w:rsidRPr="006A5447" w:rsidRDefault="00CD6B9A" w:rsidP="00074510">
            <w:pPr>
              <w:rPr>
                <w:rFonts w:ascii="Arial" w:hAnsi="Arial" w:cs="Arial"/>
                <w:sz w:val="18"/>
                <w:lang w:val="en-US"/>
              </w:rPr>
            </w:pPr>
            <w:r>
              <w:rPr>
                <w:rStyle w:val="normaltextrun"/>
                <w:rFonts w:ascii="Arial" w:eastAsiaTheme="majorEastAsia" w:hAnsi="Arial" w:cs="Arial"/>
                <w:sz w:val="18"/>
                <w:szCs w:val="18"/>
                <w:lang w:val="en-US"/>
              </w:rPr>
              <w:t>B80 Cl 7.5.2</w:t>
            </w:r>
            <w:r>
              <w:rPr>
                <w:rStyle w:val="eop"/>
                <w:rFonts w:ascii="Arial" w:eastAsiaTheme="majorEastAsia" w:hAnsi="Arial" w:cs="Arial"/>
                <w:sz w:val="18"/>
                <w:szCs w:val="18"/>
              </w:rPr>
              <w:t> </w:t>
            </w:r>
          </w:p>
        </w:tc>
        <w:tc>
          <w:tcPr>
            <w:tcW w:w="7229" w:type="dxa"/>
            <w:gridSpan w:val="7"/>
            <w:vAlign w:val="center"/>
          </w:tcPr>
          <w:p w14:paraId="34899249" w14:textId="77777777" w:rsidR="00CD6B9A" w:rsidRDefault="00CD6B9A" w:rsidP="00074510">
            <w:pPr>
              <w:pStyle w:val="ITP"/>
              <w:divId w:val="792944919"/>
            </w:pPr>
            <w:r>
              <w:rPr>
                <w:rStyle w:val="normaltextrun"/>
                <w:b/>
                <w:bCs/>
                <w:u w:val="single"/>
                <w:lang w:val="en-US"/>
              </w:rPr>
              <w:t>HOLD POINT: Each placement of concrete in the Works</w:t>
            </w:r>
            <w:r>
              <w:rPr>
                <w:rStyle w:val="eop"/>
              </w:rPr>
              <w:t> </w:t>
            </w:r>
          </w:p>
          <w:p w14:paraId="1CBDCA8C" w14:textId="77777777" w:rsidR="00CD6B9A" w:rsidRDefault="00CD6B9A" w:rsidP="00074510">
            <w:pPr>
              <w:pStyle w:val="ITP"/>
              <w:divId w:val="792944919"/>
            </w:pPr>
            <w:r>
              <w:rPr>
                <w:rStyle w:val="normaltextrun"/>
                <w:lang w:val="en-US"/>
              </w:rPr>
              <w:t>At least two working days prior to each concrete placement, submit to the Principal a pour specific method statement detailing:</w:t>
            </w:r>
            <w:r>
              <w:rPr>
                <w:rStyle w:val="eop"/>
              </w:rPr>
              <w:t> </w:t>
            </w:r>
          </w:p>
          <w:p w14:paraId="38101009" w14:textId="77777777" w:rsidR="00CD6B9A" w:rsidRDefault="00CD6B9A" w:rsidP="00074510">
            <w:pPr>
              <w:pStyle w:val="paragraph"/>
              <w:spacing w:before="0" w:beforeAutospacing="0" w:after="0" w:afterAutospacing="0"/>
              <w:ind w:left="165"/>
              <w:textAlignment w:val="baseline"/>
              <w:divId w:val="1293630342"/>
              <w:rPr>
                <w:rFonts w:ascii="Arial" w:hAnsi="Arial" w:cs="Arial"/>
                <w:sz w:val="18"/>
                <w:szCs w:val="18"/>
              </w:rPr>
            </w:pPr>
            <w:r>
              <w:rPr>
                <w:rStyle w:val="normaltextrun"/>
                <w:rFonts w:ascii="Arial" w:eastAsiaTheme="majorEastAsia" w:hAnsi="Arial" w:cs="Arial"/>
                <w:sz w:val="18"/>
                <w:szCs w:val="18"/>
                <w:lang w:val="en-US"/>
              </w:rPr>
              <w:t>(a) delivery rate;</w:t>
            </w:r>
            <w:r>
              <w:rPr>
                <w:rStyle w:val="eop"/>
                <w:rFonts w:ascii="Arial" w:eastAsiaTheme="majorEastAsia" w:hAnsi="Arial" w:cs="Arial"/>
                <w:sz w:val="18"/>
                <w:szCs w:val="18"/>
              </w:rPr>
              <w:t> </w:t>
            </w:r>
          </w:p>
          <w:p w14:paraId="5B44056E" w14:textId="77777777" w:rsidR="00CD6B9A" w:rsidRDefault="00CD6B9A" w:rsidP="00074510">
            <w:pPr>
              <w:pStyle w:val="paragraph"/>
              <w:spacing w:before="0" w:beforeAutospacing="0" w:after="0" w:afterAutospacing="0"/>
              <w:ind w:left="165"/>
              <w:textAlignment w:val="baseline"/>
              <w:divId w:val="647785383"/>
              <w:rPr>
                <w:rFonts w:ascii="Arial" w:hAnsi="Arial" w:cs="Arial"/>
                <w:sz w:val="18"/>
                <w:szCs w:val="18"/>
              </w:rPr>
            </w:pPr>
            <w:r>
              <w:rPr>
                <w:rStyle w:val="normaltextrun"/>
                <w:rFonts w:ascii="Arial" w:eastAsiaTheme="majorEastAsia" w:hAnsi="Arial" w:cs="Arial"/>
                <w:sz w:val="18"/>
                <w:szCs w:val="18"/>
                <w:lang w:val="en-US"/>
              </w:rPr>
              <w:t>(b) placement method and rate;</w:t>
            </w:r>
            <w:r>
              <w:rPr>
                <w:rStyle w:val="eop"/>
                <w:rFonts w:ascii="Arial" w:eastAsiaTheme="majorEastAsia" w:hAnsi="Arial" w:cs="Arial"/>
                <w:sz w:val="18"/>
                <w:szCs w:val="18"/>
              </w:rPr>
              <w:t> </w:t>
            </w:r>
          </w:p>
          <w:p w14:paraId="5B9136D5" w14:textId="77777777" w:rsidR="00CD6B9A" w:rsidRDefault="00CD6B9A" w:rsidP="00074510">
            <w:pPr>
              <w:pStyle w:val="paragraph"/>
              <w:spacing w:before="0" w:beforeAutospacing="0" w:after="0" w:afterAutospacing="0"/>
              <w:ind w:left="165"/>
              <w:textAlignment w:val="baseline"/>
              <w:divId w:val="14502907"/>
              <w:rPr>
                <w:rFonts w:ascii="Arial" w:hAnsi="Arial" w:cs="Arial"/>
                <w:sz w:val="18"/>
                <w:szCs w:val="18"/>
              </w:rPr>
            </w:pPr>
            <w:r>
              <w:rPr>
                <w:rStyle w:val="normaltextrun"/>
                <w:rFonts w:ascii="Arial" w:eastAsiaTheme="majorEastAsia" w:hAnsi="Arial" w:cs="Arial"/>
                <w:sz w:val="18"/>
                <w:szCs w:val="18"/>
                <w:lang w:val="en-US"/>
              </w:rPr>
              <w:t>(c) equipment on standby.</w:t>
            </w:r>
            <w:r>
              <w:rPr>
                <w:rStyle w:val="eop"/>
                <w:rFonts w:ascii="Arial" w:eastAsiaTheme="majorEastAsia" w:hAnsi="Arial" w:cs="Arial"/>
                <w:sz w:val="18"/>
                <w:szCs w:val="18"/>
              </w:rPr>
              <w:t> </w:t>
            </w:r>
          </w:p>
          <w:p w14:paraId="2D11D334" w14:textId="6CF17C77" w:rsidR="00CD6B9A" w:rsidRDefault="00CD6B9A" w:rsidP="00074510">
            <w:pPr>
              <w:pStyle w:val="AbergeldieBulleted1"/>
              <w:tabs>
                <w:tab w:val="clear" w:pos="709"/>
                <w:tab w:val="clear" w:pos="1276"/>
              </w:tabs>
              <w:ind w:left="174" w:hanging="174"/>
              <w:rPr>
                <w:sz w:val="18"/>
                <w:lang w:val="en-US"/>
              </w:rPr>
            </w:pPr>
            <w:r>
              <w:rPr>
                <w:rStyle w:val="normaltextrun"/>
                <w:rFonts w:cs="Arial"/>
                <w:sz w:val="18"/>
                <w:szCs w:val="18"/>
                <w:lang w:val="en-US"/>
              </w:rPr>
              <w:t>At least 4 working hours prior to commencement of placing concrete (unless otherwise permitted by the Principal), submit to the Principal a Certificate of Conformity, endorsed by the Concrete Supervisor, in respect of formwork, reinforcement, embedments and screeding guide rails or height pins. This certificate must be accompanied by verification checklists and other details showing conformity to this Specification</w:t>
            </w:r>
            <w:r>
              <w:rPr>
                <w:rStyle w:val="normaltextrun"/>
                <w:rFonts w:cs="Arial"/>
                <w:b/>
                <w:bCs/>
                <w:sz w:val="18"/>
                <w:szCs w:val="18"/>
                <w:u w:val="single"/>
                <w:lang w:val="en-US"/>
              </w:rPr>
              <w:t> </w:t>
            </w:r>
            <w:r>
              <w:rPr>
                <w:rStyle w:val="eop"/>
                <w:rFonts w:cs="Arial"/>
                <w:sz w:val="18"/>
                <w:szCs w:val="18"/>
              </w:rPr>
              <w:t> </w:t>
            </w:r>
          </w:p>
        </w:tc>
        <w:tc>
          <w:tcPr>
            <w:tcW w:w="2268" w:type="dxa"/>
            <w:gridSpan w:val="4"/>
            <w:vAlign w:val="center"/>
          </w:tcPr>
          <w:p w14:paraId="1FE04331" w14:textId="0EC7C4D0" w:rsidR="00CD6B9A" w:rsidRPr="00CD6B9A" w:rsidRDefault="00CD6B9A" w:rsidP="00CD6B9A">
            <w:pPr>
              <w:ind w:left="173" w:hanging="183"/>
              <w:rPr>
                <w:rFonts w:ascii="Arial" w:hAnsi="Arial" w:cs="Arial"/>
                <w:b/>
                <w:bCs/>
                <w:sz w:val="18"/>
                <w:szCs w:val="18"/>
                <w:lang w:val="en-US"/>
              </w:rPr>
            </w:pPr>
          </w:p>
        </w:tc>
        <w:tc>
          <w:tcPr>
            <w:tcW w:w="1276" w:type="dxa"/>
            <w:gridSpan w:val="2"/>
          </w:tcPr>
          <w:p w14:paraId="773777AB" w14:textId="77777777" w:rsidR="00CD6B9A" w:rsidRDefault="00CD6B9A" w:rsidP="00074510">
            <w:pPr>
              <w:rPr>
                <w:rFonts w:ascii="Arial" w:hAnsi="Arial" w:cs="Arial"/>
                <w:b/>
                <w:bCs/>
                <w:sz w:val="20"/>
                <w:lang w:val="en-US"/>
              </w:rPr>
            </w:pPr>
          </w:p>
        </w:tc>
      </w:tr>
      <w:tr w:rsidR="00CD6B9A" w:rsidRPr="00E176E1" w14:paraId="2832C68D" w14:textId="1F2591E0" w:rsidTr="00CD6B9A">
        <w:trPr>
          <w:trHeight w:val="340"/>
        </w:trPr>
        <w:tc>
          <w:tcPr>
            <w:tcW w:w="851" w:type="dxa"/>
            <w:vAlign w:val="center"/>
          </w:tcPr>
          <w:p w14:paraId="00F03828" w14:textId="5EEF1170" w:rsidR="00CD6B9A" w:rsidRPr="00351632" w:rsidRDefault="00CD6B9A" w:rsidP="00027AA7">
            <w:pPr>
              <w:jc w:val="center"/>
              <w:rPr>
                <w:rFonts w:ascii="Arial" w:hAnsi="Arial" w:cs="Arial"/>
                <w:sz w:val="20"/>
                <w:lang w:val="en-US"/>
              </w:rPr>
            </w:pPr>
            <w:r>
              <w:rPr>
                <w:rFonts w:ascii="Arial" w:hAnsi="Arial" w:cs="Arial"/>
                <w:sz w:val="20"/>
                <w:lang w:val="en-US"/>
              </w:rPr>
              <w:t>13</w:t>
            </w:r>
          </w:p>
        </w:tc>
        <w:tc>
          <w:tcPr>
            <w:tcW w:w="1418" w:type="dxa"/>
            <w:vAlign w:val="center"/>
          </w:tcPr>
          <w:p w14:paraId="1AA70A02" w14:textId="61F52DFA" w:rsidR="00CD6B9A" w:rsidRPr="006A6DBE" w:rsidRDefault="00CD6B9A" w:rsidP="00027AA7">
            <w:pPr>
              <w:rPr>
                <w:rFonts w:ascii="Arial" w:hAnsi="Arial" w:cs="Arial"/>
                <w:b/>
                <w:sz w:val="18"/>
                <w:lang w:val="en-US"/>
              </w:rPr>
            </w:pPr>
            <w:r>
              <w:rPr>
                <w:rStyle w:val="normaltextrun"/>
                <w:rFonts w:ascii="Arial" w:eastAsiaTheme="majorEastAsia" w:hAnsi="Arial" w:cs="Arial"/>
                <w:b/>
                <w:bCs/>
                <w:sz w:val="18"/>
                <w:szCs w:val="18"/>
                <w:lang w:val="en-US"/>
              </w:rPr>
              <w:t>Test Member</w:t>
            </w:r>
            <w:r>
              <w:rPr>
                <w:rStyle w:val="eop"/>
                <w:rFonts w:ascii="Arial" w:eastAsiaTheme="majorEastAsia" w:hAnsi="Arial" w:cs="Arial"/>
                <w:sz w:val="18"/>
                <w:szCs w:val="18"/>
              </w:rPr>
              <w:t> </w:t>
            </w:r>
          </w:p>
        </w:tc>
        <w:tc>
          <w:tcPr>
            <w:tcW w:w="1588" w:type="dxa"/>
            <w:gridSpan w:val="2"/>
            <w:vAlign w:val="center"/>
          </w:tcPr>
          <w:p w14:paraId="1537C067" w14:textId="15F1B739" w:rsidR="00CD6B9A" w:rsidRPr="006A5447" w:rsidRDefault="00CD6B9A" w:rsidP="00027AA7">
            <w:pPr>
              <w:rPr>
                <w:rFonts w:ascii="Arial" w:hAnsi="Arial" w:cs="Arial"/>
                <w:sz w:val="18"/>
                <w:lang w:val="en-US"/>
              </w:rPr>
            </w:pPr>
            <w:r>
              <w:rPr>
                <w:rStyle w:val="normaltextrun"/>
                <w:rFonts w:ascii="Arial" w:eastAsiaTheme="majorEastAsia" w:hAnsi="Arial" w:cs="Arial"/>
                <w:sz w:val="18"/>
                <w:szCs w:val="18"/>
                <w:lang w:val="en-US"/>
              </w:rPr>
              <w:t>B80 Cl 5.3</w:t>
            </w:r>
            <w:r>
              <w:rPr>
                <w:rStyle w:val="eop"/>
                <w:rFonts w:ascii="Arial" w:eastAsiaTheme="majorEastAsia" w:hAnsi="Arial" w:cs="Arial"/>
                <w:sz w:val="18"/>
                <w:szCs w:val="18"/>
              </w:rPr>
              <w:t> </w:t>
            </w:r>
          </w:p>
        </w:tc>
        <w:tc>
          <w:tcPr>
            <w:tcW w:w="7229" w:type="dxa"/>
            <w:gridSpan w:val="7"/>
            <w:vAlign w:val="center"/>
          </w:tcPr>
          <w:p w14:paraId="750ED2A8" w14:textId="77777777" w:rsidR="00CD6B9A" w:rsidRDefault="00CD6B9A" w:rsidP="00027AA7">
            <w:pPr>
              <w:pStyle w:val="ITP"/>
              <w:divId w:val="965937820"/>
            </w:pPr>
            <w:r>
              <w:rPr>
                <w:rStyle w:val="normaltextrun"/>
                <w:lang w:val="en-US"/>
              </w:rPr>
              <w:t>Produce test members if directed by the Principal, to demonstrate the suitability of the concrete mix for the Works, and the suitability of the work methods.</w:t>
            </w:r>
            <w:r>
              <w:rPr>
                <w:rStyle w:val="eop"/>
              </w:rPr>
              <w:t> </w:t>
            </w:r>
          </w:p>
          <w:p w14:paraId="54B465C6" w14:textId="77777777" w:rsidR="00CD6B9A" w:rsidRDefault="00CD6B9A" w:rsidP="00027AA7">
            <w:pPr>
              <w:pStyle w:val="ITP"/>
              <w:divId w:val="965937820"/>
            </w:pPr>
            <w:r>
              <w:rPr>
                <w:rStyle w:val="normaltextrun"/>
                <w:lang w:val="en-US"/>
              </w:rPr>
              <w:t>Where test members are required, design and construct them in accordance with AS 3610.1 for test panels. The method of construction must effectively simulate the formwork, reinforcement layout and concreting operations to be applied in the works themselves</w:t>
            </w:r>
            <w:r>
              <w:rPr>
                <w:rStyle w:val="eop"/>
              </w:rPr>
              <w:t> </w:t>
            </w:r>
          </w:p>
          <w:p w14:paraId="27B148C1" w14:textId="77777777" w:rsidR="00CD6B9A" w:rsidRDefault="00CD6B9A" w:rsidP="00027AA7">
            <w:pPr>
              <w:pStyle w:val="ITP"/>
              <w:divId w:val="965937820"/>
            </w:pPr>
            <w:r>
              <w:rPr>
                <w:rStyle w:val="normaltextrun"/>
                <w:b/>
                <w:bCs/>
                <w:u w:val="single"/>
                <w:lang w:val="en-US"/>
              </w:rPr>
              <w:t>WITNESS POINT: Placement of concrete for the test member (if required)</w:t>
            </w:r>
            <w:r>
              <w:rPr>
                <w:rStyle w:val="eop"/>
              </w:rPr>
              <w:t> </w:t>
            </w:r>
          </w:p>
          <w:p w14:paraId="16DCEDF3" w14:textId="5740D633" w:rsidR="00CD6B9A" w:rsidRDefault="00CD6B9A" w:rsidP="00027AA7">
            <w:pPr>
              <w:pStyle w:val="AbergeldieBulleted1"/>
              <w:tabs>
                <w:tab w:val="clear" w:pos="709"/>
                <w:tab w:val="clear" w:pos="1276"/>
              </w:tabs>
              <w:ind w:left="174" w:hanging="174"/>
              <w:rPr>
                <w:sz w:val="18"/>
                <w:lang w:val="en-US"/>
              </w:rPr>
            </w:pPr>
            <w:r>
              <w:rPr>
                <w:rStyle w:val="normaltextrun"/>
                <w:rFonts w:cs="Arial"/>
                <w:sz w:val="18"/>
                <w:szCs w:val="18"/>
                <w:lang w:val="en-US"/>
              </w:rPr>
              <w:t>Provide at least two working days’ notice, in writing, of the proposed placement of concrete for the test member. Thereafter, give the Principal the opportunity to inspect the constructed test member</w:t>
            </w:r>
            <w:r>
              <w:rPr>
                <w:rStyle w:val="eop"/>
                <w:rFonts w:cs="Arial"/>
                <w:sz w:val="18"/>
                <w:szCs w:val="18"/>
              </w:rPr>
              <w:t> </w:t>
            </w:r>
          </w:p>
        </w:tc>
        <w:tc>
          <w:tcPr>
            <w:tcW w:w="2268" w:type="dxa"/>
            <w:gridSpan w:val="4"/>
            <w:vAlign w:val="center"/>
          </w:tcPr>
          <w:p w14:paraId="34A139CA" w14:textId="30643165" w:rsidR="00CD6B9A" w:rsidRPr="00CD6B9A" w:rsidRDefault="00CD6B9A" w:rsidP="00CD6B9A">
            <w:pPr>
              <w:ind w:left="173" w:hanging="183"/>
              <w:rPr>
                <w:rFonts w:ascii="Arial" w:hAnsi="Arial" w:cs="Arial"/>
                <w:b/>
                <w:bCs/>
                <w:sz w:val="18"/>
                <w:szCs w:val="18"/>
                <w:lang w:val="en-US"/>
              </w:rPr>
            </w:pPr>
          </w:p>
        </w:tc>
        <w:tc>
          <w:tcPr>
            <w:tcW w:w="1276" w:type="dxa"/>
            <w:gridSpan w:val="2"/>
          </w:tcPr>
          <w:p w14:paraId="7F59EE8D" w14:textId="77777777" w:rsidR="00CD6B9A" w:rsidRPr="00027AA7" w:rsidRDefault="00CD6B9A" w:rsidP="00027AA7">
            <w:pPr>
              <w:rPr>
                <w:rFonts w:ascii="Arial" w:hAnsi="Arial" w:cs="Arial"/>
                <w:b/>
                <w:bCs/>
                <w:sz w:val="20"/>
                <w:lang w:val="en-US"/>
              </w:rPr>
            </w:pPr>
          </w:p>
        </w:tc>
      </w:tr>
      <w:tr w:rsidR="00CD6B9A" w:rsidRPr="00E176E1" w14:paraId="452C8516" w14:textId="15773BAE" w:rsidTr="00CD6B9A">
        <w:trPr>
          <w:trHeight w:val="340"/>
        </w:trPr>
        <w:tc>
          <w:tcPr>
            <w:tcW w:w="851" w:type="dxa"/>
            <w:vAlign w:val="center"/>
          </w:tcPr>
          <w:p w14:paraId="16303DBA" w14:textId="14B36E63" w:rsidR="00CD6B9A" w:rsidRPr="00351632" w:rsidRDefault="00CD6B9A" w:rsidP="00027AA7">
            <w:pPr>
              <w:jc w:val="center"/>
              <w:rPr>
                <w:rFonts w:ascii="Arial" w:hAnsi="Arial" w:cs="Arial"/>
                <w:sz w:val="20"/>
                <w:lang w:val="en-US"/>
              </w:rPr>
            </w:pPr>
            <w:r>
              <w:rPr>
                <w:rFonts w:ascii="Arial" w:hAnsi="Arial" w:cs="Arial"/>
                <w:sz w:val="20"/>
                <w:lang w:val="en-US"/>
              </w:rPr>
              <w:t>14</w:t>
            </w:r>
          </w:p>
        </w:tc>
        <w:tc>
          <w:tcPr>
            <w:tcW w:w="1418" w:type="dxa"/>
            <w:vAlign w:val="center"/>
          </w:tcPr>
          <w:p w14:paraId="53BCD24D" w14:textId="3EC04620" w:rsidR="00CD6B9A" w:rsidRPr="006A6DBE" w:rsidRDefault="00CD6B9A" w:rsidP="00027AA7">
            <w:pPr>
              <w:rPr>
                <w:rFonts w:ascii="Arial" w:hAnsi="Arial" w:cs="Arial"/>
                <w:b/>
                <w:sz w:val="18"/>
                <w:lang w:val="en-US"/>
              </w:rPr>
            </w:pPr>
            <w:r>
              <w:rPr>
                <w:rStyle w:val="normaltextrun"/>
                <w:rFonts w:ascii="Arial" w:eastAsiaTheme="majorEastAsia" w:hAnsi="Arial" w:cs="Arial"/>
                <w:b/>
                <w:bCs/>
                <w:sz w:val="18"/>
                <w:szCs w:val="18"/>
                <w:lang w:val="en-US"/>
              </w:rPr>
              <w:t>Pouring of Concrete</w:t>
            </w:r>
            <w:r>
              <w:rPr>
                <w:rStyle w:val="eop"/>
                <w:rFonts w:ascii="Arial" w:eastAsiaTheme="majorEastAsia" w:hAnsi="Arial" w:cs="Arial"/>
                <w:sz w:val="18"/>
                <w:szCs w:val="18"/>
              </w:rPr>
              <w:t> </w:t>
            </w:r>
          </w:p>
        </w:tc>
        <w:tc>
          <w:tcPr>
            <w:tcW w:w="1588" w:type="dxa"/>
            <w:gridSpan w:val="2"/>
            <w:vAlign w:val="center"/>
          </w:tcPr>
          <w:p w14:paraId="714F1C87" w14:textId="77777777" w:rsidR="00CD6B9A" w:rsidRDefault="00CD6B9A" w:rsidP="00027AA7">
            <w:pPr>
              <w:pStyle w:val="paragraph"/>
              <w:spacing w:before="0" w:beforeAutospacing="0" w:after="0" w:afterAutospacing="0"/>
              <w:textAlignment w:val="baseline"/>
              <w:divId w:val="1703626243"/>
              <w:rPr>
                <w:rFonts w:ascii="Arial" w:hAnsi="Arial" w:cs="Arial"/>
                <w:sz w:val="18"/>
                <w:szCs w:val="18"/>
              </w:rPr>
            </w:pPr>
            <w:r>
              <w:rPr>
                <w:rStyle w:val="normaltextrun"/>
                <w:rFonts w:ascii="Arial" w:eastAsiaTheme="majorEastAsia" w:hAnsi="Arial" w:cs="Arial"/>
                <w:sz w:val="18"/>
                <w:szCs w:val="18"/>
                <w:lang w:val="en-US"/>
              </w:rPr>
              <w:t>B59 Cl 6.3 - 6.7</w:t>
            </w:r>
            <w:r>
              <w:rPr>
                <w:rStyle w:val="eop"/>
                <w:rFonts w:ascii="Arial" w:eastAsiaTheme="majorEastAsia" w:hAnsi="Arial" w:cs="Arial"/>
                <w:sz w:val="18"/>
                <w:szCs w:val="18"/>
              </w:rPr>
              <w:t> </w:t>
            </w:r>
          </w:p>
          <w:p w14:paraId="0DDCA3A0" w14:textId="03065E42" w:rsidR="00CD6B9A" w:rsidRPr="006A5447" w:rsidRDefault="00CD6B9A" w:rsidP="00027AA7">
            <w:pPr>
              <w:rPr>
                <w:rFonts w:ascii="Arial" w:hAnsi="Arial" w:cs="Arial"/>
                <w:sz w:val="18"/>
                <w:lang w:val="en-US"/>
              </w:rPr>
            </w:pPr>
            <w:r>
              <w:rPr>
                <w:rStyle w:val="normaltextrun"/>
                <w:rFonts w:ascii="Arial" w:eastAsiaTheme="majorEastAsia" w:hAnsi="Arial" w:cs="Arial"/>
                <w:sz w:val="18"/>
                <w:szCs w:val="18"/>
                <w:lang w:val="en-US"/>
              </w:rPr>
              <w:t>B80</w:t>
            </w:r>
            <w:r>
              <w:rPr>
                <w:rStyle w:val="eop"/>
                <w:rFonts w:ascii="Arial" w:eastAsiaTheme="majorEastAsia" w:hAnsi="Arial" w:cs="Arial"/>
                <w:sz w:val="18"/>
                <w:szCs w:val="18"/>
              </w:rPr>
              <w:t> </w:t>
            </w:r>
          </w:p>
        </w:tc>
        <w:tc>
          <w:tcPr>
            <w:tcW w:w="7229" w:type="dxa"/>
            <w:gridSpan w:val="7"/>
            <w:vAlign w:val="center"/>
          </w:tcPr>
          <w:p w14:paraId="265ABD28" w14:textId="77777777" w:rsidR="00CD6B9A" w:rsidRDefault="00CD6B9A" w:rsidP="00027AA7">
            <w:pPr>
              <w:pStyle w:val="ITP"/>
              <w:divId w:val="508104746"/>
            </w:pPr>
            <w:r>
              <w:rPr>
                <w:rStyle w:val="normaltextrun"/>
                <w:lang w:val="en-US"/>
              </w:rPr>
              <w:t>The pile hole may only be dewatered where practical and subject to the Principal’s approval</w:t>
            </w:r>
            <w:r>
              <w:rPr>
                <w:rStyle w:val="eop"/>
              </w:rPr>
              <w:t> </w:t>
            </w:r>
          </w:p>
          <w:p w14:paraId="02175D56" w14:textId="77777777" w:rsidR="00CD6B9A" w:rsidRDefault="00CD6B9A" w:rsidP="00027AA7">
            <w:pPr>
              <w:pStyle w:val="ITP"/>
              <w:divId w:val="508104746"/>
            </w:pPr>
            <w:r>
              <w:rPr>
                <w:rStyle w:val="normaltextrun"/>
                <w:lang w:val="en-US"/>
              </w:rPr>
              <w:t>Provide a continuous supply of concrete, such that each pile hole is concrete in one uninterrupted operation. All concrete placed must have the nominated workability of the approved concrete mix, at the time of placement in the pile hole</w:t>
            </w:r>
            <w:r>
              <w:rPr>
                <w:rStyle w:val="eop"/>
              </w:rPr>
              <w:t> </w:t>
            </w:r>
          </w:p>
          <w:p w14:paraId="55646064" w14:textId="77777777" w:rsidR="00CD6B9A" w:rsidRDefault="00CD6B9A" w:rsidP="00027AA7">
            <w:pPr>
              <w:pStyle w:val="ITP"/>
              <w:divId w:val="508104746"/>
            </w:pPr>
            <w:r>
              <w:rPr>
                <w:rStyle w:val="normaltextrun"/>
                <w:lang w:val="en-US"/>
              </w:rPr>
              <w:t>Unless specified otherwise, place the concrete as per TfNSW Specification B80</w:t>
            </w:r>
            <w:r>
              <w:rPr>
                <w:rStyle w:val="eop"/>
              </w:rPr>
              <w:t> </w:t>
            </w:r>
          </w:p>
          <w:p w14:paraId="06D2C65C" w14:textId="77777777" w:rsidR="00CD6B9A" w:rsidRDefault="00CD6B9A" w:rsidP="00027AA7">
            <w:pPr>
              <w:pStyle w:val="ITP"/>
              <w:divId w:val="508104746"/>
            </w:pPr>
            <w:r>
              <w:rPr>
                <w:rStyle w:val="normaltextrun"/>
                <w:lang w:val="en-US"/>
              </w:rPr>
              <w:lastRenderedPageBreak/>
              <w:t>Use a tremie pipe and hopper to place the concrete. The tremie pipe must be rigid and watertight throughout. Tape a steel plate to the bottom end of the tremie pipe or similar, prior to placing concrete, and select a suitable tremie size and concrete pump (if needed)</w:t>
            </w:r>
            <w:r>
              <w:rPr>
                <w:rStyle w:val="eop"/>
              </w:rPr>
              <w:t> </w:t>
            </w:r>
          </w:p>
          <w:p w14:paraId="5F105C5C" w14:textId="77777777" w:rsidR="00CD6B9A" w:rsidRDefault="00CD6B9A" w:rsidP="00027AA7">
            <w:pPr>
              <w:pStyle w:val="ITP"/>
              <w:divId w:val="508104746"/>
            </w:pPr>
            <w:r>
              <w:rPr>
                <w:rStyle w:val="normaltextrun"/>
                <w:lang w:val="en-US"/>
              </w:rPr>
              <w:t>Place the concrete in a continuous process from the base to above the top of the pile, in a manner and consistency such that pockets of air, water or ground materials are not entrapped in the concrete, and the concrete cover completely consists of sound concrete</w:t>
            </w:r>
            <w:r>
              <w:rPr>
                <w:rStyle w:val="eop"/>
              </w:rPr>
              <w:t> </w:t>
            </w:r>
          </w:p>
          <w:p w14:paraId="11B42452" w14:textId="77777777" w:rsidR="00CD6B9A" w:rsidRDefault="00CD6B9A" w:rsidP="00027AA7">
            <w:pPr>
              <w:pStyle w:val="ITP"/>
              <w:divId w:val="508104746"/>
            </w:pPr>
            <w:r>
              <w:rPr>
                <w:rStyle w:val="normaltextrun"/>
                <w:lang w:val="en-US"/>
              </w:rPr>
              <w:t>During concreting, maintain a record of the depth of the tremie pipe outlet against the level of the concrete in the pile hole, and the corresponding volume of concrete placed</w:t>
            </w:r>
            <w:r>
              <w:rPr>
                <w:rStyle w:val="eop"/>
              </w:rPr>
              <w:t> </w:t>
            </w:r>
          </w:p>
          <w:p w14:paraId="647DE7D2" w14:textId="46E20AAC" w:rsidR="00CD6B9A" w:rsidRDefault="00CD6B9A" w:rsidP="00027AA7">
            <w:pPr>
              <w:pStyle w:val="AbergeldieBulleted1"/>
              <w:tabs>
                <w:tab w:val="clear" w:pos="709"/>
                <w:tab w:val="clear" w:pos="1276"/>
              </w:tabs>
              <w:ind w:left="174" w:hanging="174"/>
              <w:rPr>
                <w:sz w:val="18"/>
                <w:lang w:val="en-US"/>
              </w:rPr>
            </w:pPr>
            <w:r>
              <w:rPr>
                <w:rStyle w:val="normaltextrun"/>
                <w:rFonts w:cs="Arial"/>
                <w:sz w:val="18"/>
                <w:szCs w:val="18"/>
                <w:lang w:val="en-US"/>
              </w:rPr>
              <w:t>Retain other relevant records, such as concrete pour dockets and records</w:t>
            </w:r>
            <w:r>
              <w:rPr>
                <w:rStyle w:val="eop"/>
                <w:rFonts w:cs="Arial"/>
                <w:sz w:val="18"/>
                <w:szCs w:val="18"/>
              </w:rPr>
              <w:t> </w:t>
            </w:r>
          </w:p>
        </w:tc>
        <w:tc>
          <w:tcPr>
            <w:tcW w:w="2268" w:type="dxa"/>
            <w:gridSpan w:val="4"/>
            <w:vAlign w:val="center"/>
          </w:tcPr>
          <w:p w14:paraId="1ED43F24" w14:textId="77777777" w:rsidR="00CD6B9A" w:rsidRPr="00CD6B9A" w:rsidRDefault="00CD6B9A" w:rsidP="00CD6B9A">
            <w:pPr>
              <w:pStyle w:val="ListParagraph"/>
              <w:numPr>
                <w:ilvl w:val="0"/>
                <w:numId w:val="20"/>
              </w:numPr>
              <w:ind w:left="173" w:hanging="183"/>
              <w:rPr>
                <w:rFonts w:ascii="Arial" w:hAnsi="Arial" w:cs="Arial"/>
                <w:sz w:val="18"/>
                <w:szCs w:val="18"/>
                <w:lang w:val="en-US"/>
              </w:rPr>
            </w:pPr>
            <w:r w:rsidRPr="00CD6B9A">
              <w:rPr>
                <w:rFonts w:ascii="Arial" w:hAnsi="Arial" w:cs="Arial"/>
                <w:sz w:val="18"/>
                <w:szCs w:val="18"/>
                <w:lang w:val="en-US"/>
              </w:rPr>
              <w:lastRenderedPageBreak/>
              <w:t xml:space="preserve">Concrete pour dockets and records </w:t>
            </w:r>
          </w:p>
          <w:p w14:paraId="4D33540E" w14:textId="32B5C72E" w:rsidR="00CD6B9A" w:rsidRPr="00CD6B9A" w:rsidRDefault="00CD6B9A" w:rsidP="00CD6B9A">
            <w:pPr>
              <w:pStyle w:val="ListParagraph"/>
              <w:numPr>
                <w:ilvl w:val="0"/>
                <w:numId w:val="20"/>
              </w:numPr>
              <w:ind w:left="173" w:hanging="183"/>
              <w:rPr>
                <w:rFonts w:ascii="Arial" w:hAnsi="Arial" w:cs="Arial"/>
                <w:sz w:val="18"/>
                <w:szCs w:val="18"/>
                <w:lang w:val="en-US"/>
              </w:rPr>
            </w:pPr>
            <w:r w:rsidRPr="00CD6B9A">
              <w:rPr>
                <w:rFonts w:ascii="Arial" w:hAnsi="Arial" w:cs="Arial"/>
                <w:sz w:val="18"/>
                <w:szCs w:val="18"/>
                <w:lang w:val="en-US"/>
              </w:rPr>
              <w:t xml:space="preserve">Concrete test results </w:t>
            </w:r>
          </w:p>
        </w:tc>
        <w:tc>
          <w:tcPr>
            <w:tcW w:w="1276" w:type="dxa"/>
            <w:gridSpan w:val="2"/>
          </w:tcPr>
          <w:p w14:paraId="1A39475F" w14:textId="77777777" w:rsidR="00CD6B9A" w:rsidRPr="00CD6B9A" w:rsidRDefault="00CD6B9A" w:rsidP="00CD6B9A">
            <w:pPr>
              <w:rPr>
                <w:rFonts w:ascii="Arial" w:hAnsi="Arial" w:cs="Arial"/>
                <w:sz w:val="20"/>
                <w:lang w:val="en-US"/>
              </w:rPr>
            </w:pPr>
          </w:p>
        </w:tc>
      </w:tr>
      <w:tr w:rsidR="00CD6B9A" w:rsidRPr="00E176E1" w14:paraId="7B11568C" w14:textId="15A6B7E5" w:rsidTr="00CD6B9A">
        <w:trPr>
          <w:trHeight w:val="340"/>
        </w:trPr>
        <w:tc>
          <w:tcPr>
            <w:tcW w:w="851" w:type="dxa"/>
            <w:vAlign w:val="center"/>
          </w:tcPr>
          <w:p w14:paraId="113E12A9" w14:textId="58F5BC68" w:rsidR="00CD6B9A" w:rsidRPr="00351632" w:rsidRDefault="00CD6B9A" w:rsidP="0090407E">
            <w:pPr>
              <w:jc w:val="center"/>
              <w:rPr>
                <w:rFonts w:ascii="Arial" w:hAnsi="Arial" w:cs="Arial"/>
                <w:sz w:val="20"/>
                <w:lang w:val="en-US"/>
              </w:rPr>
            </w:pPr>
            <w:r>
              <w:rPr>
                <w:rFonts w:ascii="Arial" w:hAnsi="Arial" w:cs="Arial"/>
                <w:sz w:val="20"/>
                <w:lang w:val="en-US"/>
              </w:rPr>
              <w:t>15</w:t>
            </w:r>
          </w:p>
        </w:tc>
        <w:tc>
          <w:tcPr>
            <w:tcW w:w="1418" w:type="dxa"/>
            <w:vAlign w:val="center"/>
          </w:tcPr>
          <w:p w14:paraId="155E9C30" w14:textId="1297B27E" w:rsidR="00CD6B9A" w:rsidRPr="006A6DBE" w:rsidRDefault="00CD6B9A" w:rsidP="0090407E">
            <w:pPr>
              <w:rPr>
                <w:rFonts w:ascii="Arial" w:hAnsi="Arial" w:cs="Arial"/>
                <w:b/>
                <w:sz w:val="18"/>
                <w:lang w:val="en-US"/>
              </w:rPr>
            </w:pPr>
            <w:r>
              <w:rPr>
                <w:rStyle w:val="normaltextrun"/>
                <w:rFonts w:ascii="Arial" w:eastAsiaTheme="majorEastAsia" w:hAnsi="Arial" w:cs="Arial"/>
                <w:b/>
                <w:bCs/>
                <w:sz w:val="18"/>
                <w:szCs w:val="18"/>
                <w:lang w:val="en-US"/>
              </w:rPr>
              <w:t>Installation Tolerances</w:t>
            </w:r>
            <w:r>
              <w:rPr>
                <w:rStyle w:val="eop"/>
                <w:rFonts w:ascii="Arial" w:eastAsiaTheme="majorEastAsia" w:hAnsi="Arial" w:cs="Arial"/>
                <w:sz w:val="18"/>
                <w:szCs w:val="18"/>
              </w:rPr>
              <w:t> </w:t>
            </w:r>
          </w:p>
        </w:tc>
        <w:tc>
          <w:tcPr>
            <w:tcW w:w="1588" w:type="dxa"/>
            <w:gridSpan w:val="2"/>
            <w:vAlign w:val="center"/>
          </w:tcPr>
          <w:p w14:paraId="699A9927" w14:textId="60A75520" w:rsidR="00CD6B9A" w:rsidRPr="006A5447" w:rsidRDefault="00CD6B9A" w:rsidP="0090407E">
            <w:pPr>
              <w:rPr>
                <w:rFonts w:ascii="Arial" w:hAnsi="Arial" w:cs="Arial"/>
                <w:sz w:val="18"/>
                <w:lang w:val="en-US"/>
              </w:rPr>
            </w:pPr>
            <w:r>
              <w:rPr>
                <w:rStyle w:val="normaltextrun"/>
                <w:rFonts w:ascii="Arial" w:eastAsiaTheme="majorEastAsia" w:hAnsi="Arial" w:cs="Arial"/>
                <w:sz w:val="18"/>
                <w:szCs w:val="18"/>
                <w:lang w:val="en-US"/>
              </w:rPr>
              <w:t>B59 Cl 7</w:t>
            </w:r>
            <w:r>
              <w:rPr>
                <w:rStyle w:val="eop"/>
                <w:rFonts w:ascii="Arial" w:eastAsiaTheme="majorEastAsia" w:hAnsi="Arial" w:cs="Arial"/>
                <w:sz w:val="18"/>
                <w:szCs w:val="18"/>
              </w:rPr>
              <w:t> </w:t>
            </w:r>
          </w:p>
        </w:tc>
        <w:tc>
          <w:tcPr>
            <w:tcW w:w="7229" w:type="dxa"/>
            <w:gridSpan w:val="7"/>
            <w:vAlign w:val="center"/>
          </w:tcPr>
          <w:p w14:paraId="6BE83E32" w14:textId="77777777" w:rsidR="00CD6B9A" w:rsidRDefault="00CD6B9A" w:rsidP="0090407E">
            <w:pPr>
              <w:pStyle w:val="ITP"/>
              <w:divId w:val="281763954"/>
            </w:pPr>
            <w:r>
              <w:rPr>
                <w:rStyle w:val="normaltextrun"/>
                <w:lang w:val="en-US"/>
              </w:rPr>
              <w:t>Tolerances on pile installation must conform to Section 7 of AS 2159, with the exception that the inclination tolerance for vertical piles must not exceed 1%.</w:t>
            </w:r>
            <w:r>
              <w:rPr>
                <w:rStyle w:val="eop"/>
              </w:rPr>
              <w:t> </w:t>
            </w:r>
          </w:p>
          <w:p w14:paraId="47A6F30F" w14:textId="77777777" w:rsidR="00CD6B9A" w:rsidRDefault="00CD6B9A" w:rsidP="0090407E">
            <w:pPr>
              <w:pStyle w:val="paragraph"/>
              <w:spacing w:before="0" w:beforeAutospacing="0" w:after="0" w:afterAutospacing="0"/>
              <w:textAlignment w:val="baseline"/>
              <w:divId w:val="281763954"/>
              <w:rPr>
                <w:rFonts w:ascii="Arial" w:hAnsi="Arial" w:cs="Arial"/>
                <w:sz w:val="18"/>
                <w:szCs w:val="18"/>
              </w:rPr>
            </w:pPr>
            <w:r>
              <w:rPr>
                <w:rFonts w:ascii="Arial" w:hAnsi="Arial" w:cs="Arial"/>
                <w:sz w:val="20"/>
                <w:szCs w:val="20"/>
                <w:lang w:val="en-US" w:eastAsia="en-US"/>
              </w:rPr>
              <w:pict w14:anchorId="0E79A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5" type="#_x0000_t75" style="width:337.4pt;height:228.55pt">
                  <v:imagedata r:id="rId11" o:title="1AC0EBC1"/>
                </v:shape>
              </w:pict>
            </w:r>
            <w:r>
              <w:rPr>
                <w:rStyle w:val="eop"/>
                <w:rFonts w:ascii="Arial" w:eastAsiaTheme="majorEastAsia" w:hAnsi="Arial" w:cs="Arial"/>
                <w:sz w:val="18"/>
                <w:szCs w:val="18"/>
              </w:rPr>
              <w:t> </w:t>
            </w:r>
          </w:p>
          <w:p w14:paraId="6AF26474" w14:textId="6AC759B1" w:rsidR="00CD6B9A" w:rsidRDefault="00CD6B9A" w:rsidP="0090407E">
            <w:pPr>
              <w:pStyle w:val="AbergeldieBulleted1"/>
              <w:tabs>
                <w:tab w:val="clear" w:pos="709"/>
                <w:tab w:val="clear" w:pos="1276"/>
              </w:tabs>
              <w:ind w:left="174" w:hanging="174"/>
              <w:rPr>
                <w:sz w:val="18"/>
                <w:lang w:val="en-US"/>
              </w:rPr>
            </w:pPr>
            <w:r>
              <w:rPr>
                <w:rStyle w:val="normaltextrun"/>
                <w:rFonts w:cs="Arial"/>
                <w:sz w:val="18"/>
                <w:szCs w:val="18"/>
                <w:lang w:val="en-US"/>
              </w:rPr>
              <w:lastRenderedPageBreak/>
              <w:t>Demonstrate to the Principal that the inclination tolerances have been achieved</w:t>
            </w:r>
            <w:r>
              <w:rPr>
                <w:rStyle w:val="eop"/>
                <w:rFonts w:cs="Arial"/>
                <w:sz w:val="18"/>
                <w:szCs w:val="18"/>
              </w:rPr>
              <w:t> </w:t>
            </w:r>
          </w:p>
        </w:tc>
        <w:tc>
          <w:tcPr>
            <w:tcW w:w="2268" w:type="dxa"/>
            <w:gridSpan w:val="4"/>
            <w:vAlign w:val="center"/>
          </w:tcPr>
          <w:p w14:paraId="70049692" w14:textId="7787F257" w:rsidR="00CD6B9A" w:rsidRPr="00CD6B9A" w:rsidRDefault="00CD6B9A" w:rsidP="00CD6B9A">
            <w:pPr>
              <w:pStyle w:val="ListParagraph"/>
              <w:numPr>
                <w:ilvl w:val="0"/>
                <w:numId w:val="20"/>
              </w:numPr>
              <w:ind w:left="173" w:hanging="183"/>
              <w:rPr>
                <w:rFonts w:ascii="Arial" w:hAnsi="Arial" w:cs="Arial"/>
                <w:sz w:val="18"/>
                <w:szCs w:val="18"/>
                <w:lang w:val="en-US"/>
              </w:rPr>
            </w:pPr>
            <w:r w:rsidRPr="00CD6B9A">
              <w:rPr>
                <w:rFonts w:ascii="Arial" w:hAnsi="Arial" w:cs="Arial"/>
                <w:sz w:val="18"/>
                <w:szCs w:val="18"/>
                <w:lang w:val="en-US"/>
              </w:rPr>
              <w:lastRenderedPageBreak/>
              <w:t xml:space="preserve">Survey reports </w:t>
            </w:r>
          </w:p>
        </w:tc>
        <w:tc>
          <w:tcPr>
            <w:tcW w:w="1276" w:type="dxa"/>
            <w:gridSpan w:val="2"/>
          </w:tcPr>
          <w:p w14:paraId="37E97E78" w14:textId="77777777" w:rsidR="00CD6B9A" w:rsidRPr="00CD6B9A" w:rsidRDefault="00CD6B9A" w:rsidP="00CD6B9A">
            <w:pPr>
              <w:rPr>
                <w:rFonts w:ascii="Arial" w:hAnsi="Arial" w:cs="Arial"/>
                <w:sz w:val="20"/>
                <w:lang w:val="en-US"/>
              </w:rPr>
            </w:pPr>
          </w:p>
        </w:tc>
      </w:tr>
      <w:tr w:rsidR="00CD6B9A" w:rsidRPr="00E176E1" w14:paraId="20E09DFE" w14:textId="62A64EB2" w:rsidTr="00CD6B9A">
        <w:trPr>
          <w:trHeight w:val="340"/>
        </w:trPr>
        <w:tc>
          <w:tcPr>
            <w:tcW w:w="851" w:type="dxa"/>
            <w:vAlign w:val="center"/>
          </w:tcPr>
          <w:p w14:paraId="3ABDBDA9" w14:textId="37983E73" w:rsidR="00CD6B9A" w:rsidRPr="00351632" w:rsidRDefault="00CD6B9A" w:rsidP="00F410C5">
            <w:pPr>
              <w:jc w:val="center"/>
              <w:rPr>
                <w:rFonts w:ascii="Arial" w:hAnsi="Arial" w:cs="Arial"/>
                <w:sz w:val="20"/>
                <w:lang w:val="en-US"/>
              </w:rPr>
            </w:pPr>
            <w:r>
              <w:rPr>
                <w:rFonts w:ascii="Arial" w:hAnsi="Arial" w:cs="Arial"/>
                <w:sz w:val="20"/>
                <w:lang w:val="en-US"/>
              </w:rPr>
              <w:t>16</w:t>
            </w:r>
          </w:p>
        </w:tc>
        <w:tc>
          <w:tcPr>
            <w:tcW w:w="1418" w:type="dxa"/>
            <w:vAlign w:val="center"/>
          </w:tcPr>
          <w:p w14:paraId="1C21C77A" w14:textId="175836D7" w:rsidR="00CD6B9A" w:rsidRPr="006A6DBE" w:rsidRDefault="00CD6B9A" w:rsidP="00F410C5">
            <w:pPr>
              <w:rPr>
                <w:rFonts w:ascii="Arial" w:hAnsi="Arial" w:cs="Arial"/>
                <w:b/>
                <w:sz w:val="18"/>
                <w:lang w:val="en-US"/>
              </w:rPr>
            </w:pPr>
            <w:r>
              <w:rPr>
                <w:rStyle w:val="normaltextrun"/>
                <w:rFonts w:ascii="Arial" w:eastAsiaTheme="majorEastAsia" w:hAnsi="Arial" w:cs="Arial"/>
                <w:b/>
                <w:bCs/>
                <w:i/>
                <w:iCs/>
                <w:sz w:val="18"/>
                <w:szCs w:val="18"/>
                <w:lang w:val="en-US"/>
              </w:rPr>
              <w:t>Integrity Testing - General</w:t>
            </w:r>
            <w:r>
              <w:rPr>
                <w:rStyle w:val="eop"/>
                <w:rFonts w:ascii="Arial" w:eastAsiaTheme="majorEastAsia" w:hAnsi="Arial" w:cs="Arial"/>
                <w:sz w:val="18"/>
                <w:szCs w:val="18"/>
              </w:rPr>
              <w:t> </w:t>
            </w:r>
          </w:p>
        </w:tc>
        <w:tc>
          <w:tcPr>
            <w:tcW w:w="1588" w:type="dxa"/>
            <w:gridSpan w:val="2"/>
            <w:vAlign w:val="center"/>
          </w:tcPr>
          <w:p w14:paraId="56EE46F2" w14:textId="2E3C919A" w:rsidR="00CD6B9A" w:rsidRPr="006A5447" w:rsidRDefault="00CD6B9A" w:rsidP="00F410C5">
            <w:pPr>
              <w:rPr>
                <w:rFonts w:ascii="Arial" w:hAnsi="Arial" w:cs="Arial"/>
                <w:sz w:val="18"/>
                <w:lang w:val="en-US"/>
              </w:rPr>
            </w:pPr>
            <w:r>
              <w:rPr>
                <w:rStyle w:val="normaltextrun"/>
                <w:rFonts w:ascii="Arial" w:eastAsiaTheme="majorEastAsia" w:hAnsi="Arial" w:cs="Arial"/>
                <w:i/>
                <w:iCs/>
                <w:sz w:val="18"/>
                <w:szCs w:val="18"/>
                <w:lang w:val="en-US"/>
              </w:rPr>
              <w:t>B59 Cl 8.1</w:t>
            </w:r>
            <w:r>
              <w:rPr>
                <w:rStyle w:val="eop"/>
                <w:rFonts w:ascii="Arial" w:eastAsiaTheme="majorEastAsia" w:hAnsi="Arial" w:cs="Arial"/>
                <w:sz w:val="18"/>
                <w:szCs w:val="18"/>
              </w:rPr>
              <w:t> </w:t>
            </w:r>
          </w:p>
        </w:tc>
        <w:tc>
          <w:tcPr>
            <w:tcW w:w="7229" w:type="dxa"/>
            <w:gridSpan w:val="7"/>
            <w:vAlign w:val="center"/>
          </w:tcPr>
          <w:p w14:paraId="64AA7CF6" w14:textId="77777777" w:rsidR="00CD6B9A" w:rsidRDefault="00CD6B9A" w:rsidP="00F410C5">
            <w:pPr>
              <w:pStyle w:val="ITP"/>
              <w:divId w:val="1713656336"/>
            </w:pPr>
            <w:r>
              <w:rPr>
                <w:rStyle w:val="normaltextrun"/>
                <w:i/>
                <w:iCs/>
                <w:lang w:val="en-US"/>
              </w:rPr>
              <w:t>Where piles are nominated on the Drawings for integrity testing, and / or as directed by the Principal, engage your Geotechnical Engineer to carry out integrity testing, using the Sonic Logging (SL), Pulse Echo (PE) or Impulse Response (IR) method as shown on the Drawings and in accordance with AS 2159</w:t>
            </w:r>
            <w:r>
              <w:rPr>
                <w:rStyle w:val="eop"/>
              </w:rPr>
              <w:t> </w:t>
            </w:r>
          </w:p>
          <w:p w14:paraId="7B88D629" w14:textId="77777777" w:rsidR="00CD6B9A" w:rsidRDefault="00CD6B9A" w:rsidP="00F410C5">
            <w:pPr>
              <w:pStyle w:val="ITP"/>
              <w:divId w:val="1713656336"/>
            </w:pPr>
            <w:r>
              <w:rPr>
                <w:rStyle w:val="normaltextrun"/>
                <w:i/>
                <w:iCs/>
                <w:lang w:val="en-US"/>
              </w:rPr>
              <w:t>Assess the structural integrity of the piles, plus the relative shape of the pile shaft and an estimate of the physical dimensions of the pile. Use integrity testing equipment capable of testing the full length of each pile, taking into account the specific rate of energy dissipation of the founding material</w:t>
            </w:r>
            <w:r>
              <w:rPr>
                <w:rStyle w:val="eop"/>
              </w:rPr>
              <w:t> </w:t>
            </w:r>
          </w:p>
          <w:p w14:paraId="4B8CD935" w14:textId="77777777" w:rsidR="00CD6B9A" w:rsidRDefault="00CD6B9A" w:rsidP="00F410C5">
            <w:pPr>
              <w:pStyle w:val="ITP"/>
              <w:divId w:val="1713656336"/>
            </w:pPr>
            <w:r>
              <w:rPr>
                <w:rStyle w:val="normaltextrun"/>
                <w:i/>
                <w:iCs/>
                <w:lang w:val="en-US"/>
              </w:rPr>
              <w:t>Perform the integrity testing after the concrete in the piles has achieved a characteristic strength of at least 25 MPa, and not less than one week after concreting the piles</w:t>
            </w:r>
            <w:r>
              <w:rPr>
                <w:rStyle w:val="eop"/>
              </w:rPr>
              <w:t> </w:t>
            </w:r>
          </w:p>
          <w:p w14:paraId="757598E6" w14:textId="77777777" w:rsidR="00CD6B9A" w:rsidRDefault="00CD6B9A" w:rsidP="00F410C5">
            <w:pPr>
              <w:pStyle w:val="ITP"/>
              <w:divId w:val="1713656336"/>
            </w:pPr>
            <w:r>
              <w:rPr>
                <w:rStyle w:val="normaltextrun"/>
                <w:b/>
                <w:bCs/>
                <w:i/>
                <w:iCs/>
                <w:u w:val="single"/>
                <w:lang w:val="en-US"/>
              </w:rPr>
              <w:t>WITNESS POINT: Integrity testing of piles</w:t>
            </w:r>
            <w:r>
              <w:rPr>
                <w:rStyle w:val="eop"/>
              </w:rPr>
              <w:t> </w:t>
            </w:r>
          </w:p>
          <w:p w14:paraId="0E249187" w14:textId="3B7796CE" w:rsidR="00CD6B9A" w:rsidRDefault="00CD6B9A" w:rsidP="00F410C5">
            <w:pPr>
              <w:pStyle w:val="AbergeldieBulleted1"/>
              <w:tabs>
                <w:tab w:val="clear" w:pos="709"/>
                <w:tab w:val="clear" w:pos="1276"/>
              </w:tabs>
              <w:ind w:left="174" w:hanging="174"/>
              <w:rPr>
                <w:sz w:val="18"/>
                <w:lang w:val="en-US"/>
              </w:rPr>
            </w:pPr>
            <w:r>
              <w:rPr>
                <w:rStyle w:val="normaltextrun"/>
                <w:rFonts w:cs="Arial"/>
                <w:i/>
                <w:iCs/>
                <w:sz w:val="18"/>
                <w:szCs w:val="18"/>
                <w:lang w:val="en-US"/>
              </w:rPr>
              <w:t>Provide the Principal with at least 2 hours advance notice of the proposed time for integrity testing of each pile to be integrity tested</w:t>
            </w:r>
            <w:r>
              <w:rPr>
                <w:rStyle w:val="eop"/>
                <w:rFonts w:cs="Arial"/>
                <w:sz w:val="18"/>
                <w:szCs w:val="18"/>
              </w:rPr>
              <w:t> </w:t>
            </w:r>
          </w:p>
        </w:tc>
        <w:tc>
          <w:tcPr>
            <w:tcW w:w="2268" w:type="dxa"/>
            <w:gridSpan w:val="4"/>
            <w:vAlign w:val="center"/>
          </w:tcPr>
          <w:p w14:paraId="2BEF92D4" w14:textId="2368D465" w:rsidR="00CD6B9A" w:rsidRPr="00CD6B9A" w:rsidRDefault="00CD6B9A" w:rsidP="00CD6B9A">
            <w:pPr>
              <w:ind w:left="173" w:hanging="183"/>
              <w:rPr>
                <w:rFonts w:ascii="Arial" w:hAnsi="Arial" w:cs="Arial"/>
                <w:b/>
                <w:bCs/>
                <w:sz w:val="18"/>
                <w:szCs w:val="18"/>
                <w:lang w:val="en-US"/>
              </w:rPr>
            </w:pPr>
          </w:p>
        </w:tc>
        <w:tc>
          <w:tcPr>
            <w:tcW w:w="1276" w:type="dxa"/>
            <w:gridSpan w:val="2"/>
          </w:tcPr>
          <w:p w14:paraId="2125E067" w14:textId="77777777" w:rsidR="00CD6B9A" w:rsidRDefault="00CD6B9A" w:rsidP="00F410C5">
            <w:pPr>
              <w:rPr>
                <w:rFonts w:ascii="Arial" w:hAnsi="Arial" w:cs="Arial"/>
                <w:b/>
                <w:bCs/>
                <w:sz w:val="20"/>
                <w:lang w:val="en-US"/>
              </w:rPr>
            </w:pPr>
          </w:p>
        </w:tc>
      </w:tr>
      <w:tr w:rsidR="00CD6B9A" w:rsidRPr="00E176E1" w14:paraId="7600CD46" w14:textId="06029CAB" w:rsidTr="00CD6B9A">
        <w:trPr>
          <w:trHeight w:val="340"/>
        </w:trPr>
        <w:tc>
          <w:tcPr>
            <w:tcW w:w="851" w:type="dxa"/>
            <w:vAlign w:val="center"/>
          </w:tcPr>
          <w:p w14:paraId="71FB9F3C" w14:textId="38EC602D" w:rsidR="00CD6B9A" w:rsidRPr="00351632" w:rsidRDefault="00CD6B9A" w:rsidP="00D15CC5">
            <w:pPr>
              <w:jc w:val="center"/>
              <w:rPr>
                <w:rFonts w:ascii="Arial" w:hAnsi="Arial" w:cs="Arial"/>
                <w:sz w:val="20"/>
                <w:lang w:val="en-US"/>
              </w:rPr>
            </w:pPr>
            <w:r>
              <w:rPr>
                <w:rFonts w:ascii="Arial" w:hAnsi="Arial" w:cs="Arial"/>
                <w:sz w:val="20"/>
                <w:lang w:val="en-US"/>
              </w:rPr>
              <w:t>17</w:t>
            </w:r>
          </w:p>
        </w:tc>
        <w:tc>
          <w:tcPr>
            <w:tcW w:w="1418" w:type="dxa"/>
            <w:vAlign w:val="center"/>
          </w:tcPr>
          <w:p w14:paraId="5D18AA85" w14:textId="68AEE825" w:rsidR="00CD6B9A" w:rsidRPr="006A6DBE" w:rsidRDefault="00CD6B9A" w:rsidP="00D15CC5">
            <w:pPr>
              <w:rPr>
                <w:rFonts w:ascii="Arial" w:hAnsi="Arial" w:cs="Arial"/>
                <w:b/>
                <w:sz w:val="18"/>
                <w:lang w:val="en-US"/>
              </w:rPr>
            </w:pPr>
            <w:r>
              <w:rPr>
                <w:rStyle w:val="normaltextrun"/>
                <w:rFonts w:ascii="Arial" w:eastAsiaTheme="majorEastAsia" w:hAnsi="Arial" w:cs="Arial"/>
                <w:b/>
                <w:bCs/>
                <w:i/>
                <w:iCs/>
                <w:sz w:val="18"/>
                <w:szCs w:val="18"/>
                <w:lang w:val="en-US"/>
              </w:rPr>
              <w:t>Submit Pile Integrity Reports</w:t>
            </w:r>
            <w:r>
              <w:rPr>
                <w:rStyle w:val="eop"/>
                <w:rFonts w:ascii="Arial" w:eastAsiaTheme="majorEastAsia" w:hAnsi="Arial" w:cs="Arial"/>
                <w:sz w:val="18"/>
                <w:szCs w:val="18"/>
              </w:rPr>
              <w:t> </w:t>
            </w:r>
          </w:p>
        </w:tc>
        <w:tc>
          <w:tcPr>
            <w:tcW w:w="1588" w:type="dxa"/>
            <w:gridSpan w:val="2"/>
            <w:vAlign w:val="center"/>
          </w:tcPr>
          <w:p w14:paraId="1652958C" w14:textId="190CCDA7" w:rsidR="00CD6B9A" w:rsidRPr="006A5447" w:rsidRDefault="00CD6B9A" w:rsidP="00D15CC5">
            <w:pPr>
              <w:rPr>
                <w:rFonts w:ascii="Arial" w:hAnsi="Arial" w:cs="Arial"/>
                <w:sz w:val="18"/>
                <w:lang w:val="en-US"/>
              </w:rPr>
            </w:pPr>
            <w:r>
              <w:rPr>
                <w:rStyle w:val="normaltextrun"/>
                <w:rFonts w:ascii="Arial" w:eastAsiaTheme="majorEastAsia" w:hAnsi="Arial" w:cs="Arial"/>
                <w:i/>
                <w:iCs/>
                <w:sz w:val="18"/>
                <w:szCs w:val="18"/>
                <w:lang w:val="en-US"/>
              </w:rPr>
              <w:t>B59 Cl 8.1</w:t>
            </w:r>
            <w:r>
              <w:rPr>
                <w:rStyle w:val="eop"/>
                <w:rFonts w:ascii="Arial" w:eastAsiaTheme="majorEastAsia" w:hAnsi="Arial" w:cs="Arial"/>
                <w:sz w:val="18"/>
                <w:szCs w:val="18"/>
              </w:rPr>
              <w:t> </w:t>
            </w:r>
          </w:p>
        </w:tc>
        <w:tc>
          <w:tcPr>
            <w:tcW w:w="7229" w:type="dxa"/>
            <w:gridSpan w:val="7"/>
            <w:vAlign w:val="center"/>
          </w:tcPr>
          <w:p w14:paraId="1B3A3CF6" w14:textId="77777777" w:rsidR="00CD6B9A" w:rsidRDefault="00CD6B9A" w:rsidP="00D15CC5">
            <w:pPr>
              <w:pStyle w:val="ITP"/>
              <w:divId w:val="459614049"/>
            </w:pPr>
            <w:r>
              <w:rPr>
                <w:rStyle w:val="normaltextrun"/>
                <w:i/>
                <w:iCs/>
                <w:lang w:val="en-US"/>
              </w:rPr>
              <w:t>Submit a pile integrity testing report to the Principal in accordance with AS 2159 Clause D2.3</w:t>
            </w:r>
            <w:r>
              <w:rPr>
                <w:rStyle w:val="eop"/>
              </w:rPr>
              <w:t> </w:t>
            </w:r>
          </w:p>
          <w:p w14:paraId="2441732C" w14:textId="77777777" w:rsidR="00CD6B9A" w:rsidRDefault="00CD6B9A" w:rsidP="00D15CC5">
            <w:pPr>
              <w:pStyle w:val="ITP"/>
              <w:divId w:val="459614049"/>
            </w:pPr>
            <w:r>
              <w:rPr>
                <w:rStyle w:val="normaltextrun"/>
                <w:b/>
                <w:bCs/>
                <w:i/>
                <w:iCs/>
                <w:u w:val="single"/>
                <w:lang w:val="en-US"/>
              </w:rPr>
              <w:t>HOLD POINT: Construction of elements on piles</w:t>
            </w:r>
            <w:r>
              <w:rPr>
                <w:rStyle w:val="eop"/>
              </w:rPr>
              <w:t> </w:t>
            </w:r>
          </w:p>
          <w:p w14:paraId="793FDE8B" w14:textId="7DEC3599" w:rsidR="00CD6B9A" w:rsidRDefault="00CD6B9A" w:rsidP="00D15CC5">
            <w:pPr>
              <w:pStyle w:val="ITP"/>
              <w:rPr>
                <w:lang w:val="en-US"/>
              </w:rPr>
            </w:pPr>
            <w:r>
              <w:rPr>
                <w:rStyle w:val="normaltextrun"/>
                <w:i/>
                <w:iCs/>
                <w:lang w:val="en-US"/>
              </w:rPr>
              <w:t>Provide applicable pile integrity testing reports for the Principal for their acceptance</w:t>
            </w:r>
            <w:r>
              <w:rPr>
                <w:rStyle w:val="eop"/>
              </w:rPr>
              <w:t> </w:t>
            </w:r>
          </w:p>
        </w:tc>
        <w:tc>
          <w:tcPr>
            <w:tcW w:w="2268" w:type="dxa"/>
            <w:gridSpan w:val="4"/>
            <w:vAlign w:val="center"/>
          </w:tcPr>
          <w:p w14:paraId="22496DAA" w14:textId="5C9035B2" w:rsidR="00CD6B9A" w:rsidRPr="00CD6B9A" w:rsidRDefault="00CD6B9A" w:rsidP="00CD6B9A">
            <w:pPr>
              <w:ind w:left="173" w:hanging="183"/>
              <w:rPr>
                <w:rFonts w:ascii="Arial" w:hAnsi="Arial" w:cs="Arial"/>
                <w:b/>
                <w:bCs/>
                <w:sz w:val="18"/>
                <w:szCs w:val="18"/>
                <w:lang w:val="en-US"/>
              </w:rPr>
            </w:pPr>
          </w:p>
        </w:tc>
        <w:tc>
          <w:tcPr>
            <w:tcW w:w="1276" w:type="dxa"/>
            <w:gridSpan w:val="2"/>
          </w:tcPr>
          <w:p w14:paraId="2D40FA34" w14:textId="77777777" w:rsidR="00CD6B9A" w:rsidRDefault="00CD6B9A" w:rsidP="00D15CC5">
            <w:pPr>
              <w:rPr>
                <w:rFonts w:ascii="Arial" w:hAnsi="Arial" w:cs="Arial"/>
                <w:b/>
                <w:bCs/>
                <w:sz w:val="20"/>
                <w:lang w:val="en-US"/>
              </w:rPr>
            </w:pPr>
          </w:p>
        </w:tc>
      </w:tr>
      <w:tr w:rsidR="00CD6B9A" w:rsidRPr="00E176E1" w14:paraId="66FD89EB" w14:textId="69C632FD" w:rsidTr="00CD6B9A">
        <w:trPr>
          <w:trHeight w:val="340"/>
        </w:trPr>
        <w:tc>
          <w:tcPr>
            <w:tcW w:w="851" w:type="dxa"/>
            <w:vAlign w:val="center"/>
          </w:tcPr>
          <w:p w14:paraId="51C1B2A0" w14:textId="2E61D94D" w:rsidR="00CD6B9A" w:rsidRPr="00351632" w:rsidRDefault="00CD6B9A" w:rsidP="00D15CC5">
            <w:pPr>
              <w:jc w:val="center"/>
              <w:rPr>
                <w:rFonts w:ascii="Arial" w:hAnsi="Arial" w:cs="Arial"/>
                <w:sz w:val="20"/>
                <w:lang w:val="en-US"/>
              </w:rPr>
            </w:pPr>
            <w:r>
              <w:rPr>
                <w:rFonts w:ascii="Arial" w:hAnsi="Arial" w:cs="Arial"/>
                <w:sz w:val="20"/>
                <w:lang w:val="en-US"/>
              </w:rPr>
              <w:t>18</w:t>
            </w:r>
          </w:p>
        </w:tc>
        <w:tc>
          <w:tcPr>
            <w:tcW w:w="1418" w:type="dxa"/>
            <w:vAlign w:val="center"/>
          </w:tcPr>
          <w:p w14:paraId="0EEE731A" w14:textId="69D12DE2" w:rsidR="00CD6B9A" w:rsidRPr="006A6DBE" w:rsidRDefault="00CD6B9A" w:rsidP="00D15CC5">
            <w:pPr>
              <w:rPr>
                <w:rFonts w:ascii="Arial" w:hAnsi="Arial" w:cs="Arial"/>
                <w:b/>
                <w:sz w:val="18"/>
                <w:lang w:val="en-US"/>
              </w:rPr>
            </w:pPr>
            <w:r>
              <w:rPr>
                <w:rStyle w:val="normaltextrun"/>
                <w:rFonts w:ascii="Arial" w:eastAsiaTheme="majorEastAsia" w:hAnsi="Arial" w:cs="Arial"/>
                <w:b/>
                <w:bCs/>
                <w:sz w:val="18"/>
                <w:szCs w:val="18"/>
                <w:lang w:val="en-US"/>
              </w:rPr>
              <w:t>Integrity Testing – Cross-Hole Sonic Logging</w:t>
            </w:r>
            <w:r>
              <w:rPr>
                <w:rStyle w:val="eop"/>
                <w:rFonts w:ascii="Arial" w:eastAsiaTheme="majorEastAsia" w:hAnsi="Arial" w:cs="Arial"/>
                <w:sz w:val="18"/>
                <w:szCs w:val="18"/>
              </w:rPr>
              <w:t> </w:t>
            </w:r>
          </w:p>
        </w:tc>
        <w:tc>
          <w:tcPr>
            <w:tcW w:w="1588" w:type="dxa"/>
            <w:gridSpan w:val="2"/>
            <w:vAlign w:val="center"/>
          </w:tcPr>
          <w:p w14:paraId="6CC27127" w14:textId="18DA2852" w:rsidR="00CD6B9A" w:rsidRPr="006A5447" w:rsidRDefault="00CD6B9A" w:rsidP="00D15CC5">
            <w:pPr>
              <w:rPr>
                <w:rFonts w:ascii="Arial" w:hAnsi="Arial" w:cs="Arial"/>
                <w:sz w:val="18"/>
                <w:lang w:val="en-US"/>
              </w:rPr>
            </w:pPr>
            <w:r>
              <w:rPr>
                <w:rStyle w:val="normaltextrun"/>
                <w:rFonts w:ascii="Arial" w:eastAsiaTheme="majorEastAsia" w:hAnsi="Arial" w:cs="Arial"/>
                <w:sz w:val="18"/>
                <w:szCs w:val="18"/>
                <w:lang w:val="en-US"/>
              </w:rPr>
              <w:t>B59 Cl 8.2</w:t>
            </w:r>
            <w:r>
              <w:rPr>
                <w:rStyle w:val="eop"/>
                <w:rFonts w:ascii="Arial" w:eastAsiaTheme="majorEastAsia" w:hAnsi="Arial" w:cs="Arial"/>
                <w:sz w:val="18"/>
                <w:szCs w:val="18"/>
              </w:rPr>
              <w:t> </w:t>
            </w:r>
          </w:p>
        </w:tc>
        <w:tc>
          <w:tcPr>
            <w:tcW w:w="7229" w:type="dxa"/>
            <w:gridSpan w:val="7"/>
            <w:vAlign w:val="center"/>
          </w:tcPr>
          <w:p w14:paraId="044996E0" w14:textId="77777777" w:rsidR="00CD6B9A" w:rsidRDefault="00CD6B9A" w:rsidP="00D15CC5">
            <w:pPr>
              <w:pStyle w:val="ITP"/>
              <w:divId w:val="15427539"/>
            </w:pPr>
            <w:r>
              <w:rPr>
                <w:rStyle w:val="normaltextrun"/>
                <w:lang w:val="en-US"/>
              </w:rPr>
              <w:t xml:space="preserve">Carry out integrity testing on all piles nominated on the Drawings </w:t>
            </w:r>
            <w:r>
              <w:rPr>
                <w:rStyle w:val="normaltextrun"/>
                <w:i/>
                <w:iCs/>
                <w:lang w:val="en-US"/>
              </w:rPr>
              <w:t>(refer above)</w:t>
            </w:r>
            <w:r>
              <w:rPr>
                <w:rStyle w:val="normaltextrun"/>
                <w:lang w:val="en-US"/>
              </w:rPr>
              <w:t xml:space="preserve"> and asses pile integrity in conformity to AS 2159 and relevant TfNSW bridge technical directions. </w:t>
            </w:r>
            <w:r>
              <w:rPr>
                <w:rStyle w:val="normaltextrun"/>
                <w:i/>
                <w:iCs/>
                <w:lang w:val="en-US"/>
              </w:rPr>
              <w:t>On completion of integrity testing, fill any log test holes (if any) in the piles with 50 MPa non-shrink cementitious grout, unless shown otherwise on the Drawings or specified</w:t>
            </w:r>
            <w:r>
              <w:rPr>
                <w:rStyle w:val="eop"/>
              </w:rPr>
              <w:t> </w:t>
            </w:r>
          </w:p>
          <w:p w14:paraId="7A7BD4A8" w14:textId="162DD4FC" w:rsidR="00CD6B9A" w:rsidRDefault="00CD6B9A" w:rsidP="00D15CC5">
            <w:pPr>
              <w:pStyle w:val="ITP"/>
              <w:rPr>
                <w:lang w:val="en-US"/>
              </w:rPr>
            </w:pPr>
            <w:r>
              <w:rPr>
                <w:rStyle w:val="normaltextrun"/>
                <w:lang w:val="en-US"/>
              </w:rPr>
              <w:t>Where cross-hole sonic logging is used, carry out testing in accordance with ASTM D6760. Space the logging tubes equally around the perimeter at an equal distance from the pile axis, extent the logging tubes to the bottom of the pile hole to enable testing the whole length of the pile. Submit all details of any Cross-Hole Sonic Logging testing to the Principal for their approval prior to carrying out the testing</w:t>
            </w:r>
            <w:r>
              <w:rPr>
                <w:rStyle w:val="eop"/>
              </w:rPr>
              <w:t> </w:t>
            </w:r>
          </w:p>
        </w:tc>
        <w:tc>
          <w:tcPr>
            <w:tcW w:w="2268" w:type="dxa"/>
            <w:gridSpan w:val="4"/>
            <w:vAlign w:val="center"/>
          </w:tcPr>
          <w:p w14:paraId="7B9A3C05" w14:textId="0A2C7F03" w:rsidR="00CD6B9A" w:rsidRPr="00CD6B9A" w:rsidRDefault="00CD6B9A" w:rsidP="00CD6B9A">
            <w:pPr>
              <w:pStyle w:val="ListParagraph"/>
              <w:numPr>
                <w:ilvl w:val="0"/>
                <w:numId w:val="20"/>
              </w:numPr>
              <w:ind w:left="173" w:hanging="183"/>
              <w:rPr>
                <w:rFonts w:ascii="Arial" w:hAnsi="Arial" w:cs="Arial"/>
                <w:sz w:val="18"/>
                <w:szCs w:val="18"/>
                <w:lang w:val="en-US"/>
              </w:rPr>
            </w:pPr>
            <w:r w:rsidRPr="00CD6B9A">
              <w:rPr>
                <w:rFonts w:ascii="Arial" w:hAnsi="Arial" w:cs="Arial"/>
                <w:sz w:val="18"/>
                <w:szCs w:val="18"/>
                <w:lang w:val="en-US"/>
              </w:rPr>
              <w:t xml:space="preserve">Integrity test results </w:t>
            </w:r>
          </w:p>
        </w:tc>
        <w:tc>
          <w:tcPr>
            <w:tcW w:w="1276" w:type="dxa"/>
            <w:gridSpan w:val="2"/>
          </w:tcPr>
          <w:p w14:paraId="739EF70A" w14:textId="77777777" w:rsidR="00CD6B9A" w:rsidRPr="00CD6B9A" w:rsidRDefault="00CD6B9A" w:rsidP="00CD6B9A">
            <w:pPr>
              <w:rPr>
                <w:rFonts w:ascii="Arial" w:hAnsi="Arial" w:cs="Arial"/>
                <w:sz w:val="20"/>
                <w:lang w:val="en-US"/>
              </w:rPr>
            </w:pPr>
          </w:p>
        </w:tc>
      </w:tr>
      <w:tr w:rsidR="00CD6B9A" w:rsidRPr="00E176E1" w14:paraId="023F8D59" w14:textId="5042793C" w:rsidTr="00CD6B9A">
        <w:trPr>
          <w:trHeight w:val="340"/>
        </w:trPr>
        <w:tc>
          <w:tcPr>
            <w:tcW w:w="851" w:type="dxa"/>
            <w:vAlign w:val="center"/>
          </w:tcPr>
          <w:p w14:paraId="49140364" w14:textId="1DCB7761" w:rsidR="00CD6B9A" w:rsidRPr="00351632" w:rsidRDefault="00CD6B9A" w:rsidP="00D136B5">
            <w:pPr>
              <w:jc w:val="center"/>
              <w:rPr>
                <w:rFonts w:ascii="Arial" w:hAnsi="Arial" w:cs="Arial"/>
                <w:sz w:val="20"/>
                <w:lang w:val="en-US"/>
              </w:rPr>
            </w:pPr>
            <w:r>
              <w:rPr>
                <w:rFonts w:ascii="Arial" w:hAnsi="Arial" w:cs="Arial"/>
                <w:sz w:val="20"/>
                <w:lang w:val="en-US"/>
              </w:rPr>
              <w:t>19</w:t>
            </w:r>
          </w:p>
        </w:tc>
        <w:tc>
          <w:tcPr>
            <w:tcW w:w="1418" w:type="dxa"/>
            <w:vAlign w:val="center"/>
          </w:tcPr>
          <w:p w14:paraId="1FD2EB12" w14:textId="24283B34" w:rsidR="00CD6B9A" w:rsidRPr="006A6DBE" w:rsidRDefault="00CD6B9A" w:rsidP="00D136B5">
            <w:pPr>
              <w:rPr>
                <w:rFonts w:ascii="Arial" w:hAnsi="Arial" w:cs="Arial"/>
                <w:b/>
                <w:sz w:val="18"/>
                <w:lang w:val="en-US"/>
              </w:rPr>
            </w:pPr>
            <w:r>
              <w:rPr>
                <w:rStyle w:val="normaltextrun"/>
                <w:rFonts w:ascii="Arial" w:eastAsiaTheme="majorEastAsia" w:hAnsi="Arial" w:cs="Arial"/>
                <w:b/>
                <w:bCs/>
                <w:sz w:val="18"/>
                <w:szCs w:val="18"/>
                <w:lang w:val="en-US"/>
              </w:rPr>
              <w:t>Pile Load Testing</w:t>
            </w:r>
            <w:r>
              <w:rPr>
                <w:rStyle w:val="eop"/>
                <w:rFonts w:ascii="Arial" w:eastAsiaTheme="majorEastAsia" w:hAnsi="Arial" w:cs="Arial"/>
                <w:sz w:val="18"/>
                <w:szCs w:val="18"/>
              </w:rPr>
              <w:t> </w:t>
            </w:r>
          </w:p>
        </w:tc>
        <w:tc>
          <w:tcPr>
            <w:tcW w:w="1588" w:type="dxa"/>
            <w:gridSpan w:val="2"/>
            <w:vAlign w:val="center"/>
          </w:tcPr>
          <w:p w14:paraId="3673EF17" w14:textId="77777777" w:rsidR="00CD6B9A" w:rsidRDefault="00CD6B9A" w:rsidP="00D136B5">
            <w:pPr>
              <w:pStyle w:val="paragraph"/>
              <w:spacing w:before="0" w:beforeAutospacing="0" w:after="0" w:afterAutospacing="0"/>
              <w:textAlignment w:val="baseline"/>
              <w:divId w:val="784276547"/>
              <w:rPr>
                <w:rFonts w:ascii="Arial" w:hAnsi="Arial" w:cs="Arial"/>
                <w:sz w:val="18"/>
                <w:szCs w:val="18"/>
              </w:rPr>
            </w:pPr>
            <w:r>
              <w:rPr>
                <w:rStyle w:val="normaltextrun"/>
                <w:rFonts w:ascii="Arial" w:eastAsiaTheme="majorEastAsia" w:hAnsi="Arial" w:cs="Arial"/>
                <w:sz w:val="18"/>
                <w:szCs w:val="18"/>
                <w:lang w:val="en-US"/>
              </w:rPr>
              <w:t>B59 Cl 8.3</w:t>
            </w:r>
            <w:r>
              <w:rPr>
                <w:rStyle w:val="eop"/>
                <w:rFonts w:ascii="Arial" w:eastAsiaTheme="majorEastAsia" w:hAnsi="Arial" w:cs="Arial"/>
                <w:sz w:val="18"/>
                <w:szCs w:val="18"/>
              </w:rPr>
              <w:t> </w:t>
            </w:r>
          </w:p>
          <w:p w14:paraId="7990DFE9" w14:textId="18A81DD9" w:rsidR="00CD6B9A" w:rsidRPr="006A5447" w:rsidRDefault="00CD6B9A" w:rsidP="00D136B5">
            <w:pPr>
              <w:rPr>
                <w:rFonts w:ascii="Arial" w:hAnsi="Arial" w:cs="Arial"/>
                <w:sz w:val="18"/>
                <w:lang w:val="en-US"/>
              </w:rPr>
            </w:pPr>
            <w:r>
              <w:rPr>
                <w:rStyle w:val="normaltextrun"/>
                <w:rFonts w:ascii="Arial" w:eastAsiaTheme="majorEastAsia" w:hAnsi="Arial" w:cs="Arial"/>
                <w:sz w:val="18"/>
                <w:szCs w:val="18"/>
                <w:lang w:val="en-US"/>
              </w:rPr>
              <w:t>B59 Cl 8.4</w:t>
            </w:r>
            <w:r>
              <w:rPr>
                <w:rStyle w:val="eop"/>
                <w:rFonts w:ascii="Arial" w:eastAsiaTheme="majorEastAsia" w:hAnsi="Arial" w:cs="Arial"/>
                <w:sz w:val="18"/>
                <w:szCs w:val="18"/>
              </w:rPr>
              <w:t> </w:t>
            </w:r>
          </w:p>
        </w:tc>
        <w:tc>
          <w:tcPr>
            <w:tcW w:w="7229" w:type="dxa"/>
            <w:gridSpan w:val="7"/>
            <w:vAlign w:val="center"/>
          </w:tcPr>
          <w:p w14:paraId="048DD52B" w14:textId="77777777" w:rsidR="00CD6B9A" w:rsidRDefault="00CD6B9A" w:rsidP="00D136B5">
            <w:pPr>
              <w:pStyle w:val="ITP"/>
              <w:divId w:val="1268924487"/>
            </w:pPr>
            <w:r>
              <w:rPr>
                <w:rStyle w:val="normaltextrun"/>
                <w:lang w:val="en-US"/>
              </w:rPr>
              <w:t xml:space="preserve">Pile Load Testing – General: Where specified on the Drawings, carry out pile load testing to confirm pile design parameters. The required test load is specified on the Drawings and is dependent on the extent of pile testing as specified on the Drawings. </w:t>
            </w:r>
            <w:r>
              <w:rPr>
                <w:rStyle w:val="normaltextrun"/>
                <w:lang w:val="en-US"/>
              </w:rPr>
              <w:lastRenderedPageBreak/>
              <w:t>Carry out the tests on the nominated test piles. Unless specified otherwise by the Principal, perform static or high-strain dynamic testing in conformity to AS 2159, and Clause 8.4 of this Specification, as applicable. Other types of pile load testing confirming to AS 2159 may also be used, subject to the Principal’s approval</w:t>
            </w:r>
            <w:r>
              <w:rPr>
                <w:rStyle w:val="eop"/>
              </w:rPr>
              <w:t> </w:t>
            </w:r>
          </w:p>
          <w:p w14:paraId="50378319" w14:textId="77777777" w:rsidR="00CD6B9A" w:rsidRDefault="00CD6B9A" w:rsidP="00D136B5">
            <w:pPr>
              <w:pStyle w:val="ITP"/>
              <w:divId w:val="1268924487"/>
            </w:pPr>
            <w:r>
              <w:rPr>
                <w:rStyle w:val="normaltextrun"/>
                <w:lang w:val="en-US"/>
              </w:rPr>
              <w:t>Pile Load Testing – High-Strain Dynamic Testing: Where high-strain dynamic pile testing is to be carried out, extend the top of the pile during concreting as required for the attachment of transducers or other test devices. Ensure testing is carried out in accordance with B59 Clause 8.4.1 and AS 2159, using an approved organisation, with approved equipment, approved dynamic testing system with subsequent dynamic analysis, all as listed in the “Lists of Transport for NSW (TfNSW) Approved Bridge Components and Systems”. Testing must not result in the allowable concrete stresses being exceeded. Provide the Principal with two copies of a report for each pile tested including:</w:t>
            </w:r>
            <w:r>
              <w:rPr>
                <w:rStyle w:val="eop"/>
              </w:rPr>
              <w:t> </w:t>
            </w:r>
          </w:p>
          <w:p w14:paraId="7CAD43EC" w14:textId="77777777" w:rsidR="00CD6B9A" w:rsidRDefault="00CD6B9A" w:rsidP="00364BBB">
            <w:pPr>
              <w:pStyle w:val="paragraph"/>
              <w:numPr>
                <w:ilvl w:val="0"/>
                <w:numId w:val="35"/>
              </w:numPr>
              <w:tabs>
                <w:tab w:val="clear" w:pos="720"/>
                <w:tab w:val="num" w:pos="1028"/>
              </w:tabs>
              <w:spacing w:before="0" w:beforeAutospacing="0" w:after="0" w:afterAutospacing="0"/>
              <w:ind w:left="1028" w:hanging="426"/>
              <w:textAlignment w:val="baseline"/>
              <w:divId w:val="1299606395"/>
              <w:rPr>
                <w:rFonts w:ascii="Arial" w:hAnsi="Arial" w:cs="Arial"/>
                <w:sz w:val="18"/>
                <w:szCs w:val="18"/>
              </w:rPr>
            </w:pPr>
            <w:r>
              <w:rPr>
                <w:rStyle w:val="normaltextrun"/>
                <w:rFonts w:ascii="Arial" w:eastAsiaTheme="majorEastAsia" w:hAnsi="Arial" w:cs="Arial"/>
                <w:sz w:val="18"/>
                <w:szCs w:val="18"/>
                <w:lang w:val="en-US"/>
              </w:rPr>
              <w:t>Complete PDA (or approved equivalent) output for all blows, including driving stresses and net driving energy</w:t>
            </w:r>
            <w:r>
              <w:rPr>
                <w:rStyle w:val="eop"/>
                <w:rFonts w:ascii="Arial" w:eastAsiaTheme="majorEastAsia" w:hAnsi="Arial" w:cs="Arial"/>
                <w:sz w:val="18"/>
                <w:szCs w:val="18"/>
              </w:rPr>
              <w:t> </w:t>
            </w:r>
          </w:p>
          <w:p w14:paraId="12979678" w14:textId="77777777" w:rsidR="00364BBB" w:rsidRPr="00364BBB" w:rsidRDefault="00CD6B9A" w:rsidP="00364BBB">
            <w:pPr>
              <w:pStyle w:val="paragraph"/>
              <w:numPr>
                <w:ilvl w:val="0"/>
                <w:numId w:val="36"/>
              </w:numPr>
              <w:tabs>
                <w:tab w:val="clear" w:pos="720"/>
                <w:tab w:val="num" w:pos="1028"/>
              </w:tabs>
              <w:spacing w:before="0" w:beforeAutospacing="0" w:after="0" w:afterAutospacing="0"/>
              <w:ind w:left="1028" w:hanging="426"/>
              <w:textAlignment w:val="baseline"/>
              <w:divId w:val="446045556"/>
              <w:rPr>
                <w:rStyle w:val="normaltextrun"/>
                <w:rFonts w:ascii="Arial" w:hAnsi="Arial" w:cs="Arial"/>
                <w:sz w:val="18"/>
                <w:szCs w:val="18"/>
              </w:rPr>
            </w:pPr>
            <w:r>
              <w:rPr>
                <w:rStyle w:val="normaltextrun"/>
                <w:rFonts w:ascii="Arial" w:eastAsiaTheme="majorEastAsia" w:hAnsi="Arial" w:cs="Arial"/>
                <w:sz w:val="18"/>
                <w:szCs w:val="18"/>
                <w:lang w:val="en-US"/>
              </w:rPr>
              <w:t>CAPWAP (or approved equivalent) analyses for selected blows</w:t>
            </w:r>
          </w:p>
          <w:p w14:paraId="45EAEDB2" w14:textId="22F8EE5C" w:rsidR="00CD6B9A" w:rsidRPr="00364BBB" w:rsidRDefault="00CD6B9A" w:rsidP="00364BBB">
            <w:pPr>
              <w:pStyle w:val="paragraph"/>
              <w:numPr>
                <w:ilvl w:val="0"/>
                <w:numId w:val="36"/>
              </w:numPr>
              <w:tabs>
                <w:tab w:val="clear" w:pos="720"/>
                <w:tab w:val="num" w:pos="1028"/>
              </w:tabs>
              <w:spacing w:before="0" w:beforeAutospacing="0" w:after="0" w:afterAutospacing="0"/>
              <w:ind w:left="1028" w:hanging="426"/>
              <w:textAlignment w:val="baseline"/>
              <w:divId w:val="446045556"/>
              <w:rPr>
                <w:rFonts w:ascii="Arial" w:hAnsi="Arial" w:cs="Arial"/>
                <w:sz w:val="18"/>
                <w:lang w:val="en-US"/>
              </w:rPr>
            </w:pPr>
            <w:r w:rsidRPr="00364BBB">
              <w:rPr>
                <w:rStyle w:val="normaltextrun"/>
                <w:rFonts w:ascii="Arial" w:hAnsi="Arial" w:cs="Arial"/>
                <w:sz w:val="18"/>
                <w:szCs w:val="18"/>
                <w:lang w:val="en-US"/>
              </w:rPr>
              <w:t>Certification that the pile has been dynamically tested in conformity to B59 Specification. If it is not possible for this certification to be provided due to nonconformities in the testing or the pile tested, instead provide an itemised nonconformity report, together with the proposed disposition</w:t>
            </w:r>
            <w:r w:rsidRPr="00364BBB">
              <w:rPr>
                <w:rStyle w:val="eop"/>
                <w:rFonts w:ascii="Arial" w:hAnsi="Arial" w:cs="Arial"/>
                <w:sz w:val="18"/>
                <w:szCs w:val="18"/>
              </w:rPr>
              <w:t> </w:t>
            </w:r>
          </w:p>
        </w:tc>
        <w:tc>
          <w:tcPr>
            <w:tcW w:w="2268" w:type="dxa"/>
            <w:gridSpan w:val="4"/>
            <w:vAlign w:val="center"/>
          </w:tcPr>
          <w:p w14:paraId="60ADAFD6" w14:textId="4D8308F5" w:rsidR="00CD6B9A" w:rsidRPr="00CD6B9A" w:rsidRDefault="00CD6B9A" w:rsidP="00CD6B9A">
            <w:pPr>
              <w:pStyle w:val="ListParagraph"/>
              <w:numPr>
                <w:ilvl w:val="0"/>
                <w:numId w:val="20"/>
              </w:numPr>
              <w:ind w:left="173" w:hanging="183"/>
              <w:rPr>
                <w:rFonts w:ascii="Arial" w:hAnsi="Arial" w:cs="Arial"/>
                <w:sz w:val="18"/>
                <w:szCs w:val="18"/>
                <w:lang w:val="en-US"/>
              </w:rPr>
            </w:pPr>
            <w:r w:rsidRPr="00CD6B9A">
              <w:rPr>
                <w:rFonts w:ascii="Arial" w:hAnsi="Arial" w:cs="Arial"/>
                <w:sz w:val="18"/>
                <w:szCs w:val="18"/>
                <w:lang w:val="en-US"/>
              </w:rPr>
              <w:lastRenderedPageBreak/>
              <w:t xml:space="preserve">Pile load test results </w:t>
            </w:r>
          </w:p>
        </w:tc>
        <w:tc>
          <w:tcPr>
            <w:tcW w:w="1276" w:type="dxa"/>
            <w:gridSpan w:val="2"/>
          </w:tcPr>
          <w:p w14:paraId="2131CE23" w14:textId="77777777" w:rsidR="00CD6B9A" w:rsidRPr="00CD6B9A" w:rsidRDefault="00CD6B9A" w:rsidP="00CD6B9A">
            <w:pPr>
              <w:rPr>
                <w:rFonts w:ascii="Arial" w:hAnsi="Arial" w:cs="Arial"/>
                <w:sz w:val="20"/>
                <w:lang w:val="en-US"/>
              </w:rPr>
            </w:pPr>
          </w:p>
        </w:tc>
      </w:tr>
      <w:tr w:rsidR="00CD6B9A" w:rsidRPr="001F43BB" w14:paraId="660D9C90" w14:textId="77777777" w:rsidTr="00CD6B9A">
        <w:tblPrEx>
          <w:tblLook w:val="04A0" w:firstRow="1" w:lastRow="0" w:firstColumn="1" w:lastColumn="0" w:noHBand="0" w:noVBand="1"/>
        </w:tblPrEx>
        <w:tc>
          <w:tcPr>
            <w:tcW w:w="14630" w:type="dxa"/>
            <w:gridSpan w:val="17"/>
            <w:shd w:val="clear" w:color="auto" w:fill="F2F2F2" w:themeFill="background1" w:themeFillShade="F2"/>
          </w:tcPr>
          <w:p w14:paraId="48D31D08" w14:textId="77777777" w:rsidR="00CD6B9A" w:rsidRPr="001F43BB" w:rsidRDefault="00CD6B9A" w:rsidP="00574534">
            <w:pPr>
              <w:rPr>
                <w:rFonts w:ascii="Arial" w:hAnsi="Arial" w:cs="Arial"/>
                <w:b/>
                <w:sz w:val="20"/>
                <w:lang w:val="en-US"/>
              </w:rPr>
            </w:pPr>
            <w:r w:rsidRPr="001F43BB">
              <w:rPr>
                <w:rFonts w:ascii="Arial" w:hAnsi="Arial" w:cs="Arial"/>
                <w:b/>
                <w:sz w:val="20"/>
              </w:rPr>
              <w:t xml:space="preserve">REVIEW BY PROJECT </w:t>
            </w:r>
            <w:r>
              <w:rPr>
                <w:rFonts w:ascii="Arial" w:hAnsi="Arial" w:cs="Arial"/>
                <w:b/>
                <w:sz w:val="20"/>
              </w:rPr>
              <w:t>ENGINEER</w:t>
            </w:r>
          </w:p>
        </w:tc>
      </w:tr>
      <w:tr w:rsidR="00CD6B9A" w:rsidRPr="001F43BB" w14:paraId="72F469A0" w14:textId="77777777" w:rsidTr="00CD6B9A">
        <w:tblPrEx>
          <w:tblLook w:val="04A0" w:firstRow="1" w:lastRow="0" w:firstColumn="1" w:lastColumn="0" w:noHBand="0" w:noVBand="1"/>
        </w:tblPrEx>
        <w:tc>
          <w:tcPr>
            <w:tcW w:w="3261" w:type="dxa"/>
            <w:gridSpan w:val="3"/>
            <w:shd w:val="clear" w:color="auto" w:fill="F2F2F2" w:themeFill="background1" w:themeFillShade="F2"/>
          </w:tcPr>
          <w:p w14:paraId="333C264A" w14:textId="77777777" w:rsidR="00CD6B9A" w:rsidRPr="001F43BB" w:rsidRDefault="00CD6B9A" w:rsidP="00574534">
            <w:pPr>
              <w:rPr>
                <w:rFonts w:ascii="Arial" w:hAnsi="Arial" w:cs="Arial"/>
                <w:sz w:val="20"/>
                <w:lang w:val="en-US"/>
              </w:rPr>
            </w:pPr>
            <w:r w:rsidRPr="001F43BB">
              <w:rPr>
                <w:rFonts w:ascii="Arial" w:hAnsi="Arial" w:cs="Arial"/>
                <w:sz w:val="20"/>
              </w:rPr>
              <w:t>Any non-conformances?</w:t>
            </w:r>
          </w:p>
        </w:tc>
        <w:tc>
          <w:tcPr>
            <w:tcW w:w="1109" w:type="dxa"/>
            <w:gridSpan w:val="2"/>
          </w:tcPr>
          <w:p w14:paraId="2595C6E4" w14:textId="77777777" w:rsidR="00CD6B9A" w:rsidRPr="001F43BB" w:rsidRDefault="00CD6B9A" w:rsidP="00574534">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bookmarkStart w:id="0" w:name="Check1"/>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0"/>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09" w:type="dxa"/>
            <w:gridSpan w:val="2"/>
          </w:tcPr>
          <w:p w14:paraId="7DFBE2C7" w14:textId="77777777" w:rsidR="00CD6B9A" w:rsidRPr="001F43BB" w:rsidRDefault="00CD6B9A"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bookmarkStart w:id="1" w:name="Check2"/>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1"/>
            <w:r>
              <w:rPr>
                <w:rFonts w:ascii="Arial" w:hAnsi="Arial" w:cs="Arial"/>
                <w:sz w:val="20"/>
              </w:rPr>
              <w:t xml:space="preserve"> </w:t>
            </w:r>
            <w:r w:rsidRPr="001F43BB">
              <w:rPr>
                <w:rFonts w:ascii="Arial" w:hAnsi="Arial" w:cs="Arial"/>
                <w:sz w:val="20"/>
              </w:rPr>
              <w:t>NO</w:t>
            </w:r>
          </w:p>
        </w:tc>
        <w:tc>
          <w:tcPr>
            <w:tcW w:w="4965" w:type="dxa"/>
            <w:gridSpan w:val="3"/>
          </w:tcPr>
          <w:p w14:paraId="4337F736" w14:textId="77777777" w:rsidR="00CD6B9A" w:rsidRPr="001F43BB" w:rsidRDefault="00CD6B9A" w:rsidP="00574534">
            <w:pPr>
              <w:rPr>
                <w:rFonts w:ascii="Arial" w:hAnsi="Arial" w:cs="Arial"/>
                <w:sz w:val="20"/>
                <w:lang w:val="en-US"/>
              </w:rPr>
            </w:pPr>
            <w:r w:rsidRPr="001F43BB">
              <w:rPr>
                <w:rFonts w:ascii="Arial" w:hAnsi="Arial" w:cs="Arial"/>
                <w:sz w:val="20"/>
              </w:rPr>
              <w:t>Nos:</w:t>
            </w:r>
            <w:r>
              <w:rPr>
                <w:rFonts w:ascii="Arial" w:hAnsi="Arial" w:cs="Arial"/>
                <w:sz w:val="20"/>
              </w:rPr>
              <w:t xml:space="preserve"> </w:t>
            </w:r>
          </w:p>
        </w:tc>
        <w:tc>
          <w:tcPr>
            <w:tcW w:w="1574" w:type="dxa"/>
            <w:gridSpan w:val="3"/>
            <w:shd w:val="clear" w:color="auto" w:fill="F2F2F2" w:themeFill="background1" w:themeFillShade="F2"/>
          </w:tcPr>
          <w:p w14:paraId="5513A377" w14:textId="77777777" w:rsidR="00CD6B9A" w:rsidRPr="001F43BB" w:rsidRDefault="00CD6B9A" w:rsidP="00574534">
            <w:pPr>
              <w:rPr>
                <w:rFonts w:ascii="Arial" w:hAnsi="Arial" w:cs="Arial"/>
                <w:sz w:val="20"/>
                <w:lang w:val="en-US"/>
              </w:rPr>
            </w:pPr>
            <w:r w:rsidRPr="001F43BB">
              <w:rPr>
                <w:rFonts w:ascii="Arial" w:hAnsi="Arial" w:cs="Arial"/>
                <w:sz w:val="20"/>
              </w:rPr>
              <w:t xml:space="preserve">Closed Out </w:t>
            </w:r>
          </w:p>
        </w:tc>
        <w:tc>
          <w:tcPr>
            <w:tcW w:w="1575" w:type="dxa"/>
            <w:gridSpan w:val="3"/>
          </w:tcPr>
          <w:p w14:paraId="6D72E5B1" w14:textId="77777777" w:rsidR="00CD6B9A" w:rsidRPr="001F43BB" w:rsidRDefault="00CD6B9A" w:rsidP="00574534">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037" w:type="dxa"/>
          </w:tcPr>
          <w:p w14:paraId="6BE2B2DB" w14:textId="77777777" w:rsidR="00CD6B9A" w:rsidRPr="001F43BB" w:rsidRDefault="00CD6B9A"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CD6B9A" w14:paraId="271FF0B2" w14:textId="77777777" w:rsidTr="00CD6B9A">
        <w:tblPrEx>
          <w:tblLook w:val="04A0" w:firstRow="1" w:lastRow="0" w:firstColumn="1" w:lastColumn="0" w:noHBand="0" w:noVBand="1"/>
        </w:tblPrEx>
        <w:tc>
          <w:tcPr>
            <w:tcW w:w="3261" w:type="dxa"/>
            <w:gridSpan w:val="3"/>
            <w:shd w:val="clear" w:color="auto" w:fill="F2F2F2" w:themeFill="background1" w:themeFillShade="F2"/>
          </w:tcPr>
          <w:p w14:paraId="258518E3" w14:textId="77777777" w:rsidR="00CD6B9A" w:rsidRDefault="00CD6B9A" w:rsidP="00574534">
            <w:pPr>
              <w:rPr>
                <w:rFonts w:ascii="Arial" w:hAnsi="Arial" w:cs="Arial"/>
                <w:sz w:val="20"/>
              </w:rPr>
            </w:pPr>
            <w:r>
              <w:rPr>
                <w:rFonts w:ascii="Arial" w:hAnsi="Arial" w:cs="Arial"/>
                <w:sz w:val="20"/>
              </w:rPr>
              <w:t>Other QA details – NCRs, CARs, Identified Records etc</w:t>
            </w:r>
          </w:p>
          <w:p w14:paraId="7E187662" w14:textId="77777777" w:rsidR="00CD6B9A" w:rsidRPr="001F43BB" w:rsidRDefault="00CD6B9A" w:rsidP="00574534">
            <w:pPr>
              <w:rPr>
                <w:rFonts w:ascii="Arial" w:hAnsi="Arial" w:cs="Arial"/>
                <w:sz w:val="20"/>
              </w:rPr>
            </w:pPr>
          </w:p>
        </w:tc>
        <w:tc>
          <w:tcPr>
            <w:tcW w:w="11369" w:type="dxa"/>
            <w:gridSpan w:val="14"/>
          </w:tcPr>
          <w:p w14:paraId="0B82771B" w14:textId="77777777" w:rsidR="00CD6B9A" w:rsidRDefault="00CD6B9A" w:rsidP="00574534">
            <w:pPr>
              <w:rPr>
                <w:rFonts w:ascii="Arial" w:hAnsi="Arial" w:cs="Arial"/>
                <w:sz w:val="20"/>
              </w:rPr>
            </w:pPr>
          </w:p>
        </w:tc>
      </w:tr>
      <w:tr w:rsidR="00CD6B9A" w:rsidRPr="001F43BB" w14:paraId="64575410" w14:textId="77777777" w:rsidTr="00CD6B9A">
        <w:tblPrEx>
          <w:tblLook w:val="04A0" w:firstRow="1" w:lastRow="0" w:firstColumn="1" w:lastColumn="0" w:noHBand="0" w:noVBand="1"/>
        </w:tblPrEx>
        <w:trPr>
          <w:trHeight w:val="196"/>
        </w:trPr>
        <w:tc>
          <w:tcPr>
            <w:tcW w:w="5056" w:type="dxa"/>
            <w:gridSpan w:val="6"/>
            <w:shd w:val="clear" w:color="auto" w:fill="F2F2F2" w:themeFill="background1" w:themeFillShade="F2"/>
          </w:tcPr>
          <w:p w14:paraId="0F61A4C0" w14:textId="77777777" w:rsidR="00CD6B9A" w:rsidRPr="001F43BB" w:rsidRDefault="00CD6B9A" w:rsidP="00574534">
            <w:pPr>
              <w:rPr>
                <w:rFonts w:ascii="Arial" w:hAnsi="Arial" w:cs="Arial"/>
                <w:sz w:val="20"/>
                <w:lang w:val="en-US"/>
              </w:rPr>
            </w:pPr>
            <w:r w:rsidRPr="001F43BB">
              <w:rPr>
                <w:rFonts w:ascii="Arial" w:hAnsi="Arial" w:cs="Arial"/>
                <w:sz w:val="20"/>
              </w:rPr>
              <w:t>All work has been satisfactorily completed</w:t>
            </w:r>
          </w:p>
        </w:tc>
        <w:tc>
          <w:tcPr>
            <w:tcW w:w="4300" w:type="dxa"/>
            <w:gridSpan w:val="3"/>
          </w:tcPr>
          <w:p w14:paraId="2FFA0330" w14:textId="77777777" w:rsidR="00CD6B9A" w:rsidRPr="001F43BB" w:rsidRDefault="00CD6B9A"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5274" w:type="dxa"/>
            <w:gridSpan w:val="8"/>
          </w:tcPr>
          <w:p w14:paraId="25590D13" w14:textId="77777777" w:rsidR="00CD6B9A" w:rsidRPr="001F43BB" w:rsidRDefault="00CD6B9A"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CD6B9A" w:rsidRPr="001F43BB" w14:paraId="1053A579" w14:textId="77777777" w:rsidTr="00CD6B9A">
        <w:tblPrEx>
          <w:tblLook w:val="04A0" w:firstRow="1" w:lastRow="0" w:firstColumn="1" w:lastColumn="0" w:noHBand="0" w:noVBand="1"/>
        </w:tblPrEx>
        <w:trPr>
          <w:trHeight w:val="218"/>
        </w:trPr>
        <w:tc>
          <w:tcPr>
            <w:tcW w:w="7711" w:type="dxa"/>
            <w:gridSpan w:val="8"/>
          </w:tcPr>
          <w:p w14:paraId="0540D291" w14:textId="77777777" w:rsidR="00CD6B9A" w:rsidRPr="001F43BB" w:rsidRDefault="00CD6B9A" w:rsidP="00574534">
            <w:pPr>
              <w:rPr>
                <w:rFonts w:ascii="Arial" w:hAnsi="Arial" w:cs="Arial"/>
                <w:sz w:val="20"/>
                <w:lang w:val="en-US"/>
              </w:rPr>
            </w:pPr>
            <w:r w:rsidRPr="001F43BB">
              <w:rPr>
                <w:rFonts w:ascii="Arial" w:hAnsi="Arial" w:cs="Arial"/>
                <w:sz w:val="20"/>
                <w:lang w:val="en-US"/>
              </w:rPr>
              <w:t xml:space="preserve">Name </w:t>
            </w:r>
          </w:p>
        </w:tc>
        <w:tc>
          <w:tcPr>
            <w:tcW w:w="3495" w:type="dxa"/>
            <w:gridSpan w:val="4"/>
          </w:tcPr>
          <w:p w14:paraId="22DAB59B" w14:textId="77777777" w:rsidR="00CD6B9A" w:rsidRPr="001F43BB" w:rsidRDefault="00CD6B9A" w:rsidP="00574534">
            <w:pPr>
              <w:rPr>
                <w:rFonts w:ascii="Arial" w:hAnsi="Arial" w:cs="Arial"/>
                <w:sz w:val="20"/>
                <w:lang w:val="en-US"/>
              </w:rPr>
            </w:pPr>
            <w:r w:rsidRPr="001F43BB">
              <w:rPr>
                <w:rFonts w:ascii="Arial" w:hAnsi="Arial" w:cs="Arial"/>
                <w:sz w:val="20"/>
                <w:lang w:val="en-US"/>
              </w:rPr>
              <w:t>Signature</w:t>
            </w:r>
          </w:p>
        </w:tc>
        <w:tc>
          <w:tcPr>
            <w:tcW w:w="1170" w:type="dxa"/>
            <w:gridSpan w:val="2"/>
          </w:tcPr>
          <w:p w14:paraId="3B75C63D" w14:textId="77777777" w:rsidR="00CD6B9A" w:rsidRPr="001F43BB" w:rsidRDefault="00CD6B9A" w:rsidP="00574534">
            <w:pPr>
              <w:rPr>
                <w:rFonts w:ascii="Arial" w:hAnsi="Arial" w:cs="Arial"/>
                <w:sz w:val="20"/>
                <w:lang w:val="en-US"/>
              </w:rPr>
            </w:pPr>
            <w:r w:rsidRPr="001F43BB">
              <w:rPr>
                <w:rFonts w:ascii="Arial" w:hAnsi="Arial" w:cs="Arial"/>
                <w:sz w:val="20"/>
                <w:lang w:val="en-US"/>
              </w:rPr>
              <w:t>Date</w:t>
            </w:r>
          </w:p>
        </w:tc>
        <w:tc>
          <w:tcPr>
            <w:tcW w:w="2254" w:type="dxa"/>
            <w:gridSpan w:val="3"/>
          </w:tcPr>
          <w:p w14:paraId="3042DE37" w14:textId="77777777" w:rsidR="00CD6B9A" w:rsidRPr="001F43BB" w:rsidRDefault="00CD6B9A" w:rsidP="00574534">
            <w:pPr>
              <w:rPr>
                <w:rFonts w:ascii="Arial" w:hAnsi="Arial" w:cs="Arial"/>
                <w:sz w:val="20"/>
                <w:lang w:val="en-US"/>
              </w:rPr>
            </w:pPr>
          </w:p>
        </w:tc>
      </w:tr>
    </w:tbl>
    <w:p w14:paraId="095260C5" w14:textId="45DAD91E" w:rsidR="0068793F" w:rsidRPr="001F43BB" w:rsidRDefault="0068793F" w:rsidP="00801DDF">
      <w:pPr>
        <w:tabs>
          <w:tab w:val="left" w:pos="0"/>
        </w:tabs>
        <w:rPr>
          <w:sz w:val="20"/>
        </w:rPr>
      </w:pPr>
    </w:p>
    <w:sectPr w:rsidR="0068793F" w:rsidRPr="001F43BB" w:rsidSect="00A7045F">
      <w:headerReference w:type="default" r:id="rId12"/>
      <w:footerReference w:type="default" r:id="rId13"/>
      <w:pgSz w:w="16839" w:h="11907" w:orient="landscape" w:code="9"/>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08567" w14:textId="77777777" w:rsidR="0061235C" w:rsidRDefault="0061235C" w:rsidP="00BB5C4F">
      <w:r>
        <w:separator/>
      </w:r>
    </w:p>
  </w:endnote>
  <w:endnote w:type="continuationSeparator" w:id="0">
    <w:p w14:paraId="28377F3E" w14:textId="77777777" w:rsidR="0061235C" w:rsidRDefault="0061235C" w:rsidP="00B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8"/>
      <w:gridCol w:w="3162"/>
    </w:tblGrid>
    <w:tr w:rsidR="00B02CD2" w:rsidRPr="001F43BB" w14:paraId="095260D1" w14:textId="77777777" w:rsidTr="00EA07D2">
      <w:trPr>
        <w:trHeight w:val="351"/>
      </w:trPr>
      <w:tc>
        <w:tcPr>
          <w:tcW w:w="3966" w:type="dxa"/>
          <w:tcBorders>
            <w:top w:val="single" w:sz="24" w:space="0" w:color="595959" w:themeColor="text1" w:themeTint="A6"/>
          </w:tcBorders>
        </w:tcPr>
        <w:p w14:paraId="095260CE" w14:textId="77777777" w:rsidR="00B02CD2" w:rsidRPr="001F43BB" w:rsidRDefault="001F43BB"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095260CF"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095260D0" w14:textId="77777777" w:rsidR="00B02CD2" w:rsidRPr="001F43BB" w:rsidRDefault="00B02CD2" w:rsidP="00A23653">
          <w:pPr>
            <w:spacing w:before="90" w:after="45"/>
            <w:jc w:val="right"/>
            <w:rPr>
              <w:rFonts w:ascii="Arial" w:hAnsi="Arial" w:cs="Arial"/>
              <w:b/>
              <w:color w:val="595959" w:themeColor="text1" w:themeTint="A6"/>
              <w:sz w:val="16"/>
              <w:szCs w:val="16"/>
            </w:rPr>
          </w:pPr>
        </w:p>
      </w:tc>
    </w:tr>
    <w:tr w:rsidR="00B02CD2" w:rsidRPr="001F43BB" w14:paraId="095260D5" w14:textId="77777777" w:rsidTr="00EA07D2">
      <w:trPr>
        <w:trHeight w:val="80"/>
      </w:trPr>
      <w:tc>
        <w:tcPr>
          <w:tcW w:w="3966" w:type="dxa"/>
        </w:tcPr>
        <w:p w14:paraId="095260D2" w14:textId="623EB100" w:rsidR="00B02CD2" w:rsidRPr="001F43BB" w:rsidRDefault="00B02CD2" w:rsidP="0083252A">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266BBF">
            <w:rPr>
              <w:rFonts w:ascii="Arial" w:hAnsi="Arial" w:cs="Arial"/>
              <w:b/>
              <w:color w:val="595959" w:themeColor="text1" w:themeTint="A6"/>
              <w:sz w:val="16"/>
              <w:szCs w:val="16"/>
            </w:rPr>
            <w:t>Jun</w:t>
          </w:r>
          <w:r w:rsidR="001F43BB">
            <w:rPr>
              <w:rFonts w:ascii="Arial" w:hAnsi="Arial" w:cs="Arial"/>
              <w:b/>
              <w:color w:val="595959" w:themeColor="text1" w:themeTint="A6"/>
              <w:sz w:val="16"/>
              <w:szCs w:val="16"/>
            </w:rPr>
            <w:t>/20</w:t>
          </w:r>
          <w:r w:rsidR="00266BBF">
            <w:rPr>
              <w:rFonts w:ascii="Arial" w:hAnsi="Arial" w:cs="Arial"/>
              <w:b/>
              <w:color w:val="595959" w:themeColor="text1" w:themeTint="A6"/>
              <w:sz w:val="16"/>
              <w:szCs w:val="16"/>
            </w:rPr>
            <w:t>22</w:t>
          </w:r>
        </w:p>
      </w:tc>
      <w:tc>
        <w:tcPr>
          <w:tcW w:w="7995" w:type="dxa"/>
        </w:tcPr>
        <w:p w14:paraId="095260D3"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095260D4" w14:textId="1B921A4F" w:rsidR="00B02CD2" w:rsidRPr="001F43BB" w:rsidRDefault="00B02CD2" w:rsidP="00A23653">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p>
      </w:tc>
    </w:tr>
  </w:tbl>
  <w:p w14:paraId="095260D6" w14:textId="77777777" w:rsidR="00BB5C4F" w:rsidRDefault="00BB5C4F"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00B19" w14:textId="77777777" w:rsidR="0061235C" w:rsidRDefault="0061235C" w:rsidP="00BB5C4F">
      <w:r>
        <w:separator/>
      </w:r>
    </w:p>
  </w:footnote>
  <w:footnote w:type="continuationSeparator" w:id="0">
    <w:p w14:paraId="2FD87D6B" w14:textId="77777777" w:rsidR="0061235C" w:rsidRDefault="0061235C" w:rsidP="00B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6"/>
    </w:tblGrid>
    <w:tr w:rsidR="00BB5C4F" w:rsidRPr="001E4961" w14:paraId="095260CC" w14:textId="77777777" w:rsidTr="00EA07D2">
      <w:trPr>
        <w:trHeight w:val="475"/>
      </w:trPr>
      <w:tc>
        <w:tcPr>
          <w:tcW w:w="1687" w:type="pct"/>
          <w:tcBorders>
            <w:bottom w:val="single" w:sz="24" w:space="0" w:color="404040" w:themeColor="text1" w:themeTint="BF"/>
          </w:tcBorders>
          <w:shd w:val="clear" w:color="auto" w:fill="auto"/>
        </w:tcPr>
        <w:p w14:paraId="095260CA" w14:textId="77777777" w:rsidR="00BB5C4F" w:rsidRDefault="00BB5C4F" w:rsidP="00B02CD2">
          <w:pPr>
            <w:pStyle w:val="Header"/>
            <w:tabs>
              <w:tab w:val="clear" w:pos="9026"/>
              <w:tab w:val="right" w:pos="9923"/>
            </w:tabs>
            <w:ind w:left="0"/>
            <w:jc w:val="center"/>
            <w:rPr>
              <w:color w:val="FFFFFF" w:themeColor="background1"/>
            </w:rPr>
          </w:pPr>
          <w:r w:rsidRPr="00EB550D">
            <w:rPr>
              <w:sz w:val="24"/>
            </w:rPr>
            <w:object w:dxaOrig="5999" w:dyaOrig="1020" w14:anchorId="09526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6.7pt;height:31.8pt">
                <v:imagedata r:id="rId1" o:title=""/>
              </v:shape>
              <o:OLEObject Type="Embed" ProgID="PBrush" ShapeID="_x0000_i1026" DrawAspect="Content" ObjectID="_1739609193" r:id="rId2"/>
            </w:object>
          </w:r>
        </w:p>
      </w:tc>
      <w:tc>
        <w:tcPr>
          <w:tcW w:w="3313" w:type="pct"/>
          <w:tcBorders>
            <w:bottom w:val="single" w:sz="24" w:space="0" w:color="404040" w:themeColor="text1" w:themeTint="BF"/>
          </w:tcBorders>
          <w:shd w:val="clear" w:color="auto" w:fill="auto"/>
          <w:vAlign w:val="center"/>
        </w:tcPr>
        <w:p w14:paraId="095260CB" w14:textId="73292BCA" w:rsidR="00BB5C4F" w:rsidRPr="00D91B35" w:rsidRDefault="001F43BB" w:rsidP="00A23653">
          <w:pPr>
            <w:pStyle w:val="Header"/>
            <w:spacing w:before="150"/>
            <w:jc w:val="right"/>
            <w:rPr>
              <w:rFonts w:cs="Arial"/>
              <w:b/>
              <w:caps/>
              <w:color w:val="595959" w:themeColor="text1" w:themeTint="A6"/>
              <w:szCs w:val="24"/>
            </w:rPr>
          </w:pPr>
          <w:r>
            <w:rPr>
              <w:rFonts w:cs="Arial"/>
              <w:b/>
              <w:caps/>
              <w:color w:val="595959" w:themeColor="text1" w:themeTint="A6"/>
              <w:szCs w:val="24"/>
            </w:rPr>
            <w:t xml:space="preserve">INSPECTION TEST </w:t>
          </w:r>
          <w:r w:rsidR="002E6C88">
            <w:rPr>
              <w:rFonts w:cs="Arial"/>
              <w:b/>
              <w:caps/>
              <w:color w:val="595959" w:themeColor="text1" w:themeTint="A6"/>
              <w:szCs w:val="24"/>
            </w:rPr>
            <w:t>CHECKLIST</w:t>
          </w:r>
        </w:p>
      </w:tc>
    </w:tr>
  </w:tbl>
  <w:p w14:paraId="095260CD" w14:textId="77777777" w:rsidR="00B02CD2" w:rsidRDefault="00B02CD2"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7D416E"/>
    <w:multiLevelType w:val="hybridMultilevel"/>
    <w:tmpl w:val="BD1A15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D05064E"/>
    <w:multiLevelType w:val="hybridMultilevel"/>
    <w:tmpl w:val="28FA83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25B4101"/>
    <w:multiLevelType w:val="hybridMultilevel"/>
    <w:tmpl w:val="1F0465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3FA5465"/>
    <w:multiLevelType w:val="multilevel"/>
    <w:tmpl w:val="EA16CB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A18E0"/>
    <w:multiLevelType w:val="multilevel"/>
    <w:tmpl w:val="EBA002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243A6"/>
    <w:multiLevelType w:val="multilevel"/>
    <w:tmpl w:val="0C8E28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76304"/>
    <w:multiLevelType w:val="multilevel"/>
    <w:tmpl w:val="C3924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14129"/>
    <w:multiLevelType w:val="hybridMultilevel"/>
    <w:tmpl w:val="0EAC1C2A"/>
    <w:lvl w:ilvl="0" w:tplc="0C090001">
      <w:start w:val="1"/>
      <w:numFmt w:val="bullet"/>
      <w:lvlText w:val=""/>
      <w:lvlJc w:val="left"/>
      <w:pPr>
        <w:ind w:left="720" w:hanging="360"/>
      </w:pPr>
      <w:rPr>
        <w:rFonts w:ascii="Symbol" w:hAnsi="Symbol"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3D36C09"/>
    <w:multiLevelType w:val="multilevel"/>
    <w:tmpl w:val="D4265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A0769"/>
    <w:multiLevelType w:val="multilevel"/>
    <w:tmpl w:val="D9AC1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50B13"/>
    <w:multiLevelType w:val="multilevel"/>
    <w:tmpl w:val="3336F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03F43"/>
    <w:multiLevelType w:val="hybridMultilevel"/>
    <w:tmpl w:val="029A3A92"/>
    <w:lvl w:ilvl="0" w:tplc="0C090003">
      <w:start w:val="1"/>
      <w:numFmt w:val="bullet"/>
      <w:lvlText w:val="o"/>
      <w:lvlJc w:val="left"/>
      <w:pPr>
        <w:ind w:left="720" w:hanging="360"/>
      </w:pPr>
      <w:rPr>
        <w:rFonts w:ascii="Courier New" w:hAnsi="Courier New" w:cs="Courier New"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E2D0D35"/>
    <w:multiLevelType w:val="hybridMultilevel"/>
    <w:tmpl w:val="4F1C339C"/>
    <w:lvl w:ilvl="0" w:tplc="B5F60C2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3A41E93"/>
    <w:multiLevelType w:val="multilevel"/>
    <w:tmpl w:val="4F76D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17029"/>
    <w:multiLevelType w:val="multilevel"/>
    <w:tmpl w:val="662AE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326B9"/>
    <w:multiLevelType w:val="hybridMultilevel"/>
    <w:tmpl w:val="20ACAD6C"/>
    <w:lvl w:ilvl="0" w:tplc="D55E121C">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8" w15:restartNumberingAfterBreak="0">
    <w:nsid w:val="51805149"/>
    <w:multiLevelType w:val="multilevel"/>
    <w:tmpl w:val="6E38BD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D3585"/>
    <w:multiLevelType w:val="hybridMultilevel"/>
    <w:tmpl w:val="9AA418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58144B74"/>
    <w:multiLevelType w:val="multilevel"/>
    <w:tmpl w:val="ADD43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F0750"/>
    <w:multiLevelType w:val="multilevel"/>
    <w:tmpl w:val="521A0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53382"/>
    <w:multiLevelType w:val="multilevel"/>
    <w:tmpl w:val="914EE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5" w15:restartNumberingAfterBreak="0">
    <w:nsid w:val="711801BA"/>
    <w:multiLevelType w:val="multilevel"/>
    <w:tmpl w:val="F926C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57AB4"/>
    <w:multiLevelType w:val="multilevel"/>
    <w:tmpl w:val="240AF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80C18"/>
    <w:multiLevelType w:val="hybridMultilevel"/>
    <w:tmpl w:val="83C8281A"/>
    <w:lvl w:ilvl="0" w:tplc="BDC8168E">
      <w:start w:val="1"/>
      <w:numFmt w:val="bullet"/>
      <w:pStyle w:val="AbergeldieBulleted1"/>
      <w:lvlText w:val=""/>
      <w:lvlJc w:val="left"/>
      <w:pPr>
        <w:ind w:left="1429" w:hanging="360"/>
      </w:pPr>
      <w:rPr>
        <w:rFonts w:ascii="Wingdings" w:hAnsi="Wingdings"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8" w15:restartNumberingAfterBreak="0">
    <w:nsid w:val="72D64B63"/>
    <w:multiLevelType w:val="multilevel"/>
    <w:tmpl w:val="D7543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0F44DB"/>
    <w:multiLevelType w:val="multilevel"/>
    <w:tmpl w:val="B57C06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A34A7"/>
    <w:multiLevelType w:val="hybridMultilevel"/>
    <w:tmpl w:val="3BA20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87858C0"/>
    <w:multiLevelType w:val="multilevel"/>
    <w:tmpl w:val="30EA03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7CC8467E"/>
    <w:multiLevelType w:val="multilevel"/>
    <w:tmpl w:val="3AC89B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1826968926">
    <w:abstractNumId w:val="9"/>
  </w:num>
  <w:num w:numId="2" w16cid:durableId="1508206052">
    <w:abstractNumId w:val="32"/>
  </w:num>
  <w:num w:numId="3" w16cid:durableId="1440954274">
    <w:abstractNumId w:val="27"/>
  </w:num>
  <w:num w:numId="4" w16cid:durableId="1352217895">
    <w:abstractNumId w:val="20"/>
  </w:num>
  <w:num w:numId="5" w16cid:durableId="1394155789">
    <w:abstractNumId w:val="24"/>
  </w:num>
  <w:num w:numId="6" w16cid:durableId="665597160">
    <w:abstractNumId w:val="34"/>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543449487">
    <w:abstractNumId w:val="0"/>
  </w:num>
  <w:num w:numId="8" w16cid:durableId="2122872598">
    <w:abstractNumId w:val="1"/>
  </w:num>
  <w:num w:numId="9" w16cid:durableId="1410343555">
    <w:abstractNumId w:val="2"/>
  </w:num>
  <w:num w:numId="10" w16cid:durableId="1815752747">
    <w:abstractNumId w:val="30"/>
  </w:num>
  <w:num w:numId="11" w16cid:durableId="1391272324">
    <w:abstractNumId w:val="3"/>
  </w:num>
  <w:num w:numId="12" w16cid:durableId="1046562674">
    <w:abstractNumId w:val="19"/>
  </w:num>
  <w:num w:numId="13" w16cid:durableId="1337535100">
    <w:abstractNumId w:val="27"/>
  </w:num>
  <w:num w:numId="14" w16cid:durableId="1929189344">
    <w:abstractNumId w:val="13"/>
  </w:num>
  <w:num w:numId="15" w16cid:durableId="356010127">
    <w:abstractNumId w:val="8"/>
  </w:num>
  <w:num w:numId="16" w16cid:durableId="1229146773">
    <w:abstractNumId w:val="17"/>
  </w:num>
  <w:num w:numId="17" w16cid:durableId="1023821655">
    <w:abstractNumId w:val="25"/>
  </w:num>
  <w:num w:numId="18" w16cid:durableId="2117630925">
    <w:abstractNumId w:val="15"/>
  </w:num>
  <w:num w:numId="19" w16cid:durableId="1030954265">
    <w:abstractNumId w:val="10"/>
  </w:num>
  <w:num w:numId="20" w16cid:durableId="1972708346">
    <w:abstractNumId w:val="14"/>
  </w:num>
  <w:num w:numId="21" w16cid:durableId="1656103001">
    <w:abstractNumId w:val="29"/>
  </w:num>
  <w:num w:numId="22" w16cid:durableId="344401252">
    <w:abstractNumId w:val="5"/>
  </w:num>
  <w:num w:numId="23" w16cid:durableId="1146050675">
    <w:abstractNumId w:val="7"/>
  </w:num>
  <w:num w:numId="24" w16cid:durableId="853955993">
    <w:abstractNumId w:val="12"/>
  </w:num>
  <w:num w:numId="25" w16cid:durableId="818033520">
    <w:abstractNumId w:val="22"/>
  </w:num>
  <w:num w:numId="26" w16cid:durableId="57561167">
    <w:abstractNumId w:val="21"/>
  </w:num>
  <w:num w:numId="27" w16cid:durableId="1945379325">
    <w:abstractNumId w:val="4"/>
  </w:num>
  <w:num w:numId="28" w16cid:durableId="2115248330">
    <w:abstractNumId w:val="28"/>
  </w:num>
  <w:num w:numId="29" w16cid:durableId="1452481353">
    <w:abstractNumId w:val="18"/>
  </w:num>
  <w:num w:numId="30" w16cid:durableId="775565918">
    <w:abstractNumId w:val="11"/>
  </w:num>
  <w:num w:numId="31" w16cid:durableId="2028293108">
    <w:abstractNumId w:val="23"/>
  </w:num>
  <w:num w:numId="32" w16cid:durableId="1165708648">
    <w:abstractNumId w:val="6"/>
  </w:num>
  <w:num w:numId="33" w16cid:durableId="777991143">
    <w:abstractNumId w:val="16"/>
  </w:num>
  <w:num w:numId="34" w16cid:durableId="1759137291">
    <w:abstractNumId w:val="26"/>
  </w:num>
  <w:num w:numId="35" w16cid:durableId="1292706479">
    <w:abstractNumId w:val="33"/>
  </w:num>
  <w:num w:numId="36" w16cid:durableId="116635679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057F9"/>
    <w:rsid w:val="00010558"/>
    <w:rsid w:val="00017B4C"/>
    <w:rsid w:val="00023E69"/>
    <w:rsid w:val="0002492C"/>
    <w:rsid w:val="00027AA7"/>
    <w:rsid w:val="00032EB3"/>
    <w:rsid w:val="00047BA1"/>
    <w:rsid w:val="00052E89"/>
    <w:rsid w:val="000572A7"/>
    <w:rsid w:val="00061AA6"/>
    <w:rsid w:val="00061CD4"/>
    <w:rsid w:val="00064E3A"/>
    <w:rsid w:val="0006765A"/>
    <w:rsid w:val="00074510"/>
    <w:rsid w:val="0008660C"/>
    <w:rsid w:val="0008733E"/>
    <w:rsid w:val="00092A62"/>
    <w:rsid w:val="0009618B"/>
    <w:rsid w:val="000A09CF"/>
    <w:rsid w:val="000A7BC4"/>
    <w:rsid w:val="000B2295"/>
    <w:rsid w:val="000C19C9"/>
    <w:rsid w:val="000E3651"/>
    <w:rsid w:val="000F24C7"/>
    <w:rsid w:val="000F6727"/>
    <w:rsid w:val="0012678C"/>
    <w:rsid w:val="00142313"/>
    <w:rsid w:val="00152AAD"/>
    <w:rsid w:val="0015642F"/>
    <w:rsid w:val="00156EF8"/>
    <w:rsid w:val="00156F5A"/>
    <w:rsid w:val="00162B58"/>
    <w:rsid w:val="00176FA9"/>
    <w:rsid w:val="00192E14"/>
    <w:rsid w:val="00197A70"/>
    <w:rsid w:val="001A58F7"/>
    <w:rsid w:val="001A6D25"/>
    <w:rsid w:val="001C66FC"/>
    <w:rsid w:val="001D40E6"/>
    <w:rsid w:val="001E1CD8"/>
    <w:rsid w:val="001F43BB"/>
    <w:rsid w:val="00202542"/>
    <w:rsid w:val="00241F2D"/>
    <w:rsid w:val="00245EBA"/>
    <w:rsid w:val="0025416B"/>
    <w:rsid w:val="00255BB5"/>
    <w:rsid w:val="00256CC3"/>
    <w:rsid w:val="002606EC"/>
    <w:rsid w:val="00263045"/>
    <w:rsid w:val="00266BBF"/>
    <w:rsid w:val="0027601E"/>
    <w:rsid w:val="00283CA3"/>
    <w:rsid w:val="00286019"/>
    <w:rsid w:val="00290CF4"/>
    <w:rsid w:val="00293794"/>
    <w:rsid w:val="002A39C9"/>
    <w:rsid w:val="002B5F7C"/>
    <w:rsid w:val="002D2198"/>
    <w:rsid w:val="002D5A2E"/>
    <w:rsid w:val="002D71A7"/>
    <w:rsid w:val="002E6C88"/>
    <w:rsid w:val="002F16A5"/>
    <w:rsid w:val="002F5E13"/>
    <w:rsid w:val="002F6D7E"/>
    <w:rsid w:val="002F7C53"/>
    <w:rsid w:val="002F7D6C"/>
    <w:rsid w:val="00310486"/>
    <w:rsid w:val="003157AB"/>
    <w:rsid w:val="00321F24"/>
    <w:rsid w:val="00325903"/>
    <w:rsid w:val="00326094"/>
    <w:rsid w:val="003274BC"/>
    <w:rsid w:val="00330880"/>
    <w:rsid w:val="00331CA8"/>
    <w:rsid w:val="00332137"/>
    <w:rsid w:val="00340358"/>
    <w:rsid w:val="003433F9"/>
    <w:rsid w:val="00351632"/>
    <w:rsid w:val="00352528"/>
    <w:rsid w:val="0035472A"/>
    <w:rsid w:val="0035765E"/>
    <w:rsid w:val="00360DA1"/>
    <w:rsid w:val="00364BBB"/>
    <w:rsid w:val="0037093D"/>
    <w:rsid w:val="0037516F"/>
    <w:rsid w:val="00380C25"/>
    <w:rsid w:val="00384027"/>
    <w:rsid w:val="003863DC"/>
    <w:rsid w:val="0038758A"/>
    <w:rsid w:val="003A0674"/>
    <w:rsid w:val="003A23F4"/>
    <w:rsid w:val="003A6A46"/>
    <w:rsid w:val="003B09C7"/>
    <w:rsid w:val="003B3201"/>
    <w:rsid w:val="003C25E9"/>
    <w:rsid w:val="003C324A"/>
    <w:rsid w:val="003D5857"/>
    <w:rsid w:val="003D5903"/>
    <w:rsid w:val="003D7475"/>
    <w:rsid w:val="003E744F"/>
    <w:rsid w:val="00404CF3"/>
    <w:rsid w:val="00406CA4"/>
    <w:rsid w:val="00415938"/>
    <w:rsid w:val="004243D1"/>
    <w:rsid w:val="0043063D"/>
    <w:rsid w:val="0043341A"/>
    <w:rsid w:val="0043370A"/>
    <w:rsid w:val="004475AC"/>
    <w:rsid w:val="00453957"/>
    <w:rsid w:val="00455F8D"/>
    <w:rsid w:val="00460AC6"/>
    <w:rsid w:val="0046698A"/>
    <w:rsid w:val="00477C5B"/>
    <w:rsid w:val="004948AD"/>
    <w:rsid w:val="004A2741"/>
    <w:rsid w:val="004A61AA"/>
    <w:rsid w:val="004C67F7"/>
    <w:rsid w:val="004D4719"/>
    <w:rsid w:val="004D6709"/>
    <w:rsid w:val="004E64B6"/>
    <w:rsid w:val="004F3D40"/>
    <w:rsid w:val="0050199F"/>
    <w:rsid w:val="00505E33"/>
    <w:rsid w:val="00517B03"/>
    <w:rsid w:val="00521662"/>
    <w:rsid w:val="0053493B"/>
    <w:rsid w:val="00535564"/>
    <w:rsid w:val="00537BAD"/>
    <w:rsid w:val="00541A58"/>
    <w:rsid w:val="00543160"/>
    <w:rsid w:val="00551536"/>
    <w:rsid w:val="00555DA7"/>
    <w:rsid w:val="00557E55"/>
    <w:rsid w:val="00576472"/>
    <w:rsid w:val="00576875"/>
    <w:rsid w:val="00577215"/>
    <w:rsid w:val="0058021C"/>
    <w:rsid w:val="0059384E"/>
    <w:rsid w:val="00595480"/>
    <w:rsid w:val="005B7395"/>
    <w:rsid w:val="005B7ED5"/>
    <w:rsid w:val="005D2ECA"/>
    <w:rsid w:val="00601F51"/>
    <w:rsid w:val="0061235C"/>
    <w:rsid w:val="00614999"/>
    <w:rsid w:val="006170B4"/>
    <w:rsid w:val="00623E85"/>
    <w:rsid w:val="00646784"/>
    <w:rsid w:val="006645D2"/>
    <w:rsid w:val="0066747F"/>
    <w:rsid w:val="00677E73"/>
    <w:rsid w:val="0068793F"/>
    <w:rsid w:val="006A5447"/>
    <w:rsid w:val="006A6DBE"/>
    <w:rsid w:val="006C4CA0"/>
    <w:rsid w:val="006C5CCC"/>
    <w:rsid w:val="006C65E7"/>
    <w:rsid w:val="006D15D3"/>
    <w:rsid w:val="006D38A7"/>
    <w:rsid w:val="006D4603"/>
    <w:rsid w:val="006D5779"/>
    <w:rsid w:val="006D6AF8"/>
    <w:rsid w:val="006E1D75"/>
    <w:rsid w:val="006F49A5"/>
    <w:rsid w:val="006F6A2C"/>
    <w:rsid w:val="0070478B"/>
    <w:rsid w:val="00707B7E"/>
    <w:rsid w:val="00714C2E"/>
    <w:rsid w:val="00715AEA"/>
    <w:rsid w:val="00721544"/>
    <w:rsid w:val="00721B04"/>
    <w:rsid w:val="007234FD"/>
    <w:rsid w:val="00727A93"/>
    <w:rsid w:val="00727BEF"/>
    <w:rsid w:val="00733798"/>
    <w:rsid w:val="0073658A"/>
    <w:rsid w:val="007378F4"/>
    <w:rsid w:val="00737F91"/>
    <w:rsid w:val="0074287E"/>
    <w:rsid w:val="007514B0"/>
    <w:rsid w:val="00756DE8"/>
    <w:rsid w:val="00771FF1"/>
    <w:rsid w:val="007947FE"/>
    <w:rsid w:val="007A1147"/>
    <w:rsid w:val="007A6382"/>
    <w:rsid w:val="007B7619"/>
    <w:rsid w:val="007F029B"/>
    <w:rsid w:val="007F2A32"/>
    <w:rsid w:val="00801DDF"/>
    <w:rsid w:val="00810387"/>
    <w:rsid w:val="00816E79"/>
    <w:rsid w:val="00817E8B"/>
    <w:rsid w:val="00820159"/>
    <w:rsid w:val="00824A18"/>
    <w:rsid w:val="00831158"/>
    <w:rsid w:val="0083252A"/>
    <w:rsid w:val="00837700"/>
    <w:rsid w:val="00840972"/>
    <w:rsid w:val="00840FF9"/>
    <w:rsid w:val="008619CD"/>
    <w:rsid w:val="00883CA6"/>
    <w:rsid w:val="008A3FD6"/>
    <w:rsid w:val="008A77E5"/>
    <w:rsid w:val="008B5848"/>
    <w:rsid w:val="008B7D3C"/>
    <w:rsid w:val="008C54CE"/>
    <w:rsid w:val="008D5B5F"/>
    <w:rsid w:val="00900768"/>
    <w:rsid w:val="00903D4E"/>
    <w:rsid w:val="0090407E"/>
    <w:rsid w:val="009055FB"/>
    <w:rsid w:val="00911EDA"/>
    <w:rsid w:val="00916349"/>
    <w:rsid w:val="00931DE8"/>
    <w:rsid w:val="009408E1"/>
    <w:rsid w:val="0096515E"/>
    <w:rsid w:val="00967909"/>
    <w:rsid w:val="00975D1C"/>
    <w:rsid w:val="009872B9"/>
    <w:rsid w:val="009A0276"/>
    <w:rsid w:val="009A6F70"/>
    <w:rsid w:val="009A7E72"/>
    <w:rsid w:val="009B20B8"/>
    <w:rsid w:val="009B35AF"/>
    <w:rsid w:val="009C427C"/>
    <w:rsid w:val="009C489E"/>
    <w:rsid w:val="009F1E2C"/>
    <w:rsid w:val="00A03DA9"/>
    <w:rsid w:val="00A11DEA"/>
    <w:rsid w:val="00A17C2F"/>
    <w:rsid w:val="00A21316"/>
    <w:rsid w:val="00A240CD"/>
    <w:rsid w:val="00A33240"/>
    <w:rsid w:val="00A34AAF"/>
    <w:rsid w:val="00A358D4"/>
    <w:rsid w:val="00A4084B"/>
    <w:rsid w:val="00A40F67"/>
    <w:rsid w:val="00A44CA9"/>
    <w:rsid w:val="00A45C8A"/>
    <w:rsid w:val="00A463DB"/>
    <w:rsid w:val="00A4798D"/>
    <w:rsid w:val="00A524CD"/>
    <w:rsid w:val="00A52B0E"/>
    <w:rsid w:val="00A63213"/>
    <w:rsid w:val="00A652DE"/>
    <w:rsid w:val="00A7045F"/>
    <w:rsid w:val="00A90899"/>
    <w:rsid w:val="00A95BF8"/>
    <w:rsid w:val="00AA0114"/>
    <w:rsid w:val="00AA0BDD"/>
    <w:rsid w:val="00AA1F3B"/>
    <w:rsid w:val="00AA6D50"/>
    <w:rsid w:val="00AA7F9E"/>
    <w:rsid w:val="00AB1C19"/>
    <w:rsid w:val="00AB20EF"/>
    <w:rsid w:val="00AB31F4"/>
    <w:rsid w:val="00AB77A4"/>
    <w:rsid w:val="00AB7B84"/>
    <w:rsid w:val="00AB7C8F"/>
    <w:rsid w:val="00AD1999"/>
    <w:rsid w:val="00AD32CA"/>
    <w:rsid w:val="00AE0EC4"/>
    <w:rsid w:val="00AF04E8"/>
    <w:rsid w:val="00AF127A"/>
    <w:rsid w:val="00AF7DEA"/>
    <w:rsid w:val="00B00A95"/>
    <w:rsid w:val="00B02CD2"/>
    <w:rsid w:val="00B10EDC"/>
    <w:rsid w:val="00B238F3"/>
    <w:rsid w:val="00B355AC"/>
    <w:rsid w:val="00B35B83"/>
    <w:rsid w:val="00B36A47"/>
    <w:rsid w:val="00B46BA0"/>
    <w:rsid w:val="00B62C94"/>
    <w:rsid w:val="00B80D1A"/>
    <w:rsid w:val="00B8156B"/>
    <w:rsid w:val="00B82672"/>
    <w:rsid w:val="00B866E3"/>
    <w:rsid w:val="00B86EE5"/>
    <w:rsid w:val="00B92092"/>
    <w:rsid w:val="00BA3C68"/>
    <w:rsid w:val="00BB2187"/>
    <w:rsid w:val="00BB373A"/>
    <w:rsid w:val="00BB5C4F"/>
    <w:rsid w:val="00BB707F"/>
    <w:rsid w:val="00BB7171"/>
    <w:rsid w:val="00BD6092"/>
    <w:rsid w:val="00BD6DFA"/>
    <w:rsid w:val="00BE19B6"/>
    <w:rsid w:val="00BF3291"/>
    <w:rsid w:val="00BF7F43"/>
    <w:rsid w:val="00C00B9C"/>
    <w:rsid w:val="00C03A14"/>
    <w:rsid w:val="00C0539E"/>
    <w:rsid w:val="00C145E2"/>
    <w:rsid w:val="00C16409"/>
    <w:rsid w:val="00C16812"/>
    <w:rsid w:val="00C3418B"/>
    <w:rsid w:val="00C373AA"/>
    <w:rsid w:val="00C460CA"/>
    <w:rsid w:val="00C53166"/>
    <w:rsid w:val="00C57162"/>
    <w:rsid w:val="00C62515"/>
    <w:rsid w:val="00C63501"/>
    <w:rsid w:val="00C637F2"/>
    <w:rsid w:val="00C8156A"/>
    <w:rsid w:val="00C822BD"/>
    <w:rsid w:val="00CA225E"/>
    <w:rsid w:val="00CA478A"/>
    <w:rsid w:val="00CB3DBB"/>
    <w:rsid w:val="00CC0A64"/>
    <w:rsid w:val="00CC58B7"/>
    <w:rsid w:val="00CD0B22"/>
    <w:rsid w:val="00CD6120"/>
    <w:rsid w:val="00CD6B9A"/>
    <w:rsid w:val="00CE1096"/>
    <w:rsid w:val="00CE47ED"/>
    <w:rsid w:val="00CE71C6"/>
    <w:rsid w:val="00CE72EE"/>
    <w:rsid w:val="00CF1766"/>
    <w:rsid w:val="00CF710E"/>
    <w:rsid w:val="00D07B3C"/>
    <w:rsid w:val="00D136B5"/>
    <w:rsid w:val="00D15CC5"/>
    <w:rsid w:val="00D4381B"/>
    <w:rsid w:val="00D5563A"/>
    <w:rsid w:val="00D678F5"/>
    <w:rsid w:val="00D726B3"/>
    <w:rsid w:val="00D7643E"/>
    <w:rsid w:val="00D83201"/>
    <w:rsid w:val="00D91D59"/>
    <w:rsid w:val="00DA4166"/>
    <w:rsid w:val="00DB003F"/>
    <w:rsid w:val="00DC1282"/>
    <w:rsid w:val="00DC2E65"/>
    <w:rsid w:val="00DC3D43"/>
    <w:rsid w:val="00DC3EB5"/>
    <w:rsid w:val="00DD576B"/>
    <w:rsid w:val="00E014BC"/>
    <w:rsid w:val="00E01B3B"/>
    <w:rsid w:val="00E07BC1"/>
    <w:rsid w:val="00E22DB8"/>
    <w:rsid w:val="00E272F4"/>
    <w:rsid w:val="00E347EA"/>
    <w:rsid w:val="00E377C1"/>
    <w:rsid w:val="00E63040"/>
    <w:rsid w:val="00E65062"/>
    <w:rsid w:val="00E67110"/>
    <w:rsid w:val="00E73603"/>
    <w:rsid w:val="00E8098B"/>
    <w:rsid w:val="00E81486"/>
    <w:rsid w:val="00E943AD"/>
    <w:rsid w:val="00E94BFE"/>
    <w:rsid w:val="00E96320"/>
    <w:rsid w:val="00EA07D2"/>
    <w:rsid w:val="00EB714F"/>
    <w:rsid w:val="00EC3918"/>
    <w:rsid w:val="00EC3AB4"/>
    <w:rsid w:val="00ED492A"/>
    <w:rsid w:val="00EF71E6"/>
    <w:rsid w:val="00F06E0E"/>
    <w:rsid w:val="00F07A98"/>
    <w:rsid w:val="00F2160F"/>
    <w:rsid w:val="00F36EBD"/>
    <w:rsid w:val="00F410C5"/>
    <w:rsid w:val="00F42306"/>
    <w:rsid w:val="00F456FD"/>
    <w:rsid w:val="00F55383"/>
    <w:rsid w:val="00F653FA"/>
    <w:rsid w:val="00FA0EB0"/>
    <w:rsid w:val="00FA180B"/>
    <w:rsid w:val="00FA2021"/>
    <w:rsid w:val="00FA5785"/>
    <w:rsid w:val="00FB3CD2"/>
    <w:rsid w:val="00FC1CCD"/>
    <w:rsid w:val="00FC3C82"/>
    <w:rsid w:val="00FC703F"/>
    <w:rsid w:val="00FD1CB5"/>
    <w:rsid w:val="00FD4FEC"/>
    <w:rsid w:val="00FE2A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952600B"/>
  <w15:docId w15:val="{F64061F5-C871-49D6-BD5C-81B56690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ListParagraph">
    <w:name w:val="List Paragraph"/>
    <w:basedOn w:val="Normal"/>
    <w:uiPriority w:val="34"/>
    <w:rsid w:val="006A5447"/>
    <w:pPr>
      <w:ind w:left="720"/>
      <w:contextualSpacing/>
    </w:pPr>
  </w:style>
  <w:style w:type="paragraph" w:customStyle="1" w:styleId="ITP">
    <w:name w:val="ITP"/>
    <w:basedOn w:val="AbergeldieBulleted1"/>
    <w:link w:val="ITPChar"/>
    <w:qFormat/>
    <w:rsid w:val="00DD576B"/>
    <w:pPr>
      <w:tabs>
        <w:tab w:val="clear" w:pos="709"/>
        <w:tab w:val="clear" w:pos="1276"/>
      </w:tabs>
      <w:ind w:left="174" w:hanging="174"/>
    </w:pPr>
    <w:rPr>
      <w:rFonts w:cs="Arial"/>
      <w:sz w:val="18"/>
      <w:szCs w:val="18"/>
    </w:rPr>
  </w:style>
  <w:style w:type="character" w:customStyle="1" w:styleId="AbergeldieBulleted1Char">
    <w:name w:val="Abergeldie Bulleted 1 Char"/>
    <w:basedOn w:val="DefaultParagraphFont"/>
    <w:link w:val="AbergeldieBulleted1"/>
    <w:rsid w:val="00DD576B"/>
    <w:rPr>
      <w:rFonts w:ascii="Arial" w:hAnsi="Arial"/>
    </w:rPr>
  </w:style>
  <w:style w:type="character" w:customStyle="1" w:styleId="ITPChar">
    <w:name w:val="ITP Char"/>
    <w:basedOn w:val="AbergeldieBulleted1Char"/>
    <w:link w:val="ITP"/>
    <w:rsid w:val="00DD576B"/>
    <w:rPr>
      <w:rFonts w:ascii="Arial" w:hAnsi="Arial" w:cs="Arial"/>
      <w:sz w:val="18"/>
      <w:szCs w:val="18"/>
    </w:rPr>
  </w:style>
  <w:style w:type="paragraph" w:customStyle="1" w:styleId="Default">
    <w:name w:val="Default"/>
    <w:rsid w:val="00517B03"/>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CE72EE"/>
    <w:pPr>
      <w:spacing w:after="0" w:line="240" w:lineRule="auto"/>
    </w:pPr>
    <w:rPr>
      <w:rFonts w:ascii="Times New Roman" w:eastAsia="Times New Roman" w:hAnsi="Times New Roman" w:cs="Times New Roman"/>
      <w:szCs w:val="20"/>
    </w:rPr>
  </w:style>
  <w:style w:type="character" w:customStyle="1" w:styleId="normaltextrun">
    <w:name w:val="normaltextrun"/>
    <w:basedOn w:val="DefaultParagraphFont"/>
    <w:rsid w:val="009A7E72"/>
  </w:style>
  <w:style w:type="character" w:customStyle="1" w:styleId="eop">
    <w:name w:val="eop"/>
    <w:basedOn w:val="DefaultParagraphFont"/>
    <w:rsid w:val="009A7E72"/>
  </w:style>
  <w:style w:type="paragraph" w:customStyle="1" w:styleId="paragraph">
    <w:name w:val="paragraph"/>
    <w:basedOn w:val="Normal"/>
    <w:rsid w:val="009A7E72"/>
    <w:pPr>
      <w:spacing w:before="100" w:beforeAutospacing="1" w:after="100" w:afterAutospacing="1" w:line="240" w:lineRule="auto"/>
    </w:pPr>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45405">
      <w:bodyDiv w:val="1"/>
      <w:marLeft w:val="0"/>
      <w:marRight w:val="0"/>
      <w:marTop w:val="0"/>
      <w:marBottom w:val="0"/>
      <w:divBdr>
        <w:top w:val="none" w:sz="0" w:space="0" w:color="auto"/>
        <w:left w:val="none" w:sz="0" w:space="0" w:color="auto"/>
        <w:bottom w:val="none" w:sz="0" w:space="0" w:color="auto"/>
        <w:right w:val="none" w:sz="0" w:space="0" w:color="auto"/>
      </w:divBdr>
      <w:divsChild>
        <w:div w:id="1099986018">
          <w:marLeft w:val="0"/>
          <w:marRight w:val="0"/>
          <w:marTop w:val="0"/>
          <w:marBottom w:val="0"/>
          <w:divBdr>
            <w:top w:val="none" w:sz="0" w:space="0" w:color="auto"/>
            <w:left w:val="none" w:sz="0" w:space="0" w:color="auto"/>
            <w:bottom w:val="none" w:sz="0" w:space="0" w:color="auto"/>
            <w:right w:val="none" w:sz="0" w:space="0" w:color="auto"/>
          </w:divBdr>
          <w:divsChild>
            <w:div w:id="459614049">
              <w:marLeft w:val="0"/>
              <w:marRight w:val="0"/>
              <w:marTop w:val="0"/>
              <w:marBottom w:val="0"/>
              <w:divBdr>
                <w:top w:val="none" w:sz="0" w:space="0" w:color="auto"/>
                <w:left w:val="none" w:sz="0" w:space="0" w:color="auto"/>
                <w:bottom w:val="none" w:sz="0" w:space="0" w:color="auto"/>
                <w:right w:val="none" w:sz="0" w:space="0" w:color="auto"/>
              </w:divBdr>
            </w:div>
          </w:divsChild>
        </w:div>
        <w:div w:id="974261400">
          <w:marLeft w:val="0"/>
          <w:marRight w:val="0"/>
          <w:marTop w:val="0"/>
          <w:marBottom w:val="0"/>
          <w:divBdr>
            <w:top w:val="none" w:sz="0" w:space="0" w:color="auto"/>
            <w:left w:val="none" w:sz="0" w:space="0" w:color="auto"/>
            <w:bottom w:val="none" w:sz="0" w:space="0" w:color="auto"/>
            <w:right w:val="none" w:sz="0" w:space="0" w:color="auto"/>
          </w:divBdr>
          <w:divsChild>
            <w:div w:id="154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6131">
      <w:bodyDiv w:val="1"/>
      <w:marLeft w:val="0"/>
      <w:marRight w:val="0"/>
      <w:marTop w:val="0"/>
      <w:marBottom w:val="0"/>
      <w:divBdr>
        <w:top w:val="none" w:sz="0" w:space="0" w:color="auto"/>
        <w:left w:val="none" w:sz="0" w:space="0" w:color="auto"/>
        <w:bottom w:val="none" w:sz="0" w:space="0" w:color="auto"/>
        <w:right w:val="none" w:sz="0" w:space="0" w:color="auto"/>
      </w:divBdr>
      <w:divsChild>
        <w:div w:id="347372904">
          <w:marLeft w:val="0"/>
          <w:marRight w:val="0"/>
          <w:marTop w:val="0"/>
          <w:marBottom w:val="0"/>
          <w:divBdr>
            <w:top w:val="none" w:sz="0" w:space="0" w:color="auto"/>
            <w:left w:val="none" w:sz="0" w:space="0" w:color="auto"/>
            <w:bottom w:val="none" w:sz="0" w:space="0" w:color="auto"/>
            <w:right w:val="none" w:sz="0" w:space="0" w:color="auto"/>
          </w:divBdr>
          <w:divsChild>
            <w:div w:id="2817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280">
      <w:bodyDiv w:val="1"/>
      <w:marLeft w:val="0"/>
      <w:marRight w:val="0"/>
      <w:marTop w:val="0"/>
      <w:marBottom w:val="0"/>
      <w:divBdr>
        <w:top w:val="none" w:sz="0" w:space="0" w:color="auto"/>
        <w:left w:val="none" w:sz="0" w:space="0" w:color="auto"/>
        <w:bottom w:val="none" w:sz="0" w:space="0" w:color="auto"/>
        <w:right w:val="none" w:sz="0" w:space="0" w:color="auto"/>
      </w:divBdr>
      <w:divsChild>
        <w:div w:id="201944091">
          <w:marLeft w:val="0"/>
          <w:marRight w:val="0"/>
          <w:marTop w:val="0"/>
          <w:marBottom w:val="0"/>
          <w:divBdr>
            <w:top w:val="none" w:sz="0" w:space="0" w:color="auto"/>
            <w:left w:val="none" w:sz="0" w:space="0" w:color="auto"/>
            <w:bottom w:val="none" w:sz="0" w:space="0" w:color="auto"/>
            <w:right w:val="none" w:sz="0" w:space="0" w:color="auto"/>
          </w:divBdr>
          <w:divsChild>
            <w:div w:id="1206527474">
              <w:marLeft w:val="0"/>
              <w:marRight w:val="0"/>
              <w:marTop w:val="0"/>
              <w:marBottom w:val="0"/>
              <w:divBdr>
                <w:top w:val="none" w:sz="0" w:space="0" w:color="auto"/>
                <w:left w:val="none" w:sz="0" w:space="0" w:color="auto"/>
                <w:bottom w:val="none" w:sz="0" w:space="0" w:color="auto"/>
                <w:right w:val="none" w:sz="0" w:space="0" w:color="auto"/>
              </w:divBdr>
            </w:div>
          </w:divsChild>
        </w:div>
        <w:div w:id="1990476738">
          <w:marLeft w:val="0"/>
          <w:marRight w:val="0"/>
          <w:marTop w:val="0"/>
          <w:marBottom w:val="0"/>
          <w:divBdr>
            <w:top w:val="none" w:sz="0" w:space="0" w:color="auto"/>
            <w:left w:val="none" w:sz="0" w:space="0" w:color="auto"/>
            <w:bottom w:val="none" w:sz="0" w:space="0" w:color="auto"/>
            <w:right w:val="none" w:sz="0" w:space="0" w:color="auto"/>
          </w:divBdr>
          <w:divsChild>
            <w:div w:id="9287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131">
      <w:bodyDiv w:val="1"/>
      <w:marLeft w:val="0"/>
      <w:marRight w:val="0"/>
      <w:marTop w:val="0"/>
      <w:marBottom w:val="0"/>
      <w:divBdr>
        <w:top w:val="none" w:sz="0" w:space="0" w:color="auto"/>
        <w:left w:val="none" w:sz="0" w:space="0" w:color="auto"/>
        <w:bottom w:val="none" w:sz="0" w:space="0" w:color="auto"/>
        <w:right w:val="none" w:sz="0" w:space="0" w:color="auto"/>
      </w:divBdr>
      <w:divsChild>
        <w:div w:id="1807117178">
          <w:marLeft w:val="0"/>
          <w:marRight w:val="0"/>
          <w:marTop w:val="0"/>
          <w:marBottom w:val="0"/>
          <w:divBdr>
            <w:top w:val="none" w:sz="0" w:space="0" w:color="auto"/>
            <w:left w:val="none" w:sz="0" w:space="0" w:color="auto"/>
            <w:bottom w:val="none" w:sz="0" w:space="0" w:color="auto"/>
            <w:right w:val="none" w:sz="0" w:space="0" w:color="auto"/>
          </w:divBdr>
          <w:divsChild>
            <w:div w:id="1703626243">
              <w:marLeft w:val="0"/>
              <w:marRight w:val="0"/>
              <w:marTop w:val="0"/>
              <w:marBottom w:val="0"/>
              <w:divBdr>
                <w:top w:val="none" w:sz="0" w:space="0" w:color="auto"/>
                <w:left w:val="none" w:sz="0" w:space="0" w:color="auto"/>
                <w:bottom w:val="none" w:sz="0" w:space="0" w:color="auto"/>
                <w:right w:val="none" w:sz="0" w:space="0" w:color="auto"/>
              </w:divBdr>
            </w:div>
          </w:divsChild>
        </w:div>
        <w:div w:id="750547034">
          <w:marLeft w:val="0"/>
          <w:marRight w:val="0"/>
          <w:marTop w:val="0"/>
          <w:marBottom w:val="0"/>
          <w:divBdr>
            <w:top w:val="none" w:sz="0" w:space="0" w:color="auto"/>
            <w:left w:val="none" w:sz="0" w:space="0" w:color="auto"/>
            <w:bottom w:val="none" w:sz="0" w:space="0" w:color="auto"/>
            <w:right w:val="none" w:sz="0" w:space="0" w:color="auto"/>
          </w:divBdr>
          <w:divsChild>
            <w:div w:id="5081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2814">
      <w:bodyDiv w:val="1"/>
      <w:marLeft w:val="0"/>
      <w:marRight w:val="0"/>
      <w:marTop w:val="0"/>
      <w:marBottom w:val="0"/>
      <w:divBdr>
        <w:top w:val="none" w:sz="0" w:space="0" w:color="auto"/>
        <w:left w:val="none" w:sz="0" w:space="0" w:color="auto"/>
        <w:bottom w:val="none" w:sz="0" w:space="0" w:color="auto"/>
        <w:right w:val="none" w:sz="0" w:space="0" w:color="auto"/>
      </w:divBdr>
      <w:divsChild>
        <w:div w:id="1366364750">
          <w:marLeft w:val="0"/>
          <w:marRight w:val="0"/>
          <w:marTop w:val="0"/>
          <w:marBottom w:val="0"/>
          <w:divBdr>
            <w:top w:val="none" w:sz="0" w:space="0" w:color="auto"/>
            <w:left w:val="none" w:sz="0" w:space="0" w:color="auto"/>
            <w:bottom w:val="none" w:sz="0" w:space="0" w:color="auto"/>
            <w:right w:val="none" w:sz="0" w:space="0" w:color="auto"/>
          </w:divBdr>
          <w:divsChild>
            <w:div w:id="58482607">
              <w:marLeft w:val="0"/>
              <w:marRight w:val="0"/>
              <w:marTop w:val="0"/>
              <w:marBottom w:val="0"/>
              <w:divBdr>
                <w:top w:val="none" w:sz="0" w:space="0" w:color="auto"/>
                <w:left w:val="none" w:sz="0" w:space="0" w:color="auto"/>
                <w:bottom w:val="none" w:sz="0" w:space="0" w:color="auto"/>
                <w:right w:val="none" w:sz="0" w:space="0" w:color="auto"/>
              </w:divBdr>
            </w:div>
            <w:div w:id="1608152934">
              <w:marLeft w:val="0"/>
              <w:marRight w:val="0"/>
              <w:marTop w:val="0"/>
              <w:marBottom w:val="0"/>
              <w:divBdr>
                <w:top w:val="none" w:sz="0" w:space="0" w:color="auto"/>
                <w:left w:val="none" w:sz="0" w:space="0" w:color="auto"/>
                <w:bottom w:val="none" w:sz="0" w:space="0" w:color="auto"/>
                <w:right w:val="none" w:sz="0" w:space="0" w:color="auto"/>
              </w:divBdr>
            </w:div>
          </w:divsChild>
        </w:div>
        <w:div w:id="1636328109">
          <w:marLeft w:val="0"/>
          <w:marRight w:val="0"/>
          <w:marTop w:val="0"/>
          <w:marBottom w:val="0"/>
          <w:divBdr>
            <w:top w:val="none" w:sz="0" w:space="0" w:color="auto"/>
            <w:left w:val="none" w:sz="0" w:space="0" w:color="auto"/>
            <w:bottom w:val="none" w:sz="0" w:space="0" w:color="auto"/>
            <w:right w:val="none" w:sz="0" w:space="0" w:color="auto"/>
          </w:divBdr>
          <w:divsChild>
            <w:div w:id="5568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9169">
      <w:bodyDiv w:val="1"/>
      <w:marLeft w:val="0"/>
      <w:marRight w:val="0"/>
      <w:marTop w:val="0"/>
      <w:marBottom w:val="0"/>
      <w:divBdr>
        <w:top w:val="none" w:sz="0" w:space="0" w:color="auto"/>
        <w:left w:val="none" w:sz="0" w:space="0" w:color="auto"/>
        <w:bottom w:val="none" w:sz="0" w:space="0" w:color="auto"/>
        <w:right w:val="none" w:sz="0" w:space="0" w:color="auto"/>
      </w:divBdr>
      <w:divsChild>
        <w:div w:id="1179855766">
          <w:marLeft w:val="0"/>
          <w:marRight w:val="0"/>
          <w:marTop w:val="0"/>
          <w:marBottom w:val="0"/>
          <w:divBdr>
            <w:top w:val="none" w:sz="0" w:space="0" w:color="auto"/>
            <w:left w:val="none" w:sz="0" w:space="0" w:color="auto"/>
            <w:bottom w:val="none" w:sz="0" w:space="0" w:color="auto"/>
            <w:right w:val="none" w:sz="0" w:space="0" w:color="auto"/>
          </w:divBdr>
          <w:divsChild>
            <w:div w:id="1560625258">
              <w:marLeft w:val="0"/>
              <w:marRight w:val="0"/>
              <w:marTop w:val="0"/>
              <w:marBottom w:val="0"/>
              <w:divBdr>
                <w:top w:val="none" w:sz="0" w:space="0" w:color="auto"/>
                <w:left w:val="none" w:sz="0" w:space="0" w:color="auto"/>
                <w:bottom w:val="none" w:sz="0" w:space="0" w:color="auto"/>
                <w:right w:val="none" w:sz="0" w:space="0" w:color="auto"/>
              </w:divBdr>
            </w:div>
            <w:div w:id="1062560901">
              <w:marLeft w:val="0"/>
              <w:marRight w:val="0"/>
              <w:marTop w:val="0"/>
              <w:marBottom w:val="0"/>
              <w:divBdr>
                <w:top w:val="none" w:sz="0" w:space="0" w:color="auto"/>
                <w:left w:val="none" w:sz="0" w:space="0" w:color="auto"/>
                <w:bottom w:val="none" w:sz="0" w:space="0" w:color="auto"/>
                <w:right w:val="none" w:sz="0" w:space="0" w:color="auto"/>
              </w:divBdr>
            </w:div>
            <w:div w:id="1817257555">
              <w:marLeft w:val="0"/>
              <w:marRight w:val="0"/>
              <w:marTop w:val="0"/>
              <w:marBottom w:val="0"/>
              <w:divBdr>
                <w:top w:val="none" w:sz="0" w:space="0" w:color="auto"/>
                <w:left w:val="none" w:sz="0" w:space="0" w:color="auto"/>
                <w:bottom w:val="none" w:sz="0" w:space="0" w:color="auto"/>
                <w:right w:val="none" w:sz="0" w:space="0" w:color="auto"/>
              </w:divBdr>
            </w:div>
            <w:div w:id="16612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6028">
      <w:bodyDiv w:val="1"/>
      <w:marLeft w:val="0"/>
      <w:marRight w:val="0"/>
      <w:marTop w:val="0"/>
      <w:marBottom w:val="0"/>
      <w:divBdr>
        <w:top w:val="none" w:sz="0" w:space="0" w:color="auto"/>
        <w:left w:val="none" w:sz="0" w:space="0" w:color="auto"/>
        <w:bottom w:val="none" w:sz="0" w:space="0" w:color="auto"/>
        <w:right w:val="none" w:sz="0" w:space="0" w:color="auto"/>
      </w:divBdr>
      <w:divsChild>
        <w:div w:id="1811361732">
          <w:marLeft w:val="0"/>
          <w:marRight w:val="0"/>
          <w:marTop w:val="0"/>
          <w:marBottom w:val="0"/>
          <w:divBdr>
            <w:top w:val="none" w:sz="0" w:space="0" w:color="auto"/>
            <w:left w:val="none" w:sz="0" w:space="0" w:color="auto"/>
            <w:bottom w:val="none" w:sz="0" w:space="0" w:color="auto"/>
            <w:right w:val="none" w:sz="0" w:space="0" w:color="auto"/>
          </w:divBdr>
          <w:divsChild>
            <w:div w:id="3752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666">
      <w:bodyDiv w:val="1"/>
      <w:marLeft w:val="0"/>
      <w:marRight w:val="0"/>
      <w:marTop w:val="0"/>
      <w:marBottom w:val="0"/>
      <w:divBdr>
        <w:top w:val="none" w:sz="0" w:space="0" w:color="auto"/>
        <w:left w:val="none" w:sz="0" w:space="0" w:color="auto"/>
        <w:bottom w:val="none" w:sz="0" w:space="0" w:color="auto"/>
        <w:right w:val="none" w:sz="0" w:space="0" w:color="auto"/>
      </w:divBdr>
      <w:divsChild>
        <w:div w:id="113065816">
          <w:marLeft w:val="0"/>
          <w:marRight w:val="0"/>
          <w:marTop w:val="0"/>
          <w:marBottom w:val="0"/>
          <w:divBdr>
            <w:top w:val="none" w:sz="0" w:space="0" w:color="auto"/>
            <w:left w:val="none" w:sz="0" w:space="0" w:color="auto"/>
            <w:bottom w:val="none" w:sz="0" w:space="0" w:color="auto"/>
            <w:right w:val="none" w:sz="0" w:space="0" w:color="auto"/>
          </w:divBdr>
          <w:divsChild>
            <w:div w:id="1059209631">
              <w:marLeft w:val="0"/>
              <w:marRight w:val="0"/>
              <w:marTop w:val="0"/>
              <w:marBottom w:val="0"/>
              <w:divBdr>
                <w:top w:val="none" w:sz="0" w:space="0" w:color="auto"/>
                <w:left w:val="none" w:sz="0" w:space="0" w:color="auto"/>
                <w:bottom w:val="none" w:sz="0" w:space="0" w:color="auto"/>
                <w:right w:val="none" w:sz="0" w:space="0" w:color="auto"/>
              </w:divBdr>
            </w:div>
          </w:divsChild>
        </w:div>
        <w:div w:id="2072389285">
          <w:marLeft w:val="0"/>
          <w:marRight w:val="0"/>
          <w:marTop w:val="0"/>
          <w:marBottom w:val="0"/>
          <w:divBdr>
            <w:top w:val="none" w:sz="0" w:space="0" w:color="auto"/>
            <w:left w:val="none" w:sz="0" w:space="0" w:color="auto"/>
            <w:bottom w:val="none" w:sz="0" w:space="0" w:color="auto"/>
            <w:right w:val="none" w:sz="0" w:space="0" w:color="auto"/>
          </w:divBdr>
          <w:divsChild>
            <w:div w:id="672296527">
              <w:marLeft w:val="0"/>
              <w:marRight w:val="0"/>
              <w:marTop w:val="0"/>
              <w:marBottom w:val="0"/>
              <w:divBdr>
                <w:top w:val="none" w:sz="0" w:space="0" w:color="auto"/>
                <w:left w:val="none" w:sz="0" w:space="0" w:color="auto"/>
                <w:bottom w:val="none" w:sz="0" w:space="0" w:color="auto"/>
                <w:right w:val="none" w:sz="0" w:space="0" w:color="auto"/>
              </w:divBdr>
            </w:div>
          </w:divsChild>
        </w:div>
        <w:div w:id="1641498935">
          <w:marLeft w:val="0"/>
          <w:marRight w:val="0"/>
          <w:marTop w:val="0"/>
          <w:marBottom w:val="0"/>
          <w:divBdr>
            <w:top w:val="none" w:sz="0" w:space="0" w:color="auto"/>
            <w:left w:val="none" w:sz="0" w:space="0" w:color="auto"/>
            <w:bottom w:val="none" w:sz="0" w:space="0" w:color="auto"/>
            <w:right w:val="none" w:sz="0" w:space="0" w:color="auto"/>
          </w:divBdr>
          <w:divsChild>
            <w:div w:id="792944919">
              <w:marLeft w:val="0"/>
              <w:marRight w:val="0"/>
              <w:marTop w:val="0"/>
              <w:marBottom w:val="0"/>
              <w:divBdr>
                <w:top w:val="none" w:sz="0" w:space="0" w:color="auto"/>
                <w:left w:val="none" w:sz="0" w:space="0" w:color="auto"/>
                <w:bottom w:val="none" w:sz="0" w:space="0" w:color="auto"/>
                <w:right w:val="none" w:sz="0" w:space="0" w:color="auto"/>
              </w:divBdr>
            </w:div>
            <w:div w:id="1293630342">
              <w:marLeft w:val="0"/>
              <w:marRight w:val="0"/>
              <w:marTop w:val="0"/>
              <w:marBottom w:val="0"/>
              <w:divBdr>
                <w:top w:val="none" w:sz="0" w:space="0" w:color="auto"/>
                <w:left w:val="none" w:sz="0" w:space="0" w:color="auto"/>
                <w:bottom w:val="none" w:sz="0" w:space="0" w:color="auto"/>
                <w:right w:val="none" w:sz="0" w:space="0" w:color="auto"/>
              </w:divBdr>
            </w:div>
            <w:div w:id="647785383">
              <w:marLeft w:val="0"/>
              <w:marRight w:val="0"/>
              <w:marTop w:val="0"/>
              <w:marBottom w:val="0"/>
              <w:divBdr>
                <w:top w:val="none" w:sz="0" w:space="0" w:color="auto"/>
                <w:left w:val="none" w:sz="0" w:space="0" w:color="auto"/>
                <w:bottom w:val="none" w:sz="0" w:space="0" w:color="auto"/>
                <w:right w:val="none" w:sz="0" w:space="0" w:color="auto"/>
              </w:divBdr>
            </w:div>
            <w:div w:id="145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9824">
      <w:bodyDiv w:val="1"/>
      <w:marLeft w:val="0"/>
      <w:marRight w:val="0"/>
      <w:marTop w:val="0"/>
      <w:marBottom w:val="0"/>
      <w:divBdr>
        <w:top w:val="none" w:sz="0" w:space="0" w:color="auto"/>
        <w:left w:val="none" w:sz="0" w:space="0" w:color="auto"/>
        <w:bottom w:val="none" w:sz="0" w:space="0" w:color="auto"/>
        <w:right w:val="none" w:sz="0" w:space="0" w:color="auto"/>
      </w:divBdr>
      <w:divsChild>
        <w:div w:id="1985885962">
          <w:marLeft w:val="0"/>
          <w:marRight w:val="0"/>
          <w:marTop w:val="0"/>
          <w:marBottom w:val="0"/>
          <w:divBdr>
            <w:top w:val="none" w:sz="0" w:space="0" w:color="auto"/>
            <w:left w:val="none" w:sz="0" w:space="0" w:color="auto"/>
            <w:bottom w:val="none" w:sz="0" w:space="0" w:color="auto"/>
            <w:right w:val="none" w:sz="0" w:space="0" w:color="auto"/>
          </w:divBdr>
          <w:divsChild>
            <w:div w:id="5704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0976">
      <w:bodyDiv w:val="1"/>
      <w:marLeft w:val="0"/>
      <w:marRight w:val="0"/>
      <w:marTop w:val="0"/>
      <w:marBottom w:val="0"/>
      <w:divBdr>
        <w:top w:val="none" w:sz="0" w:space="0" w:color="auto"/>
        <w:left w:val="none" w:sz="0" w:space="0" w:color="auto"/>
        <w:bottom w:val="none" w:sz="0" w:space="0" w:color="auto"/>
        <w:right w:val="none" w:sz="0" w:space="0" w:color="auto"/>
      </w:divBdr>
      <w:divsChild>
        <w:div w:id="214855027">
          <w:marLeft w:val="0"/>
          <w:marRight w:val="0"/>
          <w:marTop w:val="0"/>
          <w:marBottom w:val="0"/>
          <w:divBdr>
            <w:top w:val="none" w:sz="0" w:space="0" w:color="auto"/>
            <w:left w:val="none" w:sz="0" w:space="0" w:color="auto"/>
            <w:bottom w:val="none" w:sz="0" w:space="0" w:color="auto"/>
            <w:right w:val="none" w:sz="0" w:space="0" w:color="auto"/>
          </w:divBdr>
          <w:divsChild>
            <w:div w:id="9659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8536">
      <w:bodyDiv w:val="1"/>
      <w:marLeft w:val="0"/>
      <w:marRight w:val="0"/>
      <w:marTop w:val="0"/>
      <w:marBottom w:val="0"/>
      <w:divBdr>
        <w:top w:val="none" w:sz="0" w:space="0" w:color="auto"/>
        <w:left w:val="none" w:sz="0" w:space="0" w:color="auto"/>
        <w:bottom w:val="none" w:sz="0" w:space="0" w:color="auto"/>
        <w:right w:val="none" w:sz="0" w:space="0" w:color="auto"/>
      </w:divBdr>
      <w:divsChild>
        <w:div w:id="1617447017">
          <w:marLeft w:val="0"/>
          <w:marRight w:val="0"/>
          <w:marTop w:val="0"/>
          <w:marBottom w:val="0"/>
          <w:divBdr>
            <w:top w:val="none" w:sz="0" w:space="0" w:color="auto"/>
            <w:left w:val="none" w:sz="0" w:space="0" w:color="auto"/>
            <w:bottom w:val="none" w:sz="0" w:space="0" w:color="auto"/>
            <w:right w:val="none" w:sz="0" w:space="0" w:color="auto"/>
          </w:divBdr>
          <w:divsChild>
            <w:div w:id="784276547">
              <w:marLeft w:val="0"/>
              <w:marRight w:val="0"/>
              <w:marTop w:val="0"/>
              <w:marBottom w:val="0"/>
              <w:divBdr>
                <w:top w:val="none" w:sz="0" w:space="0" w:color="auto"/>
                <w:left w:val="none" w:sz="0" w:space="0" w:color="auto"/>
                <w:bottom w:val="none" w:sz="0" w:space="0" w:color="auto"/>
                <w:right w:val="none" w:sz="0" w:space="0" w:color="auto"/>
              </w:divBdr>
            </w:div>
          </w:divsChild>
        </w:div>
        <w:div w:id="326829054">
          <w:marLeft w:val="0"/>
          <w:marRight w:val="0"/>
          <w:marTop w:val="0"/>
          <w:marBottom w:val="0"/>
          <w:divBdr>
            <w:top w:val="none" w:sz="0" w:space="0" w:color="auto"/>
            <w:left w:val="none" w:sz="0" w:space="0" w:color="auto"/>
            <w:bottom w:val="none" w:sz="0" w:space="0" w:color="auto"/>
            <w:right w:val="none" w:sz="0" w:space="0" w:color="auto"/>
          </w:divBdr>
          <w:divsChild>
            <w:div w:id="1268924487">
              <w:marLeft w:val="0"/>
              <w:marRight w:val="0"/>
              <w:marTop w:val="0"/>
              <w:marBottom w:val="0"/>
              <w:divBdr>
                <w:top w:val="none" w:sz="0" w:space="0" w:color="auto"/>
                <w:left w:val="none" w:sz="0" w:space="0" w:color="auto"/>
                <w:bottom w:val="none" w:sz="0" w:space="0" w:color="auto"/>
                <w:right w:val="none" w:sz="0" w:space="0" w:color="auto"/>
              </w:divBdr>
            </w:div>
            <w:div w:id="1299606395">
              <w:marLeft w:val="0"/>
              <w:marRight w:val="0"/>
              <w:marTop w:val="0"/>
              <w:marBottom w:val="0"/>
              <w:divBdr>
                <w:top w:val="none" w:sz="0" w:space="0" w:color="auto"/>
                <w:left w:val="none" w:sz="0" w:space="0" w:color="auto"/>
                <w:bottom w:val="none" w:sz="0" w:space="0" w:color="auto"/>
                <w:right w:val="none" w:sz="0" w:space="0" w:color="auto"/>
              </w:divBdr>
            </w:div>
            <w:div w:id="4460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863">
      <w:bodyDiv w:val="1"/>
      <w:marLeft w:val="0"/>
      <w:marRight w:val="0"/>
      <w:marTop w:val="0"/>
      <w:marBottom w:val="0"/>
      <w:divBdr>
        <w:top w:val="none" w:sz="0" w:space="0" w:color="auto"/>
        <w:left w:val="none" w:sz="0" w:space="0" w:color="auto"/>
        <w:bottom w:val="none" w:sz="0" w:space="0" w:color="auto"/>
        <w:right w:val="none" w:sz="0" w:space="0" w:color="auto"/>
      </w:divBdr>
      <w:divsChild>
        <w:div w:id="1793983396">
          <w:marLeft w:val="0"/>
          <w:marRight w:val="0"/>
          <w:marTop w:val="0"/>
          <w:marBottom w:val="0"/>
          <w:divBdr>
            <w:top w:val="none" w:sz="0" w:space="0" w:color="auto"/>
            <w:left w:val="none" w:sz="0" w:space="0" w:color="auto"/>
            <w:bottom w:val="none" w:sz="0" w:space="0" w:color="auto"/>
            <w:right w:val="none" w:sz="0" w:space="0" w:color="auto"/>
          </w:divBdr>
          <w:divsChild>
            <w:div w:id="832179199">
              <w:marLeft w:val="0"/>
              <w:marRight w:val="0"/>
              <w:marTop w:val="0"/>
              <w:marBottom w:val="0"/>
              <w:divBdr>
                <w:top w:val="none" w:sz="0" w:space="0" w:color="auto"/>
                <w:left w:val="none" w:sz="0" w:space="0" w:color="auto"/>
                <w:bottom w:val="none" w:sz="0" w:space="0" w:color="auto"/>
                <w:right w:val="none" w:sz="0" w:space="0" w:color="auto"/>
              </w:divBdr>
            </w:div>
          </w:divsChild>
        </w:div>
        <w:div w:id="565922674">
          <w:marLeft w:val="0"/>
          <w:marRight w:val="0"/>
          <w:marTop w:val="0"/>
          <w:marBottom w:val="0"/>
          <w:divBdr>
            <w:top w:val="none" w:sz="0" w:space="0" w:color="auto"/>
            <w:left w:val="none" w:sz="0" w:space="0" w:color="auto"/>
            <w:bottom w:val="none" w:sz="0" w:space="0" w:color="auto"/>
            <w:right w:val="none" w:sz="0" w:space="0" w:color="auto"/>
          </w:divBdr>
          <w:divsChild>
            <w:div w:id="1026099215">
              <w:marLeft w:val="0"/>
              <w:marRight w:val="0"/>
              <w:marTop w:val="0"/>
              <w:marBottom w:val="0"/>
              <w:divBdr>
                <w:top w:val="none" w:sz="0" w:space="0" w:color="auto"/>
                <w:left w:val="none" w:sz="0" w:space="0" w:color="auto"/>
                <w:bottom w:val="none" w:sz="0" w:space="0" w:color="auto"/>
                <w:right w:val="none" w:sz="0" w:space="0" w:color="auto"/>
              </w:divBdr>
            </w:div>
            <w:div w:id="560673067">
              <w:marLeft w:val="0"/>
              <w:marRight w:val="0"/>
              <w:marTop w:val="0"/>
              <w:marBottom w:val="0"/>
              <w:divBdr>
                <w:top w:val="none" w:sz="0" w:space="0" w:color="auto"/>
                <w:left w:val="none" w:sz="0" w:space="0" w:color="auto"/>
                <w:bottom w:val="none" w:sz="0" w:space="0" w:color="auto"/>
                <w:right w:val="none" w:sz="0" w:space="0" w:color="auto"/>
              </w:divBdr>
            </w:div>
            <w:div w:id="17207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9218">
      <w:bodyDiv w:val="1"/>
      <w:marLeft w:val="0"/>
      <w:marRight w:val="0"/>
      <w:marTop w:val="0"/>
      <w:marBottom w:val="0"/>
      <w:divBdr>
        <w:top w:val="none" w:sz="0" w:space="0" w:color="auto"/>
        <w:left w:val="none" w:sz="0" w:space="0" w:color="auto"/>
        <w:bottom w:val="none" w:sz="0" w:space="0" w:color="auto"/>
        <w:right w:val="none" w:sz="0" w:space="0" w:color="auto"/>
      </w:divBdr>
      <w:divsChild>
        <w:div w:id="1169323985">
          <w:marLeft w:val="0"/>
          <w:marRight w:val="0"/>
          <w:marTop w:val="0"/>
          <w:marBottom w:val="0"/>
          <w:divBdr>
            <w:top w:val="none" w:sz="0" w:space="0" w:color="auto"/>
            <w:left w:val="none" w:sz="0" w:space="0" w:color="auto"/>
            <w:bottom w:val="none" w:sz="0" w:space="0" w:color="auto"/>
            <w:right w:val="none" w:sz="0" w:space="0" w:color="auto"/>
          </w:divBdr>
          <w:divsChild>
            <w:div w:id="17136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6832">
      <w:bodyDiv w:val="1"/>
      <w:marLeft w:val="0"/>
      <w:marRight w:val="0"/>
      <w:marTop w:val="0"/>
      <w:marBottom w:val="0"/>
      <w:divBdr>
        <w:top w:val="none" w:sz="0" w:space="0" w:color="auto"/>
        <w:left w:val="none" w:sz="0" w:space="0" w:color="auto"/>
        <w:bottom w:val="none" w:sz="0" w:space="0" w:color="auto"/>
        <w:right w:val="none" w:sz="0" w:space="0" w:color="auto"/>
      </w:divBdr>
      <w:divsChild>
        <w:div w:id="943271649">
          <w:marLeft w:val="0"/>
          <w:marRight w:val="0"/>
          <w:marTop w:val="0"/>
          <w:marBottom w:val="0"/>
          <w:divBdr>
            <w:top w:val="none" w:sz="0" w:space="0" w:color="auto"/>
            <w:left w:val="none" w:sz="0" w:space="0" w:color="auto"/>
            <w:bottom w:val="none" w:sz="0" w:space="0" w:color="auto"/>
            <w:right w:val="none" w:sz="0" w:space="0" w:color="auto"/>
          </w:divBdr>
          <w:divsChild>
            <w:div w:id="9597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480E0E6549D74DAA4AE80B8D618B49" ma:contentTypeVersion="" ma:contentTypeDescription="Create a new document." ma:contentTypeScope="" ma:versionID="c82b7fe3646f40bd566c61564baa17a0">
  <xsd:schema xmlns:xsd="http://www.w3.org/2001/XMLSchema" xmlns:xs="http://www.w3.org/2001/XMLSchema" xmlns:p="http://schemas.microsoft.com/office/2006/metadata/properties" xmlns:ns2="d6119fef-ed5c-4fcc-8cbb-366fcea91957" xmlns:ns3="4fa1db89-4933-4f22-b99e-ffd049cf6696" targetNamespace="http://schemas.microsoft.com/office/2006/metadata/properties" ma:root="true" ma:fieldsID="4214b54b550e8e0cbd83f249a1ac07a6" ns2:_="" ns3:_="">
    <xsd:import namespace="d6119fef-ed5c-4fcc-8cbb-366fcea91957"/>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19fef-ed5c-4fcc-8cbb-366fcea91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cf76f155ced4ddcb4097134ff3c332f xmlns="d6119fef-ed5c-4fcc-8cbb-366fcea91957">
      <Terms xmlns="http://schemas.microsoft.com/office/infopath/2007/PartnerControls"/>
    </lcf76f155ced4ddcb4097134ff3c332f>
    <TaxCatchAll xmlns="4fa1db89-4933-4f22-b99e-ffd049cf6696" xsi:nil="true"/>
  </documentManagement>
</p:properties>
</file>

<file path=customXml/itemProps1.xml><?xml version="1.0" encoding="utf-8"?>
<ds:datastoreItem xmlns:ds="http://schemas.openxmlformats.org/officeDocument/2006/customXml" ds:itemID="{A60105D9-9A95-45CD-A574-E9F97A7C70F2}">
  <ds:schemaRefs>
    <ds:schemaRef ds:uri="http://schemas.openxmlformats.org/officeDocument/2006/bibliography"/>
  </ds:schemaRefs>
</ds:datastoreItem>
</file>

<file path=customXml/itemProps2.xml><?xml version="1.0" encoding="utf-8"?>
<ds:datastoreItem xmlns:ds="http://schemas.openxmlformats.org/officeDocument/2006/customXml" ds:itemID="{D1208A82-1DB3-4366-BCFC-B4CB21B60A82}">
  <ds:schemaRefs>
    <ds:schemaRef ds:uri="http://schemas.microsoft.com/sharepoint/v3/contenttype/forms"/>
  </ds:schemaRefs>
</ds:datastoreItem>
</file>

<file path=customXml/itemProps3.xml><?xml version="1.0" encoding="utf-8"?>
<ds:datastoreItem xmlns:ds="http://schemas.openxmlformats.org/officeDocument/2006/customXml" ds:itemID="{BB079A10-B3EE-4CB0-A8D0-74A746531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19fef-ed5c-4fcc-8cbb-366fcea91957"/>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AF66F2-6846-4C6A-AED6-D72ACC37180B}">
  <ds:schemaRefs>
    <ds:schemaRef ds:uri="http://purl.org/dc/terms/"/>
    <ds:schemaRef ds:uri="http://purl.org/dc/elements/1.1/"/>
    <ds:schemaRef ds:uri="d6119fef-ed5c-4fcc-8cbb-366fcea91957"/>
    <ds:schemaRef ds:uri="4fa1db89-4933-4f22-b99e-ffd049cf6696"/>
    <ds:schemaRef ds:uri="http://schemas.microsoft.com/office/2006/documentManagement/types"/>
    <ds:schemaRef ds:uri="http://schemas.microsoft.com/office/2006/metadata/properties"/>
    <ds:schemaRef ds:uri="http://purl.org/dc/dcmitype/"/>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8</Pages>
  <Words>2443</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145</cp:revision>
  <cp:lastPrinted>2017-05-08T05:38:00Z</cp:lastPrinted>
  <dcterms:created xsi:type="dcterms:W3CDTF">2022-11-23T22:35:00Z</dcterms:created>
  <dcterms:modified xsi:type="dcterms:W3CDTF">2023-03-06T01:00:00Z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0x010100B8480E0E6549D74DAA4AE80B8D618B49</vt:lpwstr>
  </property>
  <property fmtid="{D5CDD505-2E9C-101B-9397-08002B2CF9AE}" pid="3" name="Order">
    <vt:r8>50900</vt:r8>
  </property>
  <property fmtid="{D5CDD505-2E9C-101B-9397-08002B2CF9AE}" pid="4" name="Status">
    <vt:lpwstr>Published</vt:lpwstr>
  </property>
  <property fmtid="{D5CDD505-2E9C-101B-9397-08002B2CF9AE}" pid="5" name="MediaServiceImageTags">
    <vt:lpwstr/>
  </property>
</Properties>
</file>