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2"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5132"/>
      </w:tblGrid>
      <w:tr w:rsidR="00AA7F9E" w:rsidRPr="00E176E1" w14:paraId="0952600F" w14:textId="77777777" w:rsidTr="00487215">
        <w:trPr>
          <w:trHeight w:val="364"/>
          <w:tblHeader/>
        </w:trPr>
        <w:tc>
          <w:tcPr>
            <w:tcW w:w="5132" w:type="dxa"/>
            <w:vMerge w:val="restart"/>
            <w:shd w:val="clear" w:color="auto" w:fill="F2F2F2" w:themeFill="background1" w:themeFillShade="F2"/>
            <w:vAlign w:val="center"/>
          </w:tcPr>
          <w:p w14:paraId="5AC8F2AA" w14:textId="78322BDA" w:rsidR="00AA7F9E" w:rsidRDefault="00AA7F9E" w:rsidP="006170B4">
            <w:pPr>
              <w:jc w:val="center"/>
              <w:rPr>
                <w:rFonts w:ascii="Arial" w:hAnsi="Arial" w:cs="Arial"/>
                <w:b/>
                <w:sz w:val="28"/>
                <w:lang w:val="en-US"/>
              </w:rPr>
            </w:pPr>
            <w:r w:rsidRPr="00E176E1">
              <w:rPr>
                <w:rFonts w:ascii="Arial" w:hAnsi="Arial" w:cs="Arial"/>
                <w:b/>
                <w:sz w:val="20"/>
                <w:lang w:val="en-US"/>
              </w:rPr>
              <w:t xml:space="preserve">INSPECTION AND TEST </w:t>
            </w:r>
            <w:r w:rsidR="00487215">
              <w:rPr>
                <w:rFonts w:ascii="Arial" w:hAnsi="Arial" w:cs="Arial"/>
                <w:b/>
                <w:sz w:val="20"/>
                <w:lang w:val="en-US"/>
              </w:rPr>
              <w:t>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5297B003" w:rsidR="00AA7F9E" w:rsidRPr="00B62C94" w:rsidRDefault="00C77541" w:rsidP="00487215">
            <w:pPr>
              <w:jc w:val="center"/>
              <w:rPr>
                <w:rFonts w:ascii="Arial" w:hAnsi="Arial" w:cs="Arial"/>
                <w:b/>
                <w:sz w:val="20"/>
                <w:lang w:val="en-US"/>
              </w:rPr>
            </w:pPr>
            <w:r>
              <w:rPr>
                <w:rFonts w:ascii="Arial" w:hAnsi="Arial" w:cs="Arial"/>
                <w:b/>
                <w:sz w:val="28"/>
                <w:lang w:val="en-US"/>
              </w:rPr>
              <w:t>Steelwork for Bridges</w:t>
            </w:r>
            <w:r w:rsidR="00AA7F9E">
              <w:rPr>
                <w:rFonts w:ascii="Arial" w:hAnsi="Arial" w:cs="Arial"/>
                <w:b/>
                <w:sz w:val="28"/>
                <w:lang w:val="en-US"/>
              </w:rPr>
              <w:t xml:space="preserve"> (</w:t>
            </w:r>
            <w:r>
              <w:rPr>
                <w:rFonts w:ascii="Arial" w:hAnsi="Arial" w:cs="Arial"/>
                <w:b/>
                <w:sz w:val="28"/>
                <w:lang w:val="en-US"/>
              </w:rPr>
              <w:t>B201</w:t>
            </w:r>
            <w:r w:rsidR="00AA7F9E">
              <w:rPr>
                <w:rFonts w:ascii="Arial" w:hAnsi="Arial" w:cs="Arial"/>
                <w:b/>
                <w:sz w:val="28"/>
                <w:lang w:val="en-US"/>
              </w:rPr>
              <w:t>)</w:t>
            </w:r>
          </w:p>
        </w:tc>
      </w:tr>
      <w:tr w:rsidR="00AA7F9E" w:rsidRPr="00E176E1" w14:paraId="09526014" w14:textId="77777777" w:rsidTr="00487215">
        <w:trPr>
          <w:trHeight w:val="364"/>
          <w:tblHeader/>
        </w:trPr>
        <w:tc>
          <w:tcPr>
            <w:tcW w:w="5132"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487215">
        <w:trPr>
          <w:trHeight w:val="364"/>
          <w:tblHeader/>
        </w:trPr>
        <w:tc>
          <w:tcPr>
            <w:tcW w:w="5132"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487215">
        <w:trPr>
          <w:trHeight w:val="364"/>
          <w:tblHeader/>
        </w:trPr>
        <w:tc>
          <w:tcPr>
            <w:tcW w:w="5132"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487215">
        <w:trPr>
          <w:trHeight w:val="364"/>
          <w:tblHeader/>
        </w:trPr>
        <w:tc>
          <w:tcPr>
            <w:tcW w:w="5132"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46"/>
        <w:gridCol w:w="964"/>
        <w:gridCol w:w="737"/>
        <w:gridCol w:w="372"/>
        <w:gridCol w:w="686"/>
        <w:gridCol w:w="423"/>
        <w:gridCol w:w="2232"/>
        <w:gridCol w:w="1645"/>
        <w:gridCol w:w="1088"/>
        <w:gridCol w:w="762"/>
        <w:gridCol w:w="22"/>
        <w:gridCol w:w="790"/>
        <w:gridCol w:w="358"/>
        <w:gridCol w:w="1120"/>
        <w:gridCol w:w="97"/>
        <w:gridCol w:w="1037"/>
      </w:tblGrid>
      <w:tr w:rsidR="00487215" w:rsidRPr="00E176E1" w14:paraId="0952602E" w14:textId="6531C47C" w:rsidTr="00EC7E06">
        <w:trPr>
          <w:trHeight w:val="619"/>
          <w:tblHeader/>
        </w:trPr>
        <w:tc>
          <w:tcPr>
            <w:tcW w:w="851" w:type="dxa"/>
            <w:shd w:val="clear" w:color="auto" w:fill="F2F2F2" w:themeFill="background1" w:themeFillShade="F2"/>
            <w:vAlign w:val="center"/>
          </w:tcPr>
          <w:p w14:paraId="09526027" w14:textId="77777777" w:rsidR="00487215" w:rsidRPr="001F43BB" w:rsidRDefault="00487215" w:rsidP="002A352D">
            <w:pPr>
              <w:jc w:val="center"/>
              <w:rPr>
                <w:rFonts w:ascii="Arial" w:hAnsi="Arial" w:cs="Arial"/>
                <w:sz w:val="20"/>
                <w:lang w:val="en-US"/>
              </w:rPr>
            </w:pPr>
            <w:r w:rsidRPr="001F43BB">
              <w:rPr>
                <w:rFonts w:ascii="Arial" w:hAnsi="Arial" w:cs="Arial"/>
                <w:sz w:val="20"/>
                <w:lang w:val="en-US"/>
              </w:rPr>
              <w:t>Activity No.#</w:t>
            </w:r>
          </w:p>
        </w:tc>
        <w:tc>
          <w:tcPr>
            <w:tcW w:w="1446" w:type="dxa"/>
            <w:shd w:val="clear" w:color="auto" w:fill="F2F2F2" w:themeFill="background1" w:themeFillShade="F2"/>
            <w:vAlign w:val="center"/>
          </w:tcPr>
          <w:p w14:paraId="09526028" w14:textId="77777777" w:rsidR="00487215" w:rsidRPr="001F43BB" w:rsidRDefault="00487215" w:rsidP="002A352D">
            <w:pPr>
              <w:jc w:val="center"/>
              <w:rPr>
                <w:rFonts w:ascii="Arial" w:hAnsi="Arial" w:cs="Arial"/>
                <w:sz w:val="20"/>
                <w:lang w:val="en-US"/>
              </w:rPr>
            </w:pPr>
            <w:r w:rsidRPr="001F43BB">
              <w:rPr>
                <w:rFonts w:ascii="Arial" w:hAnsi="Arial" w:cs="Arial"/>
                <w:sz w:val="20"/>
                <w:lang w:val="en-US"/>
              </w:rPr>
              <w:t>Description</w:t>
            </w:r>
          </w:p>
        </w:tc>
        <w:tc>
          <w:tcPr>
            <w:tcW w:w="1701" w:type="dxa"/>
            <w:gridSpan w:val="2"/>
            <w:shd w:val="clear" w:color="auto" w:fill="F2F2F2" w:themeFill="background1" w:themeFillShade="F2"/>
            <w:vAlign w:val="center"/>
          </w:tcPr>
          <w:p w14:paraId="09526029" w14:textId="77777777" w:rsidR="00487215" w:rsidRPr="001F43BB" w:rsidRDefault="00487215" w:rsidP="002A352D">
            <w:pPr>
              <w:jc w:val="center"/>
              <w:rPr>
                <w:rFonts w:ascii="Arial" w:hAnsi="Arial" w:cs="Arial"/>
                <w:sz w:val="20"/>
                <w:lang w:val="en-US"/>
              </w:rPr>
            </w:pPr>
            <w:r w:rsidRPr="001F43BB">
              <w:rPr>
                <w:rFonts w:ascii="Arial" w:hAnsi="Arial" w:cs="Arial"/>
                <w:sz w:val="20"/>
                <w:lang w:val="en-US"/>
              </w:rPr>
              <w:t>Requirements / Reference</w:t>
            </w:r>
          </w:p>
        </w:tc>
        <w:tc>
          <w:tcPr>
            <w:tcW w:w="7230" w:type="dxa"/>
            <w:gridSpan w:val="8"/>
            <w:shd w:val="clear" w:color="auto" w:fill="F2F2F2" w:themeFill="background1" w:themeFillShade="F2"/>
            <w:vAlign w:val="center"/>
          </w:tcPr>
          <w:p w14:paraId="0952602A" w14:textId="77777777" w:rsidR="00487215" w:rsidRPr="001F43BB" w:rsidRDefault="00487215" w:rsidP="002A352D">
            <w:pPr>
              <w:jc w:val="center"/>
              <w:rPr>
                <w:rFonts w:ascii="Arial" w:hAnsi="Arial" w:cs="Arial"/>
                <w:sz w:val="20"/>
                <w:lang w:val="en-US"/>
              </w:rPr>
            </w:pPr>
            <w:r w:rsidRPr="001F43BB">
              <w:rPr>
                <w:rFonts w:ascii="Arial" w:hAnsi="Arial" w:cs="Arial"/>
                <w:sz w:val="20"/>
                <w:lang w:val="en-US"/>
              </w:rPr>
              <w:t>Acceptance Criteria</w:t>
            </w:r>
          </w:p>
        </w:tc>
        <w:tc>
          <w:tcPr>
            <w:tcW w:w="2268" w:type="dxa"/>
            <w:gridSpan w:val="3"/>
            <w:shd w:val="clear" w:color="auto" w:fill="F2F2F2" w:themeFill="background1" w:themeFillShade="F2"/>
            <w:vAlign w:val="center"/>
          </w:tcPr>
          <w:p w14:paraId="0952602D" w14:textId="295848A8" w:rsidR="00487215" w:rsidRPr="001F43BB" w:rsidRDefault="00487215" w:rsidP="002A352D">
            <w:pPr>
              <w:jc w:val="center"/>
              <w:rPr>
                <w:rFonts w:ascii="Arial" w:hAnsi="Arial" w:cs="Arial"/>
                <w:sz w:val="20"/>
                <w:lang w:val="en-US"/>
              </w:rPr>
            </w:pPr>
            <w:r w:rsidRPr="001F43BB">
              <w:rPr>
                <w:rFonts w:ascii="Arial" w:hAnsi="Arial" w:cs="Arial"/>
                <w:sz w:val="20"/>
                <w:lang w:val="en-US"/>
              </w:rPr>
              <w:t>Comments / Attachments / Records</w:t>
            </w:r>
          </w:p>
        </w:tc>
        <w:tc>
          <w:tcPr>
            <w:tcW w:w="1134" w:type="dxa"/>
            <w:gridSpan w:val="2"/>
            <w:shd w:val="clear" w:color="auto" w:fill="F2F2F2" w:themeFill="background1" w:themeFillShade="F2"/>
          </w:tcPr>
          <w:p w14:paraId="414BB4CB" w14:textId="077F4C85" w:rsidR="00487215" w:rsidRPr="001F43BB" w:rsidRDefault="00487215" w:rsidP="002A352D">
            <w:pPr>
              <w:jc w:val="center"/>
              <w:rPr>
                <w:rFonts w:ascii="Arial" w:hAnsi="Arial" w:cs="Arial"/>
                <w:sz w:val="20"/>
                <w:lang w:val="en-US"/>
              </w:rPr>
            </w:pPr>
            <w:r>
              <w:rPr>
                <w:rFonts w:ascii="Arial" w:hAnsi="Arial" w:cs="Arial"/>
                <w:sz w:val="20"/>
                <w:lang w:val="en-US"/>
              </w:rPr>
              <w:t>Engineer Signoff</w:t>
            </w:r>
          </w:p>
        </w:tc>
      </w:tr>
      <w:tr w:rsidR="00487215" w:rsidRPr="00E176E1" w14:paraId="09526042" w14:textId="6C8B07A5" w:rsidTr="00EC7E06">
        <w:trPr>
          <w:trHeight w:val="340"/>
        </w:trPr>
        <w:tc>
          <w:tcPr>
            <w:tcW w:w="851" w:type="dxa"/>
            <w:vAlign w:val="center"/>
          </w:tcPr>
          <w:p w14:paraId="09526039" w14:textId="2A25686E" w:rsidR="00487215" w:rsidRPr="00351632" w:rsidRDefault="00487215" w:rsidP="006A6DBE">
            <w:pPr>
              <w:jc w:val="center"/>
              <w:rPr>
                <w:rFonts w:ascii="Arial" w:hAnsi="Arial" w:cs="Arial"/>
                <w:sz w:val="20"/>
                <w:lang w:val="en-US"/>
              </w:rPr>
            </w:pPr>
            <w:r w:rsidRPr="00351632">
              <w:rPr>
                <w:rFonts w:ascii="Arial" w:hAnsi="Arial" w:cs="Arial"/>
                <w:sz w:val="20"/>
                <w:lang w:val="en-US"/>
              </w:rPr>
              <w:t>1</w:t>
            </w:r>
          </w:p>
        </w:tc>
        <w:tc>
          <w:tcPr>
            <w:tcW w:w="1446" w:type="dxa"/>
            <w:vAlign w:val="center"/>
          </w:tcPr>
          <w:p w14:paraId="0952603A" w14:textId="56E9F1D7" w:rsidR="00487215" w:rsidRPr="006A6DBE" w:rsidRDefault="00487215" w:rsidP="00D83201">
            <w:pPr>
              <w:rPr>
                <w:rFonts w:ascii="Arial" w:hAnsi="Arial" w:cs="Arial"/>
                <w:b/>
                <w:sz w:val="18"/>
                <w:lang w:val="en-US"/>
              </w:rPr>
            </w:pPr>
            <w:r w:rsidRPr="006A6DBE">
              <w:rPr>
                <w:rFonts w:ascii="Arial" w:hAnsi="Arial" w:cs="Arial"/>
                <w:b/>
                <w:sz w:val="18"/>
                <w:lang w:val="en-US"/>
              </w:rPr>
              <w:t>Safety Review</w:t>
            </w:r>
          </w:p>
        </w:tc>
        <w:tc>
          <w:tcPr>
            <w:tcW w:w="1701" w:type="dxa"/>
            <w:gridSpan w:val="2"/>
            <w:vAlign w:val="center"/>
          </w:tcPr>
          <w:p w14:paraId="0952603B" w14:textId="663299EA" w:rsidR="00487215" w:rsidRPr="006A6DBE" w:rsidRDefault="00487215" w:rsidP="00D83201">
            <w:pPr>
              <w:rPr>
                <w:rFonts w:ascii="Arial" w:hAnsi="Arial" w:cs="Arial"/>
                <w:sz w:val="18"/>
                <w:lang w:val="en-US"/>
              </w:rPr>
            </w:pPr>
            <w:r w:rsidRPr="006A6DBE">
              <w:rPr>
                <w:rFonts w:ascii="Arial" w:hAnsi="Arial" w:cs="Arial"/>
                <w:sz w:val="18"/>
                <w:lang w:val="en-US"/>
              </w:rPr>
              <w:t>Project Safety Plan</w:t>
            </w:r>
          </w:p>
        </w:tc>
        <w:tc>
          <w:tcPr>
            <w:tcW w:w="7230" w:type="dxa"/>
            <w:gridSpan w:val="8"/>
            <w:vAlign w:val="center"/>
          </w:tcPr>
          <w:p w14:paraId="61B8D82B" w14:textId="77777777" w:rsidR="00487215" w:rsidRDefault="00487215"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487215" w:rsidRDefault="00487215"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487215" w:rsidRPr="006A6DBE" w:rsidRDefault="00487215"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268" w:type="dxa"/>
            <w:gridSpan w:val="3"/>
            <w:vAlign w:val="center"/>
          </w:tcPr>
          <w:p w14:paraId="09526041" w14:textId="216138C3" w:rsidR="00487215" w:rsidRPr="00695D9B" w:rsidRDefault="00487215" w:rsidP="00D83201">
            <w:pPr>
              <w:rPr>
                <w:rFonts w:ascii="Arial" w:hAnsi="Arial" w:cs="Arial"/>
                <w:sz w:val="18"/>
                <w:szCs w:val="18"/>
                <w:lang w:val="en-US"/>
              </w:rPr>
            </w:pPr>
          </w:p>
        </w:tc>
        <w:tc>
          <w:tcPr>
            <w:tcW w:w="1134" w:type="dxa"/>
            <w:gridSpan w:val="2"/>
          </w:tcPr>
          <w:p w14:paraId="2CB146F2" w14:textId="77777777" w:rsidR="00487215" w:rsidRPr="006A6DBE" w:rsidRDefault="00487215" w:rsidP="00D83201">
            <w:pPr>
              <w:rPr>
                <w:rFonts w:ascii="Arial" w:hAnsi="Arial" w:cs="Arial"/>
                <w:sz w:val="18"/>
                <w:lang w:val="en-US"/>
              </w:rPr>
            </w:pPr>
          </w:p>
        </w:tc>
      </w:tr>
      <w:tr w:rsidR="00487215" w:rsidRPr="00E176E1" w14:paraId="0952604C" w14:textId="2A956C15" w:rsidTr="00EC7E06">
        <w:trPr>
          <w:trHeight w:val="340"/>
        </w:trPr>
        <w:tc>
          <w:tcPr>
            <w:tcW w:w="851" w:type="dxa"/>
            <w:vAlign w:val="center"/>
          </w:tcPr>
          <w:p w14:paraId="09526043" w14:textId="7C1522EE" w:rsidR="00487215" w:rsidRPr="00351632" w:rsidRDefault="00487215" w:rsidP="006A5447">
            <w:pPr>
              <w:jc w:val="center"/>
              <w:rPr>
                <w:rFonts w:ascii="Arial" w:hAnsi="Arial" w:cs="Arial"/>
                <w:sz w:val="20"/>
                <w:lang w:val="en-US"/>
              </w:rPr>
            </w:pPr>
            <w:r w:rsidRPr="00351632">
              <w:rPr>
                <w:rFonts w:ascii="Arial" w:hAnsi="Arial" w:cs="Arial"/>
                <w:sz w:val="20"/>
                <w:lang w:val="en-US"/>
              </w:rPr>
              <w:t>2</w:t>
            </w:r>
          </w:p>
        </w:tc>
        <w:tc>
          <w:tcPr>
            <w:tcW w:w="1446" w:type="dxa"/>
            <w:vAlign w:val="center"/>
          </w:tcPr>
          <w:p w14:paraId="09526044" w14:textId="3C493303" w:rsidR="00487215" w:rsidRPr="006A6DBE" w:rsidRDefault="00487215" w:rsidP="006A5447">
            <w:pPr>
              <w:rPr>
                <w:rFonts w:ascii="Arial" w:hAnsi="Arial" w:cs="Arial"/>
                <w:b/>
                <w:sz w:val="18"/>
                <w:lang w:val="en-US"/>
              </w:rPr>
            </w:pPr>
            <w:r w:rsidRPr="006A6DBE">
              <w:rPr>
                <w:rFonts w:ascii="Arial" w:hAnsi="Arial" w:cs="Arial"/>
                <w:b/>
                <w:sz w:val="18"/>
                <w:lang w:val="en-US"/>
              </w:rPr>
              <w:t>Environment</w:t>
            </w:r>
          </w:p>
        </w:tc>
        <w:tc>
          <w:tcPr>
            <w:tcW w:w="1701" w:type="dxa"/>
            <w:gridSpan w:val="2"/>
            <w:vAlign w:val="center"/>
          </w:tcPr>
          <w:p w14:paraId="6B14761D" w14:textId="49D2146F" w:rsidR="00487215" w:rsidRPr="006A5447" w:rsidRDefault="00487215"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487215" w:rsidRDefault="00487215" w:rsidP="006A5447">
            <w:pPr>
              <w:rPr>
                <w:rFonts w:ascii="Arial" w:hAnsi="Arial" w:cs="Arial"/>
                <w:sz w:val="18"/>
                <w:lang w:val="en-US"/>
              </w:rPr>
            </w:pPr>
            <w:r w:rsidRPr="006A5447">
              <w:rPr>
                <w:rFonts w:ascii="Arial" w:hAnsi="Arial" w:cs="Arial"/>
                <w:sz w:val="18"/>
                <w:lang w:val="en-US"/>
              </w:rPr>
              <w:t>G36 CL 3.1</w:t>
            </w:r>
          </w:p>
          <w:p w14:paraId="09526045" w14:textId="71196E5C" w:rsidR="00487215" w:rsidRPr="006A5447" w:rsidRDefault="00487215" w:rsidP="006A5447">
            <w:pPr>
              <w:rPr>
                <w:rFonts w:ascii="Arial" w:hAnsi="Arial" w:cs="Arial"/>
                <w:sz w:val="18"/>
                <w:lang w:val="en-US"/>
              </w:rPr>
            </w:pPr>
            <w:r>
              <w:rPr>
                <w:rFonts w:ascii="Arial" w:hAnsi="Arial" w:cs="Arial"/>
                <w:sz w:val="18"/>
                <w:lang w:val="en-US"/>
              </w:rPr>
              <w:t>G38, G40</w:t>
            </w:r>
          </w:p>
        </w:tc>
        <w:tc>
          <w:tcPr>
            <w:tcW w:w="7230" w:type="dxa"/>
            <w:gridSpan w:val="8"/>
            <w:vAlign w:val="center"/>
          </w:tcPr>
          <w:p w14:paraId="0FBEF4A7" w14:textId="77777777" w:rsidR="00487215" w:rsidRDefault="00487215"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487215" w:rsidRPr="006A5447" w:rsidRDefault="00487215"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268" w:type="dxa"/>
            <w:gridSpan w:val="3"/>
            <w:vAlign w:val="center"/>
          </w:tcPr>
          <w:p w14:paraId="0952604B" w14:textId="7730BBC6" w:rsidR="00487215" w:rsidRPr="00695D9B" w:rsidRDefault="00487215" w:rsidP="006A5447">
            <w:pPr>
              <w:rPr>
                <w:rFonts w:ascii="Arial" w:hAnsi="Arial" w:cs="Arial"/>
                <w:sz w:val="18"/>
                <w:szCs w:val="18"/>
                <w:lang w:val="en-US"/>
              </w:rPr>
            </w:pPr>
          </w:p>
        </w:tc>
        <w:tc>
          <w:tcPr>
            <w:tcW w:w="1134" w:type="dxa"/>
            <w:gridSpan w:val="2"/>
          </w:tcPr>
          <w:p w14:paraId="4160260A" w14:textId="77777777" w:rsidR="00487215" w:rsidRPr="006A6DBE" w:rsidRDefault="00487215" w:rsidP="006A5447">
            <w:pPr>
              <w:rPr>
                <w:rFonts w:ascii="Arial" w:hAnsi="Arial" w:cs="Arial"/>
                <w:sz w:val="20"/>
                <w:lang w:val="en-US"/>
              </w:rPr>
            </w:pPr>
          </w:p>
        </w:tc>
      </w:tr>
      <w:tr w:rsidR="00487215" w:rsidRPr="00E176E1" w14:paraId="68995B3C" w14:textId="402A8AF4" w:rsidTr="00EC7E06">
        <w:trPr>
          <w:trHeight w:val="340"/>
        </w:trPr>
        <w:tc>
          <w:tcPr>
            <w:tcW w:w="851" w:type="dxa"/>
            <w:vAlign w:val="center"/>
          </w:tcPr>
          <w:p w14:paraId="37B72F7D" w14:textId="0B9F9850" w:rsidR="00487215" w:rsidRPr="00351632" w:rsidRDefault="00487215" w:rsidP="00AD5039">
            <w:pPr>
              <w:jc w:val="center"/>
              <w:rPr>
                <w:rFonts w:ascii="Arial" w:hAnsi="Arial" w:cs="Arial"/>
                <w:sz w:val="20"/>
                <w:lang w:val="en-US"/>
              </w:rPr>
            </w:pPr>
            <w:r>
              <w:rPr>
                <w:rFonts w:ascii="Arial" w:hAnsi="Arial" w:cs="Arial"/>
                <w:sz w:val="20"/>
                <w:lang w:val="en-US"/>
              </w:rPr>
              <w:t>3</w:t>
            </w:r>
          </w:p>
        </w:tc>
        <w:tc>
          <w:tcPr>
            <w:tcW w:w="1446" w:type="dxa"/>
            <w:vAlign w:val="center"/>
          </w:tcPr>
          <w:p w14:paraId="09A5B2AB" w14:textId="42625E6B" w:rsidR="00487215" w:rsidRPr="006A6DBE" w:rsidRDefault="00487215" w:rsidP="00AD5039">
            <w:pPr>
              <w:rPr>
                <w:rFonts w:ascii="Arial" w:hAnsi="Arial" w:cs="Arial"/>
                <w:b/>
                <w:sz w:val="18"/>
                <w:lang w:val="en-US"/>
              </w:rPr>
            </w:pPr>
            <w:r>
              <w:rPr>
                <w:rStyle w:val="normaltextrun"/>
                <w:rFonts w:ascii="Arial" w:eastAsiaTheme="majorEastAsia" w:hAnsi="Arial" w:cs="Arial"/>
                <w:b/>
                <w:bCs/>
                <w:sz w:val="18"/>
                <w:szCs w:val="18"/>
                <w:lang w:val="en-US"/>
              </w:rPr>
              <w:t>Product Conformity Assessment</w:t>
            </w:r>
            <w:r>
              <w:rPr>
                <w:rStyle w:val="eop"/>
                <w:rFonts w:ascii="Arial" w:eastAsiaTheme="majorEastAsia" w:hAnsi="Arial" w:cs="Arial"/>
                <w:sz w:val="18"/>
                <w:szCs w:val="18"/>
              </w:rPr>
              <w:t> </w:t>
            </w:r>
          </w:p>
        </w:tc>
        <w:tc>
          <w:tcPr>
            <w:tcW w:w="1701" w:type="dxa"/>
            <w:gridSpan w:val="2"/>
            <w:vAlign w:val="center"/>
          </w:tcPr>
          <w:p w14:paraId="34C3FEF2" w14:textId="52CCFAEC" w:rsidR="00487215" w:rsidRPr="006A5447" w:rsidRDefault="00487215" w:rsidP="00AD5039">
            <w:pPr>
              <w:rPr>
                <w:rFonts w:ascii="Arial" w:hAnsi="Arial" w:cs="Arial"/>
                <w:sz w:val="18"/>
                <w:lang w:val="en-US"/>
              </w:rPr>
            </w:pPr>
            <w:r>
              <w:rPr>
                <w:rStyle w:val="normaltextrun"/>
                <w:rFonts w:ascii="Arial" w:eastAsiaTheme="majorEastAsia" w:hAnsi="Arial" w:cs="Arial"/>
                <w:sz w:val="18"/>
                <w:szCs w:val="18"/>
                <w:lang w:val="en-US"/>
              </w:rPr>
              <w:t>B201 Cl 5.2</w:t>
            </w:r>
            <w:r>
              <w:rPr>
                <w:rStyle w:val="eop"/>
                <w:rFonts w:ascii="Arial" w:eastAsiaTheme="majorEastAsia" w:hAnsi="Arial" w:cs="Arial"/>
                <w:sz w:val="18"/>
                <w:szCs w:val="18"/>
              </w:rPr>
              <w:t> </w:t>
            </w:r>
          </w:p>
        </w:tc>
        <w:tc>
          <w:tcPr>
            <w:tcW w:w="7230" w:type="dxa"/>
            <w:gridSpan w:val="8"/>
            <w:vAlign w:val="center"/>
          </w:tcPr>
          <w:p w14:paraId="1CC31796" w14:textId="77777777" w:rsidR="00487215" w:rsidRDefault="00487215" w:rsidP="00AD5039">
            <w:pPr>
              <w:pStyle w:val="ITP"/>
              <w:divId w:val="1053188601"/>
            </w:pPr>
            <w:r>
              <w:rPr>
                <w:rStyle w:val="normaltextrun"/>
                <w:lang w:val="en-US"/>
              </w:rPr>
              <w:t>All steel must be produced by steel manufacturers certified by a product conformity assessment scheme acceptable to the Principal, such as ATIC Scheme 10. Third-party conformity assessment bodies must be accredited to AS/NZS ISO/IEC 17065 either by JAS-ANZ, or by the IAF</w:t>
            </w:r>
            <w:r>
              <w:rPr>
                <w:rStyle w:val="eop"/>
              </w:rPr>
              <w:t> </w:t>
            </w:r>
          </w:p>
          <w:p w14:paraId="036CA5E5" w14:textId="77777777" w:rsidR="00487215" w:rsidRDefault="00487215" w:rsidP="00AD5039">
            <w:pPr>
              <w:pStyle w:val="ITP"/>
              <w:divId w:val="1053188601"/>
            </w:pPr>
            <w:r>
              <w:rPr>
                <w:rStyle w:val="normaltextrun"/>
                <w:lang w:val="en-US"/>
              </w:rPr>
              <w:t>Any alternative product conformity assessment scheme to ATIC Scheme 10 must be submitted for review and accepted by the Principal prior to commencement of procurement of the steel</w:t>
            </w:r>
            <w:r>
              <w:rPr>
                <w:rStyle w:val="eop"/>
              </w:rPr>
              <w:t> </w:t>
            </w:r>
          </w:p>
          <w:p w14:paraId="7A24F1D8" w14:textId="77777777" w:rsidR="00487215" w:rsidRDefault="00487215" w:rsidP="00AD5039">
            <w:pPr>
              <w:pStyle w:val="ITP"/>
              <w:divId w:val="1053188601"/>
            </w:pPr>
            <w:r>
              <w:rPr>
                <w:rStyle w:val="normaltextrun"/>
                <w:b/>
                <w:bCs/>
                <w:u w:val="single"/>
                <w:lang w:val="en-US"/>
              </w:rPr>
              <w:t>HOLD POINT: Steel procurement</w:t>
            </w:r>
            <w:r>
              <w:rPr>
                <w:rStyle w:val="eop"/>
              </w:rPr>
              <w:t> </w:t>
            </w:r>
          </w:p>
          <w:p w14:paraId="5E1865ED" w14:textId="765ED963" w:rsidR="00487215" w:rsidRDefault="00487215" w:rsidP="00AD5039">
            <w:pPr>
              <w:pStyle w:val="AbergeldieBulleted1"/>
              <w:tabs>
                <w:tab w:val="clear" w:pos="709"/>
                <w:tab w:val="clear" w:pos="1276"/>
              </w:tabs>
              <w:ind w:left="174" w:hanging="174"/>
              <w:rPr>
                <w:sz w:val="18"/>
                <w:lang w:val="en-US"/>
              </w:rPr>
            </w:pPr>
            <w:r>
              <w:rPr>
                <w:rStyle w:val="normaltextrun"/>
                <w:rFonts w:cs="Arial"/>
                <w:sz w:val="18"/>
                <w:szCs w:val="18"/>
                <w:lang w:val="en-US"/>
              </w:rPr>
              <w:t>Provide valid certification of the steel manufacturer for the production of steel conforming to the applicable standard issues by either a JAS-ANZ or IAF accredited body, submitted no later than 10 working days before the steel is ordered</w:t>
            </w:r>
            <w:r>
              <w:rPr>
                <w:rStyle w:val="eop"/>
                <w:rFonts w:cs="Arial"/>
                <w:sz w:val="18"/>
                <w:szCs w:val="18"/>
              </w:rPr>
              <w:t> </w:t>
            </w:r>
          </w:p>
        </w:tc>
        <w:tc>
          <w:tcPr>
            <w:tcW w:w="2268" w:type="dxa"/>
            <w:gridSpan w:val="3"/>
            <w:vAlign w:val="center"/>
          </w:tcPr>
          <w:p w14:paraId="690B1108" w14:textId="39A74775" w:rsidR="00487215" w:rsidRPr="00695D9B" w:rsidRDefault="00487215" w:rsidP="00AD5039">
            <w:pPr>
              <w:rPr>
                <w:rFonts w:ascii="Arial" w:hAnsi="Arial" w:cs="Arial"/>
                <w:b/>
                <w:bCs/>
                <w:sz w:val="18"/>
                <w:szCs w:val="18"/>
                <w:lang w:val="en-US"/>
              </w:rPr>
            </w:pPr>
          </w:p>
        </w:tc>
        <w:tc>
          <w:tcPr>
            <w:tcW w:w="1134" w:type="dxa"/>
            <w:gridSpan w:val="2"/>
          </w:tcPr>
          <w:p w14:paraId="3B218822" w14:textId="77777777" w:rsidR="00487215" w:rsidRDefault="00487215" w:rsidP="00AD5039">
            <w:pPr>
              <w:rPr>
                <w:rFonts w:ascii="Arial" w:hAnsi="Arial" w:cs="Arial"/>
                <w:b/>
                <w:bCs/>
                <w:sz w:val="20"/>
                <w:lang w:val="en-US"/>
              </w:rPr>
            </w:pPr>
          </w:p>
        </w:tc>
      </w:tr>
      <w:tr w:rsidR="00487215" w:rsidRPr="00E176E1" w14:paraId="1C0BD2C7" w14:textId="01ABE63F" w:rsidTr="00EC7E06">
        <w:trPr>
          <w:trHeight w:val="340"/>
        </w:trPr>
        <w:tc>
          <w:tcPr>
            <w:tcW w:w="851" w:type="dxa"/>
            <w:vAlign w:val="center"/>
          </w:tcPr>
          <w:p w14:paraId="6D71CAD4" w14:textId="04A2E6E5" w:rsidR="00487215" w:rsidRPr="00351632" w:rsidRDefault="00487215" w:rsidP="00257FF4">
            <w:pPr>
              <w:jc w:val="center"/>
              <w:rPr>
                <w:rFonts w:ascii="Arial" w:hAnsi="Arial" w:cs="Arial"/>
                <w:sz w:val="20"/>
                <w:lang w:val="en-US"/>
              </w:rPr>
            </w:pPr>
            <w:r>
              <w:rPr>
                <w:rFonts w:ascii="Arial" w:hAnsi="Arial" w:cs="Arial"/>
                <w:sz w:val="20"/>
                <w:lang w:val="en-US"/>
              </w:rPr>
              <w:t>4</w:t>
            </w:r>
          </w:p>
        </w:tc>
        <w:tc>
          <w:tcPr>
            <w:tcW w:w="1446" w:type="dxa"/>
            <w:vAlign w:val="center"/>
          </w:tcPr>
          <w:p w14:paraId="417F1BE7" w14:textId="4A6F0FC0" w:rsidR="00487215" w:rsidRPr="006A6DBE" w:rsidRDefault="00487215" w:rsidP="00257FF4">
            <w:pPr>
              <w:rPr>
                <w:rFonts w:ascii="Arial" w:hAnsi="Arial" w:cs="Arial"/>
                <w:b/>
                <w:sz w:val="18"/>
                <w:lang w:val="en-US"/>
              </w:rPr>
            </w:pPr>
            <w:r>
              <w:rPr>
                <w:rStyle w:val="normaltextrun"/>
                <w:rFonts w:ascii="Arial" w:eastAsiaTheme="majorEastAsia" w:hAnsi="Arial" w:cs="Arial"/>
                <w:b/>
                <w:bCs/>
                <w:sz w:val="18"/>
                <w:szCs w:val="18"/>
                <w:lang w:val="en-US"/>
              </w:rPr>
              <w:t>Structural Steels</w:t>
            </w:r>
            <w:r>
              <w:rPr>
                <w:rStyle w:val="eop"/>
                <w:rFonts w:ascii="Arial" w:eastAsiaTheme="majorEastAsia" w:hAnsi="Arial" w:cs="Arial"/>
                <w:sz w:val="18"/>
                <w:szCs w:val="18"/>
              </w:rPr>
              <w:t> </w:t>
            </w:r>
          </w:p>
        </w:tc>
        <w:tc>
          <w:tcPr>
            <w:tcW w:w="1701" w:type="dxa"/>
            <w:gridSpan w:val="2"/>
            <w:vAlign w:val="center"/>
          </w:tcPr>
          <w:p w14:paraId="445E548B" w14:textId="21BC203A" w:rsidR="00487215" w:rsidRPr="006A5447" w:rsidRDefault="00487215" w:rsidP="00257FF4">
            <w:pPr>
              <w:rPr>
                <w:rFonts w:ascii="Arial" w:hAnsi="Arial" w:cs="Arial"/>
                <w:sz w:val="18"/>
                <w:lang w:val="en-US"/>
              </w:rPr>
            </w:pPr>
            <w:r>
              <w:rPr>
                <w:rStyle w:val="normaltextrun"/>
                <w:rFonts w:ascii="Arial" w:eastAsiaTheme="majorEastAsia" w:hAnsi="Arial" w:cs="Arial"/>
                <w:sz w:val="18"/>
                <w:szCs w:val="18"/>
                <w:lang w:val="en-US"/>
              </w:rPr>
              <w:t>B201 Cl 5.3</w:t>
            </w:r>
            <w:r>
              <w:rPr>
                <w:rStyle w:val="eop"/>
                <w:rFonts w:ascii="Arial" w:eastAsiaTheme="majorEastAsia" w:hAnsi="Arial" w:cs="Arial"/>
                <w:sz w:val="18"/>
                <w:szCs w:val="18"/>
              </w:rPr>
              <w:t> </w:t>
            </w:r>
          </w:p>
        </w:tc>
        <w:tc>
          <w:tcPr>
            <w:tcW w:w="7230" w:type="dxa"/>
            <w:gridSpan w:val="8"/>
            <w:vAlign w:val="center"/>
          </w:tcPr>
          <w:p w14:paraId="492D24FD" w14:textId="77777777" w:rsidR="00487215" w:rsidRDefault="00487215" w:rsidP="00257FF4">
            <w:pPr>
              <w:pStyle w:val="ITP"/>
              <w:divId w:val="199173036"/>
            </w:pPr>
            <w:r>
              <w:rPr>
                <w:rStyle w:val="normaltextrun"/>
                <w:lang w:val="en-US"/>
              </w:rPr>
              <w:t>Prior to steel fabrication and when specified in Annexure B201/A6, carry out testing in conformity to the applicable product standard on at least two samples</w:t>
            </w:r>
            <w:r>
              <w:rPr>
                <w:rStyle w:val="eop"/>
              </w:rPr>
              <w:t> </w:t>
            </w:r>
          </w:p>
          <w:p w14:paraId="63F0E888" w14:textId="77777777" w:rsidR="00487215" w:rsidRDefault="00487215" w:rsidP="00257FF4">
            <w:pPr>
              <w:pStyle w:val="ITP"/>
              <w:divId w:val="199173036"/>
            </w:pPr>
            <w:r>
              <w:rPr>
                <w:rStyle w:val="normaltextrun"/>
                <w:lang w:val="en-US"/>
              </w:rPr>
              <w:lastRenderedPageBreak/>
              <w:t>Thickness tolerances and surface condition to conform to AS/NZS 5131. Any additional repair to surface condition imperfections will be deemed to be nonconforming</w:t>
            </w:r>
            <w:r>
              <w:rPr>
                <w:rStyle w:val="eop"/>
              </w:rPr>
              <w:t> </w:t>
            </w:r>
          </w:p>
          <w:p w14:paraId="2C159574" w14:textId="77777777" w:rsidR="00487215" w:rsidRDefault="00487215" w:rsidP="00257FF4">
            <w:pPr>
              <w:pStyle w:val="ITP"/>
              <w:divId w:val="199173036"/>
            </w:pPr>
            <w:r>
              <w:rPr>
                <w:rStyle w:val="normaltextrun"/>
                <w:lang w:val="en-US"/>
              </w:rPr>
              <w:t>Any cutting or shaping of steel plates and sections after the steel has left the mill are regarded as fabrication work and must be done in conformity to this Specification</w:t>
            </w:r>
            <w:r>
              <w:rPr>
                <w:rStyle w:val="eop"/>
              </w:rPr>
              <w:t> </w:t>
            </w:r>
          </w:p>
          <w:p w14:paraId="53135A22" w14:textId="77777777" w:rsidR="00487215" w:rsidRDefault="00487215" w:rsidP="00257FF4">
            <w:pPr>
              <w:pStyle w:val="ITP"/>
              <w:divId w:val="199173036"/>
            </w:pPr>
            <w:r>
              <w:rPr>
                <w:rStyle w:val="normaltextrun"/>
                <w:lang w:val="en-US"/>
              </w:rPr>
              <w:t>In addition to the requirements of AS/NZS 5131, carry out ultrasonic examination of structural steel in the vicinity of critical welded details and at other locations shown on the Design Drawings. The method of test to be used upon the parent metal must conform to AS 2207 and AS/NZS 1554.1</w:t>
            </w:r>
            <w:r>
              <w:rPr>
                <w:rStyle w:val="eop"/>
              </w:rPr>
              <w:t> </w:t>
            </w:r>
          </w:p>
          <w:p w14:paraId="28759FC6" w14:textId="49945244" w:rsidR="00487215" w:rsidRDefault="00487215" w:rsidP="00257FF4">
            <w:pPr>
              <w:pStyle w:val="ITP"/>
              <w:divId w:val="199173036"/>
            </w:pPr>
            <w:r>
              <w:rPr>
                <w:rStyle w:val="normaltextrun"/>
                <w:lang w:val="en-US"/>
              </w:rPr>
              <w:t>Do not use any steel which is bent, damaged or excessively rusted in the Works. Steelwork will be deemed to be nonconforming where def</w:t>
            </w:r>
            <w:r w:rsidR="00F628C5">
              <w:rPr>
                <w:rStyle w:val="normaltextrun"/>
                <w:lang w:val="en-US"/>
              </w:rPr>
              <w:t>22222</w:t>
            </w:r>
            <w:r>
              <w:rPr>
                <w:rStyle w:val="normaltextrun"/>
                <w:lang w:val="en-US"/>
              </w:rPr>
              <w:t>NZS 3679.1 or AS/NZS 3679.2, as applicable, and where permitted by the Principal</w:t>
            </w:r>
            <w:r>
              <w:rPr>
                <w:rStyle w:val="eop"/>
              </w:rPr>
              <w:t> </w:t>
            </w:r>
          </w:p>
          <w:p w14:paraId="437F251A" w14:textId="77777777" w:rsidR="00487215" w:rsidRDefault="00487215" w:rsidP="00257FF4">
            <w:pPr>
              <w:pStyle w:val="ITP"/>
              <w:divId w:val="199173036"/>
            </w:pPr>
            <w:r>
              <w:rPr>
                <w:rStyle w:val="normaltextrun"/>
                <w:b/>
                <w:bCs/>
                <w:u w:val="single"/>
                <w:lang w:val="en-US"/>
              </w:rPr>
              <w:t>WITNESS POINT: Steel verification testing</w:t>
            </w:r>
            <w:r>
              <w:rPr>
                <w:rStyle w:val="eop"/>
              </w:rPr>
              <w:t> </w:t>
            </w:r>
          </w:p>
          <w:p w14:paraId="71DE3A5A" w14:textId="7FBF3CCB" w:rsidR="00487215" w:rsidRDefault="00487215" w:rsidP="00257FF4">
            <w:pPr>
              <w:pStyle w:val="AbergeldieBulleted1"/>
              <w:tabs>
                <w:tab w:val="clear" w:pos="709"/>
                <w:tab w:val="clear" w:pos="1276"/>
              </w:tabs>
              <w:ind w:left="174" w:hanging="174"/>
              <w:rPr>
                <w:sz w:val="18"/>
                <w:lang w:val="en-US"/>
              </w:rPr>
            </w:pPr>
            <w:r>
              <w:rPr>
                <w:rStyle w:val="normaltextrun"/>
                <w:rFonts w:cs="Arial"/>
                <w:sz w:val="18"/>
                <w:szCs w:val="18"/>
                <w:lang w:val="en-US"/>
              </w:rPr>
              <w:t>Provide at least 5 working days’ notice to the Principal of the commencement of steel verification testing</w:t>
            </w:r>
            <w:r>
              <w:rPr>
                <w:rStyle w:val="eop"/>
                <w:rFonts w:cs="Arial"/>
                <w:sz w:val="18"/>
                <w:szCs w:val="18"/>
              </w:rPr>
              <w:t> </w:t>
            </w:r>
          </w:p>
        </w:tc>
        <w:tc>
          <w:tcPr>
            <w:tcW w:w="2268" w:type="dxa"/>
            <w:gridSpan w:val="3"/>
            <w:vAlign w:val="center"/>
          </w:tcPr>
          <w:p w14:paraId="75717113" w14:textId="616D35BC" w:rsidR="00487215" w:rsidRPr="00695D9B" w:rsidRDefault="00487215" w:rsidP="00257FF4">
            <w:pPr>
              <w:rPr>
                <w:rFonts w:ascii="Arial" w:hAnsi="Arial" w:cs="Arial"/>
                <w:b/>
                <w:bCs/>
                <w:sz w:val="18"/>
                <w:szCs w:val="18"/>
                <w:lang w:val="en-US"/>
              </w:rPr>
            </w:pPr>
          </w:p>
        </w:tc>
        <w:tc>
          <w:tcPr>
            <w:tcW w:w="1134" w:type="dxa"/>
            <w:gridSpan w:val="2"/>
          </w:tcPr>
          <w:p w14:paraId="3AACB0B7" w14:textId="77777777" w:rsidR="00487215" w:rsidRDefault="00487215" w:rsidP="00257FF4">
            <w:pPr>
              <w:rPr>
                <w:rFonts w:ascii="Arial" w:hAnsi="Arial" w:cs="Arial"/>
                <w:b/>
                <w:bCs/>
                <w:sz w:val="20"/>
                <w:lang w:val="en-US"/>
              </w:rPr>
            </w:pPr>
          </w:p>
        </w:tc>
      </w:tr>
      <w:tr w:rsidR="00487215" w:rsidRPr="00E176E1" w14:paraId="49F88E4F" w14:textId="006FF342" w:rsidTr="00EC7E06">
        <w:trPr>
          <w:trHeight w:val="340"/>
        </w:trPr>
        <w:tc>
          <w:tcPr>
            <w:tcW w:w="851" w:type="dxa"/>
            <w:vAlign w:val="center"/>
          </w:tcPr>
          <w:p w14:paraId="61760C03" w14:textId="78808AA6" w:rsidR="00487215" w:rsidRPr="00351632" w:rsidRDefault="00487215" w:rsidP="00B378CE">
            <w:pPr>
              <w:jc w:val="center"/>
              <w:rPr>
                <w:rFonts w:ascii="Arial" w:hAnsi="Arial" w:cs="Arial"/>
                <w:sz w:val="20"/>
                <w:lang w:val="en-US"/>
              </w:rPr>
            </w:pPr>
            <w:r>
              <w:rPr>
                <w:rFonts w:ascii="Arial" w:hAnsi="Arial" w:cs="Arial"/>
                <w:sz w:val="20"/>
                <w:lang w:val="en-US"/>
              </w:rPr>
              <w:t>5</w:t>
            </w:r>
          </w:p>
        </w:tc>
        <w:tc>
          <w:tcPr>
            <w:tcW w:w="1446" w:type="dxa"/>
            <w:vAlign w:val="center"/>
          </w:tcPr>
          <w:p w14:paraId="08B7BC7D" w14:textId="406E1C23" w:rsidR="00487215" w:rsidRPr="006A6DBE" w:rsidRDefault="00487215" w:rsidP="00B378CE">
            <w:pPr>
              <w:rPr>
                <w:rFonts w:ascii="Arial" w:hAnsi="Arial" w:cs="Arial"/>
                <w:b/>
                <w:sz w:val="18"/>
                <w:lang w:val="en-US"/>
              </w:rPr>
            </w:pPr>
            <w:r>
              <w:rPr>
                <w:rStyle w:val="normaltextrun"/>
                <w:rFonts w:ascii="Arial" w:eastAsiaTheme="majorEastAsia" w:hAnsi="Arial" w:cs="Arial"/>
                <w:b/>
                <w:bCs/>
                <w:sz w:val="18"/>
                <w:szCs w:val="18"/>
                <w:lang w:val="en-US"/>
              </w:rPr>
              <w:t>Shop Drawings</w:t>
            </w:r>
            <w:r>
              <w:rPr>
                <w:rStyle w:val="eop"/>
                <w:rFonts w:ascii="Arial" w:eastAsiaTheme="majorEastAsia" w:hAnsi="Arial" w:cs="Arial"/>
                <w:sz w:val="18"/>
                <w:szCs w:val="18"/>
              </w:rPr>
              <w:t> </w:t>
            </w:r>
          </w:p>
        </w:tc>
        <w:tc>
          <w:tcPr>
            <w:tcW w:w="1701" w:type="dxa"/>
            <w:gridSpan w:val="2"/>
            <w:vAlign w:val="center"/>
          </w:tcPr>
          <w:p w14:paraId="0BC6C262" w14:textId="5B3A34BE" w:rsidR="00487215" w:rsidRPr="006A5447" w:rsidRDefault="00487215" w:rsidP="00B378CE">
            <w:pPr>
              <w:rPr>
                <w:rFonts w:ascii="Arial" w:hAnsi="Arial" w:cs="Arial"/>
                <w:sz w:val="18"/>
                <w:lang w:val="en-US"/>
              </w:rPr>
            </w:pPr>
            <w:r>
              <w:rPr>
                <w:rStyle w:val="normaltextrun"/>
                <w:rFonts w:ascii="Arial" w:eastAsiaTheme="majorEastAsia" w:hAnsi="Arial" w:cs="Arial"/>
                <w:sz w:val="18"/>
                <w:szCs w:val="18"/>
                <w:lang w:val="en-US"/>
              </w:rPr>
              <w:t>B201 Cl 6.1</w:t>
            </w:r>
            <w:r>
              <w:rPr>
                <w:rStyle w:val="eop"/>
                <w:rFonts w:ascii="Arial" w:eastAsiaTheme="majorEastAsia" w:hAnsi="Arial" w:cs="Arial"/>
                <w:sz w:val="18"/>
                <w:szCs w:val="18"/>
              </w:rPr>
              <w:t> </w:t>
            </w:r>
          </w:p>
        </w:tc>
        <w:tc>
          <w:tcPr>
            <w:tcW w:w="7230" w:type="dxa"/>
            <w:gridSpan w:val="8"/>
            <w:vAlign w:val="center"/>
          </w:tcPr>
          <w:p w14:paraId="6306488B" w14:textId="77777777" w:rsidR="00487215" w:rsidRDefault="00487215" w:rsidP="00B378CE">
            <w:pPr>
              <w:pStyle w:val="ITP"/>
              <w:divId w:val="976446702"/>
            </w:pPr>
            <w:r>
              <w:rPr>
                <w:rStyle w:val="normaltextrun"/>
                <w:b/>
                <w:bCs/>
                <w:u w:val="single"/>
                <w:lang w:val="en-US"/>
              </w:rPr>
              <w:t>HOLD POINT: Fabrication work</w:t>
            </w:r>
            <w:r>
              <w:rPr>
                <w:rStyle w:val="eop"/>
              </w:rPr>
              <w:t> </w:t>
            </w:r>
          </w:p>
          <w:p w14:paraId="631BDB34" w14:textId="0319EF71" w:rsidR="00487215" w:rsidRDefault="00487215" w:rsidP="00B378CE">
            <w:pPr>
              <w:pStyle w:val="AbergeldieBulleted1"/>
              <w:tabs>
                <w:tab w:val="clear" w:pos="709"/>
                <w:tab w:val="clear" w:pos="1276"/>
              </w:tabs>
              <w:ind w:left="174" w:hanging="174"/>
              <w:rPr>
                <w:sz w:val="18"/>
                <w:lang w:val="en-US"/>
              </w:rPr>
            </w:pPr>
            <w:r>
              <w:rPr>
                <w:rStyle w:val="normaltextrun"/>
                <w:rFonts w:cs="Arial"/>
                <w:sz w:val="18"/>
                <w:szCs w:val="18"/>
                <w:lang w:val="en-US"/>
              </w:rPr>
              <w:t>Submit shop drawings conforming to the Design Drawings for approval and certification by the Designer in accordance with Clause 4.6.2, and procedures as detailed in Clause D1 of Annexure B201/D, items (b) to (v), at least 20 working days prior to commencement of fabrication work</w:t>
            </w:r>
            <w:r>
              <w:rPr>
                <w:rStyle w:val="eop"/>
                <w:rFonts w:cs="Arial"/>
                <w:sz w:val="18"/>
                <w:szCs w:val="18"/>
              </w:rPr>
              <w:t> </w:t>
            </w:r>
          </w:p>
        </w:tc>
        <w:tc>
          <w:tcPr>
            <w:tcW w:w="2268" w:type="dxa"/>
            <w:gridSpan w:val="3"/>
            <w:vAlign w:val="center"/>
          </w:tcPr>
          <w:p w14:paraId="3EB53D2C" w14:textId="35B34C28" w:rsidR="00487215" w:rsidRPr="00695D9B" w:rsidRDefault="00487215" w:rsidP="00B378CE">
            <w:pPr>
              <w:rPr>
                <w:rFonts w:ascii="Arial" w:hAnsi="Arial" w:cs="Arial"/>
                <w:b/>
                <w:bCs/>
                <w:sz w:val="18"/>
                <w:szCs w:val="18"/>
                <w:lang w:val="en-US"/>
              </w:rPr>
            </w:pPr>
          </w:p>
        </w:tc>
        <w:tc>
          <w:tcPr>
            <w:tcW w:w="1134" w:type="dxa"/>
            <w:gridSpan w:val="2"/>
          </w:tcPr>
          <w:p w14:paraId="61D3D1F0" w14:textId="77777777" w:rsidR="00487215" w:rsidRDefault="00487215" w:rsidP="00B378CE">
            <w:pPr>
              <w:rPr>
                <w:rFonts w:ascii="Arial" w:hAnsi="Arial" w:cs="Arial"/>
                <w:b/>
                <w:bCs/>
                <w:sz w:val="20"/>
                <w:lang w:val="en-US"/>
              </w:rPr>
            </w:pPr>
          </w:p>
        </w:tc>
      </w:tr>
      <w:tr w:rsidR="00487215" w:rsidRPr="00E176E1" w14:paraId="4BA78F9A" w14:textId="69A6AE37" w:rsidTr="00EC7E06">
        <w:trPr>
          <w:trHeight w:val="340"/>
        </w:trPr>
        <w:tc>
          <w:tcPr>
            <w:tcW w:w="851" w:type="dxa"/>
            <w:vAlign w:val="center"/>
          </w:tcPr>
          <w:p w14:paraId="2BFB3D0F" w14:textId="7653E9A1" w:rsidR="00487215" w:rsidRPr="00351632" w:rsidRDefault="00487215" w:rsidP="00B378CE">
            <w:pPr>
              <w:jc w:val="center"/>
              <w:rPr>
                <w:rFonts w:ascii="Arial" w:hAnsi="Arial" w:cs="Arial"/>
                <w:sz w:val="20"/>
                <w:lang w:val="en-US"/>
              </w:rPr>
            </w:pPr>
            <w:r>
              <w:rPr>
                <w:rFonts w:ascii="Arial" w:hAnsi="Arial" w:cs="Arial"/>
                <w:sz w:val="20"/>
                <w:lang w:val="en-US"/>
              </w:rPr>
              <w:t>6</w:t>
            </w:r>
          </w:p>
        </w:tc>
        <w:tc>
          <w:tcPr>
            <w:tcW w:w="1446" w:type="dxa"/>
            <w:vAlign w:val="center"/>
          </w:tcPr>
          <w:p w14:paraId="60622FB4" w14:textId="15036798" w:rsidR="00487215" w:rsidRPr="006A6DBE" w:rsidRDefault="00487215" w:rsidP="00B378CE">
            <w:pPr>
              <w:rPr>
                <w:rFonts w:ascii="Arial" w:hAnsi="Arial" w:cs="Arial"/>
                <w:b/>
                <w:sz w:val="18"/>
                <w:lang w:val="en-US"/>
              </w:rPr>
            </w:pPr>
            <w:r>
              <w:rPr>
                <w:rStyle w:val="normaltextrun"/>
                <w:rFonts w:ascii="Arial" w:eastAsiaTheme="majorEastAsia" w:hAnsi="Arial" w:cs="Arial"/>
                <w:b/>
                <w:bCs/>
                <w:sz w:val="18"/>
                <w:szCs w:val="18"/>
                <w:lang w:val="en-US"/>
              </w:rPr>
              <w:t>Fabrication Work</w:t>
            </w:r>
            <w:r>
              <w:rPr>
                <w:rStyle w:val="eop"/>
                <w:rFonts w:ascii="Arial" w:eastAsiaTheme="majorEastAsia" w:hAnsi="Arial" w:cs="Arial"/>
                <w:sz w:val="18"/>
                <w:szCs w:val="18"/>
              </w:rPr>
              <w:t> </w:t>
            </w:r>
          </w:p>
        </w:tc>
        <w:tc>
          <w:tcPr>
            <w:tcW w:w="1701" w:type="dxa"/>
            <w:gridSpan w:val="2"/>
            <w:vAlign w:val="center"/>
          </w:tcPr>
          <w:p w14:paraId="31CD02A1" w14:textId="3EA9E5C6" w:rsidR="00487215" w:rsidRPr="006A5447" w:rsidRDefault="00487215" w:rsidP="00B378CE">
            <w:pPr>
              <w:rPr>
                <w:rFonts w:ascii="Arial" w:hAnsi="Arial" w:cs="Arial"/>
                <w:sz w:val="18"/>
                <w:lang w:val="en-US"/>
              </w:rPr>
            </w:pPr>
            <w:r>
              <w:rPr>
                <w:rStyle w:val="normaltextrun"/>
                <w:rFonts w:ascii="Arial" w:eastAsiaTheme="majorEastAsia" w:hAnsi="Arial" w:cs="Arial"/>
                <w:sz w:val="18"/>
                <w:szCs w:val="18"/>
                <w:lang w:val="en-US"/>
              </w:rPr>
              <w:t>B201 Cl 6.1</w:t>
            </w:r>
            <w:r>
              <w:rPr>
                <w:rStyle w:val="eop"/>
                <w:rFonts w:ascii="Arial" w:eastAsiaTheme="majorEastAsia" w:hAnsi="Arial" w:cs="Arial"/>
                <w:sz w:val="18"/>
                <w:szCs w:val="18"/>
              </w:rPr>
              <w:t> </w:t>
            </w:r>
          </w:p>
        </w:tc>
        <w:tc>
          <w:tcPr>
            <w:tcW w:w="7230" w:type="dxa"/>
            <w:gridSpan w:val="8"/>
            <w:vAlign w:val="center"/>
          </w:tcPr>
          <w:p w14:paraId="16E0A636" w14:textId="77777777" w:rsidR="00487215" w:rsidRDefault="00487215" w:rsidP="00B378CE">
            <w:pPr>
              <w:pStyle w:val="ITP"/>
              <w:divId w:val="1820537945"/>
            </w:pPr>
            <w:r>
              <w:rPr>
                <w:rStyle w:val="normaltextrun"/>
                <w:b/>
                <w:bCs/>
                <w:u w:val="single"/>
                <w:lang w:val="en-US"/>
              </w:rPr>
              <w:t>WITNESS POINT: Commencement of fabrication work</w:t>
            </w:r>
            <w:r>
              <w:rPr>
                <w:rStyle w:val="eop"/>
              </w:rPr>
              <w:t> </w:t>
            </w:r>
          </w:p>
          <w:p w14:paraId="20EAA618" w14:textId="435531D2" w:rsidR="00487215" w:rsidRDefault="00487215" w:rsidP="00B378CE">
            <w:pPr>
              <w:pStyle w:val="AbergeldieBulleted1"/>
              <w:tabs>
                <w:tab w:val="clear" w:pos="709"/>
                <w:tab w:val="clear" w:pos="1276"/>
              </w:tabs>
              <w:ind w:left="174" w:hanging="174"/>
              <w:rPr>
                <w:sz w:val="18"/>
                <w:lang w:val="en-US"/>
              </w:rPr>
            </w:pPr>
            <w:r>
              <w:rPr>
                <w:rStyle w:val="normaltextrun"/>
                <w:rFonts w:cs="Arial"/>
                <w:sz w:val="18"/>
                <w:szCs w:val="18"/>
                <w:lang w:val="en-US"/>
              </w:rPr>
              <w:t>Notify the Principal at least 10 working days ahead of when fabrication work will commence</w:t>
            </w:r>
            <w:r>
              <w:rPr>
                <w:rStyle w:val="eop"/>
                <w:rFonts w:cs="Arial"/>
                <w:sz w:val="18"/>
                <w:szCs w:val="18"/>
              </w:rPr>
              <w:t> </w:t>
            </w:r>
          </w:p>
        </w:tc>
        <w:tc>
          <w:tcPr>
            <w:tcW w:w="2268" w:type="dxa"/>
            <w:gridSpan w:val="3"/>
            <w:vAlign w:val="center"/>
          </w:tcPr>
          <w:p w14:paraId="64F2A4C2" w14:textId="3A7D72B9" w:rsidR="00487215" w:rsidRPr="00695D9B" w:rsidRDefault="00487215" w:rsidP="00B378CE">
            <w:pPr>
              <w:rPr>
                <w:rFonts w:ascii="Arial" w:hAnsi="Arial" w:cs="Arial"/>
                <w:b/>
                <w:bCs/>
                <w:sz w:val="18"/>
                <w:szCs w:val="18"/>
                <w:lang w:val="en-US"/>
              </w:rPr>
            </w:pPr>
          </w:p>
        </w:tc>
        <w:tc>
          <w:tcPr>
            <w:tcW w:w="1134" w:type="dxa"/>
            <w:gridSpan w:val="2"/>
          </w:tcPr>
          <w:p w14:paraId="3A76620D" w14:textId="77777777" w:rsidR="00487215" w:rsidRDefault="00487215" w:rsidP="00B378CE">
            <w:pPr>
              <w:rPr>
                <w:rFonts w:ascii="Arial" w:hAnsi="Arial" w:cs="Arial"/>
                <w:b/>
                <w:bCs/>
                <w:sz w:val="20"/>
                <w:lang w:val="en-US"/>
              </w:rPr>
            </w:pPr>
          </w:p>
        </w:tc>
      </w:tr>
      <w:tr w:rsidR="00487215" w:rsidRPr="00E176E1" w14:paraId="7FBC54C7" w14:textId="5DDB6772" w:rsidTr="00EC7E06">
        <w:trPr>
          <w:trHeight w:val="340"/>
        </w:trPr>
        <w:tc>
          <w:tcPr>
            <w:tcW w:w="851" w:type="dxa"/>
            <w:vAlign w:val="center"/>
          </w:tcPr>
          <w:p w14:paraId="755ACFDD" w14:textId="0C36B1EA" w:rsidR="00487215" w:rsidRPr="00351632" w:rsidRDefault="00487215" w:rsidP="002553B1">
            <w:pPr>
              <w:jc w:val="center"/>
              <w:rPr>
                <w:rFonts w:ascii="Arial" w:hAnsi="Arial" w:cs="Arial"/>
                <w:sz w:val="20"/>
                <w:lang w:val="en-US"/>
              </w:rPr>
            </w:pPr>
            <w:r>
              <w:rPr>
                <w:rFonts w:ascii="Arial" w:hAnsi="Arial" w:cs="Arial"/>
                <w:sz w:val="20"/>
                <w:lang w:val="en-US"/>
              </w:rPr>
              <w:t>7</w:t>
            </w:r>
          </w:p>
        </w:tc>
        <w:tc>
          <w:tcPr>
            <w:tcW w:w="1446" w:type="dxa"/>
            <w:vAlign w:val="center"/>
          </w:tcPr>
          <w:p w14:paraId="37E556BC" w14:textId="2E32907C" w:rsidR="00487215" w:rsidRPr="006A6DBE" w:rsidRDefault="00487215" w:rsidP="002553B1">
            <w:pPr>
              <w:rPr>
                <w:rFonts w:ascii="Arial" w:hAnsi="Arial" w:cs="Arial"/>
                <w:b/>
                <w:sz w:val="18"/>
                <w:lang w:val="en-US"/>
              </w:rPr>
            </w:pPr>
            <w:r>
              <w:rPr>
                <w:rStyle w:val="normaltextrun"/>
                <w:rFonts w:ascii="Arial" w:eastAsiaTheme="majorEastAsia" w:hAnsi="Arial" w:cs="Arial"/>
                <w:b/>
                <w:bCs/>
                <w:sz w:val="18"/>
                <w:szCs w:val="18"/>
                <w:lang w:val="en-US"/>
              </w:rPr>
              <w:t>Cutting</w:t>
            </w:r>
            <w:r>
              <w:rPr>
                <w:rStyle w:val="eop"/>
                <w:rFonts w:ascii="Arial" w:eastAsiaTheme="majorEastAsia" w:hAnsi="Arial" w:cs="Arial"/>
                <w:sz w:val="18"/>
                <w:szCs w:val="18"/>
              </w:rPr>
              <w:t> </w:t>
            </w:r>
          </w:p>
        </w:tc>
        <w:tc>
          <w:tcPr>
            <w:tcW w:w="1701" w:type="dxa"/>
            <w:gridSpan w:val="2"/>
            <w:vAlign w:val="center"/>
          </w:tcPr>
          <w:p w14:paraId="743D311A" w14:textId="64DDB478" w:rsidR="00487215" w:rsidRPr="006A5447" w:rsidRDefault="00487215" w:rsidP="002553B1">
            <w:pPr>
              <w:rPr>
                <w:rFonts w:ascii="Arial" w:hAnsi="Arial" w:cs="Arial"/>
                <w:sz w:val="18"/>
                <w:lang w:val="en-US"/>
              </w:rPr>
            </w:pPr>
            <w:r>
              <w:rPr>
                <w:rStyle w:val="normaltextrun"/>
                <w:rFonts w:ascii="Arial" w:eastAsiaTheme="majorEastAsia" w:hAnsi="Arial" w:cs="Arial"/>
                <w:sz w:val="18"/>
                <w:szCs w:val="18"/>
                <w:lang w:val="en-US"/>
              </w:rPr>
              <w:t>B201 Cl 6.5</w:t>
            </w:r>
            <w:r>
              <w:rPr>
                <w:rStyle w:val="eop"/>
                <w:rFonts w:ascii="Arial" w:eastAsiaTheme="majorEastAsia" w:hAnsi="Arial" w:cs="Arial"/>
                <w:sz w:val="18"/>
                <w:szCs w:val="18"/>
              </w:rPr>
              <w:t> </w:t>
            </w:r>
          </w:p>
        </w:tc>
        <w:tc>
          <w:tcPr>
            <w:tcW w:w="7230" w:type="dxa"/>
            <w:gridSpan w:val="8"/>
            <w:vAlign w:val="center"/>
          </w:tcPr>
          <w:p w14:paraId="28614E1D" w14:textId="77777777" w:rsidR="00487215" w:rsidRDefault="00487215" w:rsidP="002553B1">
            <w:pPr>
              <w:pStyle w:val="ITP"/>
              <w:divId w:val="1449010495"/>
            </w:pPr>
            <w:r>
              <w:rPr>
                <w:rStyle w:val="normaltextrun"/>
                <w:lang w:val="en-US"/>
              </w:rPr>
              <w:t>Where possible, carry out all cutting using machines that are mechanically guided and moved at uniform speeds. Use hand cutting only for secondary cuts, repairs and other work where machine cutting is no possible (as approved by the Principal)</w:t>
            </w:r>
            <w:r>
              <w:rPr>
                <w:rStyle w:val="eop"/>
              </w:rPr>
              <w:t> </w:t>
            </w:r>
          </w:p>
          <w:p w14:paraId="37FE854E" w14:textId="77777777" w:rsidR="00487215" w:rsidRDefault="00487215" w:rsidP="002553B1">
            <w:pPr>
              <w:pStyle w:val="ITP"/>
              <w:divId w:val="1449010495"/>
            </w:pPr>
            <w:r>
              <w:rPr>
                <w:rStyle w:val="normaltextrun"/>
                <w:lang w:val="en-US"/>
              </w:rPr>
              <w:t>Remove rough edges after cutting and dress off uneven outer edges to a true line. Unless shown otherwise on the Drawings, round all corners on exposed edges to a radius of approx. 2mm by hand or power tools, except where these edges will later be welded</w:t>
            </w:r>
            <w:r>
              <w:rPr>
                <w:rStyle w:val="eop"/>
              </w:rPr>
              <w:t> </w:t>
            </w:r>
          </w:p>
          <w:p w14:paraId="3A4CC1DA" w14:textId="77777777" w:rsidR="00487215" w:rsidRDefault="00487215" w:rsidP="002553B1">
            <w:pPr>
              <w:pStyle w:val="ITP"/>
              <w:divId w:val="1449010495"/>
            </w:pPr>
            <w:r>
              <w:rPr>
                <w:rStyle w:val="normaltextrun"/>
                <w:lang w:val="en-US"/>
              </w:rPr>
              <w:t>Where flame cutting is necessary, use machines that are mechanically guided and moved at uniform speeds. Carry out flame cutting of plates, sections and other components with surfaces which will be used in the ”as-cut” condition using procedures that minimse the reduction in properties at the cut surface</w:t>
            </w:r>
            <w:r>
              <w:rPr>
                <w:rStyle w:val="eop"/>
              </w:rPr>
              <w:t> </w:t>
            </w:r>
          </w:p>
          <w:p w14:paraId="2DB58ABC" w14:textId="77777777" w:rsidR="00487215" w:rsidRDefault="00487215" w:rsidP="002553B1">
            <w:pPr>
              <w:pStyle w:val="ITP"/>
              <w:divId w:val="1449010495"/>
            </w:pPr>
            <w:r>
              <w:rPr>
                <w:rStyle w:val="normaltextrun"/>
                <w:lang w:val="en-US"/>
              </w:rPr>
              <w:t>Do not cut steel under stress or loading</w:t>
            </w:r>
            <w:r>
              <w:rPr>
                <w:rStyle w:val="eop"/>
              </w:rPr>
              <w:t> </w:t>
            </w:r>
          </w:p>
          <w:p w14:paraId="28980D2A" w14:textId="77777777" w:rsidR="00487215" w:rsidRDefault="00487215" w:rsidP="002553B1">
            <w:pPr>
              <w:pStyle w:val="ITP"/>
              <w:divId w:val="1449010495"/>
            </w:pPr>
            <w:r>
              <w:rPr>
                <w:rStyle w:val="normaltextrun"/>
                <w:b/>
                <w:bCs/>
                <w:u w:val="single"/>
                <w:lang w:val="en-US"/>
              </w:rPr>
              <w:t>HOLD POINT: Further work on the steel item following flame cutting</w:t>
            </w:r>
            <w:r>
              <w:rPr>
                <w:rStyle w:val="eop"/>
              </w:rPr>
              <w:t> </w:t>
            </w:r>
          </w:p>
          <w:p w14:paraId="6A91A53C" w14:textId="6C3DC6F1" w:rsidR="00487215" w:rsidRDefault="00487215" w:rsidP="002553B1">
            <w:pPr>
              <w:pStyle w:val="AbergeldieBulleted1"/>
              <w:tabs>
                <w:tab w:val="clear" w:pos="709"/>
                <w:tab w:val="clear" w:pos="1276"/>
              </w:tabs>
              <w:ind w:left="174" w:hanging="174"/>
              <w:rPr>
                <w:sz w:val="18"/>
                <w:lang w:val="en-US"/>
              </w:rPr>
            </w:pPr>
            <w:r>
              <w:rPr>
                <w:rStyle w:val="normaltextrun"/>
                <w:rFonts w:cs="Arial"/>
                <w:sz w:val="18"/>
                <w:szCs w:val="18"/>
                <w:lang w:val="en-US"/>
              </w:rPr>
              <w:t>Provide test reports verifying that the specified Vickers hardness number has not been exceeded on flame cut surfaces prior to further work on that steel item</w:t>
            </w:r>
            <w:r>
              <w:rPr>
                <w:rStyle w:val="eop"/>
                <w:rFonts w:cs="Arial"/>
                <w:sz w:val="18"/>
                <w:szCs w:val="18"/>
              </w:rPr>
              <w:t> </w:t>
            </w:r>
          </w:p>
        </w:tc>
        <w:tc>
          <w:tcPr>
            <w:tcW w:w="2268" w:type="dxa"/>
            <w:gridSpan w:val="3"/>
            <w:vAlign w:val="center"/>
          </w:tcPr>
          <w:p w14:paraId="707CD320" w14:textId="1512F4DF" w:rsidR="00487215" w:rsidRPr="00695D9B" w:rsidRDefault="00487215" w:rsidP="002553B1">
            <w:pPr>
              <w:rPr>
                <w:rFonts w:ascii="Arial" w:hAnsi="Arial" w:cs="Arial"/>
                <w:b/>
                <w:bCs/>
                <w:sz w:val="18"/>
                <w:szCs w:val="18"/>
                <w:lang w:val="en-US"/>
              </w:rPr>
            </w:pPr>
            <w:r w:rsidRPr="00695D9B">
              <w:rPr>
                <w:rFonts w:ascii="Arial" w:hAnsi="Arial" w:cs="Arial"/>
                <w:b/>
                <w:bCs/>
                <w:sz w:val="18"/>
                <w:szCs w:val="18"/>
                <w:lang w:val="en-US"/>
              </w:rPr>
              <w:t xml:space="preserve"> </w:t>
            </w:r>
          </w:p>
        </w:tc>
        <w:tc>
          <w:tcPr>
            <w:tcW w:w="1134" w:type="dxa"/>
            <w:gridSpan w:val="2"/>
          </w:tcPr>
          <w:p w14:paraId="451C7AC6" w14:textId="77777777" w:rsidR="00487215" w:rsidRDefault="00487215" w:rsidP="002553B1">
            <w:pPr>
              <w:rPr>
                <w:rFonts w:ascii="Arial" w:hAnsi="Arial" w:cs="Arial"/>
                <w:b/>
                <w:bCs/>
                <w:sz w:val="20"/>
                <w:lang w:val="en-US"/>
              </w:rPr>
            </w:pPr>
          </w:p>
        </w:tc>
      </w:tr>
      <w:tr w:rsidR="00487215" w:rsidRPr="00E176E1" w14:paraId="5D10A646" w14:textId="5D30BEF2" w:rsidTr="00EC7E06">
        <w:trPr>
          <w:trHeight w:val="340"/>
        </w:trPr>
        <w:tc>
          <w:tcPr>
            <w:tcW w:w="851" w:type="dxa"/>
            <w:vAlign w:val="center"/>
          </w:tcPr>
          <w:p w14:paraId="29E32E79" w14:textId="29540B31" w:rsidR="00487215" w:rsidRPr="00351632" w:rsidRDefault="00487215" w:rsidP="0032239E">
            <w:pPr>
              <w:jc w:val="center"/>
              <w:rPr>
                <w:rFonts w:ascii="Arial" w:hAnsi="Arial" w:cs="Arial"/>
                <w:sz w:val="20"/>
                <w:lang w:val="en-US"/>
              </w:rPr>
            </w:pPr>
            <w:r>
              <w:rPr>
                <w:rFonts w:ascii="Arial" w:hAnsi="Arial" w:cs="Arial"/>
                <w:sz w:val="20"/>
                <w:lang w:val="en-US"/>
              </w:rPr>
              <w:t>8</w:t>
            </w:r>
          </w:p>
        </w:tc>
        <w:tc>
          <w:tcPr>
            <w:tcW w:w="1446" w:type="dxa"/>
            <w:vAlign w:val="center"/>
          </w:tcPr>
          <w:p w14:paraId="0B7AA12A" w14:textId="14512ED9" w:rsidR="00487215" w:rsidRPr="006A6DBE" w:rsidRDefault="00487215" w:rsidP="0032239E">
            <w:pPr>
              <w:rPr>
                <w:rFonts w:ascii="Arial" w:hAnsi="Arial" w:cs="Arial"/>
                <w:b/>
                <w:sz w:val="18"/>
                <w:lang w:val="en-US"/>
              </w:rPr>
            </w:pPr>
            <w:r>
              <w:rPr>
                <w:rStyle w:val="normaltextrun"/>
                <w:rFonts w:ascii="Arial" w:eastAsiaTheme="majorEastAsia" w:hAnsi="Arial" w:cs="Arial"/>
                <w:b/>
                <w:bCs/>
                <w:sz w:val="18"/>
                <w:szCs w:val="18"/>
                <w:lang w:val="en-US"/>
              </w:rPr>
              <w:t>Shop Assembly</w:t>
            </w:r>
            <w:r>
              <w:rPr>
                <w:rStyle w:val="eop"/>
                <w:rFonts w:ascii="Arial" w:eastAsiaTheme="majorEastAsia" w:hAnsi="Arial" w:cs="Arial"/>
                <w:sz w:val="18"/>
                <w:szCs w:val="18"/>
              </w:rPr>
              <w:t> </w:t>
            </w:r>
          </w:p>
        </w:tc>
        <w:tc>
          <w:tcPr>
            <w:tcW w:w="1701" w:type="dxa"/>
            <w:gridSpan w:val="2"/>
            <w:vAlign w:val="center"/>
          </w:tcPr>
          <w:p w14:paraId="7A858D7D" w14:textId="097F0816" w:rsidR="00487215" w:rsidRPr="006A5447" w:rsidRDefault="00487215" w:rsidP="0032239E">
            <w:pPr>
              <w:rPr>
                <w:rFonts w:ascii="Arial" w:hAnsi="Arial" w:cs="Arial"/>
                <w:sz w:val="18"/>
                <w:lang w:val="en-US"/>
              </w:rPr>
            </w:pPr>
            <w:r>
              <w:rPr>
                <w:rStyle w:val="normaltextrun"/>
                <w:rFonts w:ascii="Arial" w:eastAsiaTheme="majorEastAsia" w:hAnsi="Arial" w:cs="Arial"/>
                <w:sz w:val="18"/>
                <w:szCs w:val="18"/>
                <w:lang w:val="en-US"/>
              </w:rPr>
              <w:t>B201 Cl 6.9, B201 Cl 6.10</w:t>
            </w:r>
            <w:r>
              <w:rPr>
                <w:rStyle w:val="eop"/>
                <w:rFonts w:ascii="Arial" w:eastAsiaTheme="majorEastAsia" w:hAnsi="Arial" w:cs="Arial"/>
                <w:sz w:val="18"/>
                <w:szCs w:val="18"/>
              </w:rPr>
              <w:t> </w:t>
            </w:r>
          </w:p>
        </w:tc>
        <w:tc>
          <w:tcPr>
            <w:tcW w:w="7230" w:type="dxa"/>
            <w:gridSpan w:val="8"/>
            <w:vAlign w:val="center"/>
          </w:tcPr>
          <w:p w14:paraId="6965F1E1" w14:textId="77777777" w:rsidR="00487215" w:rsidRDefault="00487215" w:rsidP="0032239E">
            <w:pPr>
              <w:pStyle w:val="ITP"/>
              <w:divId w:val="1994720553"/>
            </w:pPr>
            <w:r>
              <w:rPr>
                <w:rStyle w:val="normaltextrun"/>
                <w:lang w:val="en-US"/>
              </w:rPr>
              <w:t>Carry out shop assembly of structural steelwork to confirm the alignment, level and fit of the components and to verify the suitability of the templates, if any, used during fabrication to prove or obtain conformity to the Design Drawings, as follows:</w:t>
            </w:r>
            <w:r>
              <w:rPr>
                <w:rStyle w:val="eop"/>
              </w:rPr>
              <w:t> </w:t>
            </w:r>
          </w:p>
          <w:p w14:paraId="06FD464B" w14:textId="77777777" w:rsidR="00487215" w:rsidRDefault="00487215" w:rsidP="0032239E">
            <w:pPr>
              <w:pStyle w:val="paragraph"/>
              <w:spacing w:before="0" w:beforeAutospacing="0" w:after="0" w:afterAutospacing="0"/>
              <w:ind w:left="165"/>
              <w:textAlignment w:val="baseline"/>
              <w:divId w:val="281959030"/>
              <w:rPr>
                <w:rFonts w:ascii="Arial" w:hAnsi="Arial" w:cs="Arial"/>
                <w:sz w:val="18"/>
                <w:szCs w:val="18"/>
              </w:rPr>
            </w:pPr>
            <w:r>
              <w:rPr>
                <w:rStyle w:val="normaltextrun"/>
                <w:rFonts w:ascii="Arial" w:eastAsiaTheme="majorEastAsia" w:hAnsi="Arial" w:cs="Arial"/>
                <w:sz w:val="18"/>
                <w:szCs w:val="18"/>
                <w:lang w:val="en-US"/>
              </w:rPr>
              <w:t>(a) for all splices in main girders; or</w:t>
            </w:r>
            <w:r>
              <w:rPr>
                <w:rStyle w:val="eop"/>
                <w:rFonts w:ascii="Arial" w:eastAsiaTheme="majorEastAsia" w:hAnsi="Arial" w:cs="Arial"/>
                <w:sz w:val="18"/>
                <w:szCs w:val="18"/>
              </w:rPr>
              <w:t> </w:t>
            </w:r>
          </w:p>
          <w:p w14:paraId="3D7E60E5" w14:textId="77777777" w:rsidR="00487215" w:rsidRDefault="00487215" w:rsidP="0032239E">
            <w:pPr>
              <w:pStyle w:val="paragraph"/>
              <w:spacing w:before="0" w:beforeAutospacing="0" w:after="0" w:afterAutospacing="0"/>
              <w:ind w:left="165"/>
              <w:textAlignment w:val="baseline"/>
              <w:divId w:val="255211459"/>
              <w:rPr>
                <w:rFonts w:ascii="Arial" w:hAnsi="Arial" w:cs="Arial"/>
                <w:sz w:val="18"/>
                <w:szCs w:val="18"/>
              </w:rPr>
            </w:pPr>
            <w:r>
              <w:rPr>
                <w:rStyle w:val="normaltextrun"/>
                <w:rFonts w:ascii="Arial" w:eastAsiaTheme="majorEastAsia" w:hAnsi="Arial" w:cs="Arial"/>
                <w:sz w:val="18"/>
                <w:szCs w:val="18"/>
                <w:lang w:val="en-US"/>
              </w:rPr>
              <w:t>(b) when required by the design</w:t>
            </w:r>
            <w:r>
              <w:rPr>
                <w:rStyle w:val="eop"/>
                <w:rFonts w:ascii="Arial" w:eastAsiaTheme="majorEastAsia" w:hAnsi="Arial" w:cs="Arial"/>
                <w:sz w:val="18"/>
                <w:szCs w:val="18"/>
              </w:rPr>
              <w:t> </w:t>
            </w:r>
          </w:p>
          <w:p w14:paraId="34580D21" w14:textId="77777777" w:rsidR="00487215" w:rsidRDefault="00487215" w:rsidP="0032239E">
            <w:pPr>
              <w:pStyle w:val="ITP"/>
              <w:divId w:val="772676035"/>
            </w:pPr>
            <w:r>
              <w:rPr>
                <w:rStyle w:val="normaltextrun"/>
                <w:lang w:val="en-US"/>
              </w:rPr>
              <w:t>Shop assembly will not be required for girders for simply supported spans less than 25m in length unless specified otherwise</w:t>
            </w:r>
            <w:r>
              <w:rPr>
                <w:rStyle w:val="eop"/>
              </w:rPr>
              <w:t> </w:t>
            </w:r>
          </w:p>
          <w:p w14:paraId="30FC7FF5" w14:textId="77777777" w:rsidR="00487215" w:rsidRDefault="00487215" w:rsidP="0032239E">
            <w:pPr>
              <w:pStyle w:val="ITP"/>
              <w:divId w:val="772676035"/>
            </w:pPr>
            <w:r>
              <w:rPr>
                <w:rStyle w:val="normaltextrun"/>
                <w:lang w:val="en-US"/>
              </w:rPr>
              <w:t>For spans 25m or greater with steel cross girders or cross frames, the first two lines of girders (</w:t>
            </w:r>
            <w:proofErr w:type="spellStart"/>
            <w:r>
              <w:rPr>
                <w:rStyle w:val="normaltextrun"/>
                <w:lang w:val="en-US"/>
              </w:rPr>
              <w:t>ie</w:t>
            </w:r>
            <w:proofErr w:type="spellEnd"/>
            <w:r>
              <w:rPr>
                <w:rStyle w:val="normaltextrun"/>
                <w:lang w:val="en-US"/>
              </w:rPr>
              <w:t xml:space="preserve"> Abutment A to Abutment B) fabricated must be shop assembled to check the fabrication, the fit and the suitability of the templates used</w:t>
            </w:r>
            <w:r>
              <w:rPr>
                <w:rStyle w:val="eop"/>
              </w:rPr>
              <w:t> </w:t>
            </w:r>
          </w:p>
          <w:p w14:paraId="61C5B318" w14:textId="77777777" w:rsidR="00487215" w:rsidRDefault="00487215" w:rsidP="0032239E">
            <w:pPr>
              <w:pStyle w:val="ITP"/>
              <w:divId w:val="772676035"/>
            </w:pPr>
            <w:r>
              <w:rPr>
                <w:rStyle w:val="normaltextrun"/>
                <w:lang w:val="en-US"/>
              </w:rPr>
              <w:t>Submit certification of satisfactory shop assembly to the Principal, and match mark all shop assembled joints before dismantling</w:t>
            </w:r>
            <w:r>
              <w:rPr>
                <w:rStyle w:val="eop"/>
              </w:rPr>
              <w:t> </w:t>
            </w:r>
          </w:p>
          <w:p w14:paraId="7091EE51" w14:textId="7874786E" w:rsidR="00487215" w:rsidRDefault="00487215" w:rsidP="0032239E">
            <w:pPr>
              <w:pStyle w:val="AbergeldieBulleted1"/>
              <w:tabs>
                <w:tab w:val="clear" w:pos="709"/>
                <w:tab w:val="clear" w:pos="1276"/>
              </w:tabs>
              <w:ind w:left="174" w:hanging="174"/>
              <w:rPr>
                <w:sz w:val="18"/>
                <w:lang w:val="en-US"/>
              </w:rPr>
            </w:pPr>
            <w:r>
              <w:rPr>
                <w:rStyle w:val="normaltextrun"/>
                <w:rFonts w:cs="Arial"/>
                <w:sz w:val="18"/>
                <w:szCs w:val="18"/>
                <w:lang w:val="en-US"/>
              </w:rPr>
              <w:t>Assembly check must conform to AS/NZS 5131</w:t>
            </w:r>
            <w:r>
              <w:rPr>
                <w:rStyle w:val="eop"/>
                <w:rFonts w:cs="Arial"/>
                <w:sz w:val="18"/>
                <w:szCs w:val="18"/>
              </w:rPr>
              <w:t> </w:t>
            </w:r>
          </w:p>
        </w:tc>
        <w:tc>
          <w:tcPr>
            <w:tcW w:w="2268" w:type="dxa"/>
            <w:gridSpan w:val="3"/>
            <w:vAlign w:val="center"/>
          </w:tcPr>
          <w:p w14:paraId="297087A6" w14:textId="449B0D1D" w:rsidR="00487215" w:rsidRPr="00695D9B" w:rsidRDefault="00487215" w:rsidP="0032239E">
            <w:pPr>
              <w:pStyle w:val="ListParagraph"/>
              <w:numPr>
                <w:ilvl w:val="0"/>
                <w:numId w:val="24"/>
              </w:numPr>
              <w:rPr>
                <w:rFonts w:ascii="Arial" w:hAnsi="Arial" w:cs="Arial"/>
                <w:sz w:val="18"/>
                <w:szCs w:val="18"/>
                <w:lang w:val="en-US"/>
              </w:rPr>
            </w:pPr>
            <w:r w:rsidRPr="00695D9B">
              <w:rPr>
                <w:rFonts w:ascii="Arial" w:hAnsi="Arial" w:cs="Arial"/>
                <w:sz w:val="18"/>
                <w:szCs w:val="18"/>
                <w:lang w:val="en-US"/>
              </w:rPr>
              <w:t>Certificat</w:t>
            </w:r>
            <w:r w:rsidR="00177F1D" w:rsidRPr="00695D9B">
              <w:rPr>
                <w:rFonts w:ascii="Arial" w:hAnsi="Arial" w:cs="Arial"/>
                <w:sz w:val="18"/>
                <w:szCs w:val="18"/>
                <w:lang w:val="en-US"/>
              </w:rPr>
              <w:t>ion of satisfactory shop assembly</w:t>
            </w:r>
          </w:p>
        </w:tc>
        <w:tc>
          <w:tcPr>
            <w:tcW w:w="1134" w:type="dxa"/>
            <w:gridSpan w:val="2"/>
          </w:tcPr>
          <w:p w14:paraId="321A22C8" w14:textId="77777777" w:rsidR="00487215" w:rsidRPr="00177F1D" w:rsidRDefault="00487215" w:rsidP="00177F1D">
            <w:pPr>
              <w:rPr>
                <w:rFonts w:ascii="Arial" w:hAnsi="Arial" w:cs="Arial"/>
                <w:sz w:val="20"/>
                <w:lang w:val="en-US"/>
              </w:rPr>
            </w:pPr>
          </w:p>
        </w:tc>
      </w:tr>
      <w:tr w:rsidR="00487215" w:rsidRPr="00E176E1" w14:paraId="0260A1CE" w14:textId="15D1A3BD" w:rsidTr="00EC7E06">
        <w:trPr>
          <w:trHeight w:val="340"/>
        </w:trPr>
        <w:tc>
          <w:tcPr>
            <w:tcW w:w="851" w:type="dxa"/>
            <w:vAlign w:val="center"/>
          </w:tcPr>
          <w:p w14:paraId="35781939" w14:textId="183E1E96" w:rsidR="00487215" w:rsidRPr="00351632" w:rsidRDefault="00487215" w:rsidP="000D5A07">
            <w:pPr>
              <w:jc w:val="center"/>
              <w:rPr>
                <w:rFonts w:ascii="Arial" w:hAnsi="Arial" w:cs="Arial"/>
                <w:sz w:val="20"/>
                <w:lang w:val="en-US"/>
              </w:rPr>
            </w:pPr>
            <w:r>
              <w:rPr>
                <w:rFonts w:ascii="Arial" w:hAnsi="Arial" w:cs="Arial"/>
                <w:sz w:val="20"/>
                <w:lang w:val="en-US"/>
              </w:rPr>
              <w:t>9</w:t>
            </w:r>
          </w:p>
        </w:tc>
        <w:tc>
          <w:tcPr>
            <w:tcW w:w="1446" w:type="dxa"/>
            <w:vAlign w:val="center"/>
          </w:tcPr>
          <w:p w14:paraId="5B6C781F" w14:textId="62B3F833" w:rsidR="00487215" w:rsidRPr="006A6DBE" w:rsidRDefault="00487215" w:rsidP="000D5A07">
            <w:pPr>
              <w:rPr>
                <w:rFonts w:ascii="Arial" w:hAnsi="Arial" w:cs="Arial"/>
                <w:b/>
                <w:sz w:val="18"/>
                <w:lang w:val="en-US"/>
              </w:rPr>
            </w:pPr>
            <w:r>
              <w:rPr>
                <w:rStyle w:val="normaltextrun"/>
                <w:rFonts w:ascii="Arial" w:eastAsiaTheme="majorEastAsia" w:hAnsi="Arial" w:cs="Arial"/>
                <w:b/>
                <w:bCs/>
                <w:sz w:val="18"/>
                <w:szCs w:val="18"/>
                <w:lang w:val="en-US"/>
              </w:rPr>
              <w:t>Transport to Site</w:t>
            </w:r>
            <w:r>
              <w:rPr>
                <w:rStyle w:val="eop"/>
                <w:rFonts w:ascii="Arial" w:eastAsiaTheme="majorEastAsia" w:hAnsi="Arial" w:cs="Arial"/>
                <w:sz w:val="18"/>
                <w:szCs w:val="18"/>
              </w:rPr>
              <w:t> </w:t>
            </w:r>
          </w:p>
        </w:tc>
        <w:tc>
          <w:tcPr>
            <w:tcW w:w="1701" w:type="dxa"/>
            <w:gridSpan w:val="2"/>
            <w:vAlign w:val="center"/>
          </w:tcPr>
          <w:p w14:paraId="6B4923FC" w14:textId="2D45B457" w:rsidR="00487215" w:rsidRPr="006A5447" w:rsidRDefault="00487215" w:rsidP="000D5A07">
            <w:pPr>
              <w:rPr>
                <w:rFonts w:ascii="Arial" w:hAnsi="Arial" w:cs="Arial"/>
                <w:sz w:val="18"/>
                <w:lang w:val="en-US"/>
              </w:rPr>
            </w:pPr>
            <w:r>
              <w:rPr>
                <w:rStyle w:val="normaltextrun"/>
                <w:rFonts w:ascii="Arial" w:eastAsiaTheme="majorEastAsia" w:hAnsi="Arial" w:cs="Arial"/>
                <w:sz w:val="18"/>
                <w:szCs w:val="18"/>
                <w:lang w:val="en-US"/>
              </w:rPr>
              <w:t>B201 Cl 6.11</w:t>
            </w:r>
            <w:r>
              <w:rPr>
                <w:rStyle w:val="eop"/>
                <w:rFonts w:ascii="Arial" w:eastAsiaTheme="majorEastAsia" w:hAnsi="Arial" w:cs="Arial"/>
                <w:sz w:val="18"/>
                <w:szCs w:val="18"/>
              </w:rPr>
              <w:t> </w:t>
            </w:r>
          </w:p>
        </w:tc>
        <w:tc>
          <w:tcPr>
            <w:tcW w:w="7230" w:type="dxa"/>
            <w:gridSpan w:val="8"/>
            <w:vAlign w:val="center"/>
          </w:tcPr>
          <w:p w14:paraId="66243217" w14:textId="77777777" w:rsidR="00487215" w:rsidRDefault="00487215" w:rsidP="000D5A07">
            <w:pPr>
              <w:pStyle w:val="ITP"/>
              <w:divId w:val="1885866325"/>
            </w:pPr>
            <w:r>
              <w:rPr>
                <w:rStyle w:val="normaltextrun"/>
                <w:lang w:val="en-US"/>
              </w:rPr>
              <w:t>The Fabricator must complete inspection of the steelwork not less than three working days prior to any products being dispatched for protective coating or delivery to site. They must provide the Principal at least 2 days’ notice prior to transport that the steelwork is available for inspection</w:t>
            </w:r>
            <w:r>
              <w:rPr>
                <w:rStyle w:val="eop"/>
              </w:rPr>
              <w:t> </w:t>
            </w:r>
          </w:p>
          <w:p w14:paraId="15A276F2" w14:textId="77777777" w:rsidR="00487215" w:rsidRDefault="00487215" w:rsidP="000D5A07">
            <w:pPr>
              <w:pStyle w:val="ITP"/>
              <w:divId w:val="1885866325"/>
            </w:pPr>
            <w:r>
              <w:rPr>
                <w:rStyle w:val="normaltextrun"/>
                <w:b/>
                <w:bCs/>
                <w:u w:val="single"/>
                <w:lang w:val="en-US"/>
              </w:rPr>
              <w:t>HOLD POINT: Transport of fabricated steelwork to other workshops or to site</w:t>
            </w:r>
            <w:r>
              <w:rPr>
                <w:rStyle w:val="eop"/>
              </w:rPr>
              <w:t> </w:t>
            </w:r>
          </w:p>
          <w:p w14:paraId="6FF67BDF" w14:textId="14B9EC8C" w:rsidR="00487215" w:rsidRDefault="00487215" w:rsidP="000D5A07">
            <w:pPr>
              <w:pStyle w:val="AbergeldieBulleted1"/>
              <w:tabs>
                <w:tab w:val="clear" w:pos="709"/>
                <w:tab w:val="clear" w:pos="1276"/>
              </w:tabs>
              <w:ind w:left="174" w:hanging="174"/>
              <w:rPr>
                <w:sz w:val="18"/>
                <w:lang w:val="en-US"/>
              </w:rPr>
            </w:pPr>
            <w:r>
              <w:rPr>
                <w:rStyle w:val="normaltextrun"/>
                <w:rFonts w:cs="Arial"/>
                <w:sz w:val="18"/>
                <w:szCs w:val="18"/>
                <w:lang w:val="en-US"/>
              </w:rPr>
              <w:t>Submit the relevant documents from the Fabricator's Data Report (refer Clause 15) for the fabricated steelwork and procedures required for its transport as specified in the PROJECT QUALITY PLAN, at least 10 working days prior to transport</w:t>
            </w:r>
            <w:r>
              <w:rPr>
                <w:rStyle w:val="eop"/>
                <w:rFonts w:cs="Arial"/>
                <w:sz w:val="18"/>
                <w:szCs w:val="18"/>
              </w:rPr>
              <w:t> </w:t>
            </w:r>
          </w:p>
        </w:tc>
        <w:tc>
          <w:tcPr>
            <w:tcW w:w="2268" w:type="dxa"/>
            <w:gridSpan w:val="3"/>
            <w:vAlign w:val="center"/>
          </w:tcPr>
          <w:p w14:paraId="5DFB07A1" w14:textId="7A1652F5" w:rsidR="00487215" w:rsidRPr="00695D9B" w:rsidRDefault="00487215" w:rsidP="000D5A07">
            <w:pPr>
              <w:rPr>
                <w:rFonts w:ascii="Arial" w:hAnsi="Arial" w:cs="Arial"/>
                <w:b/>
                <w:bCs/>
                <w:sz w:val="18"/>
                <w:szCs w:val="18"/>
                <w:lang w:val="en-US"/>
              </w:rPr>
            </w:pPr>
          </w:p>
        </w:tc>
        <w:tc>
          <w:tcPr>
            <w:tcW w:w="1134" w:type="dxa"/>
            <w:gridSpan w:val="2"/>
          </w:tcPr>
          <w:p w14:paraId="26833678" w14:textId="77777777" w:rsidR="00487215" w:rsidRDefault="00487215" w:rsidP="000D5A07">
            <w:pPr>
              <w:rPr>
                <w:rFonts w:ascii="Arial" w:hAnsi="Arial" w:cs="Arial"/>
                <w:b/>
                <w:bCs/>
                <w:sz w:val="20"/>
                <w:lang w:val="en-US"/>
              </w:rPr>
            </w:pPr>
          </w:p>
        </w:tc>
      </w:tr>
      <w:tr w:rsidR="00487215" w:rsidRPr="00E176E1" w14:paraId="7E179FF7" w14:textId="00D1E33E" w:rsidTr="00EC7E06">
        <w:trPr>
          <w:trHeight w:val="340"/>
        </w:trPr>
        <w:tc>
          <w:tcPr>
            <w:tcW w:w="851" w:type="dxa"/>
            <w:vAlign w:val="center"/>
          </w:tcPr>
          <w:p w14:paraId="2F89B678" w14:textId="76A421FD" w:rsidR="00487215" w:rsidRPr="00351632" w:rsidRDefault="00487215" w:rsidP="000D5A07">
            <w:pPr>
              <w:jc w:val="center"/>
              <w:rPr>
                <w:rFonts w:ascii="Arial" w:hAnsi="Arial" w:cs="Arial"/>
                <w:sz w:val="20"/>
                <w:lang w:val="en-US"/>
              </w:rPr>
            </w:pPr>
            <w:r>
              <w:rPr>
                <w:rFonts w:ascii="Arial" w:hAnsi="Arial" w:cs="Arial"/>
                <w:sz w:val="20"/>
                <w:lang w:val="en-US"/>
              </w:rPr>
              <w:t>10</w:t>
            </w:r>
          </w:p>
        </w:tc>
        <w:tc>
          <w:tcPr>
            <w:tcW w:w="1446" w:type="dxa"/>
            <w:vAlign w:val="center"/>
          </w:tcPr>
          <w:p w14:paraId="5129DE3A" w14:textId="382E3160" w:rsidR="00487215" w:rsidRPr="006A6DBE" w:rsidRDefault="00487215" w:rsidP="000D5A07">
            <w:pPr>
              <w:rPr>
                <w:rFonts w:ascii="Arial" w:hAnsi="Arial" w:cs="Arial"/>
                <w:b/>
                <w:sz w:val="18"/>
                <w:lang w:val="en-US"/>
              </w:rPr>
            </w:pPr>
            <w:r>
              <w:rPr>
                <w:rStyle w:val="normaltextrun"/>
                <w:rFonts w:ascii="Arial" w:eastAsiaTheme="majorEastAsia" w:hAnsi="Arial" w:cs="Arial"/>
                <w:b/>
                <w:bCs/>
                <w:sz w:val="18"/>
                <w:szCs w:val="18"/>
                <w:lang w:val="en-US"/>
              </w:rPr>
              <w:t>Splices</w:t>
            </w:r>
            <w:r>
              <w:rPr>
                <w:rStyle w:val="eop"/>
                <w:rFonts w:ascii="Arial" w:eastAsiaTheme="majorEastAsia" w:hAnsi="Arial" w:cs="Arial"/>
                <w:sz w:val="18"/>
                <w:szCs w:val="18"/>
              </w:rPr>
              <w:t> </w:t>
            </w:r>
          </w:p>
        </w:tc>
        <w:tc>
          <w:tcPr>
            <w:tcW w:w="1701" w:type="dxa"/>
            <w:gridSpan w:val="2"/>
            <w:vAlign w:val="center"/>
          </w:tcPr>
          <w:p w14:paraId="4E3F3F98" w14:textId="5F28F029" w:rsidR="00487215" w:rsidRPr="006A5447" w:rsidRDefault="00487215" w:rsidP="000D5A07">
            <w:pPr>
              <w:rPr>
                <w:rFonts w:ascii="Arial" w:hAnsi="Arial" w:cs="Arial"/>
                <w:sz w:val="18"/>
                <w:lang w:val="en-US"/>
              </w:rPr>
            </w:pPr>
            <w:r>
              <w:rPr>
                <w:rStyle w:val="normaltextrun"/>
                <w:rFonts w:ascii="Arial" w:eastAsiaTheme="majorEastAsia" w:hAnsi="Arial" w:cs="Arial"/>
                <w:sz w:val="18"/>
                <w:szCs w:val="18"/>
                <w:lang w:val="en-US"/>
              </w:rPr>
              <w:t>B201 Cl 6.19</w:t>
            </w:r>
            <w:r>
              <w:rPr>
                <w:rStyle w:val="eop"/>
                <w:rFonts w:ascii="Arial" w:eastAsiaTheme="majorEastAsia" w:hAnsi="Arial" w:cs="Arial"/>
                <w:sz w:val="18"/>
                <w:szCs w:val="18"/>
              </w:rPr>
              <w:t> </w:t>
            </w:r>
          </w:p>
        </w:tc>
        <w:tc>
          <w:tcPr>
            <w:tcW w:w="7230" w:type="dxa"/>
            <w:gridSpan w:val="8"/>
            <w:vAlign w:val="center"/>
          </w:tcPr>
          <w:p w14:paraId="40924F41" w14:textId="77777777" w:rsidR="00487215" w:rsidRDefault="00487215" w:rsidP="000D5A07">
            <w:pPr>
              <w:pStyle w:val="ITP"/>
              <w:divId w:val="160195840"/>
            </w:pPr>
            <w:r>
              <w:rPr>
                <w:rStyle w:val="normaltextrun"/>
                <w:lang w:val="en-US"/>
              </w:rPr>
              <w:t>All splice welds must be full strength butt welds</w:t>
            </w:r>
            <w:r>
              <w:rPr>
                <w:rStyle w:val="eop"/>
              </w:rPr>
              <w:t> </w:t>
            </w:r>
          </w:p>
          <w:p w14:paraId="47F73BD7" w14:textId="77777777" w:rsidR="00487215" w:rsidRDefault="00487215" w:rsidP="000D5A07">
            <w:pPr>
              <w:pStyle w:val="ITP"/>
              <w:divId w:val="160195840"/>
            </w:pPr>
            <w:r>
              <w:rPr>
                <w:rStyle w:val="normaltextrun"/>
                <w:lang w:val="en-US"/>
              </w:rPr>
              <w:t>All splices in main girders must be shop assembled to check the alignment, level and fit of the components and to verify the suitability of the templates (if any) and must be match marked before being dismantled</w:t>
            </w:r>
            <w:r>
              <w:rPr>
                <w:rStyle w:val="eop"/>
              </w:rPr>
              <w:t> </w:t>
            </w:r>
          </w:p>
          <w:p w14:paraId="72BF8F07" w14:textId="77777777" w:rsidR="00487215" w:rsidRDefault="00487215" w:rsidP="000D5A07">
            <w:pPr>
              <w:pStyle w:val="ITP"/>
              <w:divId w:val="160195840"/>
            </w:pPr>
            <w:r>
              <w:rPr>
                <w:rStyle w:val="normaltextrun"/>
                <w:lang w:val="en-US"/>
              </w:rPr>
              <w:t>Where field splices are required, finish the ends of all girder segments true, as shown on the Design Drawings, to a tolerance of ± 1mm over the depth and width of the girder</w:t>
            </w:r>
            <w:r>
              <w:rPr>
                <w:rStyle w:val="eop"/>
              </w:rPr>
              <w:t> </w:t>
            </w:r>
          </w:p>
          <w:p w14:paraId="39DEFD46" w14:textId="77777777" w:rsidR="00487215" w:rsidRDefault="00487215" w:rsidP="000D5A07">
            <w:pPr>
              <w:pStyle w:val="ITP"/>
              <w:divId w:val="160195840"/>
            </w:pPr>
            <w:r>
              <w:rPr>
                <w:rStyle w:val="normaltextrun"/>
                <w:lang w:val="en-US"/>
              </w:rPr>
              <w:t>Butt welded or fillet welded web-to-flange splices must be non-destructively examined using ultrasonics when the following apply:</w:t>
            </w:r>
            <w:r>
              <w:rPr>
                <w:rStyle w:val="eop"/>
              </w:rPr>
              <w:t> </w:t>
            </w:r>
          </w:p>
          <w:p w14:paraId="3AA7387A" w14:textId="77777777" w:rsidR="00487215" w:rsidRDefault="00487215" w:rsidP="000D5A07">
            <w:pPr>
              <w:pStyle w:val="ITP"/>
              <w:divId w:val="1634482076"/>
            </w:pPr>
            <w:r>
              <w:rPr>
                <w:rStyle w:val="normaltextrun"/>
                <w:lang w:val="en-US"/>
              </w:rPr>
              <w:t>flange plates are Grade 350 or higher;</w:t>
            </w:r>
            <w:r>
              <w:rPr>
                <w:rStyle w:val="eop"/>
              </w:rPr>
              <w:t> </w:t>
            </w:r>
          </w:p>
          <w:p w14:paraId="3C2E7630" w14:textId="77777777" w:rsidR="00487215" w:rsidRDefault="00487215" w:rsidP="000D5A07">
            <w:pPr>
              <w:pStyle w:val="ITP"/>
              <w:divId w:val="57479557"/>
            </w:pPr>
            <w:r>
              <w:rPr>
                <w:rStyle w:val="normaltextrun"/>
                <w:lang w:val="en-US"/>
              </w:rPr>
              <w:t>flange plates are 25mm thick or greater</w:t>
            </w:r>
            <w:r>
              <w:rPr>
                <w:rStyle w:val="eop"/>
              </w:rPr>
              <w:t> </w:t>
            </w:r>
          </w:p>
          <w:p w14:paraId="5D78EF6B" w14:textId="77777777" w:rsidR="00487215" w:rsidRDefault="00487215" w:rsidP="000D5A07">
            <w:pPr>
              <w:pStyle w:val="ITP"/>
              <w:divId w:val="1311909721"/>
            </w:pPr>
            <w:r>
              <w:rPr>
                <w:rStyle w:val="normaltextrun"/>
                <w:lang w:val="en-US"/>
              </w:rPr>
              <w:t>but the above does not apply to welded beams conforming to AS/NZS 3679.2</w:t>
            </w:r>
            <w:r>
              <w:rPr>
                <w:rStyle w:val="eop"/>
              </w:rPr>
              <w:t> </w:t>
            </w:r>
          </w:p>
          <w:p w14:paraId="0385CFDD" w14:textId="77777777" w:rsidR="00487215" w:rsidRDefault="00487215" w:rsidP="000D5A07">
            <w:pPr>
              <w:pStyle w:val="ITP"/>
              <w:divId w:val="1311909721"/>
            </w:pPr>
            <w:r>
              <w:rPr>
                <w:rStyle w:val="normaltextrun"/>
                <w:b/>
                <w:bCs/>
                <w:u w:val="single"/>
                <w:lang w:val="en-US"/>
              </w:rPr>
              <w:t>HOLD POINT: Commencement of fabrication of members with splice locations nominated by the Contractor</w:t>
            </w:r>
            <w:r>
              <w:rPr>
                <w:rStyle w:val="eop"/>
              </w:rPr>
              <w:t> </w:t>
            </w:r>
          </w:p>
          <w:p w14:paraId="6B7792F7" w14:textId="3F840BA8" w:rsidR="00487215" w:rsidRDefault="00487215" w:rsidP="000D5A07">
            <w:pPr>
              <w:pStyle w:val="AbergeldieBulleted1"/>
              <w:tabs>
                <w:tab w:val="clear" w:pos="709"/>
                <w:tab w:val="clear" w:pos="1276"/>
              </w:tabs>
              <w:ind w:left="174" w:hanging="174"/>
              <w:rPr>
                <w:sz w:val="18"/>
                <w:lang w:val="en-US"/>
              </w:rPr>
            </w:pPr>
            <w:r>
              <w:rPr>
                <w:rStyle w:val="normaltextrun"/>
                <w:rFonts w:cs="Arial"/>
                <w:sz w:val="18"/>
                <w:szCs w:val="18"/>
                <w:lang w:val="en-US"/>
              </w:rPr>
              <w:t>Submit details of design and locations of proposed splices to be used in the steelwork, at least 10 working days prior to the proposed commencement of fabrication</w:t>
            </w:r>
            <w:r>
              <w:rPr>
                <w:rStyle w:val="eop"/>
                <w:rFonts w:cs="Arial"/>
                <w:sz w:val="18"/>
                <w:szCs w:val="18"/>
              </w:rPr>
              <w:t> </w:t>
            </w:r>
          </w:p>
        </w:tc>
        <w:tc>
          <w:tcPr>
            <w:tcW w:w="2268" w:type="dxa"/>
            <w:gridSpan w:val="3"/>
            <w:vAlign w:val="center"/>
          </w:tcPr>
          <w:p w14:paraId="654E0B62" w14:textId="45797691" w:rsidR="00487215" w:rsidRPr="00695D9B" w:rsidRDefault="00487215" w:rsidP="000D5A07">
            <w:pPr>
              <w:rPr>
                <w:rFonts w:ascii="Arial" w:hAnsi="Arial" w:cs="Arial"/>
                <w:b/>
                <w:bCs/>
                <w:sz w:val="18"/>
                <w:szCs w:val="18"/>
                <w:lang w:val="en-US"/>
              </w:rPr>
            </w:pPr>
          </w:p>
        </w:tc>
        <w:tc>
          <w:tcPr>
            <w:tcW w:w="1134" w:type="dxa"/>
            <w:gridSpan w:val="2"/>
          </w:tcPr>
          <w:p w14:paraId="0F076D82" w14:textId="77777777" w:rsidR="00487215" w:rsidRDefault="00487215" w:rsidP="000D5A07">
            <w:pPr>
              <w:rPr>
                <w:rFonts w:ascii="Arial" w:hAnsi="Arial" w:cs="Arial"/>
                <w:b/>
                <w:bCs/>
                <w:sz w:val="20"/>
                <w:lang w:val="en-US"/>
              </w:rPr>
            </w:pPr>
          </w:p>
        </w:tc>
      </w:tr>
      <w:tr w:rsidR="00487215" w:rsidRPr="00E176E1" w14:paraId="2D9EBF62" w14:textId="1BA46C79" w:rsidTr="00EC7E06">
        <w:trPr>
          <w:trHeight w:val="340"/>
        </w:trPr>
        <w:tc>
          <w:tcPr>
            <w:tcW w:w="851" w:type="dxa"/>
            <w:vAlign w:val="center"/>
          </w:tcPr>
          <w:p w14:paraId="72B975BE" w14:textId="79C140BB" w:rsidR="00487215" w:rsidRPr="00351632" w:rsidRDefault="00487215" w:rsidP="00FC7483">
            <w:pPr>
              <w:jc w:val="center"/>
              <w:rPr>
                <w:rFonts w:ascii="Arial" w:hAnsi="Arial" w:cs="Arial"/>
                <w:sz w:val="20"/>
                <w:lang w:val="en-US"/>
              </w:rPr>
            </w:pPr>
            <w:r>
              <w:rPr>
                <w:rFonts w:ascii="Arial" w:hAnsi="Arial" w:cs="Arial"/>
                <w:sz w:val="20"/>
                <w:lang w:val="en-US"/>
              </w:rPr>
              <w:t>11</w:t>
            </w:r>
          </w:p>
        </w:tc>
        <w:tc>
          <w:tcPr>
            <w:tcW w:w="1446" w:type="dxa"/>
            <w:vAlign w:val="center"/>
          </w:tcPr>
          <w:p w14:paraId="4FE6E8FE" w14:textId="746C87E9" w:rsidR="00487215" w:rsidRPr="006A6DBE" w:rsidRDefault="00487215" w:rsidP="00FC7483">
            <w:pPr>
              <w:rPr>
                <w:rFonts w:ascii="Arial" w:hAnsi="Arial" w:cs="Arial"/>
                <w:b/>
                <w:sz w:val="18"/>
                <w:lang w:val="en-US"/>
              </w:rPr>
            </w:pPr>
            <w:r>
              <w:rPr>
                <w:rStyle w:val="normaltextrun"/>
                <w:rFonts w:ascii="Arial" w:eastAsiaTheme="majorEastAsia" w:hAnsi="Arial" w:cs="Arial"/>
                <w:b/>
                <w:bCs/>
                <w:sz w:val="18"/>
                <w:szCs w:val="18"/>
                <w:lang w:val="en-US"/>
              </w:rPr>
              <w:t>Ancillary Steel Items (Railings)</w:t>
            </w:r>
            <w:r>
              <w:rPr>
                <w:rStyle w:val="eop"/>
                <w:rFonts w:ascii="Arial" w:eastAsiaTheme="majorEastAsia" w:hAnsi="Arial" w:cs="Arial"/>
                <w:sz w:val="18"/>
                <w:szCs w:val="18"/>
              </w:rPr>
              <w:t> </w:t>
            </w:r>
          </w:p>
        </w:tc>
        <w:tc>
          <w:tcPr>
            <w:tcW w:w="1701" w:type="dxa"/>
            <w:gridSpan w:val="2"/>
            <w:vAlign w:val="center"/>
          </w:tcPr>
          <w:p w14:paraId="6885328F" w14:textId="02A6FBFF" w:rsidR="00487215" w:rsidRPr="006A5447" w:rsidRDefault="00487215" w:rsidP="00FC7483">
            <w:pPr>
              <w:rPr>
                <w:rFonts w:ascii="Arial" w:hAnsi="Arial" w:cs="Arial"/>
                <w:sz w:val="18"/>
                <w:lang w:val="en-US"/>
              </w:rPr>
            </w:pPr>
            <w:r>
              <w:rPr>
                <w:rStyle w:val="normaltextrun"/>
                <w:rFonts w:ascii="Arial" w:eastAsiaTheme="majorEastAsia" w:hAnsi="Arial" w:cs="Arial"/>
                <w:sz w:val="18"/>
                <w:szCs w:val="18"/>
                <w:lang w:val="en-US"/>
              </w:rPr>
              <w:t>B201 Cl 6.22</w:t>
            </w:r>
            <w:r>
              <w:rPr>
                <w:rStyle w:val="eop"/>
                <w:rFonts w:ascii="Arial" w:eastAsiaTheme="majorEastAsia" w:hAnsi="Arial" w:cs="Arial"/>
                <w:sz w:val="18"/>
                <w:szCs w:val="18"/>
              </w:rPr>
              <w:t> </w:t>
            </w:r>
          </w:p>
        </w:tc>
        <w:tc>
          <w:tcPr>
            <w:tcW w:w="7230" w:type="dxa"/>
            <w:gridSpan w:val="8"/>
            <w:vAlign w:val="center"/>
          </w:tcPr>
          <w:p w14:paraId="5B1E0CF9" w14:textId="77777777" w:rsidR="00487215" w:rsidRDefault="00487215" w:rsidP="00FC7483">
            <w:pPr>
              <w:pStyle w:val="ITP"/>
              <w:divId w:val="1785034252"/>
            </w:pPr>
            <w:r>
              <w:rPr>
                <w:rStyle w:val="normaltextrun"/>
                <w:lang w:val="en-US"/>
              </w:rPr>
              <w:t>Fabricators of ancillary steel items specified in this Clause must have a quality management system in place, certified by the WTIA as conforming to at least AS/NZS 3834.3.</w:t>
            </w:r>
            <w:r>
              <w:rPr>
                <w:rStyle w:val="eop"/>
              </w:rPr>
              <w:t> </w:t>
            </w:r>
          </w:p>
          <w:p w14:paraId="2AE49429" w14:textId="77777777" w:rsidR="00487215" w:rsidRDefault="00487215" w:rsidP="00FC7483">
            <w:pPr>
              <w:pStyle w:val="ITP"/>
              <w:divId w:val="1785034252"/>
            </w:pPr>
            <w:r>
              <w:rPr>
                <w:rStyle w:val="normaltextrun"/>
                <w:lang w:val="en-US"/>
              </w:rPr>
              <w:t>Except where shown on Design Drawings, splices are not permitted for ancillary steel items</w:t>
            </w:r>
            <w:r>
              <w:rPr>
                <w:rStyle w:val="eop"/>
              </w:rPr>
              <w:t> </w:t>
            </w:r>
          </w:p>
          <w:p w14:paraId="1E14C25C" w14:textId="77777777" w:rsidR="00487215" w:rsidRDefault="00487215" w:rsidP="00FC7483">
            <w:pPr>
              <w:pStyle w:val="ITP"/>
              <w:divId w:val="1785034252"/>
            </w:pPr>
            <w:r>
              <w:rPr>
                <w:rStyle w:val="normaltextrun"/>
                <w:lang w:val="en-US"/>
              </w:rPr>
              <w:t>Where items are to be hot-dip galvanised, take adequate measures during fabrication to ensure items are not distorted or otherwise damaged during the galvanizing process</w:t>
            </w:r>
            <w:r>
              <w:rPr>
                <w:rStyle w:val="eop"/>
              </w:rPr>
              <w:t> </w:t>
            </w:r>
          </w:p>
          <w:p w14:paraId="1D71189E" w14:textId="77777777" w:rsidR="00487215" w:rsidRDefault="00487215" w:rsidP="00FC7483">
            <w:pPr>
              <w:pStyle w:val="ITP"/>
              <w:divId w:val="1785034252"/>
            </w:pPr>
            <w:r>
              <w:rPr>
                <w:rStyle w:val="normaltextrun"/>
                <w:lang w:val="en-US"/>
              </w:rPr>
              <w:t>Straight barrier railings, prepare suitable templates to check the grade of completed panels</w:t>
            </w:r>
            <w:r>
              <w:rPr>
                <w:rStyle w:val="eop"/>
              </w:rPr>
              <w:t> </w:t>
            </w:r>
          </w:p>
          <w:p w14:paraId="16CA2D08" w14:textId="77777777" w:rsidR="00487215" w:rsidRDefault="00487215" w:rsidP="00FC7483">
            <w:pPr>
              <w:pStyle w:val="ITP"/>
              <w:divId w:val="1785034252"/>
            </w:pPr>
            <w:r>
              <w:rPr>
                <w:rStyle w:val="normaltextrun"/>
                <w:lang w:val="en-US"/>
              </w:rPr>
              <w:t>Curved barrier railings, include full details of the proposed procedure for carving, including measures to ensure uniformity of curvature and minimum distortion of the cross-section, when submitting the fabrication procedures</w:t>
            </w:r>
            <w:r>
              <w:rPr>
                <w:rStyle w:val="eop"/>
              </w:rPr>
              <w:t> </w:t>
            </w:r>
          </w:p>
          <w:p w14:paraId="652E5842" w14:textId="77777777" w:rsidR="00487215" w:rsidRDefault="00487215" w:rsidP="00FC7483">
            <w:pPr>
              <w:pStyle w:val="ITP"/>
              <w:divId w:val="1785034252"/>
            </w:pPr>
            <w:r>
              <w:rPr>
                <w:rStyle w:val="normaltextrun"/>
                <w:lang w:val="en-US"/>
              </w:rPr>
              <w:t>Curved pedestrian railings, carry out a trial erection before applying the protective treatment</w:t>
            </w:r>
            <w:r>
              <w:rPr>
                <w:rStyle w:val="eop"/>
              </w:rPr>
              <w:t> </w:t>
            </w:r>
          </w:p>
          <w:p w14:paraId="3DFCB956" w14:textId="77777777" w:rsidR="00487215" w:rsidRDefault="00487215" w:rsidP="00FC7483">
            <w:pPr>
              <w:pStyle w:val="ITP"/>
              <w:divId w:val="1785034252"/>
            </w:pPr>
            <w:r>
              <w:rPr>
                <w:rStyle w:val="normaltextrun"/>
                <w:b/>
                <w:bCs/>
                <w:u w:val="single"/>
                <w:lang w:val="en-US"/>
              </w:rPr>
              <w:t>WITNESS POINT: Trial erection of curved railings for pedestrian bridges</w:t>
            </w:r>
            <w:r>
              <w:rPr>
                <w:rStyle w:val="eop"/>
              </w:rPr>
              <w:t> </w:t>
            </w:r>
          </w:p>
          <w:p w14:paraId="58F1936E" w14:textId="235EFE85" w:rsidR="00487215" w:rsidRDefault="00487215" w:rsidP="00FC7483">
            <w:pPr>
              <w:pStyle w:val="AbergeldieBulleted1"/>
              <w:tabs>
                <w:tab w:val="clear" w:pos="709"/>
                <w:tab w:val="clear" w:pos="1276"/>
              </w:tabs>
              <w:ind w:left="174" w:hanging="174"/>
              <w:rPr>
                <w:sz w:val="18"/>
                <w:lang w:val="en-US"/>
              </w:rPr>
            </w:pPr>
            <w:r>
              <w:rPr>
                <w:rStyle w:val="normaltextrun"/>
                <w:rFonts w:cs="Arial"/>
                <w:sz w:val="18"/>
                <w:szCs w:val="18"/>
                <w:lang w:val="en-US"/>
              </w:rPr>
              <w:t>Provide at least 3 working days notice of the trial erection together with evidence that the alignment and location of the railings will conform to the Design Drawings and the Specification</w:t>
            </w:r>
            <w:r>
              <w:rPr>
                <w:rStyle w:val="eop"/>
                <w:rFonts w:cs="Arial"/>
                <w:sz w:val="18"/>
                <w:szCs w:val="18"/>
              </w:rPr>
              <w:t> </w:t>
            </w:r>
          </w:p>
        </w:tc>
        <w:tc>
          <w:tcPr>
            <w:tcW w:w="2268" w:type="dxa"/>
            <w:gridSpan w:val="3"/>
            <w:vAlign w:val="center"/>
          </w:tcPr>
          <w:p w14:paraId="46B1C9FD" w14:textId="5FC6725D" w:rsidR="00487215" w:rsidRPr="00695D9B" w:rsidRDefault="00487215" w:rsidP="00FC7483">
            <w:pPr>
              <w:rPr>
                <w:rFonts w:ascii="Arial" w:hAnsi="Arial" w:cs="Arial"/>
                <w:b/>
                <w:bCs/>
                <w:sz w:val="18"/>
                <w:szCs w:val="18"/>
                <w:lang w:val="en-US"/>
              </w:rPr>
            </w:pPr>
          </w:p>
        </w:tc>
        <w:tc>
          <w:tcPr>
            <w:tcW w:w="1134" w:type="dxa"/>
            <w:gridSpan w:val="2"/>
          </w:tcPr>
          <w:p w14:paraId="0DE230FB" w14:textId="77777777" w:rsidR="00487215" w:rsidRDefault="00487215" w:rsidP="00FC7483">
            <w:pPr>
              <w:rPr>
                <w:rFonts w:ascii="Arial" w:hAnsi="Arial" w:cs="Arial"/>
                <w:b/>
                <w:bCs/>
                <w:sz w:val="20"/>
                <w:lang w:val="en-US"/>
              </w:rPr>
            </w:pPr>
          </w:p>
        </w:tc>
      </w:tr>
      <w:tr w:rsidR="00487215" w:rsidRPr="00E176E1" w14:paraId="797E6558" w14:textId="38333022" w:rsidTr="00EC7E06">
        <w:trPr>
          <w:trHeight w:val="340"/>
        </w:trPr>
        <w:tc>
          <w:tcPr>
            <w:tcW w:w="851" w:type="dxa"/>
            <w:vAlign w:val="center"/>
          </w:tcPr>
          <w:p w14:paraId="560ECFC3" w14:textId="165C8D15" w:rsidR="00487215" w:rsidRPr="00351632" w:rsidRDefault="00487215" w:rsidP="00FA4A52">
            <w:pPr>
              <w:jc w:val="center"/>
              <w:rPr>
                <w:rFonts w:ascii="Arial" w:hAnsi="Arial" w:cs="Arial"/>
                <w:sz w:val="20"/>
                <w:lang w:val="en-US"/>
              </w:rPr>
            </w:pPr>
            <w:r>
              <w:rPr>
                <w:rFonts w:ascii="Arial" w:hAnsi="Arial" w:cs="Arial"/>
                <w:sz w:val="20"/>
                <w:lang w:val="en-US"/>
              </w:rPr>
              <w:t>12</w:t>
            </w:r>
          </w:p>
        </w:tc>
        <w:tc>
          <w:tcPr>
            <w:tcW w:w="1446" w:type="dxa"/>
            <w:vAlign w:val="center"/>
          </w:tcPr>
          <w:p w14:paraId="114555A4" w14:textId="3019B603" w:rsidR="00487215" w:rsidRPr="006A6DBE" w:rsidRDefault="00487215" w:rsidP="00FA4A52">
            <w:pPr>
              <w:rPr>
                <w:rFonts w:ascii="Arial" w:hAnsi="Arial" w:cs="Arial"/>
                <w:b/>
                <w:sz w:val="18"/>
                <w:lang w:val="en-US"/>
              </w:rPr>
            </w:pPr>
            <w:r>
              <w:rPr>
                <w:rStyle w:val="normaltextrun"/>
                <w:rFonts w:ascii="Arial" w:eastAsiaTheme="majorEastAsia" w:hAnsi="Arial" w:cs="Arial"/>
                <w:b/>
                <w:bCs/>
                <w:sz w:val="18"/>
                <w:szCs w:val="18"/>
                <w:lang w:val="en-US"/>
              </w:rPr>
              <w:t>Weld Procedure Qualification Test Piece</w:t>
            </w:r>
            <w:r>
              <w:rPr>
                <w:rStyle w:val="eop"/>
                <w:rFonts w:ascii="Arial" w:eastAsiaTheme="majorEastAsia" w:hAnsi="Arial" w:cs="Arial"/>
                <w:sz w:val="18"/>
                <w:szCs w:val="18"/>
              </w:rPr>
              <w:t> </w:t>
            </w:r>
          </w:p>
        </w:tc>
        <w:tc>
          <w:tcPr>
            <w:tcW w:w="1701" w:type="dxa"/>
            <w:gridSpan w:val="2"/>
            <w:vAlign w:val="center"/>
          </w:tcPr>
          <w:p w14:paraId="2BF33A57" w14:textId="65684D1B" w:rsidR="00487215" w:rsidRPr="006A5447" w:rsidRDefault="00487215" w:rsidP="00FA4A52">
            <w:pPr>
              <w:rPr>
                <w:rFonts w:ascii="Arial" w:hAnsi="Arial" w:cs="Arial"/>
                <w:sz w:val="18"/>
                <w:lang w:val="en-US"/>
              </w:rPr>
            </w:pPr>
            <w:r>
              <w:rPr>
                <w:rStyle w:val="normaltextrun"/>
                <w:rFonts w:ascii="Arial" w:eastAsiaTheme="majorEastAsia" w:hAnsi="Arial" w:cs="Arial"/>
                <w:sz w:val="18"/>
                <w:szCs w:val="18"/>
                <w:lang w:val="en-US"/>
              </w:rPr>
              <w:t>B201 Cl 7.4.1.1</w:t>
            </w:r>
            <w:r>
              <w:rPr>
                <w:rStyle w:val="eop"/>
                <w:rFonts w:ascii="Arial" w:eastAsiaTheme="majorEastAsia" w:hAnsi="Arial" w:cs="Arial"/>
                <w:sz w:val="18"/>
                <w:szCs w:val="18"/>
              </w:rPr>
              <w:t> </w:t>
            </w:r>
          </w:p>
        </w:tc>
        <w:tc>
          <w:tcPr>
            <w:tcW w:w="7230" w:type="dxa"/>
            <w:gridSpan w:val="8"/>
            <w:vAlign w:val="center"/>
          </w:tcPr>
          <w:p w14:paraId="6D62F19A" w14:textId="77777777" w:rsidR="00487215" w:rsidRDefault="00487215" w:rsidP="00FA4A52">
            <w:pPr>
              <w:pStyle w:val="ITP"/>
              <w:divId w:val="310182670"/>
            </w:pPr>
            <w:r>
              <w:rPr>
                <w:rStyle w:val="normaltextrun"/>
                <w:lang w:val="en-US"/>
              </w:rPr>
              <w:t>The Welding Procedure Specification for each welded joint must be qualified and approved by the Responsible Welding Coordinator.</w:t>
            </w:r>
            <w:r>
              <w:rPr>
                <w:rStyle w:val="eop"/>
              </w:rPr>
              <w:t> </w:t>
            </w:r>
          </w:p>
          <w:p w14:paraId="07DB9743" w14:textId="77777777" w:rsidR="00487215" w:rsidRDefault="00487215" w:rsidP="00FA4A52">
            <w:pPr>
              <w:pStyle w:val="ITP"/>
              <w:divId w:val="310182670"/>
            </w:pPr>
            <w:r>
              <w:rPr>
                <w:rStyle w:val="normaltextrun"/>
                <w:lang w:val="en-US"/>
              </w:rPr>
              <w:t>The welding of all test pieces must be done under the direct supervision of the Responsible Welding Coordinator</w:t>
            </w:r>
            <w:r>
              <w:rPr>
                <w:rStyle w:val="eop"/>
              </w:rPr>
              <w:t> </w:t>
            </w:r>
          </w:p>
          <w:p w14:paraId="0E4691A0" w14:textId="77777777" w:rsidR="00487215" w:rsidRDefault="00487215" w:rsidP="00FA4A52">
            <w:pPr>
              <w:pStyle w:val="ITP"/>
              <w:divId w:val="310182670"/>
            </w:pPr>
            <w:r>
              <w:rPr>
                <w:rStyle w:val="normaltextrun"/>
                <w:b/>
                <w:bCs/>
                <w:u w:val="single"/>
                <w:lang w:val="en-US"/>
              </w:rPr>
              <w:t>WITNESS POINT: Manufacture of weld procedure qualification test piece</w:t>
            </w:r>
            <w:r>
              <w:rPr>
                <w:rStyle w:val="eop"/>
              </w:rPr>
              <w:t> </w:t>
            </w:r>
          </w:p>
          <w:p w14:paraId="2D11D334" w14:textId="444D6803" w:rsidR="00487215" w:rsidRDefault="00487215" w:rsidP="00FA4A52">
            <w:pPr>
              <w:pStyle w:val="AbergeldieBulleted1"/>
              <w:tabs>
                <w:tab w:val="clear" w:pos="709"/>
                <w:tab w:val="clear" w:pos="1276"/>
              </w:tabs>
              <w:ind w:left="174" w:hanging="174"/>
              <w:rPr>
                <w:sz w:val="18"/>
                <w:lang w:val="en-US"/>
              </w:rPr>
            </w:pPr>
            <w:r>
              <w:rPr>
                <w:rStyle w:val="normaltextrun"/>
                <w:rFonts w:cs="Arial"/>
                <w:sz w:val="18"/>
                <w:szCs w:val="18"/>
                <w:lang w:val="en-US"/>
              </w:rPr>
              <w:t>Provide at least 3 working days’ notice of the time and place where the welding and testing of test pieces and/or assemblies will be carrier out</w:t>
            </w:r>
            <w:r>
              <w:rPr>
                <w:rStyle w:val="eop"/>
                <w:rFonts w:cs="Arial"/>
                <w:sz w:val="18"/>
                <w:szCs w:val="18"/>
              </w:rPr>
              <w:t> </w:t>
            </w:r>
          </w:p>
        </w:tc>
        <w:tc>
          <w:tcPr>
            <w:tcW w:w="2268" w:type="dxa"/>
            <w:gridSpan w:val="3"/>
            <w:vAlign w:val="center"/>
          </w:tcPr>
          <w:p w14:paraId="1FE04331" w14:textId="5B1E43E2" w:rsidR="00487215" w:rsidRPr="00695D9B" w:rsidRDefault="00487215" w:rsidP="00FA4A52">
            <w:pPr>
              <w:rPr>
                <w:rFonts w:ascii="Arial" w:hAnsi="Arial" w:cs="Arial"/>
                <w:b/>
                <w:bCs/>
                <w:sz w:val="18"/>
                <w:szCs w:val="18"/>
                <w:lang w:val="en-US"/>
              </w:rPr>
            </w:pPr>
          </w:p>
        </w:tc>
        <w:tc>
          <w:tcPr>
            <w:tcW w:w="1134" w:type="dxa"/>
            <w:gridSpan w:val="2"/>
          </w:tcPr>
          <w:p w14:paraId="1ECA61AB" w14:textId="77777777" w:rsidR="00487215" w:rsidRPr="00FA4A52" w:rsidRDefault="00487215" w:rsidP="00FA4A52">
            <w:pPr>
              <w:rPr>
                <w:rFonts w:ascii="Arial" w:hAnsi="Arial" w:cs="Arial"/>
                <w:b/>
                <w:bCs/>
                <w:sz w:val="20"/>
                <w:lang w:val="en-US"/>
              </w:rPr>
            </w:pPr>
          </w:p>
        </w:tc>
      </w:tr>
      <w:tr w:rsidR="00487215" w:rsidRPr="00E176E1" w14:paraId="2832C68D" w14:textId="30243D24" w:rsidTr="00EC7E06">
        <w:trPr>
          <w:trHeight w:val="340"/>
        </w:trPr>
        <w:tc>
          <w:tcPr>
            <w:tcW w:w="851" w:type="dxa"/>
            <w:vAlign w:val="center"/>
          </w:tcPr>
          <w:p w14:paraId="00F03828" w14:textId="5EEF1170" w:rsidR="00487215" w:rsidRPr="00351632" w:rsidRDefault="00487215" w:rsidP="0049288C">
            <w:pPr>
              <w:jc w:val="center"/>
              <w:rPr>
                <w:rFonts w:ascii="Arial" w:hAnsi="Arial" w:cs="Arial"/>
                <w:sz w:val="20"/>
                <w:lang w:val="en-US"/>
              </w:rPr>
            </w:pPr>
            <w:r>
              <w:rPr>
                <w:rFonts w:ascii="Arial" w:hAnsi="Arial" w:cs="Arial"/>
                <w:sz w:val="20"/>
                <w:lang w:val="en-US"/>
              </w:rPr>
              <w:t>13</w:t>
            </w:r>
          </w:p>
        </w:tc>
        <w:tc>
          <w:tcPr>
            <w:tcW w:w="1446" w:type="dxa"/>
            <w:vAlign w:val="center"/>
          </w:tcPr>
          <w:p w14:paraId="1AA70A02" w14:textId="2323D889" w:rsidR="00487215" w:rsidRPr="006A6DBE" w:rsidRDefault="00487215" w:rsidP="0049288C">
            <w:pPr>
              <w:rPr>
                <w:rFonts w:ascii="Arial" w:hAnsi="Arial" w:cs="Arial"/>
                <w:b/>
                <w:sz w:val="18"/>
                <w:lang w:val="en-US"/>
              </w:rPr>
            </w:pPr>
            <w:r>
              <w:rPr>
                <w:rStyle w:val="normaltextrun"/>
                <w:rFonts w:ascii="Arial" w:eastAsiaTheme="majorEastAsia" w:hAnsi="Arial" w:cs="Arial"/>
                <w:b/>
                <w:bCs/>
                <w:sz w:val="18"/>
                <w:szCs w:val="18"/>
                <w:lang w:val="en-US"/>
              </w:rPr>
              <w:t>Welding Procedure Specifications</w:t>
            </w:r>
            <w:r>
              <w:rPr>
                <w:rStyle w:val="eop"/>
                <w:rFonts w:ascii="Arial" w:eastAsiaTheme="majorEastAsia" w:hAnsi="Arial" w:cs="Arial"/>
                <w:sz w:val="18"/>
                <w:szCs w:val="18"/>
              </w:rPr>
              <w:t> </w:t>
            </w:r>
          </w:p>
        </w:tc>
        <w:tc>
          <w:tcPr>
            <w:tcW w:w="1701" w:type="dxa"/>
            <w:gridSpan w:val="2"/>
            <w:vAlign w:val="center"/>
          </w:tcPr>
          <w:p w14:paraId="1537C067" w14:textId="3136D052" w:rsidR="00487215" w:rsidRPr="006A5447" w:rsidRDefault="00487215" w:rsidP="0049288C">
            <w:pPr>
              <w:rPr>
                <w:rFonts w:ascii="Arial" w:hAnsi="Arial" w:cs="Arial"/>
                <w:sz w:val="18"/>
                <w:lang w:val="en-US"/>
              </w:rPr>
            </w:pPr>
            <w:r>
              <w:rPr>
                <w:rStyle w:val="normaltextrun"/>
                <w:rFonts w:ascii="Arial" w:eastAsiaTheme="majorEastAsia" w:hAnsi="Arial" w:cs="Arial"/>
                <w:sz w:val="18"/>
                <w:szCs w:val="18"/>
                <w:lang w:val="en-US"/>
              </w:rPr>
              <w:t>B201 Cl 7.4.1.1</w:t>
            </w:r>
            <w:r>
              <w:rPr>
                <w:rStyle w:val="eop"/>
                <w:rFonts w:ascii="Arial" w:eastAsiaTheme="majorEastAsia" w:hAnsi="Arial" w:cs="Arial"/>
                <w:sz w:val="18"/>
                <w:szCs w:val="18"/>
              </w:rPr>
              <w:t> </w:t>
            </w:r>
          </w:p>
        </w:tc>
        <w:tc>
          <w:tcPr>
            <w:tcW w:w="7230" w:type="dxa"/>
            <w:gridSpan w:val="8"/>
            <w:vAlign w:val="center"/>
          </w:tcPr>
          <w:p w14:paraId="1EE29762" w14:textId="77777777" w:rsidR="00487215" w:rsidRDefault="00487215" w:rsidP="0049288C">
            <w:pPr>
              <w:pStyle w:val="ITP"/>
              <w:divId w:val="2068187202"/>
            </w:pPr>
            <w:r>
              <w:rPr>
                <w:rStyle w:val="normaltextrun"/>
                <w:lang w:val="en-US"/>
              </w:rPr>
              <w:t>Weld procedures for repair work must be qualified and approved</w:t>
            </w:r>
            <w:r>
              <w:rPr>
                <w:rStyle w:val="eop"/>
              </w:rPr>
              <w:t> </w:t>
            </w:r>
          </w:p>
          <w:p w14:paraId="75D649EA" w14:textId="77777777" w:rsidR="00487215" w:rsidRDefault="00487215" w:rsidP="0049288C">
            <w:pPr>
              <w:pStyle w:val="ITP"/>
              <w:divId w:val="2068187202"/>
            </w:pPr>
            <w:r>
              <w:rPr>
                <w:rStyle w:val="normaltextrun"/>
                <w:lang w:val="en-US"/>
              </w:rPr>
              <w:t>The qualification and approval of the weld procedure must be documented in a Welding Procedure Qualification Record (PQR or WPQR), including the applicable test certificates and documents listed below, and a Welding Procedure Specification (WPS) as follows:</w:t>
            </w:r>
            <w:r>
              <w:rPr>
                <w:rStyle w:val="eop"/>
              </w:rPr>
              <w:t> </w:t>
            </w:r>
          </w:p>
          <w:p w14:paraId="38DE8281" w14:textId="77777777" w:rsidR="00487215" w:rsidRDefault="00487215" w:rsidP="0049288C">
            <w:pPr>
              <w:pStyle w:val="paragraph"/>
              <w:spacing w:before="0" w:beforeAutospacing="0" w:after="0" w:afterAutospacing="0"/>
              <w:ind w:left="165"/>
              <w:textAlignment w:val="baseline"/>
              <w:divId w:val="1663435139"/>
              <w:rPr>
                <w:rFonts w:ascii="Arial" w:hAnsi="Arial" w:cs="Arial"/>
                <w:sz w:val="18"/>
                <w:szCs w:val="18"/>
              </w:rPr>
            </w:pPr>
            <w:r>
              <w:rPr>
                <w:rStyle w:val="normaltextrun"/>
                <w:rFonts w:ascii="Arial" w:eastAsiaTheme="majorEastAsia" w:hAnsi="Arial" w:cs="Arial"/>
                <w:sz w:val="18"/>
                <w:szCs w:val="18"/>
                <w:lang w:val="en-US"/>
              </w:rPr>
              <w:t>(a) WPS showing all welding parameters for the applicable ranges;</w:t>
            </w:r>
            <w:r>
              <w:rPr>
                <w:rStyle w:val="eop"/>
                <w:rFonts w:ascii="Arial" w:eastAsiaTheme="majorEastAsia" w:hAnsi="Arial" w:cs="Arial"/>
                <w:sz w:val="18"/>
                <w:szCs w:val="18"/>
              </w:rPr>
              <w:t> </w:t>
            </w:r>
          </w:p>
          <w:p w14:paraId="4B41694D" w14:textId="77777777" w:rsidR="00487215" w:rsidRDefault="00487215" w:rsidP="0049288C">
            <w:pPr>
              <w:pStyle w:val="paragraph"/>
              <w:spacing w:before="0" w:beforeAutospacing="0" w:after="0" w:afterAutospacing="0"/>
              <w:ind w:left="165"/>
              <w:textAlignment w:val="baseline"/>
              <w:divId w:val="2096365896"/>
              <w:rPr>
                <w:rFonts w:ascii="Arial" w:hAnsi="Arial" w:cs="Arial"/>
                <w:sz w:val="18"/>
                <w:szCs w:val="18"/>
              </w:rPr>
            </w:pPr>
            <w:r>
              <w:rPr>
                <w:rStyle w:val="normaltextrun"/>
                <w:rFonts w:ascii="Arial" w:eastAsiaTheme="majorEastAsia" w:hAnsi="Arial" w:cs="Arial"/>
                <w:sz w:val="18"/>
                <w:szCs w:val="18"/>
                <w:lang w:val="en-US"/>
              </w:rPr>
              <w:t>(b) PQR running sheet showing the welding parameters for each pass obtained during the welding of the test plate;</w:t>
            </w:r>
            <w:r>
              <w:rPr>
                <w:rStyle w:val="eop"/>
                <w:rFonts w:ascii="Arial" w:eastAsiaTheme="majorEastAsia" w:hAnsi="Arial" w:cs="Arial"/>
                <w:sz w:val="18"/>
                <w:szCs w:val="18"/>
              </w:rPr>
              <w:t> </w:t>
            </w:r>
          </w:p>
          <w:p w14:paraId="27719208" w14:textId="77777777" w:rsidR="00487215" w:rsidRDefault="00487215" w:rsidP="0049288C">
            <w:pPr>
              <w:pStyle w:val="paragraph"/>
              <w:spacing w:before="0" w:beforeAutospacing="0" w:after="0" w:afterAutospacing="0"/>
              <w:ind w:left="165"/>
              <w:textAlignment w:val="baseline"/>
              <w:divId w:val="635570210"/>
              <w:rPr>
                <w:rFonts w:ascii="Arial" w:hAnsi="Arial" w:cs="Arial"/>
                <w:sz w:val="18"/>
                <w:szCs w:val="18"/>
              </w:rPr>
            </w:pPr>
            <w:r>
              <w:rPr>
                <w:rStyle w:val="normaltextrun"/>
                <w:rFonts w:ascii="Arial" w:eastAsiaTheme="majorEastAsia" w:hAnsi="Arial" w:cs="Arial"/>
                <w:sz w:val="18"/>
                <w:szCs w:val="18"/>
                <w:lang w:val="en-US"/>
              </w:rPr>
              <w:t>(c) applicable material certificates;</w:t>
            </w:r>
            <w:r>
              <w:rPr>
                <w:rStyle w:val="eop"/>
                <w:rFonts w:ascii="Arial" w:eastAsiaTheme="majorEastAsia" w:hAnsi="Arial" w:cs="Arial"/>
                <w:sz w:val="18"/>
                <w:szCs w:val="18"/>
              </w:rPr>
              <w:t> </w:t>
            </w:r>
          </w:p>
          <w:p w14:paraId="4AFBF554" w14:textId="77777777" w:rsidR="00487215" w:rsidRDefault="00487215" w:rsidP="0049288C">
            <w:pPr>
              <w:pStyle w:val="paragraph"/>
              <w:spacing w:before="0" w:beforeAutospacing="0" w:after="0" w:afterAutospacing="0"/>
              <w:ind w:left="165"/>
              <w:textAlignment w:val="baseline"/>
              <w:divId w:val="2096242751"/>
              <w:rPr>
                <w:rFonts w:ascii="Arial" w:hAnsi="Arial" w:cs="Arial"/>
                <w:sz w:val="18"/>
                <w:szCs w:val="18"/>
              </w:rPr>
            </w:pPr>
            <w:r>
              <w:rPr>
                <w:rStyle w:val="normaltextrun"/>
                <w:rFonts w:ascii="Arial" w:eastAsiaTheme="majorEastAsia" w:hAnsi="Arial" w:cs="Arial"/>
                <w:sz w:val="18"/>
                <w:szCs w:val="18"/>
                <w:lang w:val="en-US"/>
              </w:rPr>
              <w:t>(d) macro test report, in conformity to AS 2205.5.1, including macro photograph at x1 or greater;</w:t>
            </w:r>
            <w:r>
              <w:rPr>
                <w:rStyle w:val="eop"/>
                <w:rFonts w:ascii="Arial" w:eastAsiaTheme="majorEastAsia" w:hAnsi="Arial" w:cs="Arial"/>
                <w:sz w:val="18"/>
                <w:szCs w:val="18"/>
              </w:rPr>
              <w:t> </w:t>
            </w:r>
          </w:p>
          <w:p w14:paraId="3EFF68BD" w14:textId="77777777" w:rsidR="00487215" w:rsidRDefault="00487215" w:rsidP="0049288C">
            <w:pPr>
              <w:pStyle w:val="paragraph"/>
              <w:spacing w:before="0" w:beforeAutospacing="0" w:after="0" w:afterAutospacing="0"/>
              <w:ind w:left="165"/>
              <w:textAlignment w:val="baseline"/>
              <w:divId w:val="488523042"/>
              <w:rPr>
                <w:rFonts w:ascii="Arial" w:hAnsi="Arial" w:cs="Arial"/>
                <w:sz w:val="18"/>
                <w:szCs w:val="18"/>
              </w:rPr>
            </w:pPr>
            <w:r>
              <w:rPr>
                <w:rStyle w:val="normaltextrun"/>
                <w:rFonts w:ascii="Arial" w:eastAsiaTheme="majorEastAsia" w:hAnsi="Arial" w:cs="Arial"/>
                <w:sz w:val="18"/>
                <w:szCs w:val="18"/>
                <w:lang w:val="en-US"/>
              </w:rPr>
              <w:t>(e) if applicable:</w:t>
            </w:r>
            <w:r>
              <w:rPr>
                <w:rStyle w:val="eop"/>
                <w:rFonts w:ascii="Arial" w:eastAsiaTheme="majorEastAsia" w:hAnsi="Arial" w:cs="Arial"/>
                <w:sz w:val="18"/>
                <w:szCs w:val="18"/>
              </w:rPr>
              <w:t> </w:t>
            </w:r>
          </w:p>
          <w:p w14:paraId="6761F09A" w14:textId="77777777" w:rsidR="00487215" w:rsidRDefault="00487215" w:rsidP="0049288C">
            <w:pPr>
              <w:pStyle w:val="paragraph"/>
              <w:spacing w:before="0" w:beforeAutospacing="0" w:after="0" w:afterAutospacing="0"/>
              <w:ind w:left="630"/>
              <w:textAlignment w:val="baseline"/>
              <w:divId w:val="1148352920"/>
              <w:rPr>
                <w:rFonts w:ascii="Arial" w:hAnsi="Arial" w:cs="Arial"/>
                <w:sz w:val="18"/>
                <w:szCs w:val="18"/>
              </w:rPr>
            </w:pPr>
            <w:r>
              <w:rPr>
                <w:rStyle w:val="normaltextrun"/>
                <w:rFonts w:ascii="Arial" w:eastAsiaTheme="majorEastAsia" w:hAnsi="Arial" w:cs="Arial"/>
                <w:sz w:val="18"/>
                <w:szCs w:val="18"/>
                <w:lang w:val="en-US"/>
              </w:rPr>
              <w:t>(</w:t>
            </w:r>
            <w:proofErr w:type="spellStart"/>
            <w:r>
              <w:rPr>
                <w:rStyle w:val="normaltextrun"/>
                <w:rFonts w:ascii="Arial" w:eastAsiaTheme="majorEastAsia" w:hAnsi="Arial" w:cs="Arial"/>
                <w:sz w:val="18"/>
                <w:szCs w:val="18"/>
                <w:lang w:val="en-US"/>
              </w:rPr>
              <w:t>i</w:t>
            </w:r>
            <w:proofErr w:type="spellEnd"/>
            <w:r>
              <w:rPr>
                <w:rStyle w:val="normaltextrun"/>
                <w:rFonts w:ascii="Arial" w:eastAsiaTheme="majorEastAsia" w:hAnsi="Arial" w:cs="Arial"/>
                <w:sz w:val="18"/>
                <w:szCs w:val="18"/>
                <w:lang w:val="en-US"/>
              </w:rPr>
              <w:t>) non-destructive test report conforming to AS 2177 and/or AS 2207;</w:t>
            </w:r>
            <w:r>
              <w:rPr>
                <w:rStyle w:val="eop"/>
                <w:rFonts w:ascii="Arial" w:eastAsiaTheme="majorEastAsia" w:hAnsi="Arial" w:cs="Arial"/>
                <w:sz w:val="18"/>
                <w:szCs w:val="18"/>
              </w:rPr>
              <w:t> </w:t>
            </w:r>
          </w:p>
          <w:p w14:paraId="33582AE6" w14:textId="77777777" w:rsidR="00487215" w:rsidRDefault="00487215" w:rsidP="0049288C">
            <w:pPr>
              <w:pStyle w:val="paragraph"/>
              <w:spacing w:before="0" w:beforeAutospacing="0" w:after="0" w:afterAutospacing="0"/>
              <w:ind w:left="630"/>
              <w:textAlignment w:val="baseline"/>
              <w:divId w:val="2060199112"/>
              <w:rPr>
                <w:rFonts w:ascii="Arial" w:hAnsi="Arial" w:cs="Arial"/>
                <w:sz w:val="18"/>
                <w:szCs w:val="18"/>
              </w:rPr>
            </w:pPr>
            <w:r>
              <w:rPr>
                <w:rStyle w:val="normaltextrun"/>
                <w:rFonts w:ascii="Arial" w:eastAsiaTheme="majorEastAsia" w:hAnsi="Arial" w:cs="Arial"/>
                <w:sz w:val="18"/>
                <w:szCs w:val="18"/>
                <w:lang w:val="en-US"/>
              </w:rPr>
              <w:t>(ii) mechanical test report – transverse butt tensile test conforming to AS 2205.2.1, and transverse guided bend test conforming to AS 2205.3.1;</w:t>
            </w:r>
            <w:r>
              <w:rPr>
                <w:rStyle w:val="eop"/>
                <w:rFonts w:ascii="Arial" w:eastAsiaTheme="majorEastAsia" w:hAnsi="Arial" w:cs="Arial"/>
                <w:sz w:val="18"/>
                <w:szCs w:val="18"/>
              </w:rPr>
              <w:t> </w:t>
            </w:r>
          </w:p>
          <w:p w14:paraId="5872830F" w14:textId="77777777" w:rsidR="00487215" w:rsidRDefault="00487215" w:rsidP="0049288C">
            <w:pPr>
              <w:pStyle w:val="paragraph"/>
              <w:spacing w:before="0" w:beforeAutospacing="0" w:after="0" w:afterAutospacing="0"/>
              <w:ind w:left="630"/>
              <w:textAlignment w:val="baseline"/>
              <w:divId w:val="661741036"/>
              <w:rPr>
                <w:rFonts w:ascii="Arial" w:hAnsi="Arial" w:cs="Arial"/>
                <w:sz w:val="18"/>
                <w:szCs w:val="18"/>
              </w:rPr>
            </w:pPr>
            <w:r>
              <w:rPr>
                <w:rStyle w:val="normaltextrun"/>
                <w:rFonts w:ascii="Arial" w:eastAsiaTheme="majorEastAsia" w:hAnsi="Arial" w:cs="Arial"/>
                <w:sz w:val="18"/>
                <w:szCs w:val="18"/>
                <w:lang w:val="en-US"/>
              </w:rPr>
              <w:t>(iii) HAZ hardness surveys conforming to AS 2205.6.1;</w:t>
            </w:r>
            <w:r>
              <w:rPr>
                <w:rStyle w:val="eop"/>
                <w:rFonts w:ascii="Arial" w:eastAsiaTheme="majorEastAsia" w:hAnsi="Arial" w:cs="Arial"/>
                <w:sz w:val="18"/>
                <w:szCs w:val="18"/>
              </w:rPr>
              <w:t> </w:t>
            </w:r>
          </w:p>
          <w:p w14:paraId="3C1AB78F" w14:textId="77777777" w:rsidR="00487215" w:rsidRDefault="00487215" w:rsidP="0049288C">
            <w:pPr>
              <w:pStyle w:val="paragraph"/>
              <w:spacing w:before="0" w:beforeAutospacing="0" w:after="0" w:afterAutospacing="0"/>
              <w:ind w:left="630"/>
              <w:textAlignment w:val="baseline"/>
              <w:divId w:val="1196313018"/>
              <w:rPr>
                <w:rFonts w:ascii="Arial" w:hAnsi="Arial" w:cs="Arial"/>
                <w:sz w:val="18"/>
                <w:szCs w:val="18"/>
              </w:rPr>
            </w:pPr>
            <w:r>
              <w:rPr>
                <w:rStyle w:val="normaltextrun"/>
                <w:rFonts w:ascii="Arial" w:eastAsiaTheme="majorEastAsia" w:hAnsi="Arial" w:cs="Arial"/>
                <w:sz w:val="18"/>
                <w:szCs w:val="18"/>
                <w:lang w:val="en-US"/>
              </w:rPr>
              <w:t>(iv) impact tests, at appropriate test temperatures in conformity to AS 2205.7.1;</w:t>
            </w:r>
            <w:r>
              <w:rPr>
                <w:rStyle w:val="eop"/>
                <w:rFonts w:ascii="Arial" w:eastAsiaTheme="majorEastAsia" w:hAnsi="Arial" w:cs="Arial"/>
                <w:sz w:val="18"/>
                <w:szCs w:val="18"/>
              </w:rPr>
              <w:t> </w:t>
            </w:r>
          </w:p>
          <w:p w14:paraId="6800AC02" w14:textId="77777777" w:rsidR="00487215" w:rsidRDefault="00487215" w:rsidP="0049288C">
            <w:pPr>
              <w:pStyle w:val="paragraph"/>
              <w:spacing w:before="0" w:beforeAutospacing="0" w:after="0" w:afterAutospacing="0"/>
              <w:ind w:left="630"/>
              <w:textAlignment w:val="baseline"/>
              <w:divId w:val="136268001"/>
              <w:rPr>
                <w:rFonts w:ascii="Arial" w:hAnsi="Arial" w:cs="Arial"/>
                <w:sz w:val="18"/>
                <w:szCs w:val="18"/>
              </w:rPr>
            </w:pPr>
            <w:r>
              <w:rPr>
                <w:rStyle w:val="normaltextrun"/>
                <w:rFonts w:ascii="Arial" w:eastAsiaTheme="majorEastAsia" w:hAnsi="Arial" w:cs="Arial"/>
                <w:sz w:val="18"/>
                <w:szCs w:val="18"/>
                <w:lang w:val="en-US"/>
              </w:rPr>
              <w:t>(v) post-weld heat treatment charts and certificates conforming to Section 14 of AS 4458</w:t>
            </w:r>
            <w:r>
              <w:rPr>
                <w:rStyle w:val="eop"/>
                <w:rFonts w:ascii="Arial" w:eastAsiaTheme="majorEastAsia" w:hAnsi="Arial" w:cs="Arial"/>
                <w:sz w:val="18"/>
                <w:szCs w:val="18"/>
              </w:rPr>
              <w:t> </w:t>
            </w:r>
          </w:p>
          <w:p w14:paraId="7CD3B85E" w14:textId="77777777" w:rsidR="00487215" w:rsidRDefault="00487215" w:rsidP="0049288C">
            <w:pPr>
              <w:pStyle w:val="ITP"/>
              <w:divId w:val="1827700122"/>
            </w:pPr>
            <w:r>
              <w:rPr>
                <w:rStyle w:val="normaltextrun"/>
                <w:b/>
                <w:bCs/>
                <w:u w:val="single"/>
                <w:lang w:val="en-US"/>
              </w:rPr>
              <w:t>HOLD POINT: Commencement of welding</w:t>
            </w:r>
            <w:r>
              <w:rPr>
                <w:rStyle w:val="eop"/>
              </w:rPr>
              <w:t> </w:t>
            </w:r>
          </w:p>
          <w:p w14:paraId="16DCEDF3" w14:textId="6154E0B6" w:rsidR="00487215" w:rsidRDefault="00487215" w:rsidP="0049288C">
            <w:pPr>
              <w:pStyle w:val="AbergeldieBulleted1"/>
              <w:tabs>
                <w:tab w:val="clear" w:pos="709"/>
                <w:tab w:val="clear" w:pos="1276"/>
              </w:tabs>
              <w:ind w:left="174" w:hanging="174"/>
              <w:rPr>
                <w:sz w:val="18"/>
                <w:lang w:val="en-US"/>
              </w:rPr>
            </w:pPr>
            <w:r>
              <w:rPr>
                <w:rStyle w:val="normaltextrun"/>
                <w:rFonts w:cs="Arial"/>
                <w:sz w:val="18"/>
                <w:szCs w:val="18"/>
                <w:lang w:val="en-US"/>
              </w:rPr>
              <w:t>Submit Welding Procedure Specification(s) at least 5 days prior to commencement of welding</w:t>
            </w:r>
            <w:r>
              <w:rPr>
                <w:rStyle w:val="eop"/>
                <w:rFonts w:cs="Arial"/>
                <w:sz w:val="18"/>
                <w:szCs w:val="18"/>
              </w:rPr>
              <w:t> </w:t>
            </w:r>
          </w:p>
        </w:tc>
        <w:tc>
          <w:tcPr>
            <w:tcW w:w="2268" w:type="dxa"/>
            <w:gridSpan w:val="3"/>
            <w:vAlign w:val="center"/>
          </w:tcPr>
          <w:p w14:paraId="34A139CA" w14:textId="331F16BC" w:rsidR="00487215" w:rsidRPr="00695D9B" w:rsidRDefault="00487215" w:rsidP="0049288C">
            <w:pPr>
              <w:rPr>
                <w:rFonts w:ascii="Arial" w:hAnsi="Arial" w:cs="Arial"/>
                <w:b/>
                <w:bCs/>
                <w:sz w:val="18"/>
                <w:szCs w:val="18"/>
                <w:lang w:val="en-US"/>
              </w:rPr>
            </w:pPr>
          </w:p>
        </w:tc>
        <w:tc>
          <w:tcPr>
            <w:tcW w:w="1134" w:type="dxa"/>
            <w:gridSpan w:val="2"/>
          </w:tcPr>
          <w:p w14:paraId="794A4C1E" w14:textId="77777777" w:rsidR="00487215" w:rsidRDefault="00487215" w:rsidP="0049288C">
            <w:pPr>
              <w:rPr>
                <w:rFonts w:ascii="Arial" w:hAnsi="Arial" w:cs="Arial"/>
                <w:b/>
                <w:bCs/>
                <w:sz w:val="20"/>
                <w:lang w:val="en-US"/>
              </w:rPr>
            </w:pPr>
          </w:p>
        </w:tc>
      </w:tr>
      <w:tr w:rsidR="00487215" w:rsidRPr="00E176E1" w14:paraId="452C8516" w14:textId="38EC7FD6" w:rsidTr="00EC7E06">
        <w:trPr>
          <w:trHeight w:val="340"/>
        </w:trPr>
        <w:tc>
          <w:tcPr>
            <w:tcW w:w="851" w:type="dxa"/>
            <w:vAlign w:val="center"/>
          </w:tcPr>
          <w:p w14:paraId="16303DBA" w14:textId="14B36E63" w:rsidR="00487215" w:rsidRPr="00351632" w:rsidRDefault="00487215" w:rsidP="0049288C">
            <w:pPr>
              <w:jc w:val="center"/>
              <w:rPr>
                <w:rFonts w:ascii="Arial" w:hAnsi="Arial" w:cs="Arial"/>
                <w:sz w:val="20"/>
                <w:lang w:val="en-US"/>
              </w:rPr>
            </w:pPr>
            <w:r>
              <w:rPr>
                <w:rFonts w:ascii="Arial" w:hAnsi="Arial" w:cs="Arial"/>
                <w:sz w:val="20"/>
                <w:lang w:val="en-US"/>
              </w:rPr>
              <w:t>14</w:t>
            </w:r>
          </w:p>
        </w:tc>
        <w:tc>
          <w:tcPr>
            <w:tcW w:w="1446" w:type="dxa"/>
            <w:vAlign w:val="center"/>
          </w:tcPr>
          <w:p w14:paraId="53BCD24D" w14:textId="228A8F1F" w:rsidR="00487215" w:rsidRPr="006A6DBE" w:rsidRDefault="00487215" w:rsidP="0049288C">
            <w:pPr>
              <w:rPr>
                <w:rFonts w:ascii="Arial" w:hAnsi="Arial" w:cs="Arial"/>
                <w:b/>
                <w:sz w:val="18"/>
                <w:lang w:val="en-US"/>
              </w:rPr>
            </w:pPr>
            <w:r>
              <w:rPr>
                <w:rStyle w:val="normaltextrun"/>
                <w:rFonts w:ascii="Arial" w:eastAsiaTheme="majorEastAsia" w:hAnsi="Arial" w:cs="Arial"/>
                <w:b/>
                <w:bCs/>
                <w:sz w:val="18"/>
                <w:szCs w:val="18"/>
                <w:lang w:val="en-US"/>
              </w:rPr>
              <w:t>Welding Qualifications</w:t>
            </w:r>
            <w:r>
              <w:rPr>
                <w:rStyle w:val="eop"/>
                <w:rFonts w:ascii="Arial" w:eastAsiaTheme="majorEastAsia" w:hAnsi="Arial" w:cs="Arial"/>
                <w:sz w:val="18"/>
                <w:szCs w:val="18"/>
              </w:rPr>
              <w:t> </w:t>
            </w:r>
          </w:p>
        </w:tc>
        <w:tc>
          <w:tcPr>
            <w:tcW w:w="1701" w:type="dxa"/>
            <w:gridSpan w:val="2"/>
            <w:vAlign w:val="center"/>
          </w:tcPr>
          <w:p w14:paraId="0DDCA3A0" w14:textId="38A16AD6" w:rsidR="00487215" w:rsidRPr="006A5447" w:rsidRDefault="00487215" w:rsidP="0049288C">
            <w:pPr>
              <w:rPr>
                <w:rFonts w:ascii="Arial" w:hAnsi="Arial" w:cs="Arial"/>
                <w:sz w:val="18"/>
                <w:lang w:val="en-US"/>
              </w:rPr>
            </w:pPr>
            <w:r>
              <w:rPr>
                <w:rStyle w:val="normaltextrun"/>
                <w:rFonts w:ascii="Arial" w:eastAsiaTheme="majorEastAsia" w:hAnsi="Arial" w:cs="Arial"/>
                <w:sz w:val="18"/>
                <w:szCs w:val="18"/>
                <w:lang w:val="en-US"/>
              </w:rPr>
              <w:t>B201 Cl 7.4.2</w:t>
            </w:r>
            <w:r>
              <w:rPr>
                <w:rStyle w:val="eop"/>
                <w:rFonts w:ascii="Arial" w:eastAsiaTheme="majorEastAsia" w:hAnsi="Arial" w:cs="Arial"/>
                <w:sz w:val="18"/>
                <w:szCs w:val="18"/>
              </w:rPr>
              <w:t> </w:t>
            </w:r>
          </w:p>
        </w:tc>
        <w:tc>
          <w:tcPr>
            <w:tcW w:w="7230" w:type="dxa"/>
            <w:gridSpan w:val="8"/>
            <w:vAlign w:val="center"/>
          </w:tcPr>
          <w:p w14:paraId="238C64AB" w14:textId="77777777" w:rsidR="00487215" w:rsidRDefault="00487215" w:rsidP="0049288C">
            <w:pPr>
              <w:pStyle w:val="ITP"/>
              <w:divId w:val="159545332"/>
            </w:pPr>
            <w:r>
              <w:rPr>
                <w:rStyle w:val="normaltextrun"/>
                <w:lang w:val="en-US"/>
              </w:rPr>
              <w:t>Identification and traceability of welders and welding procedure specifications are required irrespective of the designated Construction Category</w:t>
            </w:r>
            <w:r>
              <w:rPr>
                <w:rStyle w:val="eop"/>
              </w:rPr>
              <w:t> </w:t>
            </w:r>
          </w:p>
          <w:p w14:paraId="5BFEAE30" w14:textId="77777777" w:rsidR="00487215" w:rsidRDefault="00487215" w:rsidP="0049288C">
            <w:pPr>
              <w:pStyle w:val="ITP"/>
              <w:divId w:val="159545332"/>
            </w:pPr>
            <w:r>
              <w:rPr>
                <w:rStyle w:val="normaltextrun"/>
                <w:lang w:val="en-US"/>
              </w:rPr>
              <w:t>All welders must be qualified to AS/NZS ISO 9606.1 or alternatively to AS/NZS 2980 subject to acceptance by the Principal</w:t>
            </w:r>
            <w:r>
              <w:rPr>
                <w:rStyle w:val="eop"/>
              </w:rPr>
              <w:t> </w:t>
            </w:r>
          </w:p>
          <w:p w14:paraId="546D5EDF" w14:textId="77777777" w:rsidR="00487215" w:rsidRDefault="00487215" w:rsidP="0049288C">
            <w:pPr>
              <w:pStyle w:val="ITP"/>
              <w:divId w:val="159545332"/>
            </w:pPr>
            <w:r>
              <w:rPr>
                <w:rStyle w:val="normaltextrun"/>
                <w:b/>
                <w:bCs/>
                <w:u w:val="single"/>
                <w:lang w:val="en-US"/>
              </w:rPr>
              <w:t>WITNESS POINT: Welder qualification test, including manufacture of a welder qualification test piece</w:t>
            </w:r>
            <w:r>
              <w:rPr>
                <w:rStyle w:val="eop"/>
              </w:rPr>
              <w:t> </w:t>
            </w:r>
          </w:p>
          <w:p w14:paraId="647DE7D2" w14:textId="02DD7F63" w:rsidR="00487215" w:rsidRDefault="00487215" w:rsidP="0049288C">
            <w:pPr>
              <w:pStyle w:val="AbergeldieBulleted1"/>
              <w:tabs>
                <w:tab w:val="clear" w:pos="709"/>
                <w:tab w:val="clear" w:pos="1276"/>
              </w:tabs>
              <w:ind w:left="174" w:hanging="174"/>
              <w:rPr>
                <w:sz w:val="18"/>
                <w:lang w:val="en-US"/>
              </w:rPr>
            </w:pPr>
            <w:r>
              <w:rPr>
                <w:rStyle w:val="normaltextrun"/>
                <w:rFonts w:cs="Arial"/>
                <w:sz w:val="18"/>
                <w:szCs w:val="18"/>
                <w:lang w:val="en-US"/>
              </w:rPr>
              <w:t>Provide at least 3 working days’ notice of the time and place where the welding and testing of test pieces and/or assemblies will be carried out</w:t>
            </w:r>
            <w:r>
              <w:rPr>
                <w:rStyle w:val="eop"/>
                <w:rFonts w:cs="Arial"/>
                <w:sz w:val="18"/>
                <w:szCs w:val="18"/>
              </w:rPr>
              <w:t> </w:t>
            </w:r>
          </w:p>
        </w:tc>
        <w:tc>
          <w:tcPr>
            <w:tcW w:w="2268" w:type="dxa"/>
            <w:gridSpan w:val="3"/>
            <w:vAlign w:val="center"/>
          </w:tcPr>
          <w:p w14:paraId="4D33540E" w14:textId="4AB7F7C6" w:rsidR="00487215" w:rsidRPr="00695D9B" w:rsidRDefault="00487215" w:rsidP="0049288C">
            <w:pPr>
              <w:rPr>
                <w:rFonts w:ascii="Arial" w:hAnsi="Arial" w:cs="Arial"/>
                <w:b/>
                <w:bCs/>
                <w:sz w:val="18"/>
                <w:szCs w:val="18"/>
                <w:lang w:val="en-US"/>
              </w:rPr>
            </w:pPr>
          </w:p>
        </w:tc>
        <w:tc>
          <w:tcPr>
            <w:tcW w:w="1134" w:type="dxa"/>
            <w:gridSpan w:val="2"/>
          </w:tcPr>
          <w:p w14:paraId="63F0FE8B" w14:textId="77777777" w:rsidR="00487215" w:rsidRDefault="00487215" w:rsidP="0049288C">
            <w:pPr>
              <w:rPr>
                <w:rFonts w:ascii="Arial" w:hAnsi="Arial" w:cs="Arial"/>
                <w:b/>
                <w:bCs/>
                <w:sz w:val="20"/>
                <w:lang w:val="en-US"/>
              </w:rPr>
            </w:pPr>
          </w:p>
        </w:tc>
      </w:tr>
      <w:tr w:rsidR="00487215" w:rsidRPr="00E176E1" w14:paraId="7B11568C" w14:textId="5C4AE11E" w:rsidTr="00EC7E06">
        <w:trPr>
          <w:trHeight w:val="340"/>
        </w:trPr>
        <w:tc>
          <w:tcPr>
            <w:tcW w:w="851" w:type="dxa"/>
            <w:vAlign w:val="center"/>
          </w:tcPr>
          <w:p w14:paraId="113E12A9" w14:textId="58F5BC68" w:rsidR="00487215" w:rsidRPr="00351632" w:rsidRDefault="00487215" w:rsidP="00417133">
            <w:pPr>
              <w:jc w:val="center"/>
              <w:rPr>
                <w:rFonts w:ascii="Arial" w:hAnsi="Arial" w:cs="Arial"/>
                <w:sz w:val="20"/>
                <w:lang w:val="en-US"/>
              </w:rPr>
            </w:pPr>
            <w:r>
              <w:rPr>
                <w:rFonts w:ascii="Arial" w:hAnsi="Arial" w:cs="Arial"/>
                <w:sz w:val="20"/>
                <w:lang w:val="en-US"/>
              </w:rPr>
              <w:t>15</w:t>
            </w:r>
          </w:p>
        </w:tc>
        <w:tc>
          <w:tcPr>
            <w:tcW w:w="1446" w:type="dxa"/>
            <w:vAlign w:val="center"/>
          </w:tcPr>
          <w:p w14:paraId="155E9C30" w14:textId="2C783E09" w:rsidR="00487215" w:rsidRPr="006A6DBE" w:rsidRDefault="00487215" w:rsidP="00417133">
            <w:pPr>
              <w:rPr>
                <w:rFonts w:ascii="Arial" w:hAnsi="Arial" w:cs="Arial"/>
                <w:b/>
                <w:sz w:val="18"/>
                <w:lang w:val="en-US"/>
              </w:rPr>
            </w:pPr>
            <w:r>
              <w:rPr>
                <w:rStyle w:val="normaltextrun"/>
                <w:rFonts w:ascii="Arial" w:eastAsiaTheme="majorEastAsia" w:hAnsi="Arial" w:cs="Arial"/>
                <w:b/>
                <w:bCs/>
                <w:sz w:val="18"/>
                <w:szCs w:val="18"/>
                <w:lang w:val="en-US"/>
              </w:rPr>
              <w:t>Butt Welds</w:t>
            </w:r>
            <w:r>
              <w:rPr>
                <w:rStyle w:val="eop"/>
                <w:rFonts w:ascii="Arial" w:eastAsiaTheme="majorEastAsia" w:hAnsi="Arial" w:cs="Arial"/>
                <w:sz w:val="18"/>
                <w:szCs w:val="18"/>
              </w:rPr>
              <w:t> </w:t>
            </w:r>
          </w:p>
        </w:tc>
        <w:tc>
          <w:tcPr>
            <w:tcW w:w="1701" w:type="dxa"/>
            <w:gridSpan w:val="2"/>
            <w:vAlign w:val="center"/>
          </w:tcPr>
          <w:p w14:paraId="699A9927" w14:textId="1BF0979E" w:rsidR="00487215" w:rsidRPr="006A5447" w:rsidRDefault="00487215" w:rsidP="00417133">
            <w:pPr>
              <w:rPr>
                <w:rFonts w:ascii="Arial" w:hAnsi="Arial" w:cs="Arial"/>
                <w:sz w:val="18"/>
                <w:lang w:val="en-US"/>
              </w:rPr>
            </w:pPr>
            <w:r>
              <w:rPr>
                <w:rStyle w:val="normaltextrun"/>
                <w:rFonts w:ascii="Arial" w:eastAsiaTheme="majorEastAsia" w:hAnsi="Arial" w:cs="Arial"/>
                <w:sz w:val="18"/>
                <w:szCs w:val="18"/>
                <w:lang w:val="en-US"/>
              </w:rPr>
              <w:t>B201 Cl 7.5.9</w:t>
            </w:r>
            <w:r>
              <w:rPr>
                <w:rStyle w:val="eop"/>
                <w:rFonts w:ascii="Arial" w:eastAsiaTheme="majorEastAsia" w:hAnsi="Arial" w:cs="Arial"/>
                <w:sz w:val="18"/>
                <w:szCs w:val="18"/>
              </w:rPr>
              <w:t> </w:t>
            </w:r>
          </w:p>
        </w:tc>
        <w:tc>
          <w:tcPr>
            <w:tcW w:w="7230" w:type="dxa"/>
            <w:gridSpan w:val="8"/>
            <w:vAlign w:val="center"/>
          </w:tcPr>
          <w:p w14:paraId="77F552A6" w14:textId="77777777" w:rsidR="00487215" w:rsidRDefault="00487215" w:rsidP="00417133">
            <w:pPr>
              <w:pStyle w:val="ITP"/>
              <w:divId w:val="1387796466"/>
            </w:pPr>
            <w:r>
              <w:rPr>
                <w:rStyle w:val="normaltextrun"/>
                <w:lang w:val="en-US"/>
              </w:rPr>
              <w:t>Hydrogen controlled welding processes must be used for all butt welds for flange and web splices in main girders and columns, for extending members, for splices in bridge barrier railing, and for T butt welds</w:t>
            </w:r>
            <w:r>
              <w:rPr>
                <w:rStyle w:val="eop"/>
              </w:rPr>
              <w:t> </w:t>
            </w:r>
          </w:p>
          <w:p w14:paraId="1970AABC" w14:textId="77777777" w:rsidR="00487215" w:rsidRDefault="00487215" w:rsidP="00417133">
            <w:pPr>
              <w:pStyle w:val="ITP"/>
              <w:divId w:val="1387796466"/>
            </w:pPr>
            <w:r>
              <w:rPr>
                <w:rStyle w:val="normaltextrun"/>
                <w:lang w:val="en-US"/>
              </w:rPr>
              <w:t>Hydrogen controlled electrodes must be used for all manual metal arc butt welds</w:t>
            </w:r>
            <w:r>
              <w:rPr>
                <w:rStyle w:val="eop"/>
              </w:rPr>
              <w:t> </w:t>
            </w:r>
          </w:p>
          <w:p w14:paraId="1252AEAA" w14:textId="77777777" w:rsidR="00487215" w:rsidRDefault="00487215" w:rsidP="00417133">
            <w:pPr>
              <w:pStyle w:val="ITP"/>
              <w:divId w:val="1387796466"/>
            </w:pPr>
            <w:r>
              <w:rPr>
                <w:rStyle w:val="normaltextrun"/>
                <w:b/>
                <w:bCs/>
                <w:u w:val="single"/>
                <w:lang w:val="en-US"/>
              </w:rPr>
              <w:t>WITNESS POINT: Butt weld preparation</w:t>
            </w:r>
            <w:r>
              <w:rPr>
                <w:rStyle w:val="eop"/>
              </w:rPr>
              <w:t> </w:t>
            </w:r>
          </w:p>
          <w:p w14:paraId="6AF26474" w14:textId="0903645C" w:rsidR="00487215" w:rsidRDefault="00487215" w:rsidP="00417133">
            <w:pPr>
              <w:pStyle w:val="ITP"/>
              <w:rPr>
                <w:lang w:val="en-US"/>
              </w:rPr>
            </w:pPr>
            <w:r>
              <w:rPr>
                <w:rStyle w:val="normaltextrun"/>
                <w:lang w:val="en-US"/>
              </w:rPr>
              <w:t>Provide at least 3 working days’ notice of commencement of fabrication of butt welded joints</w:t>
            </w:r>
            <w:r>
              <w:rPr>
                <w:rStyle w:val="eop"/>
              </w:rPr>
              <w:t> </w:t>
            </w:r>
          </w:p>
        </w:tc>
        <w:tc>
          <w:tcPr>
            <w:tcW w:w="2268" w:type="dxa"/>
            <w:gridSpan w:val="3"/>
            <w:vAlign w:val="center"/>
          </w:tcPr>
          <w:p w14:paraId="70049692" w14:textId="0EA939BB" w:rsidR="00487215" w:rsidRPr="00695D9B" w:rsidRDefault="00487215" w:rsidP="00417133">
            <w:pPr>
              <w:rPr>
                <w:rFonts w:ascii="Arial" w:hAnsi="Arial" w:cs="Arial"/>
                <w:b/>
                <w:bCs/>
                <w:sz w:val="18"/>
                <w:szCs w:val="18"/>
                <w:lang w:val="en-US"/>
              </w:rPr>
            </w:pPr>
          </w:p>
        </w:tc>
        <w:tc>
          <w:tcPr>
            <w:tcW w:w="1134" w:type="dxa"/>
            <w:gridSpan w:val="2"/>
          </w:tcPr>
          <w:p w14:paraId="3FAB2061" w14:textId="77777777" w:rsidR="00487215" w:rsidRDefault="00487215" w:rsidP="00417133">
            <w:pPr>
              <w:rPr>
                <w:rFonts w:ascii="Arial" w:hAnsi="Arial" w:cs="Arial"/>
                <w:b/>
                <w:bCs/>
                <w:sz w:val="20"/>
                <w:lang w:val="en-US"/>
              </w:rPr>
            </w:pPr>
          </w:p>
        </w:tc>
      </w:tr>
      <w:tr w:rsidR="00487215" w:rsidRPr="00E176E1" w14:paraId="20E09DFE" w14:textId="589BCD15" w:rsidTr="00EC7E06">
        <w:trPr>
          <w:trHeight w:val="340"/>
        </w:trPr>
        <w:tc>
          <w:tcPr>
            <w:tcW w:w="851" w:type="dxa"/>
            <w:vAlign w:val="center"/>
          </w:tcPr>
          <w:p w14:paraId="3ABDBDA9" w14:textId="37983E73" w:rsidR="00487215" w:rsidRPr="00351632" w:rsidRDefault="00487215" w:rsidP="00417133">
            <w:pPr>
              <w:jc w:val="center"/>
              <w:rPr>
                <w:rFonts w:ascii="Arial" w:hAnsi="Arial" w:cs="Arial"/>
                <w:sz w:val="20"/>
                <w:lang w:val="en-US"/>
              </w:rPr>
            </w:pPr>
            <w:r>
              <w:rPr>
                <w:rFonts w:ascii="Arial" w:hAnsi="Arial" w:cs="Arial"/>
                <w:sz w:val="20"/>
                <w:lang w:val="en-US"/>
              </w:rPr>
              <w:t>16</w:t>
            </w:r>
          </w:p>
        </w:tc>
        <w:tc>
          <w:tcPr>
            <w:tcW w:w="1446" w:type="dxa"/>
            <w:vAlign w:val="center"/>
          </w:tcPr>
          <w:p w14:paraId="1C21C77A" w14:textId="622DE487" w:rsidR="00487215" w:rsidRPr="006A6DBE" w:rsidRDefault="00487215" w:rsidP="00417133">
            <w:pPr>
              <w:rPr>
                <w:rFonts w:ascii="Arial" w:hAnsi="Arial" w:cs="Arial"/>
                <w:b/>
                <w:sz w:val="18"/>
                <w:lang w:val="en-US"/>
              </w:rPr>
            </w:pPr>
            <w:r>
              <w:rPr>
                <w:rStyle w:val="normaltextrun"/>
                <w:rFonts w:ascii="Arial" w:eastAsiaTheme="majorEastAsia" w:hAnsi="Arial" w:cs="Arial"/>
                <w:b/>
                <w:bCs/>
                <w:sz w:val="18"/>
                <w:szCs w:val="18"/>
                <w:lang w:val="en-US"/>
              </w:rPr>
              <w:t>Stud Welding Certification</w:t>
            </w:r>
            <w:r>
              <w:rPr>
                <w:rStyle w:val="eop"/>
                <w:rFonts w:ascii="Arial" w:eastAsiaTheme="majorEastAsia" w:hAnsi="Arial" w:cs="Arial"/>
                <w:sz w:val="18"/>
                <w:szCs w:val="18"/>
              </w:rPr>
              <w:t> </w:t>
            </w:r>
          </w:p>
        </w:tc>
        <w:tc>
          <w:tcPr>
            <w:tcW w:w="1701" w:type="dxa"/>
            <w:gridSpan w:val="2"/>
            <w:vAlign w:val="center"/>
          </w:tcPr>
          <w:p w14:paraId="56EE46F2" w14:textId="15A4F759" w:rsidR="00487215" w:rsidRPr="006A5447" w:rsidRDefault="00487215" w:rsidP="00417133">
            <w:pPr>
              <w:rPr>
                <w:rFonts w:ascii="Arial" w:hAnsi="Arial" w:cs="Arial"/>
                <w:sz w:val="18"/>
                <w:lang w:val="en-US"/>
              </w:rPr>
            </w:pPr>
            <w:r>
              <w:rPr>
                <w:rStyle w:val="normaltextrun"/>
                <w:rFonts w:ascii="Arial" w:eastAsiaTheme="majorEastAsia" w:hAnsi="Arial" w:cs="Arial"/>
                <w:sz w:val="18"/>
                <w:szCs w:val="18"/>
                <w:lang w:val="en-US"/>
              </w:rPr>
              <w:t>B201 Cl 7.5.11</w:t>
            </w:r>
            <w:r>
              <w:rPr>
                <w:rStyle w:val="eop"/>
                <w:rFonts w:ascii="Arial" w:eastAsiaTheme="majorEastAsia" w:hAnsi="Arial" w:cs="Arial"/>
                <w:sz w:val="18"/>
                <w:szCs w:val="18"/>
              </w:rPr>
              <w:t> </w:t>
            </w:r>
          </w:p>
        </w:tc>
        <w:tc>
          <w:tcPr>
            <w:tcW w:w="7230" w:type="dxa"/>
            <w:gridSpan w:val="8"/>
            <w:vAlign w:val="center"/>
          </w:tcPr>
          <w:p w14:paraId="74B1BED0" w14:textId="77777777" w:rsidR="00487215" w:rsidRDefault="00487215" w:rsidP="00417133">
            <w:pPr>
              <w:pStyle w:val="ITP"/>
              <w:divId w:val="1420755130"/>
            </w:pPr>
            <w:r>
              <w:rPr>
                <w:rStyle w:val="normaltextrun"/>
                <w:lang w:val="en-US"/>
              </w:rPr>
              <w:t>Fillet welding of stud shear connectors is not permitted, except for repair work</w:t>
            </w:r>
            <w:r>
              <w:rPr>
                <w:rStyle w:val="eop"/>
              </w:rPr>
              <w:t> </w:t>
            </w:r>
          </w:p>
          <w:p w14:paraId="61F21537" w14:textId="77777777" w:rsidR="00487215" w:rsidRDefault="00487215" w:rsidP="00417133">
            <w:pPr>
              <w:pStyle w:val="ITP"/>
              <w:divId w:val="1420755130"/>
            </w:pPr>
            <w:r>
              <w:rPr>
                <w:rStyle w:val="normaltextrun"/>
                <w:lang w:val="en-US"/>
              </w:rPr>
              <w:t>Documentation for stud material properties and certification of the stud base welding must be submitted prior to the commencement of welding of studs</w:t>
            </w:r>
            <w:r>
              <w:rPr>
                <w:rStyle w:val="eop"/>
              </w:rPr>
              <w:t> </w:t>
            </w:r>
          </w:p>
          <w:p w14:paraId="1F24CF4D" w14:textId="77777777" w:rsidR="00487215" w:rsidRDefault="00487215" w:rsidP="00417133">
            <w:pPr>
              <w:pStyle w:val="ITP"/>
              <w:divId w:val="1420755130"/>
            </w:pPr>
            <w:r>
              <w:rPr>
                <w:rStyle w:val="normaltextrun"/>
                <w:b/>
                <w:bCs/>
                <w:u w:val="single"/>
                <w:lang w:val="en-US"/>
              </w:rPr>
              <w:t>HOLD POINT: Commencement of stud welding</w:t>
            </w:r>
            <w:r>
              <w:rPr>
                <w:rStyle w:val="eop"/>
              </w:rPr>
              <w:t> </w:t>
            </w:r>
          </w:p>
          <w:p w14:paraId="0E249187" w14:textId="62317B29" w:rsidR="00487215" w:rsidRDefault="00487215" w:rsidP="00417133">
            <w:pPr>
              <w:pStyle w:val="ITP"/>
              <w:rPr>
                <w:lang w:val="en-US"/>
              </w:rPr>
            </w:pPr>
            <w:r>
              <w:rPr>
                <w:rStyle w:val="normaltextrun"/>
                <w:lang w:val="en-US"/>
              </w:rPr>
              <w:t>Submit all details required for stud certification and the qualification of the stud welding procedure and the stud welding operator, at least 5 working days prior to commencement of any stud welding of members</w:t>
            </w:r>
            <w:r>
              <w:rPr>
                <w:rStyle w:val="eop"/>
              </w:rPr>
              <w:t> </w:t>
            </w:r>
          </w:p>
        </w:tc>
        <w:tc>
          <w:tcPr>
            <w:tcW w:w="2268" w:type="dxa"/>
            <w:gridSpan w:val="3"/>
            <w:vAlign w:val="center"/>
          </w:tcPr>
          <w:p w14:paraId="2BEF92D4" w14:textId="0D186366" w:rsidR="00487215" w:rsidRPr="00695D9B" w:rsidRDefault="00487215" w:rsidP="00417133">
            <w:pPr>
              <w:rPr>
                <w:rFonts w:ascii="Arial" w:hAnsi="Arial" w:cs="Arial"/>
                <w:b/>
                <w:bCs/>
                <w:sz w:val="18"/>
                <w:szCs w:val="18"/>
                <w:lang w:val="en-US"/>
              </w:rPr>
            </w:pPr>
          </w:p>
        </w:tc>
        <w:tc>
          <w:tcPr>
            <w:tcW w:w="1134" w:type="dxa"/>
            <w:gridSpan w:val="2"/>
          </w:tcPr>
          <w:p w14:paraId="6C178F65" w14:textId="77777777" w:rsidR="00487215" w:rsidRDefault="00487215" w:rsidP="00417133">
            <w:pPr>
              <w:rPr>
                <w:rFonts w:ascii="Arial" w:hAnsi="Arial" w:cs="Arial"/>
                <w:b/>
                <w:bCs/>
                <w:sz w:val="20"/>
                <w:lang w:val="en-US"/>
              </w:rPr>
            </w:pPr>
          </w:p>
        </w:tc>
      </w:tr>
      <w:tr w:rsidR="00487215" w:rsidRPr="00E176E1" w14:paraId="7600CD46" w14:textId="24E033FE" w:rsidTr="00EC7E06">
        <w:trPr>
          <w:trHeight w:val="340"/>
        </w:trPr>
        <w:tc>
          <w:tcPr>
            <w:tcW w:w="851" w:type="dxa"/>
            <w:vAlign w:val="center"/>
          </w:tcPr>
          <w:p w14:paraId="71FB9F3C" w14:textId="38EC602D" w:rsidR="00487215" w:rsidRPr="00351632" w:rsidRDefault="00487215" w:rsidP="00567438">
            <w:pPr>
              <w:jc w:val="center"/>
              <w:rPr>
                <w:rFonts w:ascii="Arial" w:hAnsi="Arial" w:cs="Arial"/>
                <w:sz w:val="20"/>
                <w:lang w:val="en-US"/>
              </w:rPr>
            </w:pPr>
            <w:r>
              <w:rPr>
                <w:rFonts w:ascii="Arial" w:hAnsi="Arial" w:cs="Arial"/>
                <w:sz w:val="20"/>
                <w:lang w:val="en-US"/>
              </w:rPr>
              <w:t>17</w:t>
            </w:r>
          </w:p>
        </w:tc>
        <w:tc>
          <w:tcPr>
            <w:tcW w:w="1446" w:type="dxa"/>
            <w:vAlign w:val="center"/>
          </w:tcPr>
          <w:p w14:paraId="5D18AA85" w14:textId="28E7F5AD" w:rsidR="00487215" w:rsidRPr="006A6DBE" w:rsidRDefault="00487215" w:rsidP="00567438">
            <w:pPr>
              <w:rPr>
                <w:rFonts w:ascii="Arial" w:hAnsi="Arial" w:cs="Arial"/>
                <w:b/>
                <w:sz w:val="18"/>
                <w:lang w:val="en-US"/>
              </w:rPr>
            </w:pPr>
            <w:r>
              <w:rPr>
                <w:rStyle w:val="normaltextrun"/>
                <w:rFonts w:ascii="Arial" w:eastAsiaTheme="majorEastAsia" w:hAnsi="Arial" w:cs="Arial"/>
                <w:b/>
                <w:bCs/>
                <w:sz w:val="18"/>
                <w:szCs w:val="18"/>
                <w:lang w:val="en-US"/>
              </w:rPr>
              <w:t>Stud Welding Testing</w:t>
            </w:r>
            <w:r>
              <w:rPr>
                <w:rStyle w:val="eop"/>
                <w:rFonts w:ascii="Arial" w:eastAsiaTheme="majorEastAsia" w:hAnsi="Arial" w:cs="Arial"/>
                <w:sz w:val="18"/>
                <w:szCs w:val="18"/>
              </w:rPr>
              <w:t> </w:t>
            </w:r>
          </w:p>
        </w:tc>
        <w:tc>
          <w:tcPr>
            <w:tcW w:w="1701" w:type="dxa"/>
            <w:gridSpan w:val="2"/>
            <w:vAlign w:val="center"/>
          </w:tcPr>
          <w:p w14:paraId="1652958C" w14:textId="65C8C523" w:rsidR="00487215" w:rsidRPr="006A5447" w:rsidRDefault="00487215" w:rsidP="00567438">
            <w:pPr>
              <w:rPr>
                <w:rFonts w:ascii="Arial" w:hAnsi="Arial" w:cs="Arial"/>
                <w:sz w:val="18"/>
                <w:lang w:val="en-US"/>
              </w:rPr>
            </w:pPr>
            <w:r>
              <w:rPr>
                <w:rStyle w:val="normaltextrun"/>
                <w:rFonts w:ascii="Arial" w:eastAsiaTheme="majorEastAsia" w:hAnsi="Arial" w:cs="Arial"/>
                <w:sz w:val="18"/>
                <w:szCs w:val="18"/>
                <w:lang w:val="en-US"/>
              </w:rPr>
              <w:t>B201 Cl 7.5.11</w:t>
            </w:r>
            <w:r>
              <w:rPr>
                <w:rStyle w:val="eop"/>
                <w:rFonts w:ascii="Arial" w:eastAsiaTheme="majorEastAsia" w:hAnsi="Arial" w:cs="Arial"/>
                <w:sz w:val="18"/>
                <w:szCs w:val="18"/>
              </w:rPr>
              <w:t> </w:t>
            </w:r>
          </w:p>
        </w:tc>
        <w:tc>
          <w:tcPr>
            <w:tcW w:w="7230" w:type="dxa"/>
            <w:gridSpan w:val="8"/>
            <w:vAlign w:val="center"/>
          </w:tcPr>
          <w:p w14:paraId="42DC35C7" w14:textId="77777777" w:rsidR="00487215" w:rsidRDefault="00487215" w:rsidP="00567438">
            <w:pPr>
              <w:pStyle w:val="ITP"/>
              <w:divId w:val="513148870"/>
            </w:pPr>
            <w:r>
              <w:rPr>
                <w:rStyle w:val="normaltextrun"/>
                <w:lang w:val="en-US"/>
              </w:rPr>
              <w:t>Carry out testing of welded stud shear connectors as specified in Table 201.L2 of Annexure B201/L2</w:t>
            </w:r>
            <w:r>
              <w:rPr>
                <w:rStyle w:val="eop"/>
              </w:rPr>
              <w:t> </w:t>
            </w:r>
          </w:p>
          <w:p w14:paraId="1507FB26" w14:textId="73591310" w:rsidR="00487215" w:rsidRDefault="00000000" w:rsidP="00567438">
            <w:pPr>
              <w:pStyle w:val="ITP"/>
              <w:numPr>
                <w:ilvl w:val="0"/>
                <w:numId w:val="0"/>
              </w:numPr>
              <w:divId w:val="513148870"/>
            </w:pPr>
            <w:r>
              <w:rPr>
                <w:sz w:val="20"/>
                <w:szCs w:val="20"/>
                <w:lang w:val="en-US"/>
              </w:rPr>
              <w:pict w14:anchorId="623FC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15pt;height:239.35pt">
                  <v:imagedata r:id="rId11" o:title="CA160844"/>
                </v:shape>
              </w:pict>
            </w:r>
            <w:r w:rsidR="00487215">
              <w:rPr>
                <w:rStyle w:val="eop"/>
              </w:rPr>
              <w:t> </w:t>
            </w:r>
          </w:p>
          <w:p w14:paraId="6E3A8AD6" w14:textId="77777777" w:rsidR="00487215" w:rsidRDefault="00487215" w:rsidP="00567438">
            <w:pPr>
              <w:pStyle w:val="ITP"/>
              <w:divId w:val="513148870"/>
            </w:pPr>
            <w:r>
              <w:rPr>
                <w:rStyle w:val="normaltextrun"/>
                <w:b/>
                <w:bCs/>
                <w:u w:val="single"/>
                <w:lang w:val="en-US"/>
              </w:rPr>
              <w:t>WITNESS POINT: Testing of welded studs using ring and bend tests</w:t>
            </w:r>
            <w:r>
              <w:rPr>
                <w:rStyle w:val="eop"/>
              </w:rPr>
              <w:t> </w:t>
            </w:r>
          </w:p>
          <w:p w14:paraId="793FDE8B" w14:textId="56ED301F" w:rsidR="00487215" w:rsidRDefault="00487215" w:rsidP="00567438">
            <w:pPr>
              <w:pStyle w:val="AbergeldieBulleted1"/>
              <w:tabs>
                <w:tab w:val="clear" w:pos="709"/>
                <w:tab w:val="clear" w:pos="1276"/>
              </w:tabs>
              <w:ind w:left="174" w:hanging="174"/>
              <w:rPr>
                <w:sz w:val="18"/>
                <w:lang w:val="en-US"/>
              </w:rPr>
            </w:pPr>
            <w:r>
              <w:rPr>
                <w:rStyle w:val="normaltextrun"/>
                <w:rFonts w:cs="Arial"/>
                <w:sz w:val="18"/>
                <w:szCs w:val="18"/>
                <w:lang w:val="en-US"/>
              </w:rPr>
              <w:t>Provide at least 3 working days’ notice ahead of testing taking place</w:t>
            </w:r>
            <w:r>
              <w:rPr>
                <w:rStyle w:val="eop"/>
                <w:rFonts w:cs="Arial"/>
                <w:sz w:val="18"/>
                <w:szCs w:val="18"/>
              </w:rPr>
              <w:t> </w:t>
            </w:r>
          </w:p>
        </w:tc>
        <w:tc>
          <w:tcPr>
            <w:tcW w:w="2268" w:type="dxa"/>
            <w:gridSpan w:val="3"/>
            <w:vAlign w:val="center"/>
          </w:tcPr>
          <w:p w14:paraId="22496DAA" w14:textId="7BA9F6D3" w:rsidR="00487215" w:rsidRPr="00695D9B" w:rsidRDefault="00487215" w:rsidP="00567438">
            <w:pPr>
              <w:rPr>
                <w:rFonts w:ascii="Arial" w:hAnsi="Arial" w:cs="Arial"/>
                <w:sz w:val="18"/>
                <w:szCs w:val="18"/>
                <w:lang w:val="en-US"/>
              </w:rPr>
            </w:pPr>
          </w:p>
        </w:tc>
        <w:tc>
          <w:tcPr>
            <w:tcW w:w="1134" w:type="dxa"/>
            <w:gridSpan w:val="2"/>
          </w:tcPr>
          <w:p w14:paraId="48375F94" w14:textId="77777777" w:rsidR="00487215" w:rsidRDefault="00487215" w:rsidP="00567438">
            <w:pPr>
              <w:rPr>
                <w:rFonts w:ascii="Arial" w:hAnsi="Arial" w:cs="Arial"/>
                <w:b/>
                <w:bCs/>
                <w:sz w:val="20"/>
                <w:lang w:val="en-US"/>
              </w:rPr>
            </w:pPr>
          </w:p>
        </w:tc>
      </w:tr>
      <w:tr w:rsidR="00487215" w:rsidRPr="00E176E1" w14:paraId="66FD89EB" w14:textId="22C6C9B9" w:rsidTr="00EC7E06">
        <w:trPr>
          <w:trHeight w:val="340"/>
        </w:trPr>
        <w:tc>
          <w:tcPr>
            <w:tcW w:w="851" w:type="dxa"/>
            <w:vAlign w:val="center"/>
          </w:tcPr>
          <w:p w14:paraId="51C1B2A0" w14:textId="2E61D94D" w:rsidR="00487215" w:rsidRPr="00351632" w:rsidRDefault="00487215" w:rsidP="00567438">
            <w:pPr>
              <w:jc w:val="center"/>
              <w:rPr>
                <w:rFonts w:ascii="Arial" w:hAnsi="Arial" w:cs="Arial"/>
                <w:sz w:val="20"/>
                <w:lang w:val="en-US"/>
              </w:rPr>
            </w:pPr>
            <w:r>
              <w:rPr>
                <w:rFonts w:ascii="Arial" w:hAnsi="Arial" w:cs="Arial"/>
                <w:sz w:val="20"/>
                <w:lang w:val="en-US"/>
              </w:rPr>
              <w:t>18</w:t>
            </w:r>
          </w:p>
        </w:tc>
        <w:tc>
          <w:tcPr>
            <w:tcW w:w="1446" w:type="dxa"/>
            <w:vAlign w:val="center"/>
          </w:tcPr>
          <w:p w14:paraId="0EEE731A" w14:textId="645C032E" w:rsidR="00487215" w:rsidRPr="006A6DBE" w:rsidRDefault="00487215" w:rsidP="00567438">
            <w:pPr>
              <w:rPr>
                <w:rFonts w:ascii="Arial" w:hAnsi="Arial" w:cs="Arial"/>
                <w:b/>
                <w:sz w:val="18"/>
                <w:lang w:val="en-US"/>
              </w:rPr>
            </w:pPr>
            <w:r>
              <w:rPr>
                <w:rStyle w:val="normaltextrun"/>
                <w:rFonts w:ascii="Arial" w:eastAsiaTheme="majorEastAsia" w:hAnsi="Arial" w:cs="Arial"/>
                <w:b/>
                <w:bCs/>
                <w:sz w:val="18"/>
                <w:szCs w:val="18"/>
                <w:lang w:val="en-US"/>
              </w:rPr>
              <w:t>Welding Subsequent Similar Items</w:t>
            </w:r>
            <w:r>
              <w:rPr>
                <w:rStyle w:val="eop"/>
                <w:rFonts w:ascii="Arial" w:eastAsiaTheme="majorEastAsia" w:hAnsi="Arial" w:cs="Arial"/>
                <w:sz w:val="18"/>
                <w:szCs w:val="18"/>
              </w:rPr>
              <w:t> </w:t>
            </w:r>
          </w:p>
        </w:tc>
        <w:tc>
          <w:tcPr>
            <w:tcW w:w="1701" w:type="dxa"/>
            <w:gridSpan w:val="2"/>
            <w:vAlign w:val="center"/>
          </w:tcPr>
          <w:p w14:paraId="6CC27127" w14:textId="38F2E775" w:rsidR="00487215" w:rsidRPr="006A5447" w:rsidRDefault="00487215" w:rsidP="00567438">
            <w:pPr>
              <w:rPr>
                <w:rFonts w:ascii="Arial" w:hAnsi="Arial" w:cs="Arial"/>
                <w:sz w:val="18"/>
                <w:lang w:val="en-US"/>
              </w:rPr>
            </w:pPr>
            <w:r>
              <w:rPr>
                <w:rStyle w:val="normaltextrun"/>
                <w:rFonts w:ascii="Arial" w:eastAsiaTheme="majorEastAsia" w:hAnsi="Arial" w:cs="Arial"/>
                <w:sz w:val="18"/>
                <w:szCs w:val="18"/>
                <w:lang w:val="en-US"/>
              </w:rPr>
              <w:t>B201 Cl 7.5.15.1</w:t>
            </w:r>
            <w:r>
              <w:rPr>
                <w:rStyle w:val="eop"/>
                <w:rFonts w:ascii="Arial" w:eastAsiaTheme="majorEastAsia" w:hAnsi="Arial" w:cs="Arial"/>
                <w:sz w:val="18"/>
                <w:szCs w:val="18"/>
              </w:rPr>
              <w:t> </w:t>
            </w:r>
          </w:p>
        </w:tc>
        <w:tc>
          <w:tcPr>
            <w:tcW w:w="7230" w:type="dxa"/>
            <w:gridSpan w:val="8"/>
            <w:vAlign w:val="center"/>
          </w:tcPr>
          <w:p w14:paraId="59A654FC" w14:textId="77777777" w:rsidR="00487215" w:rsidRDefault="00487215" w:rsidP="00567438">
            <w:pPr>
              <w:pStyle w:val="ITP"/>
              <w:divId w:val="116216181"/>
            </w:pPr>
            <w:r>
              <w:rPr>
                <w:rStyle w:val="normaltextrun"/>
                <w:lang w:val="en-US"/>
              </w:rPr>
              <w:t>Where the work includes the fabrication of similar items, inspect the first one welded (the prototype) and submit the required documents to the Principal prior to any welding of subsequent items</w:t>
            </w:r>
            <w:r>
              <w:rPr>
                <w:rStyle w:val="eop"/>
              </w:rPr>
              <w:t> </w:t>
            </w:r>
          </w:p>
          <w:p w14:paraId="5D172D73" w14:textId="77777777" w:rsidR="00487215" w:rsidRDefault="00487215" w:rsidP="00567438">
            <w:pPr>
              <w:pStyle w:val="ITP"/>
              <w:divId w:val="116216181"/>
            </w:pPr>
            <w:r>
              <w:rPr>
                <w:rStyle w:val="normaltextrun"/>
                <w:lang w:val="en-US"/>
              </w:rPr>
              <w:t>The prototype must be inspected by the Welding Inspector</w:t>
            </w:r>
            <w:r>
              <w:rPr>
                <w:rStyle w:val="eop"/>
              </w:rPr>
              <w:t> </w:t>
            </w:r>
          </w:p>
          <w:p w14:paraId="5D376FD0" w14:textId="77777777" w:rsidR="00487215" w:rsidRDefault="00487215" w:rsidP="00567438">
            <w:pPr>
              <w:pStyle w:val="ITP"/>
              <w:divId w:val="116216181"/>
            </w:pPr>
            <w:r>
              <w:rPr>
                <w:rStyle w:val="normaltextrun"/>
                <w:lang w:val="en-US"/>
              </w:rPr>
              <w:t>In addition to the non-destructive examinations specified in B201 Clause 13, the extent of inspection on the prototype must comprise 100% testing of all butt welds using either ultrasonic or radiographic test methods, with 100% magnetic particle testing of all crucifix fillet welds and 33% of all other filler welds</w:t>
            </w:r>
            <w:r>
              <w:rPr>
                <w:rStyle w:val="eop"/>
              </w:rPr>
              <w:t> </w:t>
            </w:r>
          </w:p>
          <w:p w14:paraId="32C97301" w14:textId="77777777" w:rsidR="00487215" w:rsidRDefault="00487215" w:rsidP="00567438">
            <w:pPr>
              <w:pStyle w:val="ITP"/>
              <w:divId w:val="116216181"/>
            </w:pPr>
            <w:r>
              <w:rPr>
                <w:rStyle w:val="normaltextrun"/>
                <w:lang w:val="en-US"/>
              </w:rPr>
              <w:t>Carry out these tests of the prototype welds at least 48 hours after the weld to be tested and its adjacent welds have cooled to ambient temperature</w:t>
            </w:r>
            <w:r>
              <w:rPr>
                <w:rStyle w:val="eop"/>
              </w:rPr>
              <w:t> </w:t>
            </w:r>
          </w:p>
          <w:p w14:paraId="754DAB2D" w14:textId="77777777" w:rsidR="00487215" w:rsidRDefault="00487215" w:rsidP="00567438">
            <w:pPr>
              <w:pStyle w:val="ITP"/>
              <w:divId w:val="116216181"/>
            </w:pPr>
            <w:r>
              <w:rPr>
                <w:rStyle w:val="normaltextrun"/>
                <w:lang w:val="en-US"/>
              </w:rPr>
              <w:t>Carry out weld inspections after all heat treatment is completed</w:t>
            </w:r>
            <w:r>
              <w:rPr>
                <w:rStyle w:val="eop"/>
              </w:rPr>
              <w:t> </w:t>
            </w:r>
          </w:p>
          <w:p w14:paraId="3FACD7EE" w14:textId="77777777" w:rsidR="00487215" w:rsidRDefault="00487215" w:rsidP="00567438">
            <w:pPr>
              <w:pStyle w:val="ITP"/>
              <w:divId w:val="116216181"/>
            </w:pPr>
            <w:r>
              <w:rPr>
                <w:rStyle w:val="normaltextrun"/>
                <w:b/>
                <w:bCs/>
                <w:u w:val="single"/>
                <w:lang w:val="en-US"/>
              </w:rPr>
              <w:t>HOLD POINT: Commencement of welding of subsequent similar items</w:t>
            </w:r>
            <w:r>
              <w:rPr>
                <w:rStyle w:val="eop"/>
              </w:rPr>
              <w:t> </w:t>
            </w:r>
          </w:p>
          <w:p w14:paraId="7A7BD4A8" w14:textId="64E4A598" w:rsidR="00487215" w:rsidRDefault="00487215" w:rsidP="00567438">
            <w:pPr>
              <w:pStyle w:val="AbergeldieBulleted1"/>
              <w:tabs>
                <w:tab w:val="clear" w:pos="709"/>
                <w:tab w:val="clear" w:pos="1276"/>
              </w:tabs>
              <w:ind w:left="174" w:hanging="174"/>
              <w:rPr>
                <w:sz w:val="18"/>
                <w:lang w:val="en-US"/>
              </w:rPr>
            </w:pPr>
            <w:r>
              <w:rPr>
                <w:rStyle w:val="normaltextrun"/>
                <w:rFonts w:cs="Arial"/>
                <w:sz w:val="18"/>
                <w:szCs w:val="18"/>
                <w:lang w:val="en-US"/>
              </w:rPr>
              <w:t>Submit documents demonstrating conformity of the prototype at least 5 days prior to the continuation of the welding</w:t>
            </w:r>
            <w:r>
              <w:rPr>
                <w:rStyle w:val="eop"/>
                <w:rFonts w:cs="Arial"/>
                <w:sz w:val="18"/>
                <w:szCs w:val="18"/>
              </w:rPr>
              <w:t> </w:t>
            </w:r>
          </w:p>
        </w:tc>
        <w:tc>
          <w:tcPr>
            <w:tcW w:w="2268" w:type="dxa"/>
            <w:gridSpan w:val="3"/>
            <w:vAlign w:val="center"/>
          </w:tcPr>
          <w:p w14:paraId="7B9A3C05" w14:textId="426EF463" w:rsidR="00487215" w:rsidRPr="00695D9B" w:rsidRDefault="00487215" w:rsidP="00567438">
            <w:pPr>
              <w:rPr>
                <w:rFonts w:ascii="Arial" w:hAnsi="Arial" w:cs="Arial"/>
                <w:sz w:val="18"/>
                <w:szCs w:val="18"/>
                <w:lang w:val="en-US"/>
              </w:rPr>
            </w:pPr>
          </w:p>
        </w:tc>
        <w:tc>
          <w:tcPr>
            <w:tcW w:w="1134" w:type="dxa"/>
            <w:gridSpan w:val="2"/>
          </w:tcPr>
          <w:p w14:paraId="3F357607" w14:textId="77777777" w:rsidR="00487215" w:rsidRDefault="00487215" w:rsidP="00567438">
            <w:pPr>
              <w:rPr>
                <w:rFonts w:ascii="Arial" w:hAnsi="Arial" w:cs="Arial"/>
                <w:b/>
                <w:bCs/>
                <w:sz w:val="20"/>
                <w:lang w:val="en-US"/>
              </w:rPr>
            </w:pPr>
          </w:p>
        </w:tc>
      </w:tr>
      <w:tr w:rsidR="00487215" w:rsidRPr="00E176E1" w14:paraId="023F8D59" w14:textId="799057C7" w:rsidTr="00EC7E06">
        <w:trPr>
          <w:trHeight w:val="340"/>
        </w:trPr>
        <w:tc>
          <w:tcPr>
            <w:tcW w:w="851" w:type="dxa"/>
            <w:vAlign w:val="center"/>
          </w:tcPr>
          <w:p w14:paraId="49140364" w14:textId="1DCB7761" w:rsidR="00487215" w:rsidRPr="00351632" w:rsidRDefault="00487215" w:rsidP="00652596">
            <w:pPr>
              <w:jc w:val="center"/>
              <w:rPr>
                <w:rFonts w:ascii="Arial" w:hAnsi="Arial" w:cs="Arial"/>
                <w:sz w:val="20"/>
                <w:lang w:val="en-US"/>
              </w:rPr>
            </w:pPr>
            <w:r>
              <w:rPr>
                <w:rFonts w:ascii="Arial" w:hAnsi="Arial" w:cs="Arial"/>
                <w:sz w:val="20"/>
                <w:lang w:val="en-US"/>
              </w:rPr>
              <w:t>19</w:t>
            </w:r>
          </w:p>
        </w:tc>
        <w:tc>
          <w:tcPr>
            <w:tcW w:w="1446" w:type="dxa"/>
            <w:vAlign w:val="center"/>
          </w:tcPr>
          <w:p w14:paraId="1FD2EB12" w14:textId="6613DB64" w:rsidR="00487215" w:rsidRPr="006A6DBE" w:rsidRDefault="00487215" w:rsidP="00652596">
            <w:pPr>
              <w:rPr>
                <w:rFonts w:ascii="Arial" w:hAnsi="Arial" w:cs="Arial"/>
                <w:b/>
                <w:sz w:val="18"/>
                <w:lang w:val="en-US"/>
              </w:rPr>
            </w:pPr>
            <w:r>
              <w:rPr>
                <w:rStyle w:val="normaltextrun"/>
                <w:rFonts w:ascii="Arial" w:eastAsiaTheme="majorEastAsia" w:hAnsi="Arial" w:cs="Arial"/>
                <w:b/>
                <w:bCs/>
                <w:sz w:val="18"/>
                <w:szCs w:val="18"/>
                <w:lang w:val="en-US"/>
              </w:rPr>
              <w:t>Acceptance and Correction of Welds</w:t>
            </w:r>
            <w:r>
              <w:rPr>
                <w:rStyle w:val="eop"/>
                <w:rFonts w:ascii="Arial" w:eastAsiaTheme="majorEastAsia" w:hAnsi="Arial" w:cs="Arial"/>
                <w:sz w:val="18"/>
                <w:szCs w:val="18"/>
              </w:rPr>
              <w:t> </w:t>
            </w:r>
          </w:p>
        </w:tc>
        <w:tc>
          <w:tcPr>
            <w:tcW w:w="1701" w:type="dxa"/>
            <w:gridSpan w:val="2"/>
            <w:vAlign w:val="center"/>
          </w:tcPr>
          <w:p w14:paraId="7990DFE9" w14:textId="22D4798D" w:rsidR="00487215" w:rsidRPr="006A5447" w:rsidRDefault="00487215" w:rsidP="00652596">
            <w:pPr>
              <w:rPr>
                <w:rFonts w:ascii="Arial" w:hAnsi="Arial" w:cs="Arial"/>
                <w:sz w:val="18"/>
                <w:lang w:val="en-US"/>
              </w:rPr>
            </w:pPr>
            <w:r>
              <w:rPr>
                <w:rStyle w:val="normaltextrun"/>
                <w:rFonts w:ascii="Arial" w:eastAsiaTheme="majorEastAsia" w:hAnsi="Arial" w:cs="Arial"/>
                <w:sz w:val="18"/>
                <w:szCs w:val="18"/>
                <w:lang w:val="en-US"/>
              </w:rPr>
              <w:t>B201 Cl 7.6, B201 Cl 7.7</w:t>
            </w:r>
            <w:r>
              <w:rPr>
                <w:rStyle w:val="eop"/>
                <w:rFonts w:ascii="Arial" w:eastAsiaTheme="majorEastAsia" w:hAnsi="Arial" w:cs="Arial"/>
                <w:sz w:val="18"/>
                <w:szCs w:val="18"/>
              </w:rPr>
              <w:t> </w:t>
            </w:r>
          </w:p>
        </w:tc>
        <w:tc>
          <w:tcPr>
            <w:tcW w:w="7230" w:type="dxa"/>
            <w:gridSpan w:val="8"/>
            <w:vAlign w:val="center"/>
          </w:tcPr>
          <w:p w14:paraId="4C47D11E" w14:textId="77777777" w:rsidR="00487215" w:rsidRDefault="00487215" w:rsidP="00652596">
            <w:pPr>
              <w:pStyle w:val="ITP"/>
              <w:divId w:val="488668914"/>
            </w:pPr>
            <w:r>
              <w:rPr>
                <w:rStyle w:val="normaltextrun"/>
                <w:lang w:val="en-US"/>
              </w:rPr>
              <w:t>Routine and seismic requirements must conform to AS/NZS 5131</w:t>
            </w:r>
            <w:r>
              <w:rPr>
                <w:rStyle w:val="eop"/>
              </w:rPr>
              <w:t> </w:t>
            </w:r>
          </w:p>
          <w:p w14:paraId="7A2E3CE5" w14:textId="77777777" w:rsidR="00487215" w:rsidRDefault="00487215" w:rsidP="00652596">
            <w:pPr>
              <w:pStyle w:val="ITP"/>
              <w:divId w:val="488668914"/>
            </w:pPr>
            <w:r>
              <w:rPr>
                <w:rStyle w:val="normaltextrun"/>
                <w:lang w:val="en-US"/>
              </w:rPr>
              <w:t>The relevant requirements of this Specification, including the Hold Points, apply to the welding of steel structures subject to high levels of fatigue loading. Where reference is made to AS/NZS 1554 or AS/NZS 1554.1, the corresponding clauses of AS/NZS 1554.5 also apply</w:t>
            </w:r>
            <w:r>
              <w:rPr>
                <w:rStyle w:val="eop"/>
              </w:rPr>
              <w:t> </w:t>
            </w:r>
          </w:p>
          <w:p w14:paraId="5AE30497" w14:textId="77777777" w:rsidR="00487215" w:rsidRDefault="00487215" w:rsidP="00652596">
            <w:pPr>
              <w:pStyle w:val="ITP"/>
              <w:divId w:val="488668914"/>
            </w:pPr>
            <w:r>
              <w:rPr>
                <w:rStyle w:val="normaltextrun"/>
                <w:lang w:val="en-US"/>
              </w:rPr>
              <w:t>In the case of welding dissimilar steels, the process must be reviewed and documented by the Welding Coordinator</w:t>
            </w:r>
            <w:r>
              <w:rPr>
                <w:rStyle w:val="eop"/>
              </w:rPr>
              <w:t> </w:t>
            </w:r>
          </w:p>
          <w:p w14:paraId="5234082B" w14:textId="77777777" w:rsidR="00487215" w:rsidRDefault="00487215" w:rsidP="00652596">
            <w:pPr>
              <w:pStyle w:val="ITP"/>
              <w:divId w:val="488668914"/>
            </w:pPr>
            <w:r>
              <w:rPr>
                <w:rStyle w:val="normaltextrun"/>
                <w:lang w:val="en-US"/>
              </w:rPr>
              <w:t>Correction of welds – Welds not carried out in conformity to this Specification will be deemed as nonconforming</w:t>
            </w:r>
            <w:r>
              <w:rPr>
                <w:rStyle w:val="eop"/>
              </w:rPr>
              <w:t> </w:t>
            </w:r>
          </w:p>
          <w:p w14:paraId="312A485E" w14:textId="77777777" w:rsidR="00487215" w:rsidRDefault="00487215" w:rsidP="00652596">
            <w:pPr>
              <w:pStyle w:val="ITP"/>
              <w:divId w:val="488668914"/>
            </w:pPr>
            <w:r>
              <w:rPr>
                <w:rStyle w:val="normaltextrun"/>
                <w:lang w:val="en-US"/>
              </w:rPr>
              <w:t>If a nonconforming weld is detected, inspect the remainder of the weld (if not already required to do so) and repeat the same cycle of inspection until no more nonconforming welds are found</w:t>
            </w:r>
            <w:r>
              <w:rPr>
                <w:rStyle w:val="eop"/>
              </w:rPr>
              <w:t> </w:t>
            </w:r>
          </w:p>
          <w:p w14:paraId="3E270375" w14:textId="77777777" w:rsidR="00487215" w:rsidRDefault="00487215" w:rsidP="00652596">
            <w:pPr>
              <w:pStyle w:val="ITP"/>
              <w:divId w:val="488668914"/>
            </w:pPr>
            <w:r>
              <w:rPr>
                <w:rStyle w:val="normaltextrun"/>
                <w:lang w:val="en-US"/>
              </w:rPr>
              <w:t>Notify the Principal of any nonconformity of welds, together with the extent of the nonconformity, the proposed repair procedure, the results of re-inspection after repair and the outcome of the welding procedure review</w:t>
            </w:r>
            <w:r>
              <w:rPr>
                <w:rStyle w:val="eop"/>
              </w:rPr>
              <w:t> </w:t>
            </w:r>
          </w:p>
          <w:p w14:paraId="79BC7A04" w14:textId="77777777" w:rsidR="00487215" w:rsidRDefault="00487215" w:rsidP="00652596">
            <w:pPr>
              <w:pStyle w:val="ITP"/>
              <w:divId w:val="488668914"/>
            </w:pPr>
            <w:r>
              <w:rPr>
                <w:rStyle w:val="normaltextrun"/>
                <w:lang w:val="en-US"/>
              </w:rPr>
              <w:t>Repair lengths of weld containing imperfections exceeding the limits in Table 6.2.1 and Table 6.2.2 of AS/NZS 1554.1. Repair the defects using a welding procedure qualified in conformity to B201 or requalified in conformity to Clause 4.11 of AS/NZS 1554</w:t>
            </w:r>
            <w:r>
              <w:rPr>
                <w:rStyle w:val="eop"/>
              </w:rPr>
              <w:t> </w:t>
            </w:r>
          </w:p>
          <w:p w14:paraId="4EA1D57A" w14:textId="77777777" w:rsidR="00487215" w:rsidRDefault="00487215" w:rsidP="00652596">
            <w:pPr>
              <w:pStyle w:val="ITP"/>
              <w:divId w:val="488668914"/>
            </w:pPr>
            <w:r>
              <w:rPr>
                <w:rStyle w:val="normaltextrun"/>
                <w:lang w:val="en-US"/>
              </w:rPr>
              <w:t>Submit the repair procedure to the Principal for review at least 3 working days prior to commencement of repair work. Reinspect the full length of the repaired weld together with 100% visual inspection and 100% NDE of 300mm of weld on each side of the repaired weld</w:t>
            </w:r>
            <w:r>
              <w:rPr>
                <w:rStyle w:val="eop"/>
              </w:rPr>
              <w:t> </w:t>
            </w:r>
          </w:p>
          <w:p w14:paraId="3187840F" w14:textId="77777777" w:rsidR="00487215" w:rsidRDefault="00487215" w:rsidP="00652596">
            <w:pPr>
              <w:pStyle w:val="ITP"/>
              <w:divId w:val="488668914"/>
            </w:pPr>
            <w:r>
              <w:rPr>
                <w:rStyle w:val="normaltextrun"/>
                <w:b/>
                <w:bCs/>
                <w:u w:val="single"/>
                <w:lang w:val="en-US"/>
              </w:rPr>
              <w:t>HOLD POINT: Further welding or repairs to welds</w:t>
            </w:r>
            <w:r>
              <w:rPr>
                <w:rStyle w:val="eop"/>
              </w:rPr>
              <w:t> </w:t>
            </w:r>
          </w:p>
          <w:p w14:paraId="45EAEDB2" w14:textId="36E20C04" w:rsidR="00487215" w:rsidRDefault="00487215" w:rsidP="00652596">
            <w:pPr>
              <w:pStyle w:val="AbergeldieBulleted1"/>
              <w:tabs>
                <w:tab w:val="clear" w:pos="709"/>
                <w:tab w:val="clear" w:pos="1276"/>
              </w:tabs>
              <w:ind w:left="174" w:hanging="174"/>
              <w:rPr>
                <w:sz w:val="18"/>
                <w:lang w:val="en-US"/>
              </w:rPr>
            </w:pPr>
            <w:r>
              <w:rPr>
                <w:rStyle w:val="normaltextrun"/>
                <w:rFonts w:cs="Arial"/>
                <w:sz w:val="18"/>
                <w:szCs w:val="18"/>
                <w:lang w:val="en-US"/>
              </w:rPr>
              <w:t>Submit results of the inspection and examination of all completed welds, including any nonconforming welds, together with the extent of the nonconformity, the proposed repair procedure and the outcome of the welding procedure review</w:t>
            </w:r>
            <w:r>
              <w:rPr>
                <w:rStyle w:val="eop"/>
                <w:rFonts w:cs="Arial"/>
                <w:sz w:val="18"/>
                <w:szCs w:val="18"/>
              </w:rPr>
              <w:t> </w:t>
            </w:r>
          </w:p>
        </w:tc>
        <w:tc>
          <w:tcPr>
            <w:tcW w:w="2268" w:type="dxa"/>
            <w:gridSpan w:val="3"/>
            <w:vAlign w:val="center"/>
          </w:tcPr>
          <w:p w14:paraId="60ADAFD6" w14:textId="35A25DFF" w:rsidR="00487215" w:rsidRPr="00695D9B" w:rsidRDefault="00487215" w:rsidP="00652596">
            <w:pPr>
              <w:rPr>
                <w:rFonts w:ascii="Arial" w:hAnsi="Arial" w:cs="Arial"/>
                <w:b/>
                <w:bCs/>
                <w:sz w:val="18"/>
                <w:szCs w:val="18"/>
                <w:lang w:val="en-US"/>
              </w:rPr>
            </w:pPr>
          </w:p>
        </w:tc>
        <w:tc>
          <w:tcPr>
            <w:tcW w:w="1134" w:type="dxa"/>
            <w:gridSpan w:val="2"/>
          </w:tcPr>
          <w:p w14:paraId="31845E79" w14:textId="77777777" w:rsidR="00487215" w:rsidRDefault="00487215" w:rsidP="00652596">
            <w:pPr>
              <w:rPr>
                <w:rFonts w:ascii="Arial" w:hAnsi="Arial" w:cs="Arial"/>
                <w:b/>
                <w:bCs/>
                <w:sz w:val="20"/>
                <w:lang w:val="en-US"/>
              </w:rPr>
            </w:pPr>
          </w:p>
        </w:tc>
      </w:tr>
      <w:tr w:rsidR="00487215" w:rsidRPr="00E176E1" w14:paraId="0EECAF37" w14:textId="47206543" w:rsidTr="00EC7E06">
        <w:trPr>
          <w:trHeight w:val="340"/>
        </w:trPr>
        <w:tc>
          <w:tcPr>
            <w:tcW w:w="851" w:type="dxa"/>
            <w:vAlign w:val="center"/>
          </w:tcPr>
          <w:p w14:paraId="25C4817A" w14:textId="6595E1DF" w:rsidR="00487215" w:rsidRPr="00351632" w:rsidRDefault="00487215" w:rsidP="00C831B6">
            <w:pPr>
              <w:jc w:val="center"/>
              <w:rPr>
                <w:rFonts w:ascii="Arial" w:hAnsi="Arial" w:cs="Arial"/>
                <w:sz w:val="20"/>
                <w:lang w:val="en-US"/>
              </w:rPr>
            </w:pPr>
            <w:r>
              <w:rPr>
                <w:rFonts w:ascii="Arial" w:hAnsi="Arial" w:cs="Arial"/>
                <w:sz w:val="20"/>
                <w:lang w:val="en-US"/>
              </w:rPr>
              <w:t>20</w:t>
            </w:r>
          </w:p>
        </w:tc>
        <w:tc>
          <w:tcPr>
            <w:tcW w:w="1446" w:type="dxa"/>
            <w:vAlign w:val="center"/>
          </w:tcPr>
          <w:p w14:paraId="7EA7E2C2" w14:textId="55DF8DF3" w:rsidR="00487215" w:rsidRPr="006A6DBE" w:rsidRDefault="00487215" w:rsidP="00C831B6">
            <w:pPr>
              <w:rPr>
                <w:rFonts w:ascii="Arial" w:hAnsi="Arial" w:cs="Arial"/>
                <w:b/>
                <w:sz w:val="18"/>
                <w:lang w:val="en-US"/>
              </w:rPr>
            </w:pPr>
            <w:r>
              <w:rPr>
                <w:rStyle w:val="normaltextrun"/>
                <w:rFonts w:ascii="Arial" w:eastAsiaTheme="majorEastAsia" w:hAnsi="Arial" w:cs="Arial"/>
                <w:b/>
                <w:bCs/>
                <w:sz w:val="18"/>
                <w:szCs w:val="18"/>
                <w:lang w:val="en-US"/>
              </w:rPr>
              <w:t>Starting Bolting Operations</w:t>
            </w:r>
            <w:r>
              <w:rPr>
                <w:rStyle w:val="eop"/>
                <w:rFonts w:ascii="Arial" w:eastAsiaTheme="majorEastAsia" w:hAnsi="Arial" w:cs="Arial"/>
                <w:sz w:val="18"/>
                <w:szCs w:val="18"/>
              </w:rPr>
              <w:t> </w:t>
            </w:r>
          </w:p>
        </w:tc>
        <w:tc>
          <w:tcPr>
            <w:tcW w:w="1701" w:type="dxa"/>
            <w:gridSpan w:val="2"/>
            <w:vAlign w:val="center"/>
          </w:tcPr>
          <w:p w14:paraId="09B32A96" w14:textId="7C559889" w:rsidR="00487215" w:rsidRPr="006A5447" w:rsidRDefault="00487215" w:rsidP="00C831B6">
            <w:pPr>
              <w:rPr>
                <w:rFonts w:ascii="Arial" w:hAnsi="Arial" w:cs="Arial"/>
                <w:sz w:val="18"/>
                <w:lang w:val="en-US"/>
              </w:rPr>
            </w:pPr>
            <w:r>
              <w:rPr>
                <w:rStyle w:val="normaltextrun"/>
                <w:rFonts w:ascii="Arial" w:eastAsiaTheme="majorEastAsia" w:hAnsi="Arial" w:cs="Arial"/>
                <w:sz w:val="18"/>
                <w:szCs w:val="18"/>
                <w:lang w:val="en-US"/>
              </w:rPr>
              <w:t>B201 Cl 8</w:t>
            </w:r>
            <w:r>
              <w:rPr>
                <w:rStyle w:val="eop"/>
                <w:rFonts w:ascii="Arial" w:eastAsiaTheme="majorEastAsia" w:hAnsi="Arial" w:cs="Arial"/>
                <w:sz w:val="18"/>
                <w:szCs w:val="18"/>
              </w:rPr>
              <w:t> </w:t>
            </w:r>
          </w:p>
        </w:tc>
        <w:tc>
          <w:tcPr>
            <w:tcW w:w="7230" w:type="dxa"/>
            <w:gridSpan w:val="8"/>
            <w:vAlign w:val="center"/>
          </w:tcPr>
          <w:p w14:paraId="7AC9CA3C" w14:textId="77777777" w:rsidR="00487215" w:rsidRDefault="00487215" w:rsidP="00C831B6">
            <w:pPr>
              <w:pStyle w:val="ITP"/>
              <w:divId w:val="260140235"/>
            </w:pPr>
            <w:r>
              <w:rPr>
                <w:rStyle w:val="normaltextrun"/>
                <w:lang w:val="en-US"/>
              </w:rPr>
              <w:t>Unless specified otherwise in the Contract Documents or this Specification, all bolting must conform to AS/NZS 5131</w:t>
            </w:r>
            <w:r>
              <w:rPr>
                <w:rStyle w:val="eop"/>
              </w:rPr>
              <w:t> </w:t>
            </w:r>
          </w:p>
          <w:p w14:paraId="2A60536A" w14:textId="77777777" w:rsidR="00487215" w:rsidRDefault="00487215" w:rsidP="00C831B6">
            <w:pPr>
              <w:pStyle w:val="ITP"/>
              <w:divId w:val="260140235"/>
            </w:pPr>
            <w:r>
              <w:rPr>
                <w:rStyle w:val="normaltextrun"/>
                <w:lang w:val="en-US"/>
              </w:rPr>
              <w:t>Identify and keep traceability records of the specific bolts used at each bolted connection</w:t>
            </w:r>
            <w:r>
              <w:rPr>
                <w:rStyle w:val="eop"/>
              </w:rPr>
              <w:t> </w:t>
            </w:r>
          </w:p>
          <w:p w14:paraId="4C6CC779" w14:textId="77777777" w:rsidR="00487215" w:rsidRDefault="00487215" w:rsidP="00C831B6">
            <w:pPr>
              <w:pStyle w:val="ITP"/>
              <w:divId w:val="260140235"/>
            </w:pPr>
            <w:r>
              <w:rPr>
                <w:rStyle w:val="normaltextrun"/>
                <w:lang w:val="en-US"/>
              </w:rPr>
              <w:t>Bolts must not be welded</w:t>
            </w:r>
            <w:r>
              <w:rPr>
                <w:rStyle w:val="eop"/>
              </w:rPr>
              <w:t> </w:t>
            </w:r>
          </w:p>
          <w:p w14:paraId="042D4F1E" w14:textId="77777777" w:rsidR="00487215" w:rsidRDefault="00487215" w:rsidP="00C831B6">
            <w:pPr>
              <w:pStyle w:val="ITP"/>
              <w:divId w:val="260140235"/>
            </w:pPr>
            <w:r>
              <w:rPr>
                <w:rStyle w:val="normaltextrun"/>
                <w:b/>
                <w:bCs/>
                <w:u w:val="single"/>
                <w:lang w:val="en-US"/>
              </w:rPr>
              <w:t>HOLD POINT: Commencement of bolting operations</w:t>
            </w:r>
            <w:r>
              <w:rPr>
                <w:rStyle w:val="eop"/>
              </w:rPr>
              <w:t> </w:t>
            </w:r>
          </w:p>
          <w:p w14:paraId="39756494" w14:textId="5940E36D" w:rsidR="00487215" w:rsidRDefault="00487215" w:rsidP="00C831B6">
            <w:pPr>
              <w:pStyle w:val="ITP"/>
              <w:rPr>
                <w:lang w:val="en-US"/>
              </w:rPr>
            </w:pPr>
            <w:r>
              <w:rPr>
                <w:rStyle w:val="normaltextrun"/>
                <w:lang w:val="en-US"/>
              </w:rPr>
              <w:t>Submit documents covering procedures, personnel qualifications and experience, equipment details and other evidence of conformity of bolting operations to AS/NZS 5131, at least 10 working days prior to starting</w:t>
            </w:r>
            <w:r>
              <w:rPr>
                <w:rStyle w:val="eop"/>
              </w:rPr>
              <w:t> </w:t>
            </w:r>
          </w:p>
        </w:tc>
        <w:tc>
          <w:tcPr>
            <w:tcW w:w="2268" w:type="dxa"/>
            <w:gridSpan w:val="3"/>
            <w:vAlign w:val="center"/>
          </w:tcPr>
          <w:p w14:paraId="67A0626C" w14:textId="30FCC5EC" w:rsidR="00487215" w:rsidRPr="00695D9B" w:rsidRDefault="00487215" w:rsidP="00C831B6">
            <w:pPr>
              <w:rPr>
                <w:rFonts w:ascii="Arial" w:hAnsi="Arial" w:cs="Arial"/>
                <w:b/>
                <w:bCs/>
                <w:sz w:val="18"/>
                <w:szCs w:val="18"/>
                <w:lang w:val="en-US"/>
              </w:rPr>
            </w:pPr>
          </w:p>
        </w:tc>
        <w:tc>
          <w:tcPr>
            <w:tcW w:w="1134" w:type="dxa"/>
            <w:gridSpan w:val="2"/>
          </w:tcPr>
          <w:p w14:paraId="40D99734" w14:textId="77777777" w:rsidR="00487215" w:rsidRDefault="00487215" w:rsidP="00C831B6">
            <w:pPr>
              <w:rPr>
                <w:rFonts w:ascii="Arial" w:hAnsi="Arial" w:cs="Arial"/>
                <w:b/>
                <w:bCs/>
                <w:sz w:val="20"/>
                <w:lang w:val="en-US"/>
              </w:rPr>
            </w:pPr>
          </w:p>
        </w:tc>
      </w:tr>
      <w:tr w:rsidR="00487215" w:rsidRPr="00E176E1" w14:paraId="073DD8D6" w14:textId="0CEF8AFA" w:rsidTr="00EC7E06">
        <w:trPr>
          <w:trHeight w:val="340"/>
        </w:trPr>
        <w:tc>
          <w:tcPr>
            <w:tcW w:w="851" w:type="dxa"/>
            <w:vAlign w:val="center"/>
          </w:tcPr>
          <w:p w14:paraId="77683C7A" w14:textId="1DC0CE44" w:rsidR="00487215" w:rsidRDefault="00487215" w:rsidP="00C831B6">
            <w:pPr>
              <w:jc w:val="center"/>
              <w:rPr>
                <w:rFonts w:ascii="Arial" w:hAnsi="Arial" w:cs="Arial"/>
                <w:sz w:val="20"/>
                <w:lang w:val="en-US"/>
              </w:rPr>
            </w:pPr>
            <w:r>
              <w:rPr>
                <w:rFonts w:ascii="Arial" w:hAnsi="Arial" w:cs="Arial"/>
                <w:sz w:val="20"/>
                <w:lang w:val="en-US"/>
              </w:rPr>
              <w:t>21</w:t>
            </w:r>
          </w:p>
        </w:tc>
        <w:tc>
          <w:tcPr>
            <w:tcW w:w="1446" w:type="dxa"/>
            <w:vAlign w:val="center"/>
          </w:tcPr>
          <w:p w14:paraId="74E515DE" w14:textId="2961A8E9" w:rsidR="00487215" w:rsidRPr="006A6DBE" w:rsidRDefault="00487215" w:rsidP="00C831B6">
            <w:pPr>
              <w:rPr>
                <w:rFonts w:ascii="Arial" w:hAnsi="Arial" w:cs="Arial"/>
                <w:b/>
                <w:sz w:val="18"/>
                <w:lang w:val="en-US"/>
              </w:rPr>
            </w:pPr>
            <w:r>
              <w:rPr>
                <w:rStyle w:val="normaltextrun"/>
                <w:rFonts w:ascii="Arial" w:eastAsiaTheme="majorEastAsia" w:hAnsi="Arial" w:cs="Arial"/>
                <w:b/>
                <w:bCs/>
                <w:sz w:val="18"/>
                <w:szCs w:val="18"/>
                <w:lang w:val="en-US"/>
              </w:rPr>
              <w:t>Finishing Bolting Operations</w:t>
            </w:r>
            <w:r>
              <w:rPr>
                <w:rStyle w:val="eop"/>
                <w:rFonts w:ascii="Arial" w:eastAsiaTheme="majorEastAsia" w:hAnsi="Arial" w:cs="Arial"/>
                <w:sz w:val="18"/>
                <w:szCs w:val="18"/>
              </w:rPr>
              <w:t> </w:t>
            </w:r>
          </w:p>
        </w:tc>
        <w:tc>
          <w:tcPr>
            <w:tcW w:w="1701" w:type="dxa"/>
            <w:gridSpan w:val="2"/>
            <w:vAlign w:val="center"/>
          </w:tcPr>
          <w:p w14:paraId="1384E81A" w14:textId="2299C418" w:rsidR="00487215" w:rsidRPr="006A5447" w:rsidRDefault="00487215" w:rsidP="00C831B6">
            <w:pPr>
              <w:rPr>
                <w:rFonts w:ascii="Arial" w:hAnsi="Arial" w:cs="Arial"/>
                <w:sz w:val="18"/>
                <w:lang w:val="en-US"/>
              </w:rPr>
            </w:pPr>
            <w:r>
              <w:rPr>
                <w:rStyle w:val="normaltextrun"/>
                <w:rFonts w:ascii="Arial" w:eastAsiaTheme="majorEastAsia" w:hAnsi="Arial" w:cs="Arial"/>
                <w:sz w:val="18"/>
                <w:szCs w:val="18"/>
                <w:lang w:val="en-US"/>
              </w:rPr>
              <w:t>B201 Cl 8</w:t>
            </w:r>
            <w:r>
              <w:rPr>
                <w:rStyle w:val="eop"/>
                <w:rFonts w:ascii="Arial" w:eastAsiaTheme="majorEastAsia" w:hAnsi="Arial" w:cs="Arial"/>
                <w:sz w:val="18"/>
                <w:szCs w:val="18"/>
              </w:rPr>
              <w:t> </w:t>
            </w:r>
          </w:p>
        </w:tc>
        <w:tc>
          <w:tcPr>
            <w:tcW w:w="7230" w:type="dxa"/>
            <w:gridSpan w:val="8"/>
            <w:vAlign w:val="center"/>
          </w:tcPr>
          <w:p w14:paraId="00049135" w14:textId="77777777" w:rsidR="00487215" w:rsidRDefault="00487215" w:rsidP="00C831B6">
            <w:pPr>
              <w:pStyle w:val="ITP"/>
              <w:divId w:val="1457798969"/>
            </w:pPr>
            <w:r>
              <w:rPr>
                <w:rStyle w:val="normaltextrun"/>
                <w:b/>
                <w:bCs/>
                <w:u w:val="single"/>
                <w:lang w:val="en-US"/>
              </w:rPr>
              <w:t>HOLD POINT: Completion of bolting operations</w:t>
            </w:r>
            <w:r>
              <w:rPr>
                <w:rStyle w:val="eop"/>
              </w:rPr>
              <w:t> </w:t>
            </w:r>
          </w:p>
          <w:p w14:paraId="6CC8EA0F" w14:textId="4A43527B" w:rsidR="00487215" w:rsidRDefault="00487215" w:rsidP="00C831B6">
            <w:pPr>
              <w:pStyle w:val="ITP"/>
              <w:rPr>
                <w:lang w:val="en-US"/>
              </w:rPr>
            </w:pPr>
            <w:r>
              <w:rPr>
                <w:rStyle w:val="normaltextrun"/>
                <w:lang w:val="en-US"/>
              </w:rPr>
              <w:t>Submit test reports, bolting records and other evidence of conformity of bolting operations to AS/NZS 5131 </w:t>
            </w:r>
            <w:r>
              <w:rPr>
                <w:rStyle w:val="eop"/>
              </w:rPr>
              <w:t> </w:t>
            </w:r>
          </w:p>
        </w:tc>
        <w:tc>
          <w:tcPr>
            <w:tcW w:w="2268" w:type="dxa"/>
            <w:gridSpan w:val="3"/>
            <w:vAlign w:val="center"/>
          </w:tcPr>
          <w:p w14:paraId="72C83FA0" w14:textId="6C41B0BE" w:rsidR="00487215" w:rsidRPr="00695D9B" w:rsidRDefault="00487215" w:rsidP="00C831B6">
            <w:pPr>
              <w:rPr>
                <w:rFonts w:ascii="Arial" w:hAnsi="Arial" w:cs="Arial"/>
                <w:b/>
                <w:bCs/>
                <w:sz w:val="18"/>
                <w:szCs w:val="18"/>
                <w:lang w:val="en-US"/>
              </w:rPr>
            </w:pPr>
          </w:p>
        </w:tc>
        <w:tc>
          <w:tcPr>
            <w:tcW w:w="1134" w:type="dxa"/>
            <w:gridSpan w:val="2"/>
          </w:tcPr>
          <w:p w14:paraId="5CB35237" w14:textId="77777777" w:rsidR="00487215" w:rsidRDefault="00487215" w:rsidP="00C831B6">
            <w:pPr>
              <w:rPr>
                <w:rFonts w:ascii="Arial" w:hAnsi="Arial" w:cs="Arial"/>
                <w:b/>
                <w:bCs/>
                <w:sz w:val="20"/>
                <w:lang w:val="en-US"/>
              </w:rPr>
            </w:pPr>
          </w:p>
        </w:tc>
      </w:tr>
      <w:tr w:rsidR="00487215" w:rsidRPr="00E176E1" w14:paraId="23EB049E" w14:textId="3079D91B" w:rsidTr="00EC7E06">
        <w:trPr>
          <w:trHeight w:val="340"/>
        </w:trPr>
        <w:tc>
          <w:tcPr>
            <w:tcW w:w="851" w:type="dxa"/>
            <w:vAlign w:val="center"/>
          </w:tcPr>
          <w:p w14:paraId="00DF1F18" w14:textId="43A50F7B" w:rsidR="00487215" w:rsidRDefault="00487215" w:rsidP="00E931F1">
            <w:pPr>
              <w:jc w:val="center"/>
              <w:rPr>
                <w:rFonts w:ascii="Arial" w:hAnsi="Arial" w:cs="Arial"/>
                <w:sz w:val="20"/>
                <w:lang w:val="en-US"/>
              </w:rPr>
            </w:pPr>
            <w:r>
              <w:rPr>
                <w:rFonts w:ascii="Arial" w:hAnsi="Arial" w:cs="Arial"/>
                <w:sz w:val="20"/>
                <w:lang w:val="en-US"/>
              </w:rPr>
              <w:t>22</w:t>
            </w:r>
          </w:p>
        </w:tc>
        <w:tc>
          <w:tcPr>
            <w:tcW w:w="1446" w:type="dxa"/>
            <w:vAlign w:val="center"/>
          </w:tcPr>
          <w:p w14:paraId="0AB87A11" w14:textId="2EA946A3" w:rsidR="00487215" w:rsidRPr="006A6DBE" w:rsidRDefault="00487215" w:rsidP="00E931F1">
            <w:pPr>
              <w:rPr>
                <w:rFonts w:ascii="Arial" w:hAnsi="Arial" w:cs="Arial"/>
                <w:b/>
                <w:sz w:val="18"/>
                <w:lang w:val="en-US"/>
              </w:rPr>
            </w:pPr>
            <w:r>
              <w:rPr>
                <w:rStyle w:val="normaltextrun"/>
                <w:rFonts w:ascii="Arial" w:eastAsiaTheme="majorEastAsia" w:hAnsi="Arial" w:cs="Arial"/>
                <w:b/>
                <w:bCs/>
                <w:sz w:val="18"/>
                <w:szCs w:val="18"/>
                <w:lang w:val="en-US"/>
              </w:rPr>
              <w:t>Erection of Steelwork</w:t>
            </w:r>
            <w:r>
              <w:rPr>
                <w:rStyle w:val="eop"/>
                <w:rFonts w:ascii="Arial" w:eastAsiaTheme="majorEastAsia" w:hAnsi="Arial" w:cs="Arial"/>
                <w:sz w:val="18"/>
                <w:szCs w:val="18"/>
              </w:rPr>
              <w:t> </w:t>
            </w:r>
          </w:p>
        </w:tc>
        <w:tc>
          <w:tcPr>
            <w:tcW w:w="1701" w:type="dxa"/>
            <w:gridSpan w:val="2"/>
            <w:vAlign w:val="center"/>
          </w:tcPr>
          <w:p w14:paraId="622FA74E" w14:textId="2F07A745" w:rsidR="00487215" w:rsidRPr="006A5447" w:rsidRDefault="00487215" w:rsidP="00E931F1">
            <w:pPr>
              <w:rPr>
                <w:rFonts w:ascii="Arial" w:hAnsi="Arial" w:cs="Arial"/>
                <w:sz w:val="18"/>
                <w:lang w:val="en-US"/>
              </w:rPr>
            </w:pPr>
            <w:r>
              <w:rPr>
                <w:rStyle w:val="normaltextrun"/>
                <w:rFonts w:ascii="Arial" w:eastAsiaTheme="majorEastAsia" w:hAnsi="Arial" w:cs="Arial"/>
                <w:sz w:val="18"/>
                <w:szCs w:val="18"/>
                <w:lang w:val="en-US"/>
              </w:rPr>
              <w:t>B201 Cl 11</w:t>
            </w:r>
            <w:r>
              <w:rPr>
                <w:rStyle w:val="eop"/>
                <w:rFonts w:ascii="Arial" w:eastAsiaTheme="majorEastAsia" w:hAnsi="Arial" w:cs="Arial"/>
                <w:sz w:val="18"/>
                <w:szCs w:val="18"/>
              </w:rPr>
              <w:t> </w:t>
            </w:r>
          </w:p>
        </w:tc>
        <w:tc>
          <w:tcPr>
            <w:tcW w:w="7230" w:type="dxa"/>
            <w:gridSpan w:val="8"/>
            <w:vAlign w:val="center"/>
          </w:tcPr>
          <w:p w14:paraId="53A8C38E" w14:textId="77777777" w:rsidR="00487215" w:rsidRDefault="00487215" w:rsidP="00E931F1">
            <w:pPr>
              <w:pStyle w:val="ITP"/>
              <w:divId w:val="1080954003"/>
            </w:pPr>
            <w:r>
              <w:rPr>
                <w:rStyle w:val="normaltextrun"/>
                <w:lang w:val="en-US"/>
              </w:rPr>
              <w:t>Erection of steelwork must conform to AS/NZS 5131 and the Contract Documents, as well as Specification B201</w:t>
            </w:r>
            <w:r>
              <w:rPr>
                <w:rStyle w:val="eop"/>
              </w:rPr>
              <w:t> </w:t>
            </w:r>
          </w:p>
          <w:p w14:paraId="0C62EEFD" w14:textId="77777777" w:rsidR="00487215" w:rsidRDefault="00487215" w:rsidP="00E931F1">
            <w:pPr>
              <w:pStyle w:val="ITP"/>
              <w:divId w:val="1080954003"/>
            </w:pPr>
            <w:r>
              <w:rPr>
                <w:rStyle w:val="normaltextrun"/>
                <w:lang w:val="en-US"/>
              </w:rPr>
              <w:t>Risk assessment must conform to TfNSW G22</w:t>
            </w:r>
            <w:r>
              <w:rPr>
                <w:rStyle w:val="eop"/>
              </w:rPr>
              <w:t> </w:t>
            </w:r>
          </w:p>
          <w:p w14:paraId="4A770F90" w14:textId="77777777" w:rsidR="00487215" w:rsidRDefault="00487215" w:rsidP="00E931F1">
            <w:pPr>
              <w:pStyle w:val="ITP"/>
              <w:divId w:val="1080954003"/>
            </w:pPr>
            <w:r>
              <w:rPr>
                <w:rStyle w:val="normaltextrun"/>
                <w:lang w:val="en-US"/>
              </w:rPr>
              <w:t>Site survey and stability checking must conform to AS/NZS 5131</w:t>
            </w:r>
            <w:r>
              <w:rPr>
                <w:rStyle w:val="eop"/>
              </w:rPr>
              <w:t> </w:t>
            </w:r>
          </w:p>
          <w:p w14:paraId="549CF53B" w14:textId="77777777" w:rsidR="00487215" w:rsidRDefault="00487215" w:rsidP="00E931F1">
            <w:pPr>
              <w:pStyle w:val="ITP"/>
              <w:divId w:val="1080954003"/>
            </w:pPr>
            <w:r>
              <w:rPr>
                <w:rStyle w:val="normaltextrun"/>
                <w:lang w:val="en-US"/>
              </w:rPr>
              <w:t>Arrange the supports for members with provision for fine adjustment to achieve the required profile in the Design Drawings</w:t>
            </w:r>
            <w:r>
              <w:rPr>
                <w:rStyle w:val="eop"/>
              </w:rPr>
              <w:t> </w:t>
            </w:r>
          </w:p>
          <w:p w14:paraId="2478C42F" w14:textId="77777777" w:rsidR="00487215" w:rsidRDefault="00487215" w:rsidP="00E931F1">
            <w:pPr>
              <w:pStyle w:val="ITP"/>
              <w:divId w:val="1080954003"/>
            </w:pPr>
            <w:r>
              <w:rPr>
                <w:rStyle w:val="normaltextrun"/>
                <w:lang w:val="en-US"/>
              </w:rPr>
              <w:t>Submit a certificate by a suitably qualified surveyor verifying that the profile of the falsework is in conformity to the profile shown on the Design Drawings. Show details for the allowances for settlement and joint take-up</w:t>
            </w:r>
            <w:r>
              <w:rPr>
                <w:rStyle w:val="eop"/>
              </w:rPr>
              <w:t> </w:t>
            </w:r>
          </w:p>
          <w:p w14:paraId="480AFA31" w14:textId="77777777" w:rsidR="00487215" w:rsidRDefault="00487215" w:rsidP="00E931F1">
            <w:pPr>
              <w:pStyle w:val="ITP"/>
              <w:divId w:val="1080954003"/>
            </w:pPr>
            <w:r>
              <w:rPr>
                <w:rStyle w:val="normaltextrun"/>
                <w:b/>
                <w:bCs/>
                <w:u w:val="single"/>
                <w:lang w:val="en-US"/>
              </w:rPr>
              <w:t>HOLD POINT: Erection of structural steelwork</w:t>
            </w:r>
            <w:r>
              <w:rPr>
                <w:rStyle w:val="eop"/>
              </w:rPr>
              <w:t> </w:t>
            </w:r>
          </w:p>
          <w:p w14:paraId="59324B77" w14:textId="682D0FB3" w:rsidR="00487215" w:rsidRDefault="00487215" w:rsidP="00E931F1">
            <w:pPr>
              <w:pStyle w:val="AbergeldieBulleted1"/>
              <w:tabs>
                <w:tab w:val="clear" w:pos="709"/>
                <w:tab w:val="clear" w:pos="1276"/>
              </w:tabs>
              <w:ind w:left="174" w:hanging="174"/>
              <w:rPr>
                <w:sz w:val="18"/>
                <w:lang w:val="en-US"/>
              </w:rPr>
            </w:pPr>
            <w:r>
              <w:rPr>
                <w:rStyle w:val="normaltextrun"/>
                <w:rFonts w:cs="Arial"/>
                <w:sz w:val="18"/>
                <w:szCs w:val="18"/>
                <w:lang w:val="en-US"/>
              </w:rPr>
              <w:t>Provide certification as per Clause 11.5 above</w:t>
            </w:r>
            <w:r>
              <w:rPr>
                <w:rStyle w:val="eop"/>
                <w:rFonts w:cs="Arial"/>
                <w:sz w:val="18"/>
                <w:szCs w:val="18"/>
              </w:rPr>
              <w:t> </w:t>
            </w:r>
          </w:p>
        </w:tc>
        <w:tc>
          <w:tcPr>
            <w:tcW w:w="2268" w:type="dxa"/>
            <w:gridSpan w:val="3"/>
            <w:vAlign w:val="center"/>
          </w:tcPr>
          <w:p w14:paraId="7985FA94" w14:textId="2F266A33" w:rsidR="00487215" w:rsidRPr="00695D9B" w:rsidRDefault="00487215" w:rsidP="00E931F1">
            <w:pPr>
              <w:rPr>
                <w:rFonts w:ascii="Arial" w:hAnsi="Arial" w:cs="Arial"/>
                <w:sz w:val="18"/>
                <w:szCs w:val="18"/>
                <w:lang w:val="en-US"/>
              </w:rPr>
            </w:pPr>
          </w:p>
        </w:tc>
        <w:tc>
          <w:tcPr>
            <w:tcW w:w="1134" w:type="dxa"/>
            <w:gridSpan w:val="2"/>
          </w:tcPr>
          <w:p w14:paraId="4D8AA2F8" w14:textId="77777777" w:rsidR="00487215" w:rsidRDefault="00487215" w:rsidP="00E931F1">
            <w:pPr>
              <w:rPr>
                <w:rFonts w:ascii="Arial" w:hAnsi="Arial" w:cs="Arial"/>
                <w:b/>
                <w:bCs/>
                <w:sz w:val="20"/>
                <w:lang w:val="en-US"/>
              </w:rPr>
            </w:pPr>
          </w:p>
        </w:tc>
      </w:tr>
      <w:tr w:rsidR="00487215" w:rsidRPr="00E176E1" w14:paraId="56E7C52E" w14:textId="485390C5" w:rsidTr="00EC7E06">
        <w:trPr>
          <w:trHeight w:val="340"/>
        </w:trPr>
        <w:tc>
          <w:tcPr>
            <w:tcW w:w="851" w:type="dxa"/>
            <w:vAlign w:val="center"/>
          </w:tcPr>
          <w:p w14:paraId="510A13B0" w14:textId="4241A7B7" w:rsidR="00487215" w:rsidRDefault="00487215" w:rsidP="008C5EEE">
            <w:pPr>
              <w:jc w:val="center"/>
              <w:rPr>
                <w:rFonts w:ascii="Arial" w:hAnsi="Arial" w:cs="Arial"/>
                <w:sz w:val="20"/>
                <w:lang w:val="en-US"/>
              </w:rPr>
            </w:pPr>
            <w:r>
              <w:rPr>
                <w:rFonts w:ascii="Arial" w:hAnsi="Arial" w:cs="Arial"/>
                <w:sz w:val="20"/>
                <w:lang w:val="en-US"/>
              </w:rPr>
              <w:t>23</w:t>
            </w:r>
          </w:p>
        </w:tc>
        <w:tc>
          <w:tcPr>
            <w:tcW w:w="1446" w:type="dxa"/>
            <w:vAlign w:val="center"/>
          </w:tcPr>
          <w:p w14:paraId="0AA229EC" w14:textId="2C8FC2ED" w:rsidR="00487215" w:rsidRPr="006A6DBE" w:rsidRDefault="00487215" w:rsidP="008C5EEE">
            <w:pPr>
              <w:rPr>
                <w:rFonts w:ascii="Arial" w:hAnsi="Arial" w:cs="Arial"/>
                <w:b/>
                <w:sz w:val="18"/>
                <w:lang w:val="en-US"/>
              </w:rPr>
            </w:pPr>
            <w:r>
              <w:rPr>
                <w:rStyle w:val="normaltextrun"/>
                <w:rFonts w:ascii="Arial" w:eastAsiaTheme="majorEastAsia" w:hAnsi="Arial" w:cs="Arial"/>
                <w:b/>
                <w:bCs/>
                <w:sz w:val="18"/>
                <w:szCs w:val="18"/>
                <w:lang w:val="en-US"/>
              </w:rPr>
              <w:t>Bolts, Joints, Surveyor’s Certificate, Expansion Joints</w:t>
            </w:r>
            <w:r>
              <w:rPr>
                <w:rStyle w:val="eop"/>
                <w:rFonts w:ascii="Arial" w:eastAsiaTheme="majorEastAsia" w:hAnsi="Arial" w:cs="Arial"/>
                <w:sz w:val="18"/>
                <w:szCs w:val="18"/>
              </w:rPr>
              <w:t> </w:t>
            </w:r>
          </w:p>
        </w:tc>
        <w:tc>
          <w:tcPr>
            <w:tcW w:w="1701" w:type="dxa"/>
            <w:gridSpan w:val="2"/>
            <w:vAlign w:val="center"/>
          </w:tcPr>
          <w:p w14:paraId="0A2EF431" w14:textId="2235C1D6" w:rsidR="00487215" w:rsidRPr="006A5447" w:rsidRDefault="00487215" w:rsidP="008C5EEE">
            <w:pPr>
              <w:rPr>
                <w:rFonts w:ascii="Arial" w:hAnsi="Arial" w:cs="Arial"/>
                <w:sz w:val="18"/>
                <w:lang w:val="en-US"/>
              </w:rPr>
            </w:pPr>
            <w:r>
              <w:rPr>
                <w:rStyle w:val="normaltextrun"/>
                <w:rFonts w:ascii="Arial" w:eastAsiaTheme="majorEastAsia" w:hAnsi="Arial" w:cs="Arial"/>
                <w:sz w:val="18"/>
                <w:szCs w:val="18"/>
                <w:lang w:val="en-US"/>
              </w:rPr>
              <w:t>B201 Cl 11.9 – B201 Cl 11.12</w:t>
            </w:r>
            <w:r>
              <w:rPr>
                <w:rStyle w:val="eop"/>
                <w:rFonts w:ascii="Arial" w:eastAsiaTheme="majorEastAsia" w:hAnsi="Arial" w:cs="Arial"/>
                <w:sz w:val="18"/>
                <w:szCs w:val="18"/>
              </w:rPr>
              <w:t> </w:t>
            </w:r>
          </w:p>
        </w:tc>
        <w:tc>
          <w:tcPr>
            <w:tcW w:w="7230" w:type="dxa"/>
            <w:gridSpan w:val="8"/>
            <w:vAlign w:val="center"/>
          </w:tcPr>
          <w:p w14:paraId="0359EA04" w14:textId="77777777" w:rsidR="00487215" w:rsidRDefault="00487215" w:rsidP="008C5EEE">
            <w:pPr>
              <w:pStyle w:val="ITP"/>
              <w:divId w:val="1325090774"/>
            </w:pPr>
            <w:r>
              <w:rPr>
                <w:rStyle w:val="normaltextrun"/>
                <w:lang w:val="en-US"/>
              </w:rPr>
              <w:t>For field welded joints, hold the ends of the members and/or segments in place during welding using temporary devices. Upon completion, carefully remove the devices and restore the steel surfaces by grinding smooth and flush. Examine 100% of all field welds both visually and by ultrasonic or radiographic methods</w:t>
            </w:r>
            <w:r>
              <w:rPr>
                <w:rStyle w:val="eop"/>
              </w:rPr>
              <w:t> </w:t>
            </w:r>
          </w:p>
          <w:p w14:paraId="2B734291" w14:textId="77777777" w:rsidR="00487215" w:rsidRDefault="00487215" w:rsidP="008C5EEE">
            <w:pPr>
              <w:pStyle w:val="ITP"/>
              <w:divId w:val="1325090774"/>
            </w:pPr>
            <w:r>
              <w:rPr>
                <w:rStyle w:val="normaltextrun"/>
                <w:lang w:val="en-US"/>
              </w:rPr>
              <w:t>Carry out the assembly of field bolted connections in conformity to Clause 8. The joints must be friction-type connections. Tighten the bolts using the part-turn method. For joints containing more than eight bolts, check the “snug-tight” condition by a second run over the bolts. Once fully tightened, do not release and re-tighten bolts to either the original position or otherwise. Submit a certificate by an NER-registered engineer verifying that bolting has been carried out in conformity to this Specification</w:t>
            </w:r>
            <w:r>
              <w:rPr>
                <w:rStyle w:val="eop"/>
              </w:rPr>
              <w:t> </w:t>
            </w:r>
          </w:p>
          <w:p w14:paraId="7FCD8778" w14:textId="77777777" w:rsidR="00487215" w:rsidRDefault="00487215" w:rsidP="008C5EEE">
            <w:pPr>
              <w:pStyle w:val="ITP"/>
              <w:divId w:val="1325090774"/>
            </w:pPr>
            <w:r>
              <w:rPr>
                <w:rStyle w:val="normaltextrun"/>
                <w:lang w:val="en-US"/>
              </w:rPr>
              <w:t>Submit a diagram certified by a suitably qualified Surveyor that shows the profile of the completed member(s) in relation to the profile shown on the Design Drawings</w:t>
            </w:r>
            <w:r>
              <w:rPr>
                <w:rStyle w:val="eop"/>
              </w:rPr>
              <w:t> </w:t>
            </w:r>
          </w:p>
          <w:p w14:paraId="0AD2FBC9" w14:textId="77777777" w:rsidR="00487215" w:rsidRDefault="00487215" w:rsidP="008C5EEE">
            <w:pPr>
              <w:pStyle w:val="ITP"/>
              <w:divId w:val="1325090774"/>
            </w:pPr>
            <w:r>
              <w:rPr>
                <w:rStyle w:val="normaltextrun"/>
                <w:lang w:val="en-US"/>
              </w:rPr>
              <w:t xml:space="preserve">Expansion joints have been dimensioned for the mean temperature shown on the Design Drawings. Allow for changes in the length of the superstructure caused by temperature variations by placing the expansion joints such that the clear distance across the joint will be as shown on the Design Drawings at the specified temperature. </w:t>
            </w:r>
            <w:r>
              <w:rPr>
                <w:rStyle w:val="normaltextrun"/>
                <w:i/>
                <w:iCs/>
                <w:lang w:val="en-US"/>
              </w:rPr>
              <w:t>Install the proprietary joint strictly in accordance with the supplier’s TfNSW approved joint installation procedure and other requirements in TfNSW B201. Following installation, the joint must be watertight. Installation of the joint must result in a smooth ride for passengers in vehicles traversing the joint.</w:t>
            </w:r>
            <w:r>
              <w:rPr>
                <w:rStyle w:val="eop"/>
              </w:rPr>
              <w:t> </w:t>
            </w:r>
          </w:p>
          <w:p w14:paraId="5B1204CA" w14:textId="77777777" w:rsidR="00487215" w:rsidRDefault="00487215" w:rsidP="008C5EEE">
            <w:pPr>
              <w:pStyle w:val="ITP"/>
              <w:divId w:val="1325090774"/>
            </w:pPr>
            <w:r>
              <w:rPr>
                <w:rStyle w:val="normaltextrun"/>
                <w:i/>
                <w:iCs/>
                <w:lang w:val="en-US"/>
              </w:rPr>
              <w:t>Conform to the following tolerances:</w:t>
            </w:r>
            <w:r>
              <w:rPr>
                <w:rStyle w:val="eop"/>
              </w:rPr>
              <w:t> </w:t>
            </w:r>
          </w:p>
          <w:p w14:paraId="5D4EB11E" w14:textId="77777777" w:rsidR="00487215" w:rsidRDefault="00487215" w:rsidP="008C5EEE">
            <w:pPr>
              <w:pStyle w:val="paragraph"/>
              <w:spacing w:before="0" w:beforeAutospacing="0" w:after="0" w:afterAutospacing="0"/>
              <w:ind w:left="165"/>
              <w:textAlignment w:val="baseline"/>
              <w:divId w:val="1994990093"/>
              <w:rPr>
                <w:rFonts w:ascii="Segoe UI" w:hAnsi="Segoe UI" w:cs="Segoe UI"/>
                <w:sz w:val="18"/>
                <w:szCs w:val="18"/>
              </w:rPr>
            </w:pPr>
            <w:r>
              <w:rPr>
                <w:rStyle w:val="normaltextrun"/>
                <w:rFonts w:ascii="Arial" w:eastAsiaTheme="majorEastAsia" w:hAnsi="Arial" w:cs="Arial"/>
                <w:i/>
                <w:iCs/>
                <w:sz w:val="18"/>
                <w:szCs w:val="18"/>
                <w:lang w:val="en-US"/>
              </w:rPr>
              <w:t>(</w:t>
            </w:r>
            <w:proofErr w:type="spellStart"/>
            <w:r>
              <w:rPr>
                <w:rStyle w:val="normaltextrun"/>
                <w:rFonts w:ascii="Arial" w:eastAsiaTheme="majorEastAsia" w:hAnsi="Arial" w:cs="Arial"/>
                <w:i/>
                <w:iCs/>
                <w:sz w:val="18"/>
                <w:szCs w:val="18"/>
                <w:lang w:val="en-US"/>
              </w:rPr>
              <w:t>i</w:t>
            </w:r>
            <w:proofErr w:type="spellEnd"/>
            <w:r>
              <w:rPr>
                <w:rStyle w:val="normaltextrun"/>
                <w:rFonts w:ascii="Arial" w:eastAsiaTheme="majorEastAsia" w:hAnsi="Arial" w:cs="Arial"/>
                <w:i/>
                <w:iCs/>
                <w:sz w:val="18"/>
                <w:szCs w:val="18"/>
                <w:lang w:val="en-US"/>
              </w:rPr>
              <w:t>) Vertical – within ±3mm of the design level over all top surfaces of the joint;</w:t>
            </w:r>
            <w:r>
              <w:rPr>
                <w:rStyle w:val="eop"/>
                <w:rFonts w:ascii="Arial" w:eastAsiaTheme="majorEastAsia" w:hAnsi="Arial" w:cs="Arial"/>
                <w:sz w:val="18"/>
                <w:szCs w:val="18"/>
              </w:rPr>
              <w:t> </w:t>
            </w:r>
          </w:p>
          <w:p w14:paraId="2EEDAFC7" w14:textId="77777777" w:rsidR="00487215" w:rsidRDefault="00487215" w:rsidP="008C5EEE">
            <w:pPr>
              <w:pStyle w:val="paragraph"/>
              <w:spacing w:before="0" w:beforeAutospacing="0" w:after="0" w:afterAutospacing="0"/>
              <w:ind w:left="165"/>
              <w:textAlignment w:val="baseline"/>
              <w:divId w:val="1745689174"/>
              <w:rPr>
                <w:rFonts w:ascii="Segoe UI" w:hAnsi="Segoe UI" w:cs="Segoe UI"/>
                <w:sz w:val="18"/>
                <w:szCs w:val="18"/>
              </w:rPr>
            </w:pPr>
            <w:r>
              <w:rPr>
                <w:rStyle w:val="normaltextrun"/>
                <w:rFonts w:ascii="Arial" w:eastAsiaTheme="majorEastAsia" w:hAnsi="Arial" w:cs="Arial"/>
                <w:i/>
                <w:iCs/>
                <w:sz w:val="18"/>
                <w:szCs w:val="18"/>
                <w:lang w:val="en-US"/>
              </w:rPr>
              <w:t>(ii) Horizontal – within ±5mm of the design location of the joint;</w:t>
            </w:r>
            <w:r>
              <w:rPr>
                <w:rStyle w:val="eop"/>
                <w:rFonts w:ascii="Arial" w:eastAsiaTheme="majorEastAsia" w:hAnsi="Arial" w:cs="Arial"/>
                <w:sz w:val="18"/>
                <w:szCs w:val="18"/>
              </w:rPr>
              <w:t> </w:t>
            </w:r>
          </w:p>
          <w:p w14:paraId="465AAAC8" w14:textId="6F7D4400" w:rsidR="00487215" w:rsidRDefault="00487215" w:rsidP="008C5EEE">
            <w:pPr>
              <w:pStyle w:val="AbergeldieBulleted1"/>
              <w:tabs>
                <w:tab w:val="clear" w:pos="709"/>
                <w:tab w:val="clear" w:pos="1276"/>
              </w:tabs>
              <w:ind w:left="174" w:hanging="174"/>
              <w:rPr>
                <w:sz w:val="18"/>
                <w:lang w:val="en-US"/>
              </w:rPr>
            </w:pPr>
            <w:r>
              <w:rPr>
                <w:rStyle w:val="normaltextrun"/>
                <w:rFonts w:cs="Arial"/>
                <w:i/>
                <w:iCs/>
                <w:sz w:val="18"/>
                <w:szCs w:val="18"/>
                <w:lang w:val="en-US"/>
              </w:rPr>
              <w:t>(iii) Joint gap – within ±5mm of the specified width</w:t>
            </w:r>
            <w:r>
              <w:rPr>
                <w:rStyle w:val="eop"/>
                <w:rFonts w:cs="Arial"/>
                <w:sz w:val="18"/>
                <w:szCs w:val="18"/>
              </w:rPr>
              <w:t> </w:t>
            </w:r>
          </w:p>
        </w:tc>
        <w:tc>
          <w:tcPr>
            <w:tcW w:w="2268" w:type="dxa"/>
            <w:gridSpan w:val="3"/>
            <w:vAlign w:val="center"/>
          </w:tcPr>
          <w:p w14:paraId="1F56903A" w14:textId="6952B320" w:rsidR="00487215" w:rsidRPr="00695D9B" w:rsidRDefault="00487215" w:rsidP="008C5EEE">
            <w:pPr>
              <w:pStyle w:val="ListParagraph"/>
              <w:numPr>
                <w:ilvl w:val="0"/>
                <w:numId w:val="24"/>
              </w:numPr>
              <w:rPr>
                <w:rFonts w:ascii="Arial" w:hAnsi="Arial" w:cs="Arial"/>
                <w:sz w:val="18"/>
                <w:szCs w:val="18"/>
                <w:lang w:val="en-US"/>
              </w:rPr>
            </w:pPr>
            <w:r w:rsidRPr="00695D9B">
              <w:rPr>
                <w:rFonts w:ascii="Arial" w:hAnsi="Arial" w:cs="Arial"/>
                <w:sz w:val="18"/>
                <w:szCs w:val="18"/>
                <w:lang w:val="en-US"/>
              </w:rPr>
              <w:t xml:space="preserve">Submit diagram </w:t>
            </w:r>
            <w:r w:rsidR="00EC7E06" w:rsidRPr="00695D9B">
              <w:rPr>
                <w:rFonts w:ascii="Arial" w:hAnsi="Arial" w:cs="Arial"/>
                <w:sz w:val="18"/>
                <w:szCs w:val="18"/>
                <w:lang w:val="en-US"/>
              </w:rPr>
              <w:t>from</w:t>
            </w:r>
            <w:r w:rsidRPr="00695D9B">
              <w:rPr>
                <w:rFonts w:ascii="Arial" w:hAnsi="Arial" w:cs="Arial"/>
                <w:sz w:val="18"/>
                <w:szCs w:val="18"/>
                <w:lang w:val="en-US"/>
              </w:rPr>
              <w:t xml:space="preserve"> surveyor </w:t>
            </w:r>
          </w:p>
        </w:tc>
        <w:tc>
          <w:tcPr>
            <w:tcW w:w="1134" w:type="dxa"/>
            <w:gridSpan w:val="2"/>
          </w:tcPr>
          <w:p w14:paraId="48E5A19E" w14:textId="77777777" w:rsidR="00487215" w:rsidRPr="00EC7E06" w:rsidRDefault="00487215" w:rsidP="00EC7E06">
            <w:pPr>
              <w:rPr>
                <w:rFonts w:ascii="Arial" w:hAnsi="Arial" w:cs="Arial"/>
                <w:sz w:val="20"/>
                <w:lang w:val="en-US"/>
              </w:rPr>
            </w:pPr>
          </w:p>
        </w:tc>
      </w:tr>
      <w:tr w:rsidR="00487215" w:rsidRPr="00E176E1" w14:paraId="1F919405" w14:textId="47914352" w:rsidTr="00EC7E06">
        <w:trPr>
          <w:trHeight w:val="340"/>
        </w:trPr>
        <w:tc>
          <w:tcPr>
            <w:tcW w:w="851" w:type="dxa"/>
            <w:vAlign w:val="center"/>
          </w:tcPr>
          <w:p w14:paraId="03E00C36" w14:textId="0B5A186E" w:rsidR="00487215" w:rsidRDefault="00487215" w:rsidP="005B0B02">
            <w:pPr>
              <w:jc w:val="center"/>
              <w:rPr>
                <w:rFonts w:ascii="Arial" w:hAnsi="Arial" w:cs="Arial"/>
                <w:sz w:val="20"/>
                <w:lang w:val="en-US"/>
              </w:rPr>
            </w:pPr>
            <w:r>
              <w:rPr>
                <w:rFonts w:ascii="Arial" w:hAnsi="Arial" w:cs="Arial"/>
                <w:sz w:val="20"/>
                <w:lang w:val="en-US"/>
              </w:rPr>
              <w:t>24</w:t>
            </w:r>
          </w:p>
        </w:tc>
        <w:tc>
          <w:tcPr>
            <w:tcW w:w="1446" w:type="dxa"/>
            <w:vAlign w:val="center"/>
          </w:tcPr>
          <w:p w14:paraId="454125D2" w14:textId="592A0651" w:rsidR="00487215" w:rsidRPr="006A6DBE" w:rsidRDefault="00487215" w:rsidP="005B0B02">
            <w:pPr>
              <w:rPr>
                <w:rFonts w:ascii="Arial" w:hAnsi="Arial" w:cs="Arial"/>
                <w:b/>
                <w:sz w:val="18"/>
                <w:lang w:val="en-US"/>
              </w:rPr>
            </w:pPr>
            <w:r>
              <w:rPr>
                <w:rStyle w:val="normaltextrun"/>
                <w:rFonts w:ascii="Arial" w:eastAsiaTheme="majorEastAsia" w:hAnsi="Arial" w:cs="Arial"/>
                <w:b/>
                <w:bCs/>
                <w:sz w:val="18"/>
                <w:szCs w:val="18"/>
                <w:lang w:val="en-US"/>
              </w:rPr>
              <w:t>Steel Bridge Girders Supplied by Principal</w:t>
            </w:r>
            <w:r>
              <w:rPr>
                <w:rStyle w:val="eop"/>
                <w:rFonts w:ascii="Arial" w:eastAsiaTheme="majorEastAsia" w:hAnsi="Arial" w:cs="Arial"/>
                <w:sz w:val="18"/>
                <w:szCs w:val="18"/>
              </w:rPr>
              <w:t> </w:t>
            </w:r>
          </w:p>
        </w:tc>
        <w:tc>
          <w:tcPr>
            <w:tcW w:w="1701" w:type="dxa"/>
            <w:gridSpan w:val="2"/>
            <w:vAlign w:val="center"/>
          </w:tcPr>
          <w:p w14:paraId="6F54B796" w14:textId="3C4147E3" w:rsidR="00487215" w:rsidRPr="006A5447" w:rsidRDefault="00487215" w:rsidP="005B0B02">
            <w:pPr>
              <w:rPr>
                <w:rFonts w:ascii="Arial" w:hAnsi="Arial" w:cs="Arial"/>
                <w:sz w:val="18"/>
                <w:lang w:val="en-US"/>
              </w:rPr>
            </w:pPr>
            <w:r>
              <w:rPr>
                <w:rStyle w:val="normaltextrun"/>
                <w:rFonts w:ascii="Arial" w:eastAsiaTheme="majorEastAsia" w:hAnsi="Arial" w:cs="Arial"/>
                <w:sz w:val="18"/>
                <w:szCs w:val="18"/>
                <w:lang w:val="en-US"/>
              </w:rPr>
              <w:t>B201 Cl 11.15</w:t>
            </w:r>
            <w:r>
              <w:rPr>
                <w:rStyle w:val="eop"/>
                <w:rFonts w:ascii="Arial" w:eastAsiaTheme="majorEastAsia" w:hAnsi="Arial" w:cs="Arial"/>
                <w:sz w:val="18"/>
                <w:szCs w:val="18"/>
              </w:rPr>
              <w:t> </w:t>
            </w:r>
          </w:p>
        </w:tc>
        <w:tc>
          <w:tcPr>
            <w:tcW w:w="7230" w:type="dxa"/>
            <w:gridSpan w:val="8"/>
            <w:vAlign w:val="center"/>
          </w:tcPr>
          <w:p w14:paraId="2F6FAFF9" w14:textId="77777777" w:rsidR="00487215" w:rsidRDefault="00487215" w:rsidP="005B0B02">
            <w:pPr>
              <w:pStyle w:val="ITP"/>
              <w:divId w:val="153688162"/>
            </w:pPr>
            <w:r>
              <w:rPr>
                <w:rStyle w:val="normaltextrun"/>
                <w:lang w:val="en-US"/>
              </w:rPr>
              <w:t>Where steel bridge girders are supplied by the Principal, these will be supplied, delivered and stacked on site at no cost</w:t>
            </w:r>
            <w:r>
              <w:rPr>
                <w:rStyle w:val="eop"/>
              </w:rPr>
              <w:t> </w:t>
            </w:r>
          </w:p>
          <w:p w14:paraId="6ABEBB7F" w14:textId="77777777" w:rsidR="00487215" w:rsidRDefault="00487215" w:rsidP="005B0B02">
            <w:pPr>
              <w:pStyle w:val="ITP"/>
              <w:divId w:val="153688162"/>
            </w:pPr>
            <w:r>
              <w:rPr>
                <w:rStyle w:val="normaltextrun"/>
                <w:lang w:val="en-US"/>
              </w:rPr>
              <w:t>They will be supplied prefabricated and with the protective treatment(s) applied</w:t>
            </w:r>
            <w:r>
              <w:rPr>
                <w:rStyle w:val="eop"/>
              </w:rPr>
              <w:t> </w:t>
            </w:r>
          </w:p>
          <w:p w14:paraId="322BE163" w14:textId="77777777" w:rsidR="00487215" w:rsidRDefault="00487215" w:rsidP="005B0B02">
            <w:pPr>
              <w:pStyle w:val="ITP"/>
              <w:divId w:val="153688162"/>
            </w:pPr>
            <w:r>
              <w:rPr>
                <w:rStyle w:val="normaltextrun"/>
                <w:lang w:val="en-US"/>
              </w:rPr>
              <w:t xml:space="preserve">Prior to delivery, provide the Principal with details of a suitable location for </w:t>
            </w:r>
            <w:proofErr w:type="spellStart"/>
            <w:r>
              <w:rPr>
                <w:rStyle w:val="normaltextrun"/>
                <w:lang w:val="en-US"/>
              </w:rPr>
              <w:t>dropoff</w:t>
            </w:r>
            <w:proofErr w:type="spellEnd"/>
            <w:r>
              <w:rPr>
                <w:rStyle w:val="normaltextrun"/>
                <w:lang w:val="en-US"/>
              </w:rPr>
              <w:t xml:space="preserve"> of girders</w:t>
            </w:r>
            <w:r>
              <w:rPr>
                <w:rStyle w:val="eop"/>
              </w:rPr>
              <w:t> </w:t>
            </w:r>
          </w:p>
          <w:p w14:paraId="58725C2B" w14:textId="77777777" w:rsidR="00487215" w:rsidRDefault="00487215" w:rsidP="005B0B02">
            <w:pPr>
              <w:pStyle w:val="ITP"/>
              <w:divId w:val="153688162"/>
            </w:pPr>
            <w:r>
              <w:rPr>
                <w:rStyle w:val="normaltextrun"/>
                <w:lang w:val="en-US"/>
              </w:rPr>
              <w:t>Issue the Principal with a signed receipt for each girder at the time of delivery and stacking. The receipts must include the identification marking of each girder and report on any damage or defects. Where damage or defects are found, obtain certification from the Principal that they were there upon delivery</w:t>
            </w:r>
            <w:r>
              <w:rPr>
                <w:rStyle w:val="eop"/>
              </w:rPr>
              <w:t> </w:t>
            </w:r>
          </w:p>
          <w:p w14:paraId="3646C938" w14:textId="77777777" w:rsidR="00487215" w:rsidRDefault="00487215" w:rsidP="005B0B02">
            <w:pPr>
              <w:pStyle w:val="ITP"/>
              <w:divId w:val="153688162"/>
            </w:pPr>
            <w:r>
              <w:rPr>
                <w:rStyle w:val="normaltextrun"/>
                <w:lang w:val="en-US"/>
              </w:rPr>
              <w:t>Any damage or defects listed on the receipts and verified by the Principal as existing at the time of delivery will be rectified by them. Any that are not recorded or certified will be rectified by Abergeldie</w:t>
            </w:r>
            <w:r>
              <w:rPr>
                <w:rStyle w:val="eop"/>
              </w:rPr>
              <w:t> </w:t>
            </w:r>
          </w:p>
          <w:p w14:paraId="2013EE94" w14:textId="54A23CE3" w:rsidR="00487215" w:rsidRDefault="00487215" w:rsidP="005B0B02">
            <w:pPr>
              <w:pStyle w:val="AbergeldieBulleted1"/>
              <w:tabs>
                <w:tab w:val="clear" w:pos="709"/>
                <w:tab w:val="clear" w:pos="1276"/>
              </w:tabs>
              <w:ind w:left="174" w:hanging="174"/>
              <w:rPr>
                <w:sz w:val="18"/>
                <w:lang w:val="en-US"/>
              </w:rPr>
            </w:pPr>
            <w:r>
              <w:rPr>
                <w:rStyle w:val="normaltextrun"/>
                <w:rFonts w:cs="Arial"/>
                <w:sz w:val="18"/>
                <w:szCs w:val="18"/>
                <w:lang w:val="en-US"/>
              </w:rPr>
              <w:t>Following any rectification work by the Principal, certify in writing to the Principal that each defective steel bridge girder has been rectified to the specified condition </w:t>
            </w:r>
            <w:r>
              <w:rPr>
                <w:rStyle w:val="eop"/>
                <w:rFonts w:cs="Arial"/>
                <w:sz w:val="18"/>
                <w:szCs w:val="18"/>
              </w:rPr>
              <w:t> </w:t>
            </w:r>
          </w:p>
        </w:tc>
        <w:tc>
          <w:tcPr>
            <w:tcW w:w="2268" w:type="dxa"/>
            <w:gridSpan w:val="3"/>
            <w:vAlign w:val="center"/>
          </w:tcPr>
          <w:p w14:paraId="62F8044C" w14:textId="77777777" w:rsidR="00487215" w:rsidRPr="00695D9B" w:rsidRDefault="00487215" w:rsidP="009248F2">
            <w:pPr>
              <w:pStyle w:val="ListParagraph"/>
              <w:numPr>
                <w:ilvl w:val="0"/>
                <w:numId w:val="24"/>
              </w:numPr>
              <w:rPr>
                <w:rFonts w:ascii="Arial" w:hAnsi="Arial" w:cs="Arial"/>
                <w:sz w:val="18"/>
                <w:szCs w:val="18"/>
                <w:lang w:val="en-US"/>
              </w:rPr>
            </w:pPr>
            <w:r w:rsidRPr="00695D9B">
              <w:rPr>
                <w:rFonts w:ascii="Arial" w:hAnsi="Arial" w:cs="Arial"/>
                <w:sz w:val="18"/>
                <w:szCs w:val="18"/>
                <w:lang w:val="en-US"/>
              </w:rPr>
              <w:t xml:space="preserve">Test results </w:t>
            </w:r>
          </w:p>
          <w:p w14:paraId="37B46B9F" w14:textId="62ADD806" w:rsidR="00487215" w:rsidRPr="00695D9B" w:rsidRDefault="00487215" w:rsidP="009248F2">
            <w:pPr>
              <w:pStyle w:val="ListParagraph"/>
              <w:numPr>
                <w:ilvl w:val="0"/>
                <w:numId w:val="24"/>
              </w:numPr>
              <w:rPr>
                <w:rFonts w:ascii="Arial" w:hAnsi="Arial" w:cs="Arial"/>
                <w:sz w:val="18"/>
                <w:szCs w:val="18"/>
                <w:lang w:val="en-US"/>
              </w:rPr>
            </w:pPr>
            <w:r w:rsidRPr="00695D9B">
              <w:rPr>
                <w:rFonts w:ascii="Arial" w:hAnsi="Arial" w:cs="Arial"/>
                <w:sz w:val="18"/>
                <w:szCs w:val="18"/>
                <w:lang w:val="en-US"/>
              </w:rPr>
              <w:t xml:space="preserve">Inspection certificate </w:t>
            </w:r>
          </w:p>
        </w:tc>
        <w:tc>
          <w:tcPr>
            <w:tcW w:w="1134" w:type="dxa"/>
            <w:gridSpan w:val="2"/>
          </w:tcPr>
          <w:p w14:paraId="2AD08EB6" w14:textId="77777777" w:rsidR="00487215" w:rsidRPr="00EC7E06" w:rsidRDefault="00487215" w:rsidP="00EC7E06">
            <w:pPr>
              <w:rPr>
                <w:rFonts w:ascii="Arial" w:hAnsi="Arial" w:cs="Arial"/>
                <w:sz w:val="20"/>
                <w:lang w:val="en-US"/>
              </w:rPr>
            </w:pPr>
          </w:p>
        </w:tc>
      </w:tr>
      <w:tr w:rsidR="00487215" w:rsidRPr="00E176E1" w14:paraId="4171D9D9" w14:textId="1EA45F17" w:rsidTr="00EC7E06">
        <w:trPr>
          <w:trHeight w:val="340"/>
        </w:trPr>
        <w:tc>
          <w:tcPr>
            <w:tcW w:w="851" w:type="dxa"/>
            <w:vAlign w:val="center"/>
          </w:tcPr>
          <w:p w14:paraId="5745B5FA" w14:textId="5078F09B" w:rsidR="00487215" w:rsidRDefault="00487215" w:rsidP="009248F2">
            <w:pPr>
              <w:jc w:val="center"/>
              <w:rPr>
                <w:rFonts w:ascii="Arial" w:hAnsi="Arial" w:cs="Arial"/>
                <w:sz w:val="20"/>
                <w:lang w:val="en-US"/>
              </w:rPr>
            </w:pPr>
            <w:r>
              <w:rPr>
                <w:rFonts w:ascii="Arial" w:hAnsi="Arial" w:cs="Arial"/>
                <w:sz w:val="20"/>
                <w:lang w:val="en-US"/>
              </w:rPr>
              <w:t>25</w:t>
            </w:r>
          </w:p>
        </w:tc>
        <w:tc>
          <w:tcPr>
            <w:tcW w:w="1446" w:type="dxa"/>
            <w:vAlign w:val="center"/>
          </w:tcPr>
          <w:p w14:paraId="28631735" w14:textId="2A609669" w:rsidR="00487215" w:rsidRDefault="00487215" w:rsidP="009248F2">
            <w:pPr>
              <w:rPr>
                <w:rStyle w:val="normaltextrun"/>
                <w:rFonts w:ascii="Arial" w:eastAsiaTheme="majorEastAsia" w:hAnsi="Arial" w:cs="Arial"/>
                <w:b/>
                <w:bCs/>
                <w:sz w:val="18"/>
                <w:szCs w:val="18"/>
                <w:lang w:val="en-US"/>
              </w:rPr>
            </w:pPr>
            <w:r>
              <w:rPr>
                <w:rStyle w:val="normaltextrun"/>
                <w:rFonts w:ascii="Arial" w:eastAsiaTheme="majorEastAsia" w:hAnsi="Arial" w:cs="Arial"/>
                <w:b/>
                <w:bCs/>
                <w:sz w:val="18"/>
                <w:szCs w:val="18"/>
                <w:lang w:val="en-US"/>
              </w:rPr>
              <w:t>Inspection, Testing and Correction</w:t>
            </w:r>
            <w:r>
              <w:rPr>
                <w:rStyle w:val="eop"/>
                <w:rFonts w:ascii="Arial" w:eastAsiaTheme="majorEastAsia" w:hAnsi="Arial" w:cs="Arial"/>
                <w:sz w:val="18"/>
                <w:szCs w:val="18"/>
              </w:rPr>
              <w:t> </w:t>
            </w:r>
          </w:p>
        </w:tc>
        <w:tc>
          <w:tcPr>
            <w:tcW w:w="1701" w:type="dxa"/>
            <w:gridSpan w:val="2"/>
            <w:vAlign w:val="center"/>
          </w:tcPr>
          <w:p w14:paraId="7C7E087E" w14:textId="56770E23" w:rsidR="00487215" w:rsidRDefault="00487215" w:rsidP="009248F2">
            <w:pPr>
              <w:rPr>
                <w:rStyle w:val="normaltextrun"/>
                <w:rFonts w:ascii="Arial" w:eastAsiaTheme="majorEastAsia" w:hAnsi="Arial" w:cs="Arial"/>
                <w:sz w:val="18"/>
                <w:szCs w:val="18"/>
                <w:lang w:val="en-US"/>
              </w:rPr>
            </w:pPr>
            <w:r>
              <w:rPr>
                <w:rStyle w:val="normaltextrun"/>
                <w:rFonts w:ascii="Arial" w:eastAsiaTheme="majorEastAsia" w:hAnsi="Arial" w:cs="Arial"/>
                <w:sz w:val="18"/>
                <w:szCs w:val="18"/>
                <w:lang w:val="en-US"/>
              </w:rPr>
              <w:t>B201 Cl 13</w:t>
            </w:r>
            <w:r>
              <w:rPr>
                <w:rStyle w:val="eop"/>
                <w:rFonts w:ascii="Arial" w:eastAsiaTheme="majorEastAsia" w:hAnsi="Arial" w:cs="Arial"/>
                <w:sz w:val="18"/>
                <w:szCs w:val="18"/>
              </w:rPr>
              <w:t> </w:t>
            </w:r>
          </w:p>
        </w:tc>
        <w:tc>
          <w:tcPr>
            <w:tcW w:w="7230" w:type="dxa"/>
            <w:gridSpan w:val="8"/>
            <w:vAlign w:val="center"/>
          </w:tcPr>
          <w:p w14:paraId="3066464F" w14:textId="77777777" w:rsidR="00487215" w:rsidRDefault="00487215" w:rsidP="009248F2">
            <w:pPr>
              <w:pStyle w:val="ITP"/>
              <w:divId w:val="1278488481"/>
            </w:pPr>
            <w:r>
              <w:rPr>
                <w:rStyle w:val="normaltextrun"/>
                <w:lang w:val="en-US"/>
              </w:rPr>
              <w:t>Conform to AS/NZS 5131 and Annexure B201/L</w:t>
            </w:r>
            <w:r>
              <w:rPr>
                <w:rStyle w:val="eop"/>
              </w:rPr>
              <w:t> </w:t>
            </w:r>
          </w:p>
          <w:p w14:paraId="5EA40643" w14:textId="77777777" w:rsidR="00487215" w:rsidRDefault="00487215" w:rsidP="009248F2">
            <w:pPr>
              <w:pStyle w:val="ITP"/>
              <w:divId w:val="1278488481"/>
            </w:pPr>
            <w:r>
              <w:rPr>
                <w:rStyle w:val="normaltextrun"/>
                <w:lang w:val="en-US"/>
              </w:rPr>
              <w:t>All testing, including material testing, testing of welding procedure test coupons and non-destructive inspections, must be performed by labs with third-party accreditation to AS ISO/IEC 17025 by a signatory to the International Laboratories Accreditation Cooperation (ILAC) through their Mutual Recognition Agreement (MRA) in the specific field and class of testing, for the purpose of establishing conformity to the requirements</w:t>
            </w:r>
            <w:r>
              <w:rPr>
                <w:rStyle w:val="eop"/>
              </w:rPr>
              <w:t> </w:t>
            </w:r>
          </w:p>
          <w:p w14:paraId="55910FB5" w14:textId="77777777" w:rsidR="00487215" w:rsidRDefault="00487215" w:rsidP="009248F2">
            <w:pPr>
              <w:pStyle w:val="ITP"/>
              <w:divId w:val="1278488481"/>
            </w:pPr>
            <w:r>
              <w:rPr>
                <w:rStyle w:val="normaltextrun"/>
                <w:lang w:val="en-US"/>
              </w:rPr>
              <w:t>The appropriate logo or further details of the signatory must be noted on the document or test report</w:t>
            </w:r>
            <w:r>
              <w:rPr>
                <w:rStyle w:val="eop"/>
              </w:rPr>
              <w:t> </w:t>
            </w:r>
          </w:p>
          <w:p w14:paraId="391464A7" w14:textId="77777777" w:rsidR="00487215" w:rsidRDefault="00487215" w:rsidP="009248F2">
            <w:pPr>
              <w:pStyle w:val="ITP"/>
              <w:divId w:val="1278488481"/>
            </w:pPr>
            <w:r>
              <w:rPr>
                <w:rStyle w:val="normaltextrun"/>
                <w:lang w:val="en-US"/>
              </w:rPr>
              <w:t>Note that NATA is a ILAC (MRA) accredited body</w:t>
            </w:r>
            <w:r>
              <w:rPr>
                <w:rStyle w:val="eop"/>
              </w:rPr>
              <w:t> </w:t>
            </w:r>
          </w:p>
          <w:p w14:paraId="5E662299" w14:textId="77777777" w:rsidR="00487215" w:rsidRDefault="00487215" w:rsidP="009248F2">
            <w:pPr>
              <w:pStyle w:val="ITP"/>
              <w:divId w:val="1278488481"/>
            </w:pPr>
            <w:r>
              <w:rPr>
                <w:rStyle w:val="normaltextrun"/>
                <w:lang w:val="en-US"/>
              </w:rPr>
              <w:t>Mill certificates and other test and inspection certificates must be in English and include the specific content required by a particular materials standard or test method</w:t>
            </w:r>
            <w:r>
              <w:rPr>
                <w:rStyle w:val="eop"/>
              </w:rPr>
              <w:t> </w:t>
            </w:r>
          </w:p>
          <w:p w14:paraId="0A18CB7A" w14:textId="0F4A2FD0" w:rsidR="00487215" w:rsidRDefault="00487215" w:rsidP="009248F2">
            <w:pPr>
              <w:pStyle w:val="ITP"/>
              <w:rPr>
                <w:rStyle w:val="normaltextrun"/>
                <w:lang w:val="en-US"/>
              </w:rPr>
            </w:pPr>
            <w:r>
              <w:rPr>
                <w:rStyle w:val="normaltextrun"/>
                <w:lang w:val="en-US"/>
              </w:rPr>
              <w:t>All non-destructive examination reports must be prepared as required by AINDT qualified and certified non-destructive testing technicians. The report must identify both the technician carrying out the test and the technician responsible for the test report</w:t>
            </w:r>
            <w:r>
              <w:rPr>
                <w:rStyle w:val="eop"/>
              </w:rPr>
              <w:t> </w:t>
            </w:r>
          </w:p>
        </w:tc>
        <w:tc>
          <w:tcPr>
            <w:tcW w:w="2268" w:type="dxa"/>
            <w:gridSpan w:val="3"/>
            <w:vAlign w:val="center"/>
          </w:tcPr>
          <w:p w14:paraId="7442CAFA" w14:textId="77777777" w:rsidR="00487215" w:rsidRPr="00695D9B" w:rsidRDefault="00487215" w:rsidP="009248F2">
            <w:pPr>
              <w:rPr>
                <w:rFonts w:ascii="Arial" w:hAnsi="Arial" w:cs="Arial"/>
                <w:sz w:val="18"/>
                <w:szCs w:val="18"/>
                <w:lang w:val="en-US"/>
              </w:rPr>
            </w:pPr>
          </w:p>
        </w:tc>
        <w:tc>
          <w:tcPr>
            <w:tcW w:w="1134" w:type="dxa"/>
            <w:gridSpan w:val="2"/>
          </w:tcPr>
          <w:p w14:paraId="22E0AA08" w14:textId="77777777" w:rsidR="00487215" w:rsidRPr="006A6DBE" w:rsidRDefault="00487215" w:rsidP="009248F2">
            <w:pPr>
              <w:rPr>
                <w:rFonts w:ascii="Arial" w:hAnsi="Arial" w:cs="Arial"/>
                <w:sz w:val="20"/>
                <w:lang w:val="en-US"/>
              </w:rPr>
            </w:pPr>
          </w:p>
        </w:tc>
      </w:tr>
      <w:tr w:rsidR="00487215" w:rsidRPr="00E176E1" w14:paraId="6753DC17" w14:textId="60CAF301" w:rsidTr="00EC7E06">
        <w:trPr>
          <w:trHeight w:val="340"/>
        </w:trPr>
        <w:tc>
          <w:tcPr>
            <w:tcW w:w="851" w:type="dxa"/>
            <w:vAlign w:val="center"/>
          </w:tcPr>
          <w:p w14:paraId="7314E157" w14:textId="0486E404" w:rsidR="00487215" w:rsidRDefault="00487215" w:rsidP="003C5AE4">
            <w:pPr>
              <w:jc w:val="center"/>
              <w:rPr>
                <w:rFonts w:ascii="Arial" w:hAnsi="Arial" w:cs="Arial"/>
                <w:sz w:val="20"/>
                <w:lang w:val="en-US"/>
              </w:rPr>
            </w:pPr>
            <w:r>
              <w:rPr>
                <w:rFonts w:ascii="Arial" w:hAnsi="Arial" w:cs="Arial"/>
                <w:sz w:val="20"/>
                <w:lang w:val="en-US"/>
              </w:rPr>
              <w:t>26</w:t>
            </w:r>
          </w:p>
        </w:tc>
        <w:tc>
          <w:tcPr>
            <w:tcW w:w="1446" w:type="dxa"/>
            <w:vAlign w:val="center"/>
          </w:tcPr>
          <w:p w14:paraId="0315C35D" w14:textId="390FF851" w:rsidR="00487215" w:rsidRDefault="00487215" w:rsidP="003C5AE4">
            <w:pPr>
              <w:rPr>
                <w:rStyle w:val="normaltextrun"/>
                <w:rFonts w:ascii="Arial" w:eastAsiaTheme="majorEastAsia" w:hAnsi="Arial" w:cs="Arial"/>
                <w:b/>
                <w:bCs/>
                <w:sz w:val="18"/>
                <w:szCs w:val="18"/>
                <w:lang w:val="en-US"/>
              </w:rPr>
            </w:pPr>
            <w:r>
              <w:rPr>
                <w:rStyle w:val="normaltextrun"/>
                <w:rFonts w:ascii="Arial" w:eastAsiaTheme="majorEastAsia" w:hAnsi="Arial" w:cs="Arial"/>
                <w:b/>
                <w:bCs/>
                <w:sz w:val="18"/>
                <w:szCs w:val="18"/>
                <w:lang w:val="en-US"/>
              </w:rPr>
              <w:t>Modifications to Fabricated Steelwork, Existing Structures</w:t>
            </w:r>
            <w:r>
              <w:rPr>
                <w:rStyle w:val="eop"/>
                <w:rFonts w:ascii="Arial" w:eastAsiaTheme="majorEastAsia" w:hAnsi="Arial" w:cs="Arial"/>
                <w:sz w:val="18"/>
                <w:szCs w:val="18"/>
              </w:rPr>
              <w:t> </w:t>
            </w:r>
          </w:p>
        </w:tc>
        <w:tc>
          <w:tcPr>
            <w:tcW w:w="1701" w:type="dxa"/>
            <w:gridSpan w:val="2"/>
            <w:vAlign w:val="center"/>
          </w:tcPr>
          <w:p w14:paraId="74F48AE4" w14:textId="34B5FBB7" w:rsidR="00487215" w:rsidRDefault="00487215" w:rsidP="003C5AE4">
            <w:pPr>
              <w:rPr>
                <w:rStyle w:val="normaltextrun"/>
                <w:rFonts w:ascii="Arial" w:eastAsiaTheme="majorEastAsia" w:hAnsi="Arial" w:cs="Arial"/>
                <w:sz w:val="18"/>
                <w:szCs w:val="18"/>
                <w:lang w:val="en-US"/>
              </w:rPr>
            </w:pPr>
            <w:r>
              <w:rPr>
                <w:rStyle w:val="normaltextrun"/>
                <w:rFonts w:ascii="Arial" w:eastAsiaTheme="majorEastAsia" w:hAnsi="Arial" w:cs="Arial"/>
                <w:sz w:val="18"/>
                <w:szCs w:val="18"/>
                <w:lang w:val="en-US"/>
              </w:rPr>
              <w:t>B201 Cl 14</w:t>
            </w:r>
            <w:r>
              <w:rPr>
                <w:rStyle w:val="eop"/>
                <w:rFonts w:ascii="Arial" w:eastAsiaTheme="majorEastAsia" w:hAnsi="Arial" w:cs="Arial"/>
                <w:sz w:val="18"/>
                <w:szCs w:val="18"/>
              </w:rPr>
              <w:t> </w:t>
            </w:r>
          </w:p>
        </w:tc>
        <w:tc>
          <w:tcPr>
            <w:tcW w:w="7230" w:type="dxa"/>
            <w:gridSpan w:val="8"/>
            <w:vAlign w:val="center"/>
          </w:tcPr>
          <w:p w14:paraId="44866F7A" w14:textId="77777777" w:rsidR="00487215" w:rsidRDefault="00487215" w:rsidP="003C5AE4">
            <w:pPr>
              <w:pStyle w:val="ITP"/>
              <w:divId w:val="238178880"/>
            </w:pPr>
            <w:r>
              <w:rPr>
                <w:rStyle w:val="normaltextrun"/>
                <w:lang w:val="en-US"/>
              </w:rPr>
              <w:t>Site modifications to fabricated steelwork or existing structures must conform to the applicable TfNSW Maintenance Specification(s) or to AS/NZS 5131, as appropriate</w:t>
            </w:r>
            <w:r>
              <w:rPr>
                <w:rStyle w:val="eop"/>
              </w:rPr>
              <w:t> </w:t>
            </w:r>
          </w:p>
          <w:p w14:paraId="746F668C" w14:textId="77777777" w:rsidR="00487215" w:rsidRDefault="00487215" w:rsidP="003C5AE4">
            <w:pPr>
              <w:pStyle w:val="ITP"/>
              <w:divId w:val="238178880"/>
            </w:pPr>
            <w:r>
              <w:rPr>
                <w:rStyle w:val="normaltextrun"/>
                <w:lang w:val="en-US"/>
              </w:rPr>
              <w:t>Submit the proposal in writing for any site modifications to the Principal for approval prior to carrying out any such modification</w:t>
            </w:r>
            <w:r>
              <w:rPr>
                <w:rStyle w:val="eop"/>
              </w:rPr>
              <w:t> </w:t>
            </w:r>
          </w:p>
          <w:p w14:paraId="70BDF0C8" w14:textId="77777777" w:rsidR="00487215" w:rsidRDefault="00487215" w:rsidP="003C5AE4">
            <w:pPr>
              <w:pStyle w:val="ITP"/>
              <w:divId w:val="238178880"/>
            </w:pPr>
            <w:r>
              <w:rPr>
                <w:rStyle w:val="normaltextrun"/>
                <w:b/>
                <w:bCs/>
                <w:u w:val="single"/>
                <w:lang w:val="en-US"/>
              </w:rPr>
              <w:t>HOLD POINT: Modification of fabricated steelwork or existing structures</w:t>
            </w:r>
            <w:r>
              <w:rPr>
                <w:rStyle w:val="eop"/>
              </w:rPr>
              <w:t> </w:t>
            </w:r>
          </w:p>
          <w:p w14:paraId="6481514D" w14:textId="41CB2676" w:rsidR="00487215" w:rsidRDefault="00487215" w:rsidP="003C5AE4">
            <w:pPr>
              <w:pStyle w:val="ITP"/>
              <w:rPr>
                <w:rStyle w:val="normaltextrun"/>
                <w:lang w:val="en-US"/>
              </w:rPr>
            </w:pPr>
            <w:r>
              <w:rPr>
                <w:rStyle w:val="normaltextrun"/>
                <w:lang w:val="en-US"/>
              </w:rPr>
              <w:t>Submit full details of any proposed site modification on fabricated steelwork or existing structures, including design calculations and detailed drawings, at least 30 working days prior to commencing any such work</w:t>
            </w:r>
            <w:r>
              <w:rPr>
                <w:rStyle w:val="eop"/>
              </w:rPr>
              <w:t> </w:t>
            </w:r>
          </w:p>
        </w:tc>
        <w:tc>
          <w:tcPr>
            <w:tcW w:w="2268" w:type="dxa"/>
            <w:gridSpan w:val="3"/>
            <w:vAlign w:val="center"/>
          </w:tcPr>
          <w:p w14:paraId="5018ED49" w14:textId="49BDC3A8" w:rsidR="00487215" w:rsidRPr="00695D9B" w:rsidRDefault="00487215" w:rsidP="003C5AE4">
            <w:pPr>
              <w:rPr>
                <w:rFonts w:ascii="Arial" w:hAnsi="Arial" w:cs="Arial"/>
                <w:b/>
                <w:bCs/>
                <w:sz w:val="18"/>
                <w:szCs w:val="18"/>
                <w:lang w:val="en-US"/>
              </w:rPr>
            </w:pPr>
          </w:p>
        </w:tc>
        <w:tc>
          <w:tcPr>
            <w:tcW w:w="1134" w:type="dxa"/>
            <w:gridSpan w:val="2"/>
          </w:tcPr>
          <w:p w14:paraId="64D94D7F" w14:textId="77777777" w:rsidR="00487215" w:rsidRDefault="00487215" w:rsidP="003C5AE4">
            <w:pPr>
              <w:rPr>
                <w:rFonts w:ascii="Arial" w:hAnsi="Arial" w:cs="Arial"/>
                <w:b/>
                <w:bCs/>
                <w:sz w:val="20"/>
                <w:lang w:val="en-US"/>
              </w:rPr>
            </w:pPr>
          </w:p>
        </w:tc>
      </w:tr>
      <w:tr w:rsidR="00487215" w:rsidRPr="00E176E1" w14:paraId="40AEF6C7" w14:textId="42F290B9" w:rsidTr="00EC7E06">
        <w:trPr>
          <w:trHeight w:val="340"/>
        </w:trPr>
        <w:tc>
          <w:tcPr>
            <w:tcW w:w="851" w:type="dxa"/>
            <w:vAlign w:val="center"/>
          </w:tcPr>
          <w:p w14:paraId="37AE2D53" w14:textId="57B2ADCF" w:rsidR="00487215" w:rsidRDefault="00487215" w:rsidP="00715DF3">
            <w:pPr>
              <w:jc w:val="center"/>
              <w:rPr>
                <w:rFonts w:ascii="Arial" w:hAnsi="Arial" w:cs="Arial"/>
                <w:sz w:val="20"/>
                <w:lang w:val="en-US"/>
              </w:rPr>
            </w:pPr>
            <w:r>
              <w:rPr>
                <w:rFonts w:ascii="Arial" w:hAnsi="Arial" w:cs="Arial"/>
                <w:sz w:val="20"/>
                <w:lang w:val="en-US"/>
              </w:rPr>
              <w:t>27</w:t>
            </w:r>
          </w:p>
        </w:tc>
        <w:tc>
          <w:tcPr>
            <w:tcW w:w="1446" w:type="dxa"/>
            <w:vAlign w:val="center"/>
          </w:tcPr>
          <w:p w14:paraId="300D9249" w14:textId="53542102" w:rsidR="00487215" w:rsidRDefault="00487215" w:rsidP="00715DF3">
            <w:pPr>
              <w:rPr>
                <w:rStyle w:val="normaltextrun"/>
                <w:rFonts w:ascii="Arial" w:eastAsiaTheme="majorEastAsia" w:hAnsi="Arial" w:cs="Arial"/>
                <w:b/>
                <w:bCs/>
                <w:sz w:val="18"/>
                <w:szCs w:val="18"/>
                <w:lang w:val="en-US"/>
              </w:rPr>
            </w:pPr>
            <w:r>
              <w:rPr>
                <w:rStyle w:val="normaltextrun"/>
                <w:rFonts w:ascii="Arial" w:eastAsiaTheme="majorEastAsia" w:hAnsi="Arial" w:cs="Arial"/>
                <w:b/>
                <w:bCs/>
                <w:sz w:val="18"/>
                <w:szCs w:val="18"/>
                <w:lang w:val="en-US"/>
              </w:rPr>
              <w:t>Certification of Completion of Fabrication</w:t>
            </w:r>
            <w:r>
              <w:rPr>
                <w:rStyle w:val="eop"/>
                <w:rFonts w:ascii="Arial" w:eastAsiaTheme="majorEastAsia" w:hAnsi="Arial" w:cs="Arial"/>
                <w:sz w:val="18"/>
                <w:szCs w:val="18"/>
              </w:rPr>
              <w:t> </w:t>
            </w:r>
          </w:p>
        </w:tc>
        <w:tc>
          <w:tcPr>
            <w:tcW w:w="1701" w:type="dxa"/>
            <w:gridSpan w:val="2"/>
            <w:vAlign w:val="center"/>
          </w:tcPr>
          <w:p w14:paraId="13B1B8CA" w14:textId="5D8338C5" w:rsidR="00487215" w:rsidRDefault="00487215" w:rsidP="00715DF3">
            <w:pPr>
              <w:rPr>
                <w:rStyle w:val="normaltextrun"/>
                <w:rFonts w:ascii="Arial" w:eastAsiaTheme="majorEastAsia" w:hAnsi="Arial" w:cs="Arial"/>
                <w:sz w:val="18"/>
                <w:szCs w:val="18"/>
                <w:lang w:val="en-US"/>
              </w:rPr>
            </w:pPr>
            <w:r>
              <w:rPr>
                <w:rStyle w:val="normaltextrun"/>
                <w:rFonts w:ascii="Arial" w:eastAsiaTheme="majorEastAsia" w:hAnsi="Arial" w:cs="Arial"/>
                <w:sz w:val="18"/>
                <w:szCs w:val="18"/>
                <w:lang w:val="en-US"/>
              </w:rPr>
              <w:t>B201 Cl 15</w:t>
            </w:r>
            <w:r>
              <w:rPr>
                <w:rStyle w:val="eop"/>
                <w:rFonts w:ascii="Arial" w:eastAsiaTheme="majorEastAsia" w:hAnsi="Arial" w:cs="Arial"/>
                <w:sz w:val="18"/>
                <w:szCs w:val="18"/>
              </w:rPr>
              <w:t> </w:t>
            </w:r>
          </w:p>
        </w:tc>
        <w:tc>
          <w:tcPr>
            <w:tcW w:w="7230" w:type="dxa"/>
            <w:gridSpan w:val="8"/>
            <w:vAlign w:val="center"/>
          </w:tcPr>
          <w:p w14:paraId="0E25BEC0" w14:textId="77777777" w:rsidR="00487215" w:rsidRDefault="00487215" w:rsidP="00715DF3">
            <w:pPr>
              <w:pStyle w:val="ITP"/>
              <w:divId w:val="899823702"/>
            </w:pPr>
            <w:r>
              <w:rPr>
                <w:rStyle w:val="normaltextrun"/>
                <w:lang w:val="en-US"/>
              </w:rPr>
              <w:t>During the construction of the Works, the Fabricator must:</w:t>
            </w:r>
            <w:r>
              <w:rPr>
                <w:rStyle w:val="eop"/>
              </w:rPr>
              <w:t> </w:t>
            </w:r>
          </w:p>
          <w:p w14:paraId="591395C7" w14:textId="77777777" w:rsidR="00487215" w:rsidRDefault="00487215" w:rsidP="00715DF3">
            <w:pPr>
              <w:pStyle w:val="paragraph"/>
              <w:spacing w:before="0" w:beforeAutospacing="0" w:after="0" w:afterAutospacing="0"/>
              <w:ind w:left="165"/>
              <w:textAlignment w:val="baseline"/>
              <w:divId w:val="1700812330"/>
              <w:rPr>
                <w:rFonts w:ascii="Arial" w:hAnsi="Arial" w:cs="Arial"/>
                <w:sz w:val="18"/>
                <w:szCs w:val="18"/>
              </w:rPr>
            </w:pPr>
            <w:r>
              <w:rPr>
                <w:rStyle w:val="normaltextrun"/>
                <w:rFonts w:ascii="Arial" w:eastAsiaTheme="majorEastAsia" w:hAnsi="Arial" w:cs="Arial"/>
                <w:sz w:val="18"/>
                <w:szCs w:val="18"/>
                <w:lang w:val="en-US"/>
              </w:rPr>
              <w:t>(a) compile all technical details and records of activities into the Fabricator’s Data Report (FDR);</w:t>
            </w:r>
            <w:r>
              <w:rPr>
                <w:rStyle w:val="eop"/>
                <w:rFonts w:ascii="Arial" w:eastAsiaTheme="majorEastAsia" w:hAnsi="Arial" w:cs="Arial"/>
                <w:sz w:val="18"/>
                <w:szCs w:val="18"/>
              </w:rPr>
              <w:t> </w:t>
            </w:r>
          </w:p>
          <w:p w14:paraId="5F65DED0" w14:textId="77777777" w:rsidR="00487215" w:rsidRDefault="00487215" w:rsidP="00715DF3">
            <w:pPr>
              <w:pStyle w:val="paragraph"/>
              <w:spacing w:before="0" w:beforeAutospacing="0" w:after="0" w:afterAutospacing="0"/>
              <w:ind w:left="165"/>
              <w:textAlignment w:val="baseline"/>
              <w:divId w:val="949966877"/>
              <w:rPr>
                <w:rFonts w:ascii="Arial" w:hAnsi="Arial" w:cs="Arial"/>
                <w:sz w:val="18"/>
                <w:szCs w:val="18"/>
              </w:rPr>
            </w:pPr>
            <w:r>
              <w:rPr>
                <w:rStyle w:val="normaltextrun"/>
                <w:rFonts w:ascii="Arial" w:eastAsiaTheme="majorEastAsia" w:hAnsi="Arial" w:cs="Arial"/>
                <w:sz w:val="18"/>
                <w:szCs w:val="18"/>
                <w:lang w:val="en-US"/>
              </w:rPr>
              <w:t>(b) keep the FDR up to date so that its submission on completion of the Works is not delayed;</w:t>
            </w:r>
            <w:r>
              <w:rPr>
                <w:rStyle w:val="eop"/>
                <w:rFonts w:ascii="Arial" w:eastAsiaTheme="majorEastAsia" w:hAnsi="Arial" w:cs="Arial"/>
                <w:sz w:val="18"/>
                <w:szCs w:val="18"/>
              </w:rPr>
              <w:t> </w:t>
            </w:r>
          </w:p>
          <w:p w14:paraId="6221C480" w14:textId="77777777" w:rsidR="00487215" w:rsidRDefault="00487215" w:rsidP="00715DF3">
            <w:pPr>
              <w:pStyle w:val="paragraph"/>
              <w:spacing w:before="0" w:beforeAutospacing="0" w:after="0" w:afterAutospacing="0"/>
              <w:ind w:left="165"/>
              <w:textAlignment w:val="baseline"/>
              <w:divId w:val="1907178606"/>
              <w:rPr>
                <w:rFonts w:ascii="Arial" w:hAnsi="Arial" w:cs="Arial"/>
                <w:sz w:val="18"/>
                <w:szCs w:val="18"/>
              </w:rPr>
            </w:pPr>
            <w:r>
              <w:rPr>
                <w:rStyle w:val="normaltextrun"/>
                <w:rFonts w:ascii="Arial" w:eastAsiaTheme="majorEastAsia" w:hAnsi="Arial" w:cs="Arial"/>
                <w:sz w:val="18"/>
                <w:szCs w:val="18"/>
                <w:lang w:val="en-US"/>
              </w:rPr>
              <w:t>(c) prepare the FDR in either of the following formats;</w:t>
            </w:r>
            <w:r>
              <w:rPr>
                <w:rStyle w:val="eop"/>
                <w:rFonts w:ascii="Arial" w:eastAsiaTheme="majorEastAsia" w:hAnsi="Arial" w:cs="Arial"/>
                <w:sz w:val="18"/>
                <w:szCs w:val="18"/>
              </w:rPr>
              <w:t> </w:t>
            </w:r>
          </w:p>
          <w:p w14:paraId="447C54C4" w14:textId="77777777" w:rsidR="00487215" w:rsidRDefault="00487215" w:rsidP="00715DF3">
            <w:pPr>
              <w:pStyle w:val="paragraph"/>
              <w:spacing w:before="0" w:beforeAutospacing="0" w:after="0" w:afterAutospacing="0"/>
              <w:ind w:left="345"/>
              <w:textAlignment w:val="baseline"/>
              <w:divId w:val="1826891550"/>
              <w:rPr>
                <w:rFonts w:ascii="Arial" w:hAnsi="Arial" w:cs="Arial"/>
                <w:sz w:val="18"/>
                <w:szCs w:val="18"/>
              </w:rPr>
            </w:pPr>
            <w:r>
              <w:rPr>
                <w:rStyle w:val="normaltextrun"/>
                <w:rFonts w:ascii="Arial" w:eastAsiaTheme="majorEastAsia" w:hAnsi="Arial" w:cs="Arial"/>
                <w:sz w:val="18"/>
                <w:szCs w:val="18"/>
                <w:lang w:val="en-US"/>
              </w:rPr>
              <w:t>(</w:t>
            </w:r>
            <w:proofErr w:type="spellStart"/>
            <w:r>
              <w:rPr>
                <w:rStyle w:val="normaltextrun"/>
                <w:rFonts w:ascii="Arial" w:eastAsiaTheme="majorEastAsia" w:hAnsi="Arial" w:cs="Arial"/>
                <w:sz w:val="18"/>
                <w:szCs w:val="18"/>
                <w:lang w:val="en-US"/>
              </w:rPr>
              <w:t>i</w:t>
            </w:r>
            <w:proofErr w:type="spellEnd"/>
            <w:r>
              <w:rPr>
                <w:rStyle w:val="normaltextrun"/>
                <w:rFonts w:ascii="Arial" w:eastAsiaTheme="majorEastAsia" w:hAnsi="Arial" w:cs="Arial"/>
                <w:sz w:val="18"/>
                <w:szCs w:val="18"/>
                <w:lang w:val="en-US"/>
              </w:rPr>
              <w:t>) hard copy, using A4-size binders with file separators clearing separating each section, with a detailed table of contents at the front of each binder;</w:t>
            </w:r>
            <w:r>
              <w:rPr>
                <w:rStyle w:val="eop"/>
                <w:rFonts w:ascii="Arial" w:eastAsiaTheme="majorEastAsia" w:hAnsi="Arial" w:cs="Arial"/>
                <w:sz w:val="18"/>
                <w:szCs w:val="18"/>
              </w:rPr>
              <w:t> </w:t>
            </w:r>
          </w:p>
          <w:p w14:paraId="70CCBD1D" w14:textId="77777777" w:rsidR="00487215" w:rsidRDefault="00487215" w:rsidP="00715DF3">
            <w:pPr>
              <w:pStyle w:val="paragraph"/>
              <w:spacing w:before="0" w:beforeAutospacing="0" w:after="0" w:afterAutospacing="0"/>
              <w:ind w:left="345"/>
              <w:textAlignment w:val="baseline"/>
              <w:divId w:val="1089355591"/>
              <w:rPr>
                <w:rFonts w:ascii="Arial" w:hAnsi="Arial" w:cs="Arial"/>
                <w:sz w:val="18"/>
                <w:szCs w:val="18"/>
              </w:rPr>
            </w:pPr>
            <w:r>
              <w:rPr>
                <w:rStyle w:val="normaltextrun"/>
                <w:rFonts w:ascii="Arial" w:eastAsiaTheme="majorEastAsia" w:hAnsi="Arial" w:cs="Arial"/>
                <w:sz w:val="18"/>
                <w:szCs w:val="18"/>
                <w:lang w:val="en-US"/>
              </w:rPr>
              <w:t>(ii) soft copy, as a set of electronic files.</w:t>
            </w:r>
            <w:r>
              <w:rPr>
                <w:rStyle w:val="eop"/>
                <w:rFonts w:ascii="Arial" w:eastAsiaTheme="majorEastAsia" w:hAnsi="Arial" w:cs="Arial"/>
                <w:sz w:val="18"/>
                <w:szCs w:val="18"/>
              </w:rPr>
              <w:t> </w:t>
            </w:r>
          </w:p>
          <w:p w14:paraId="79800089" w14:textId="77777777" w:rsidR="00487215" w:rsidRDefault="00487215" w:rsidP="00715DF3">
            <w:pPr>
              <w:pStyle w:val="ITP"/>
              <w:divId w:val="1531993039"/>
            </w:pPr>
            <w:r>
              <w:rPr>
                <w:rStyle w:val="normaltextrun"/>
                <w:lang w:val="en-US"/>
              </w:rPr>
              <w:t>(d) ensure that all documents in the FDR are in English, use SI units and are complete originals or clearly legible copies</w:t>
            </w:r>
            <w:r>
              <w:rPr>
                <w:rStyle w:val="eop"/>
              </w:rPr>
              <w:t> </w:t>
            </w:r>
          </w:p>
          <w:p w14:paraId="3EA1837A" w14:textId="77777777" w:rsidR="00487215" w:rsidRDefault="00487215" w:rsidP="00715DF3">
            <w:pPr>
              <w:pStyle w:val="ITP"/>
              <w:divId w:val="1531993039"/>
            </w:pPr>
            <w:r>
              <w:rPr>
                <w:rStyle w:val="normaltextrun"/>
                <w:lang w:val="en-US"/>
              </w:rPr>
              <w:t>(e) include in the FDR all information under the following headings as a minimum:</w:t>
            </w:r>
            <w:r>
              <w:rPr>
                <w:rStyle w:val="eop"/>
              </w:rPr>
              <w:t> </w:t>
            </w:r>
          </w:p>
          <w:p w14:paraId="553DB4F6" w14:textId="77777777" w:rsidR="00487215" w:rsidRDefault="00487215" w:rsidP="00715DF3">
            <w:pPr>
              <w:pStyle w:val="paragraph"/>
              <w:spacing w:before="0" w:beforeAutospacing="0" w:after="0" w:afterAutospacing="0"/>
              <w:ind w:left="345"/>
              <w:textAlignment w:val="baseline"/>
              <w:divId w:val="1060715584"/>
              <w:rPr>
                <w:rFonts w:ascii="Arial" w:hAnsi="Arial" w:cs="Arial"/>
                <w:sz w:val="18"/>
                <w:szCs w:val="18"/>
              </w:rPr>
            </w:pPr>
            <w:r>
              <w:rPr>
                <w:rStyle w:val="normaltextrun"/>
                <w:rFonts w:ascii="Arial" w:eastAsiaTheme="majorEastAsia" w:hAnsi="Arial" w:cs="Arial"/>
                <w:sz w:val="18"/>
                <w:szCs w:val="18"/>
                <w:lang w:val="en-US"/>
              </w:rPr>
              <w:t>(</w:t>
            </w:r>
            <w:proofErr w:type="spellStart"/>
            <w:r>
              <w:rPr>
                <w:rStyle w:val="normaltextrun"/>
                <w:rFonts w:ascii="Arial" w:eastAsiaTheme="majorEastAsia" w:hAnsi="Arial" w:cs="Arial"/>
                <w:sz w:val="18"/>
                <w:szCs w:val="18"/>
                <w:lang w:val="en-US"/>
              </w:rPr>
              <w:t>i</w:t>
            </w:r>
            <w:proofErr w:type="spellEnd"/>
            <w:r>
              <w:rPr>
                <w:rStyle w:val="normaltextrun"/>
                <w:rFonts w:ascii="Arial" w:eastAsiaTheme="majorEastAsia" w:hAnsi="Arial" w:cs="Arial"/>
                <w:sz w:val="18"/>
                <w:szCs w:val="18"/>
                <w:lang w:val="en-US"/>
              </w:rPr>
              <w:t>) fabrication specific procedures included in the PROJECT QUALITY PLAN;</w:t>
            </w:r>
            <w:r>
              <w:rPr>
                <w:rStyle w:val="eop"/>
                <w:rFonts w:ascii="Arial" w:eastAsiaTheme="majorEastAsia" w:hAnsi="Arial" w:cs="Arial"/>
                <w:sz w:val="18"/>
                <w:szCs w:val="18"/>
              </w:rPr>
              <w:t> </w:t>
            </w:r>
          </w:p>
          <w:p w14:paraId="3B5432CF" w14:textId="77777777" w:rsidR="00487215" w:rsidRDefault="00487215" w:rsidP="00715DF3">
            <w:pPr>
              <w:pStyle w:val="paragraph"/>
              <w:spacing w:before="0" w:beforeAutospacing="0" w:after="0" w:afterAutospacing="0"/>
              <w:ind w:left="345"/>
              <w:textAlignment w:val="baseline"/>
              <w:divId w:val="2087607454"/>
              <w:rPr>
                <w:rFonts w:ascii="Arial" w:hAnsi="Arial" w:cs="Arial"/>
                <w:sz w:val="18"/>
                <w:szCs w:val="18"/>
              </w:rPr>
            </w:pPr>
            <w:r>
              <w:rPr>
                <w:rStyle w:val="normaltextrun"/>
                <w:rFonts w:ascii="Arial" w:eastAsiaTheme="majorEastAsia" w:hAnsi="Arial" w:cs="Arial"/>
                <w:sz w:val="18"/>
                <w:szCs w:val="18"/>
                <w:lang w:val="en-US"/>
              </w:rPr>
              <w:t>(ii) qualification of relevant fabrication personnel (Responsible Welding Coordinator, Welding Supervisor, Welding Inspector, NDT operator and welders);</w:t>
            </w:r>
            <w:r>
              <w:rPr>
                <w:rStyle w:val="eop"/>
                <w:rFonts w:ascii="Arial" w:eastAsiaTheme="majorEastAsia" w:hAnsi="Arial" w:cs="Arial"/>
                <w:sz w:val="18"/>
                <w:szCs w:val="18"/>
              </w:rPr>
              <w:t> </w:t>
            </w:r>
          </w:p>
          <w:p w14:paraId="282E0931" w14:textId="77777777" w:rsidR="00487215" w:rsidRDefault="00487215" w:rsidP="00715DF3">
            <w:pPr>
              <w:pStyle w:val="paragraph"/>
              <w:spacing w:before="0" w:beforeAutospacing="0" w:after="0" w:afterAutospacing="0"/>
              <w:ind w:left="345"/>
              <w:textAlignment w:val="baseline"/>
              <w:divId w:val="733813553"/>
              <w:rPr>
                <w:rFonts w:ascii="Arial" w:hAnsi="Arial" w:cs="Arial"/>
                <w:sz w:val="18"/>
                <w:szCs w:val="18"/>
              </w:rPr>
            </w:pPr>
            <w:r>
              <w:rPr>
                <w:rStyle w:val="normaltextrun"/>
                <w:rFonts w:ascii="Arial" w:eastAsiaTheme="majorEastAsia" w:hAnsi="Arial" w:cs="Arial"/>
                <w:sz w:val="18"/>
                <w:szCs w:val="18"/>
                <w:lang w:val="en-US"/>
              </w:rPr>
              <w:t>(iii) inspection and test plans (ITPs) and documents detailed within the ITP;</w:t>
            </w:r>
            <w:r>
              <w:rPr>
                <w:rStyle w:val="eop"/>
                <w:rFonts w:ascii="Arial" w:eastAsiaTheme="majorEastAsia" w:hAnsi="Arial" w:cs="Arial"/>
                <w:sz w:val="18"/>
                <w:szCs w:val="18"/>
              </w:rPr>
              <w:t> </w:t>
            </w:r>
          </w:p>
          <w:p w14:paraId="0923560D" w14:textId="77777777" w:rsidR="00487215" w:rsidRDefault="00487215" w:rsidP="00715DF3">
            <w:pPr>
              <w:pStyle w:val="paragraph"/>
              <w:spacing w:before="0" w:beforeAutospacing="0" w:after="0" w:afterAutospacing="0"/>
              <w:ind w:left="345"/>
              <w:textAlignment w:val="baseline"/>
              <w:divId w:val="738594482"/>
              <w:rPr>
                <w:rFonts w:ascii="Arial" w:hAnsi="Arial" w:cs="Arial"/>
                <w:sz w:val="18"/>
                <w:szCs w:val="18"/>
              </w:rPr>
            </w:pPr>
            <w:r>
              <w:rPr>
                <w:rStyle w:val="normaltextrun"/>
                <w:rFonts w:ascii="Arial" w:eastAsiaTheme="majorEastAsia" w:hAnsi="Arial" w:cs="Arial"/>
                <w:sz w:val="18"/>
                <w:szCs w:val="18"/>
                <w:lang w:val="en-US"/>
              </w:rPr>
              <w:t>(iv) deviations from the Contract Documents;</w:t>
            </w:r>
            <w:r>
              <w:rPr>
                <w:rStyle w:val="eop"/>
                <w:rFonts w:ascii="Arial" w:eastAsiaTheme="majorEastAsia" w:hAnsi="Arial" w:cs="Arial"/>
                <w:sz w:val="18"/>
                <w:szCs w:val="18"/>
              </w:rPr>
              <w:t> </w:t>
            </w:r>
          </w:p>
          <w:p w14:paraId="2BA8DB82" w14:textId="77777777" w:rsidR="00487215" w:rsidRDefault="00487215" w:rsidP="00715DF3">
            <w:pPr>
              <w:pStyle w:val="paragraph"/>
              <w:spacing w:before="0" w:beforeAutospacing="0" w:after="0" w:afterAutospacing="0"/>
              <w:ind w:left="345"/>
              <w:textAlignment w:val="baseline"/>
              <w:divId w:val="1532887091"/>
              <w:rPr>
                <w:rFonts w:ascii="Arial" w:hAnsi="Arial" w:cs="Arial"/>
                <w:sz w:val="18"/>
                <w:szCs w:val="18"/>
              </w:rPr>
            </w:pPr>
            <w:r>
              <w:rPr>
                <w:rStyle w:val="normaltextrun"/>
                <w:rFonts w:ascii="Arial" w:eastAsiaTheme="majorEastAsia" w:hAnsi="Arial" w:cs="Arial"/>
                <w:sz w:val="18"/>
                <w:szCs w:val="18"/>
                <w:lang w:val="en-US"/>
              </w:rPr>
              <w:t>(v) material test certificates, including for steel supplied to the Works, and for bolts, nuts and washers;</w:t>
            </w:r>
            <w:r>
              <w:rPr>
                <w:rStyle w:val="eop"/>
                <w:rFonts w:ascii="Arial" w:eastAsiaTheme="majorEastAsia" w:hAnsi="Arial" w:cs="Arial"/>
                <w:sz w:val="18"/>
                <w:szCs w:val="18"/>
              </w:rPr>
              <w:t> </w:t>
            </w:r>
          </w:p>
          <w:p w14:paraId="07F9D934" w14:textId="77777777" w:rsidR="00487215" w:rsidRDefault="00487215" w:rsidP="00715DF3">
            <w:pPr>
              <w:pStyle w:val="paragraph"/>
              <w:spacing w:before="0" w:beforeAutospacing="0" w:after="0" w:afterAutospacing="0"/>
              <w:ind w:left="345"/>
              <w:textAlignment w:val="baseline"/>
              <w:divId w:val="459543251"/>
              <w:rPr>
                <w:rFonts w:ascii="Arial" w:hAnsi="Arial" w:cs="Arial"/>
                <w:sz w:val="18"/>
                <w:szCs w:val="18"/>
              </w:rPr>
            </w:pPr>
            <w:r>
              <w:rPr>
                <w:rStyle w:val="normaltextrun"/>
                <w:rFonts w:ascii="Arial" w:eastAsiaTheme="majorEastAsia" w:hAnsi="Arial" w:cs="Arial"/>
                <w:sz w:val="18"/>
                <w:szCs w:val="18"/>
                <w:lang w:val="en-US"/>
              </w:rPr>
              <w:t>(vi) welding records, including weld maps, welding procedure specifications, welding procedure qualification records and relevant test certificates, welder qualification records, and welding consumable certificates</w:t>
            </w:r>
            <w:r>
              <w:rPr>
                <w:rStyle w:val="eop"/>
                <w:rFonts w:ascii="Arial" w:eastAsiaTheme="majorEastAsia" w:hAnsi="Arial" w:cs="Arial"/>
                <w:sz w:val="18"/>
                <w:szCs w:val="18"/>
              </w:rPr>
              <w:t> </w:t>
            </w:r>
          </w:p>
          <w:p w14:paraId="170E649A" w14:textId="77777777" w:rsidR="00487215" w:rsidRDefault="00487215" w:rsidP="00715DF3">
            <w:pPr>
              <w:pStyle w:val="paragraph"/>
              <w:spacing w:before="0" w:beforeAutospacing="0" w:after="0" w:afterAutospacing="0"/>
              <w:ind w:left="345"/>
              <w:textAlignment w:val="baseline"/>
              <w:divId w:val="1125462637"/>
              <w:rPr>
                <w:rFonts w:ascii="Arial" w:hAnsi="Arial" w:cs="Arial"/>
                <w:sz w:val="18"/>
                <w:szCs w:val="18"/>
              </w:rPr>
            </w:pPr>
            <w:r>
              <w:rPr>
                <w:rStyle w:val="normaltextrun"/>
                <w:rFonts w:ascii="Arial" w:eastAsiaTheme="majorEastAsia" w:hAnsi="Arial" w:cs="Arial"/>
                <w:sz w:val="18"/>
                <w:szCs w:val="18"/>
                <w:lang w:val="en-US"/>
              </w:rPr>
              <w:t>(vii) Non-Destructive Examination reports;</w:t>
            </w:r>
            <w:r>
              <w:rPr>
                <w:rStyle w:val="eop"/>
                <w:rFonts w:ascii="Arial" w:eastAsiaTheme="majorEastAsia" w:hAnsi="Arial" w:cs="Arial"/>
                <w:sz w:val="18"/>
                <w:szCs w:val="18"/>
              </w:rPr>
              <w:t> </w:t>
            </w:r>
          </w:p>
          <w:p w14:paraId="1E363114" w14:textId="77777777" w:rsidR="00487215" w:rsidRDefault="00487215" w:rsidP="00715DF3">
            <w:pPr>
              <w:pStyle w:val="paragraph"/>
              <w:spacing w:before="0" w:beforeAutospacing="0" w:after="0" w:afterAutospacing="0"/>
              <w:ind w:left="345"/>
              <w:textAlignment w:val="baseline"/>
              <w:divId w:val="667640318"/>
              <w:rPr>
                <w:rFonts w:ascii="Arial" w:hAnsi="Arial" w:cs="Arial"/>
                <w:sz w:val="18"/>
                <w:szCs w:val="18"/>
              </w:rPr>
            </w:pPr>
            <w:r>
              <w:rPr>
                <w:rStyle w:val="normaltextrun"/>
                <w:rFonts w:ascii="Arial" w:eastAsiaTheme="majorEastAsia" w:hAnsi="Arial" w:cs="Arial"/>
                <w:sz w:val="18"/>
                <w:szCs w:val="18"/>
                <w:lang w:val="en-US"/>
              </w:rPr>
              <w:t>(viii) work-as-executed drawings of the fabricated members;</w:t>
            </w:r>
            <w:r>
              <w:rPr>
                <w:rStyle w:val="eop"/>
                <w:rFonts w:ascii="Arial" w:eastAsiaTheme="majorEastAsia" w:hAnsi="Arial" w:cs="Arial"/>
                <w:sz w:val="18"/>
                <w:szCs w:val="18"/>
              </w:rPr>
              <w:t> </w:t>
            </w:r>
          </w:p>
          <w:p w14:paraId="20058A89" w14:textId="77777777" w:rsidR="00487215" w:rsidRDefault="00487215" w:rsidP="00715DF3">
            <w:pPr>
              <w:pStyle w:val="paragraph"/>
              <w:spacing w:before="0" w:beforeAutospacing="0" w:after="0" w:afterAutospacing="0"/>
              <w:ind w:left="345"/>
              <w:textAlignment w:val="baseline"/>
              <w:divId w:val="66273131"/>
              <w:rPr>
                <w:rFonts w:ascii="Arial" w:hAnsi="Arial" w:cs="Arial"/>
                <w:sz w:val="18"/>
                <w:szCs w:val="18"/>
              </w:rPr>
            </w:pPr>
            <w:r>
              <w:rPr>
                <w:rStyle w:val="normaltextrun"/>
                <w:rFonts w:ascii="Arial" w:eastAsiaTheme="majorEastAsia" w:hAnsi="Arial" w:cs="Arial"/>
                <w:sz w:val="18"/>
                <w:szCs w:val="18"/>
                <w:lang w:val="en-US"/>
              </w:rPr>
              <w:t>(ix) nonconformity reports and outcomes of corrective actions;</w:t>
            </w:r>
            <w:r>
              <w:rPr>
                <w:rStyle w:val="eop"/>
                <w:rFonts w:ascii="Arial" w:eastAsiaTheme="majorEastAsia" w:hAnsi="Arial" w:cs="Arial"/>
                <w:sz w:val="18"/>
                <w:szCs w:val="18"/>
              </w:rPr>
              <w:t> </w:t>
            </w:r>
          </w:p>
          <w:p w14:paraId="0FA05B13" w14:textId="77777777" w:rsidR="00487215" w:rsidRDefault="00487215" w:rsidP="00715DF3">
            <w:pPr>
              <w:pStyle w:val="paragraph"/>
              <w:spacing w:before="0" w:beforeAutospacing="0" w:after="0" w:afterAutospacing="0"/>
              <w:ind w:left="345"/>
              <w:textAlignment w:val="baseline"/>
              <w:divId w:val="2131783587"/>
              <w:rPr>
                <w:rFonts w:ascii="Arial" w:hAnsi="Arial" w:cs="Arial"/>
                <w:sz w:val="18"/>
                <w:szCs w:val="18"/>
              </w:rPr>
            </w:pPr>
            <w:r>
              <w:rPr>
                <w:rStyle w:val="normaltextrun"/>
                <w:rFonts w:ascii="Arial" w:eastAsiaTheme="majorEastAsia" w:hAnsi="Arial" w:cs="Arial"/>
                <w:sz w:val="18"/>
                <w:szCs w:val="18"/>
                <w:lang w:val="en-US"/>
              </w:rPr>
              <w:t>(x) shop assembly records;</w:t>
            </w:r>
            <w:r>
              <w:rPr>
                <w:rStyle w:val="eop"/>
                <w:rFonts w:ascii="Arial" w:eastAsiaTheme="majorEastAsia" w:hAnsi="Arial" w:cs="Arial"/>
                <w:sz w:val="18"/>
                <w:szCs w:val="18"/>
              </w:rPr>
              <w:t> </w:t>
            </w:r>
          </w:p>
          <w:p w14:paraId="15D2AF50" w14:textId="77777777" w:rsidR="00487215" w:rsidRDefault="00487215" w:rsidP="00715DF3">
            <w:pPr>
              <w:pStyle w:val="paragraph"/>
              <w:spacing w:before="0" w:beforeAutospacing="0" w:after="0" w:afterAutospacing="0"/>
              <w:ind w:left="345"/>
              <w:textAlignment w:val="baseline"/>
              <w:divId w:val="1953508871"/>
              <w:rPr>
                <w:rFonts w:ascii="Arial" w:hAnsi="Arial" w:cs="Arial"/>
                <w:sz w:val="18"/>
                <w:szCs w:val="18"/>
              </w:rPr>
            </w:pPr>
            <w:r>
              <w:rPr>
                <w:rStyle w:val="normaltextrun"/>
                <w:rFonts w:ascii="Arial" w:eastAsiaTheme="majorEastAsia" w:hAnsi="Arial" w:cs="Arial"/>
                <w:sz w:val="18"/>
                <w:szCs w:val="18"/>
                <w:lang w:val="en-US"/>
              </w:rPr>
              <w:t>(xi) instrument calibration certificates</w:t>
            </w:r>
            <w:r>
              <w:rPr>
                <w:rStyle w:val="eop"/>
                <w:rFonts w:ascii="Arial" w:eastAsiaTheme="majorEastAsia" w:hAnsi="Arial" w:cs="Arial"/>
                <w:sz w:val="18"/>
                <w:szCs w:val="18"/>
              </w:rPr>
              <w:t> </w:t>
            </w:r>
          </w:p>
          <w:p w14:paraId="4E9C4782" w14:textId="77777777" w:rsidR="00487215" w:rsidRDefault="00487215" w:rsidP="00715DF3">
            <w:pPr>
              <w:pStyle w:val="paragraph"/>
              <w:spacing w:before="0" w:beforeAutospacing="0" w:after="0" w:afterAutospacing="0"/>
              <w:ind w:left="345"/>
              <w:textAlignment w:val="baseline"/>
              <w:divId w:val="1619529052"/>
              <w:rPr>
                <w:rFonts w:ascii="Arial" w:hAnsi="Arial" w:cs="Arial"/>
                <w:sz w:val="18"/>
                <w:szCs w:val="18"/>
              </w:rPr>
            </w:pPr>
            <w:r>
              <w:rPr>
                <w:rStyle w:val="normaltextrun"/>
                <w:rFonts w:ascii="Arial" w:eastAsiaTheme="majorEastAsia" w:hAnsi="Arial" w:cs="Arial"/>
                <w:sz w:val="18"/>
                <w:szCs w:val="18"/>
                <w:lang w:val="en-US"/>
              </w:rPr>
              <w:t>(xii) inspection and testing records, including measurements of dimensions compared with relevant tolerances</w:t>
            </w:r>
            <w:r>
              <w:rPr>
                <w:rStyle w:val="eop"/>
                <w:rFonts w:ascii="Arial" w:eastAsiaTheme="majorEastAsia" w:hAnsi="Arial" w:cs="Arial"/>
                <w:sz w:val="18"/>
                <w:szCs w:val="18"/>
              </w:rPr>
              <w:t> </w:t>
            </w:r>
          </w:p>
          <w:p w14:paraId="5C702FF3" w14:textId="77777777" w:rsidR="00487215" w:rsidRDefault="00487215" w:rsidP="00715DF3">
            <w:pPr>
              <w:pStyle w:val="paragraph"/>
              <w:spacing w:before="0" w:beforeAutospacing="0" w:after="0" w:afterAutospacing="0"/>
              <w:ind w:left="345"/>
              <w:textAlignment w:val="baseline"/>
              <w:divId w:val="471412470"/>
              <w:rPr>
                <w:rFonts w:ascii="Arial" w:hAnsi="Arial" w:cs="Arial"/>
                <w:sz w:val="18"/>
                <w:szCs w:val="18"/>
              </w:rPr>
            </w:pPr>
            <w:r>
              <w:rPr>
                <w:rStyle w:val="normaltextrun"/>
                <w:rFonts w:ascii="Arial" w:eastAsiaTheme="majorEastAsia" w:hAnsi="Arial" w:cs="Arial"/>
                <w:sz w:val="18"/>
                <w:szCs w:val="18"/>
                <w:lang w:val="en-US"/>
              </w:rPr>
              <w:t>(xiii) delivery / dispatch records</w:t>
            </w:r>
            <w:r>
              <w:rPr>
                <w:rStyle w:val="eop"/>
                <w:rFonts w:ascii="Arial" w:eastAsiaTheme="majorEastAsia" w:hAnsi="Arial" w:cs="Arial"/>
                <w:sz w:val="18"/>
                <w:szCs w:val="18"/>
              </w:rPr>
              <w:t> </w:t>
            </w:r>
          </w:p>
          <w:p w14:paraId="56EC626E" w14:textId="77777777" w:rsidR="00487215" w:rsidRDefault="00487215" w:rsidP="00715DF3">
            <w:pPr>
              <w:pStyle w:val="ITP"/>
              <w:divId w:val="641152932"/>
            </w:pPr>
            <w:r>
              <w:rPr>
                <w:rStyle w:val="normaltextrun"/>
                <w:b/>
                <w:bCs/>
                <w:u w:val="single"/>
                <w:lang w:val="en-US"/>
              </w:rPr>
              <w:t>HOLD POINT: Completion of fabrication</w:t>
            </w:r>
            <w:r>
              <w:rPr>
                <w:rStyle w:val="eop"/>
              </w:rPr>
              <w:t> </w:t>
            </w:r>
          </w:p>
          <w:p w14:paraId="240ACEB0" w14:textId="4588F80B" w:rsidR="00487215" w:rsidRDefault="00487215" w:rsidP="00715DF3">
            <w:pPr>
              <w:pStyle w:val="ITP"/>
              <w:rPr>
                <w:rStyle w:val="normaltextrun"/>
                <w:lang w:val="en-US"/>
              </w:rPr>
            </w:pPr>
            <w:r>
              <w:rPr>
                <w:rStyle w:val="normaltextrun"/>
                <w:lang w:val="en-US"/>
              </w:rPr>
              <w:t>Provide the Fabricator’s Data Report (FDR) to the Principal within four weeks of completion of fabrication</w:t>
            </w:r>
            <w:r>
              <w:rPr>
                <w:rStyle w:val="eop"/>
              </w:rPr>
              <w:t> </w:t>
            </w:r>
          </w:p>
        </w:tc>
        <w:tc>
          <w:tcPr>
            <w:tcW w:w="2268" w:type="dxa"/>
            <w:gridSpan w:val="3"/>
            <w:vAlign w:val="center"/>
          </w:tcPr>
          <w:p w14:paraId="4DA7FD58" w14:textId="1007D050" w:rsidR="00487215" w:rsidRPr="00695D9B" w:rsidRDefault="00487215" w:rsidP="00715DF3">
            <w:pPr>
              <w:rPr>
                <w:rFonts w:ascii="Arial" w:hAnsi="Arial" w:cs="Arial"/>
                <w:b/>
                <w:bCs/>
                <w:sz w:val="18"/>
                <w:szCs w:val="18"/>
                <w:lang w:val="en-US"/>
              </w:rPr>
            </w:pPr>
          </w:p>
        </w:tc>
        <w:tc>
          <w:tcPr>
            <w:tcW w:w="1134" w:type="dxa"/>
            <w:gridSpan w:val="2"/>
          </w:tcPr>
          <w:p w14:paraId="6EA6E704" w14:textId="77777777" w:rsidR="00487215" w:rsidRDefault="00487215" w:rsidP="00715DF3">
            <w:pPr>
              <w:rPr>
                <w:rFonts w:ascii="Arial" w:hAnsi="Arial" w:cs="Arial"/>
                <w:b/>
                <w:bCs/>
                <w:sz w:val="20"/>
                <w:lang w:val="en-US"/>
              </w:rPr>
            </w:pPr>
          </w:p>
        </w:tc>
      </w:tr>
      <w:tr w:rsidR="00487215" w:rsidRPr="00E176E1" w14:paraId="3455DC82" w14:textId="42848574" w:rsidTr="00EC7E06">
        <w:trPr>
          <w:trHeight w:val="340"/>
        </w:trPr>
        <w:tc>
          <w:tcPr>
            <w:tcW w:w="851" w:type="dxa"/>
            <w:vAlign w:val="center"/>
          </w:tcPr>
          <w:p w14:paraId="5D9B34BE" w14:textId="624286DF" w:rsidR="00487215" w:rsidRDefault="00487215" w:rsidP="00D111B8">
            <w:pPr>
              <w:jc w:val="center"/>
              <w:rPr>
                <w:rFonts w:ascii="Arial" w:hAnsi="Arial" w:cs="Arial"/>
                <w:sz w:val="20"/>
                <w:lang w:val="en-US"/>
              </w:rPr>
            </w:pPr>
            <w:r>
              <w:rPr>
                <w:rFonts w:ascii="Arial" w:hAnsi="Arial" w:cs="Arial"/>
                <w:sz w:val="20"/>
                <w:lang w:val="en-US"/>
              </w:rPr>
              <w:t xml:space="preserve">28 </w:t>
            </w:r>
          </w:p>
        </w:tc>
        <w:tc>
          <w:tcPr>
            <w:tcW w:w="1446" w:type="dxa"/>
            <w:vAlign w:val="center"/>
          </w:tcPr>
          <w:p w14:paraId="26435788" w14:textId="4A81D745" w:rsidR="00487215" w:rsidRDefault="00487215" w:rsidP="00D111B8">
            <w:pPr>
              <w:rPr>
                <w:rStyle w:val="normaltextrun"/>
                <w:rFonts w:ascii="Arial" w:eastAsiaTheme="majorEastAsia" w:hAnsi="Arial" w:cs="Arial"/>
                <w:b/>
                <w:bCs/>
                <w:sz w:val="18"/>
                <w:szCs w:val="18"/>
                <w:lang w:val="en-US"/>
              </w:rPr>
            </w:pPr>
            <w:r>
              <w:rPr>
                <w:rStyle w:val="normaltextrun"/>
                <w:rFonts w:ascii="Arial" w:eastAsiaTheme="majorEastAsia" w:hAnsi="Arial" w:cs="Arial"/>
                <w:b/>
                <w:bCs/>
                <w:sz w:val="18"/>
                <w:szCs w:val="18"/>
                <w:lang w:val="en-US"/>
              </w:rPr>
              <w:t>Project Specific Requirements</w:t>
            </w:r>
            <w:r>
              <w:rPr>
                <w:rStyle w:val="eop"/>
                <w:rFonts w:ascii="Arial" w:eastAsiaTheme="majorEastAsia" w:hAnsi="Arial" w:cs="Arial"/>
                <w:sz w:val="18"/>
                <w:szCs w:val="18"/>
              </w:rPr>
              <w:t> </w:t>
            </w:r>
          </w:p>
        </w:tc>
        <w:tc>
          <w:tcPr>
            <w:tcW w:w="1701" w:type="dxa"/>
            <w:gridSpan w:val="2"/>
            <w:vAlign w:val="center"/>
          </w:tcPr>
          <w:p w14:paraId="0081D593" w14:textId="722C5040" w:rsidR="00487215" w:rsidRDefault="00487215" w:rsidP="00D111B8">
            <w:pPr>
              <w:rPr>
                <w:rStyle w:val="normaltextrun"/>
                <w:rFonts w:ascii="Arial" w:eastAsiaTheme="majorEastAsia" w:hAnsi="Arial" w:cs="Arial"/>
                <w:sz w:val="18"/>
                <w:szCs w:val="18"/>
                <w:lang w:val="en-US"/>
              </w:rPr>
            </w:pPr>
            <w:r>
              <w:rPr>
                <w:rStyle w:val="normaltextrun"/>
                <w:rFonts w:ascii="Arial" w:eastAsiaTheme="majorEastAsia" w:hAnsi="Arial" w:cs="Arial"/>
                <w:sz w:val="18"/>
                <w:szCs w:val="18"/>
                <w:lang w:val="en-US"/>
              </w:rPr>
              <w:t>Annexure B201/A</w:t>
            </w:r>
            <w:r>
              <w:rPr>
                <w:rStyle w:val="eop"/>
                <w:rFonts w:ascii="Arial" w:eastAsiaTheme="majorEastAsia" w:hAnsi="Arial" w:cs="Arial"/>
                <w:sz w:val="18"/>
                <w:szCs w:val="18"/>
              </w:rPr>
              <w:t> </w:t>
            </w:r>
          </w:p>
        </w:tc>
        <w:tc>
          <w:tcPr>
            <w:tcW w:w="7230" w:type="dxa"/>
            <w:gridSpan w:val="8"/>
            <w:vAlign w:val="center"/>
          </w:tcPr>
          <w:p w14:paraId="290F8D74" w14:textId="77777777" w:rsidR="00487215" w:rsidRDefault="00487215" w:rsidP="00D111B8">
            <w:pPr>
              <w:pStyle w:val="ITP"/>
              <w:divId w:val="1517689081"/>
            </w:pPr>
            <w:r>
              <w:rPr>
                <w:rStyle w:val="normaltextrun"/>
                <w:i/>
                <w:iCs/>
                <w:lang w:val="en-US"/>
              </w:rPr>
              <w:t>Construction Category for Specific Components (refer Cl 4.2) – Not applicable</w:t>
            </w:r>
            <w:r>
              <w:rPr>
                <w:rStyle w:val="eop"/>
              </w:rPr>
              <w:t> </w:t>
            </w:r>
          </w:p>
          <w:p w14:paraId="54B26BB0" w14:textId="77777777" w:rsidR="00487215" w:rsidRDefault="00487215" w:rsidP="00D111B8">
            <w:pPr>
              <w:pStyle w:val="ITP"/>
              <w:divId w:val="1517689081"/>
            </w:pPr>
            <w:r>
              <w:rPr>
                <w:rStyle w:val="normaltextrun"/>
                <w:i/>
                <w:iCs/>
                <w:lang w:val="en-US"/>
              </w:rPr>
              <w:t>Treatment Grades for Specific Components (refer Cl 4.3) – Only as specified within this Specification</w:t>
            </w:r>
            <w:r>
              <w:rPr>
                <w:rStyle w:val="eop"/>
              </w:rPr>
              <w:t> </w:t>
            </w:r>
          </w:p>
          <w:p w14:paraId="5BDA22E4" w14:textId="77777777" w:rsidR="00487215" w:rsidRDefault="00487215" w:rsidP="00D111B8">
            <w:pPr>
              <w:pStyle w:val="ITP"/>
              <w:divId w:val="1517689081"/>
            </w:pPr>
            <w:r>
              <w:rPr>
                <w:rStyle w:val="normaltextrun"/>
                <w:i/>
                <w:iCs/>
                <w:lang w:val="en-US"/>
              </w:rPr>
              <w:t>Essential Tolerances for Specific Components (refer Cl 4.4.1) – Only as specified within this Specification</w:t>
            </w:r>
            <w:r>
              <w:rPr>
                <w:rStyle w:val="eop"/>
              </w:rPr>
              <w:t> </w:t>
            </w:r>
          </w:p>
          <w:p w14:paraId="5A796A81" w14:textId="77777777" w:rsidR="00487215" w:rsidRDefault="00487215" w:rsidP="00D111B8">
            <w:pPr>
              <w:pStyle w:val="ITP"/>
              <w:divId w:val="1517689081"/>
            </w:pPr>
            <w:r>
              <w:rPr>
                <w:rStyle w:val="normaltextrun"/>
                <w:i/>
                <w:iCs/>
                <w:lang w:val="en-US"/>
              </w:rPr>
              <w:t>Function Tolerances for Specific Components (refer Cl 4.4.2) – Only as specified within this Specification</w:t>
            </w:r>
            <w:r>
              <w:rPr>
                <w:rStyle w:val="eop"/>
              </w:rPr>
              <w:t> </w:t>
            </w:r>
          </w:p>
          <w:p w14:paraId="7EF7C35B" w14:textId="77777777" w:rsidR="00487215" w:rsidRDefault="00487215" w:rsidP="00D111B8">
            <w:pPr>
              <w:pStyle w:val="ITP"/>
              <w:divId w:val="1517689081"/>
            </w:pPr>
            <w:r>
              <w:rPr>
                <w:rStyle w:val="normaltextrun"/>
                <w:i/>
                <w:iCs/>
                <w:lang w:val="en-US"/>
              </w:rPr>
              <w:t>Details of Building Information Models (refer Cl 4.5) – Not applicable</w:t>
            </w:r>
            <w:r>
              <w:rPr>
                <w:rStyle w:val="eop"/>
              </w:rPr>
              <w:t> </w:t>
            </w:r>
          </w:p>
          <w:p w14:paraId="020E7ADD" w14:textId="77777777" w:rsidR="00487215" w:rsidRDefault="00487215" w:rsidP="00D111B8">
            <w:pPr>
              <w:pStyle w:val="ITP"/>
              <w:divId w:val="1517689081"/>
            </w:pPr>
            <w:r>
              <w:rPr>
                <w:rStyle w:val="normaltextrun"/>
                <w:i/>
                <w:iCs/>
                <w:lang w:val="en-US"/>
              </w:rPr>
              <w:t>Verification Testing of Steel Samples (refer Cl 5.3.1) – Only as specified within this Specification</w:t>
            </w:r>
            <w:r>
              <w:rPr>
                <w:rStyle w:val="eop"/>
              </w:rPr>
              <w:t> </w:t>
            </w:r>
          </w:p>
          <w:p w14:paraId="0FEB21BA" w14:textId="008C2D0E" w:rsidR="00487215" w:rsidRDefault="00487215" w:rsidP="00D111B8">
            <w:pPr>
              <w:pStyle w:val="ITP"/>
              <w:rPr>
                <w:rStyle w:val="normaltextrun"/>
                <w:lang w:val="en-US"/>
              </w:rPr>
            </w:pPr>
            <w:r>
              <w:rPr>
                <w:rStyle w:val="normaltextrun"/>
                <w:i/>
                <w:iCs/>
                <w:lang w:val="en-US"/>
              </w:rPr>
              <w:t>Special Test Pieces – The Works covered by this Specification require the preparation and testing of special test piece(s) as detailed in Clause 7.4.2 of this Specification and as specified in the PROJECT QUALITY PLAN</w:t>
            </w:r>
            <w:r>
              <w:rPr>
                <w:rStyle w:val="eop"/>
              </w:rPr>
              <w:t> </w:t>
            </w:r>
          </w:p>
        </w:tc>
        <w:tc>
          <w:tcPr>
            <w:tcW w:w="2268" w:type="dxa"/>
            <w:gridSpan w:val="3"/>
            <w:vAlign w:val="center"/>
          </w:tcPr>
          <w:p w14:paraId="4A798E53" w14:textId="77777777" w:rsidR="00487215" w:rsidRPr="00695D9B" w:rsidRDefault="00487215" w:rsidP="00D111B8">
            <w:pPr>
              <w:rPr>
                <w:rFonts w:ascii="Arial" w:hAnsi="Arial" w:cs="Arial"/>
                <w:b/>
                <w:bCs/>
                <w:sz w:val="18"/>
                <w:szCs w:val="18"/>
                <w:lang w:val="en-US"/>
              </w:rPr>
            </w:pPr>
          </w:p>
        </w:tc>
        <w:tc>
          <w:tcPr>
            <w:tcW w:w="1134" w:type="dxa"/>
            <w:gridSpan w:val="2"/>
          </w:tcPr>
          <w:p w14:paraId="71007FF1" w14:textId="77777777" w:rsidR="00487215" w:rsidRDefault="00487215" w:rsidP="00D111B8">
            <w:pPr>
              <w:rPr>
                <w:rFonts w:ascii="Arial" w:hAnsi="Arial" w:cs="Arial"/>
                <w:b/>
                <w:bCs/>
                <w:sz w:val="20"/>
                <w:lang w:val="en-US"/>
              </w:rPr>
            </w:pPr>
          </w:p>
        </w:tc>
      </w:tr>
      <w:tr w:rsidR="00EC7E06" w:rsidRPr="001F43BB" w14:paraId="276785C1" w14:textId="77777777" w:rsidTr="00124E4E">
        <w:tblPrEx>
          <w:tblLook w:val="04A0" w:firstRow="1" w:lastRow="0" w:firstColumn="1" w:lastColumn="0" w:noHBand="0" w:noVBand="1"/>
        </w:tblPrEx>
        <w:tc>
          <w:tcPr>
            <w:tcW w:w="14630" w:type="dxa"/>
            <w:gridSpan w:val="17"/>
            <w:shd w:val="clear" w:color="auto" w:fill="F2F2F2" w:themeFill="background1" w:themeFillShade="F2"/>
          </w:tcPr>
          <w:p w14:paraId="16CF3D18" w14:textId="77777777" w:rsidR="00EC7E06" w:rsidRPr="001F43BB" w:rsidRDefault="00EC7E06" w:rsidP="00124E4E">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EC7E06" w:rsidRPr="001F43BB" w14:paraId="55920A30" w14:textId="77777777" w:rsidTr="00124E4E">
        <w:tblPrEx>
          <w:tblLook w:val="04A0" w:firstRow="1" w:lastRow="0" w:firstColumn="1" w:lastColumn="0" w:noHBand="0" w:noVBand="1"/>
        </w:tblPrEx>
        <w:tc>
          <w:tcPr>
            <w:tcW w:w="3261" w:type="dxa"/>
            <w:gridSpan w:val="3"/>
            <w:shd w:val="clear" w:color="auto" w:fill="F2F2F2" w:themeFill="background1" w:themeFillShade="F2"/>
          </w:tcPr>
          <w:p w14:paraId="49831441" w14:textId="77777777" w:rsidR="00EC7E06" w:rsidRPr="001F43BB" w:rsidRDefault="00EC7E06" w:rsidP="00124E4E">
            <w:pPr>
              <w:rPr>
                <w:rFonts w:ascii="Arial" w:hAnsi="Arial" w:cs="Arial"/>
                <w:sz w:val="20"/>
                <w:lang w:val="en-US"/>
              </w:rPr>
            </w:pPr>
            <w:r w:rsidRPr="001F43BB">
              <w:rPr>
                <w:rFonts w:ascii="Arial" w:hAnsi="Arial" w:cs="Arial"/>
                <w:sz w:val="20"/>
              </w:rPr>
              <w:t>Any non-conformances?</w:t>
            </w:r>
          </w:p>
        </w:tc>
        <w:tc>
          <w:tcPr>
            <w:tcW w:w="1109" w:type="dxa"/>
            <w:gridSpan w:val="2"/>
          </w:tcPr>
          <w:p w14:paraId="44ACE4F8" w14:textId="77777777" w:rsidR="00EC7E06" w:rsidRPr="001F43BB" w:rsidRDefault="00EC7E06" w:rsidP="00124E4E">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37D8D264" w14:textId="77777777" w:rsidR="00EC7E06" w:rsidRPr="001F43BB" w:rsidRDefault="00EC7E06" w:rsidP="00124E4E">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140C0712" w14:textId="77777777" w:rsidR="00EC7E06" w:rsidRPr="001F43BB" w:rsidRDefault="00EC7E06" w:rsidP="00124E4E">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2C77EE9E" w14:textId="77777777" w:rsidR="00EC7E06" w:rsidRPr="001F43BB" w:rsidRDefault="00EC7E06" w:rsidP="00124E4E">
            <w:pPr>
              <w:rPr>
                <w:rFonts w:ascii="Arial" w:hAnsi="Arial" w:cs="Arial"/>
                <w:sz w:val="20"/>
                <w:lang w:val="en-US"/>
              </w:rPr>
            </w:pPr>
            <w:r w:rsidRPr="001F43BB">
              <w:rPr>
                <w:rFonts w:ascii="Arial" w:hAnsi="Arial" w:cs="Arial"/>
                <w:sz w:val="20"/>
              </w:rPr>
              <w:t xml:space="preserve">Closed Out </w:t>
            </w:r>
          </w:p>
        </w:tc>
        <w:tc>
          <w:tcPr>
            <w:tcW w:w="1575" w:type="dxa"/>
            <w:gridSpan w:val="3"/>
          </w:tcPr>
          <w:p w14:paraId="1009FC44" w14:textId="77777777" w:rsidR="00EC7E06" w:rsidRPr="001F43BB" w:rsidRDefault="00EC7E06" w:rsidP="00124E4E">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6A1F8083" w14:textId="77777777" w:rsidR="00EC7E06" w:rsidRPr="001F43BB" w:rsidRDefault="00EC7E06" w:rsidP="00124E4E">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EC7E06" w14:paraId="47319132" w14:textId="77777777" w:rsidTr="00124E4E">
        <w:tblPrEx>
          <w:tblLook w:val="04A0" w:firstRow="1" w:lastRow="0" w:firstColumn="1" w:lastColumn="0" w:noHBand="0" w:noVBand="1"/>
        </w:tblPrEx>
        <w:tc>
          <w:tcPr>
            <w:tcW w:w="3261" w:type="dxa"/>
            <w:gridSpan w:val="3"/>
            <w:shd w:val="clear" w:color="auto" w:fill="F2F2F2" w:themeFill="background1" w:themeFillShade="F2"/>
          </w:tcPr>
          <w:p w14:paraId="5E9DC327" w14:textId="77777777" w:rsidR="00EC7E06" w:rsidRDefault="00EC7E06" w:rsidP="00124E4E">
            <w:pPr>
              <w:rPr>
                <w:rFonts w:ascii="Arial" w:hAnsi="Arial" w:cs="Arial"/>
                <w:sz w:val="20"/>
              </w:rPr>
            </w:pPr>
            <w:r>
              <w:rPr>
                <w:rFonts w:ascii="Arial" w:hAnsi="Arial" w:cs="Arial"/>
                <w:sz w:val="20"/>
              </w:rPr>
              <w:t>Other QA details – NCRs, CARs, Identified Records etc</w:t>
            </w:r>
          </w:p>
          <w:p w14:paraId="6554A8B3" w14:textId="77777777" w:rsidR="00EC7E06" w:rsidRPr="001F43BB" w:rsidRDefault="00EC7E06" w:rsidP="00124E4E">
            <w:pPr>
              <w:rPr>
                <w:rFonts w:ascii="Arial" w:hAnsi="Arial" w:cs="Arial"/>
                <w:sz w:val="20"/>
              </w:rPr>
            </w:pPr>
          </w:p>
        </w:tc>
        <w:tc>
          <w:tcPr>
            <w:tcW w:w="11369" w:type="dxa"/>
            <w:gridSpan w:val="14"/>
          </w:tcPr>
          <w:p w14:paraId="7BD8CCB1" w14:textId="77777777" w:rsidR="00EC7E06" w:rsidRDefault="00EC7E06" w:rsidP="00124E4E">
            <w:pPr>
              <w:rPr>
                <w:rFonts w:ascii="Arial" w:hAnsi="Arial" w:cs="Arial"/>
                <w:sz w:val="20"/>
              </w:rPr>
            </w:pPr>
          </w:p>
        </w:tc>
      </w:tr>
      <w:tr w:rsidR="00EC7E06" w:rsidRPr="001F43BB" w14:paraId="65B98AC6" w14:textId="77777777" w:rsidTr="00124E4E">
        <w:tblPrEx>
          <w:tblLook w:val="04A0" w:firstRow="1" w:lastRow="0" w:firstColumn="1" w:lastColumn="0" w:noHBand="0" w:noVBand="1"/>
        </w:tblPrEx>
        <w:trPr>
          <w:trHeight w:val="196"/>
        </w:trPr>
        <w:tc>
          <w:tcPr>
            <w:tcW w:w="5056" w:type="dxa"/>
            <w:gridSpan w:val="6"/>
            <w:shd w:val="clear" w:color="auto" w:fill="F2F2F2" w:themeFill="background1" w:themeFillShade="F2"/>
          </w:tcPr>
          <w:p w14:paraId="539BFE69" w14:textId="77777777" w:rsidR="00EC7E06" w:rsidRPr="001F43BB" w:rsidRDefault="00EC7E06" w:rsidP="00124E4E">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227BD46B" w14:textId="77777777" w:rsidR="00EC7E06" w:rsidRPr="001F43BB" w:rsidRDefault="00EC7E06" w:rsidP="00124E4E">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0390D149" w14:textId="77777777" w:rsidR="00EC7E06" w:rsidRPr="001F43BB" w:rsidRDefault="00EC7E06" w:rsidP="00124E4E">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EC7E06" w:rsidRPr="001F43BB" w14:paraId="23CCC3D9" w14:textId="77777777" w:rsidTr="00124E4E">
        <w:tblPrEx>
          <w:tblLook w:val="04A0" w:firstRow="1" w:lastRow="0" w:firstColumn="1" w:lastColumn="0" w:noHBand="0" w:noVBand="1"/>
        </w:tblPrEx>
        <w:trPr>
          <w:trHeight w:val="218"/>
        </w:trPr>
        <w:tc>
          <w:tcPr>
            <w:tcW w:w="7711" w:type="dxa"/>
            <w:gridSpan w:val="8"/>
          </w:tcPr>
          <w:p w14:paraId="1A0DC30C" w14:textId="77777777" w:rsidR="00EC7E06" w:rsidRPr="001F43BB" w:rsidRDefault="00EC7E06" w:rsidP="00124E4E">
            <w:pPr>
              <w:rPr>
                <w:rFonts w:ascii="Arial" w:hAnsi="Arial" w:cs="Arial"/>
                <w:sz w:val="20"/>
                <w:lang w:val="en-US"/>
              </w:rPr>
            </w:pPr>
            <w:r w:rsidRPr="001F43BB">
              <w:rPr>
                <w:rFonts w:ascii="Arial" w:hAnsi="Arial" w:cs="Arial"/>
                <w:sz w:val="20"/>
                <w:lang w:val="en-US"/>
              </w:rPr>
              <w:t xml:space="preserve">Name </w:t>
            </w:r>
          </w:p>
        </w:tc>
        <w:tc>
          <w:tcPr>
            <w:tcW w:w="3495" w:type="dxa"/>
            <w:gridSpan w:val="3"/>
          </w:tcPr>
          <w:p w14:paraId="1D00532B" w14:textId="77777777" w:rsidR="00EC7E06" w:rsidRPr="001F43BB" w:rsidRDefault="00EC7E06" w:rsidP="00124E4E">
            <w:pPr>
              <w:rPr>
                <w:rFonts w:ascii="Arial" w:hAnsi="Arial" w:cs="Arial"/>
                <w:sz w:val="20"/>
                <w:lang w:val="en-US"/>
              </w:rPr>
            </w:pPr>
            <w:r w:rsidRPr="001F43BB">
              <w:rPr>
                <w:rFonts w:ascii="Arial" w:hAnsi="Arial" w:cs="Arial"/>
                <w:sz w:val="20"/>
                <w:lang w:val="en-US"/>
              </w:rPr>
              <w:t>Signature</w:t>
            </w:r>
          </w:p>
        </w:tc>
        <w:tc>
          <w:tcPr>
            <w:tcW w:w="1170" w:type="dxa"/>
            <w:gridSpan w:val="3"/>
          </w:tcPr>
          <w:p w14:paraId="308347C1" w14:textId="77777777" w:rsidR="00EC7E06" w:rsidRPr="001F43BB" w:rsidRDefault="00EC7E06" w:rsidP="00124E4E">
            <w:pPr>
              <w:rPr>
                <w:rFonts w:ascii="Arial" w:hAnsi="Arial" w:cs="Arial"/>
                <w:sz w:val="20"/>
                <w:lang w:val="en-US"/>
              </w:rPr>
            </w:pPr>
            <w:r w:rsidRPr="001F43BB">
              <w:rPr>
                <w:rFonts w:ascii="Arial" w:hAnsi="Arial" w:cs="Arial"/>
                <w:sz w:val="20"/>
                <w:lang w:val="en-US"/>
              </w:rPr>
              <w:t>Date</w:t>
            </w:r>
          </w:p>
        </w:tc>
        <w:tc>
          <w:tcPr>
            <w:tcW w:w="2254" w:type="dxa"/>
            <w:gridSpan w:val="3"/>
          </w:tcPr>
          <w:p w14:paraId="37647441" w14:textId="77777777" w:rsidR="00EC7E06" w:rsidRPr="001F43BB" w:rsidRDefault="00EC7E06" w:rsidP="00124E4E">
            <w:pPr>
              <w:rPr>
                <w:rFonts w:ascii="Arial" w:hAnsi="Arial" w:cs="Arial"/>
                <w:sz w:val="20"/>
                <w:lang w:val="en-US"/>
              </w:rPr>
            </w:pPr>
          </w:p>
        </w:tc>
      </w:tr>
    </w:tbl>
    <w:p w14:paraId="095260C5" w14:textId="77777777" w:rsidR="0068793F" w:rsidRPr="001F43BB" w:rsidRDefault="0068793F" w:rsidP="00801DDF">
      <w:pPr>
        <w:tabs>
          <w:tab w:val="left" w:pos="0"/>
        </w:tabs>
        <w:rPr>
          <w:sz w:val="20"/>
        </w:rPr>
      </w:pPr>
    </w:p>
    <w:sectPr w:rsidR="0068793F" w:rsidRPr="001F43BB" w:rsidSect="00A7045F">
      <w:headerReference w:type="default" r:id="rId12"/>
      <w:footerReference w:type="default" r:id="rId13"/>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81F2" w14:textId="77777777" w:rsidR="00BC5328" w:rsidRDefault="00BC5328" w:rsidP="00BB5C4F">
      <w:r>
        <w:separator/>
      </w:r>
    </w:p>
  </w:endnote>
  <w:endnote w:type="continuationSeparator" w:id="0">
    <w:p w14:paraId="75DFD333" w14:textId="77777777" w:rsidR="00BC5328" w:rsidRDefault="00BC5328"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5F70" w14:textId="77777777" w:rsidR="00BC5328" w:rsidRDefault="00BC5328" w:rsidP="00BB5C4F">
      <w:r>
        <w:separator/>
      </w:r>
    </w:p>
  </w:footnote>
  <w:footnote w:type="continuationSeparator" w:id="0">
    <w:p w14:paraId="4FC2332A" w14:textId="77777777" w:rsidR="00BC5328" w:rsidRDefault="00BC5328"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55pt;height:32pt">
                <v:imagedata r:id="rId1" o:title=""/>
              </v:shape>
              <o:OLEObject Type="Embed" ProgID="PBrush" ShapeID="_x0000_i1026" DrawAspect="Content" ObjectID="_1739875332" r:id="rId2"/>
            </w:object>
          </w:r>
        </w:p>
      </w:tc>
      <w:tc>
        <w:tcPr>
          <w:tcW w:w="3313" w:type="pct"/>
          <w:tcBorders>
            <w:bottom w:val="single" w:sz="24" w:space="0" w:color="404040" w:themeColor="text1" w:themeTint="BF"/>
          </w:tcBorders>
          <w:shd w:val="clear" w:color="auto" w:fill="auto"/>
          <w:vAlign w:val="center"/>
        </w:tcPr>
        <w:p w14:paraId="095260CB" w14:textId="7EDF610F"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487215">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0172"/>
    <w:multiLevelType w:val="multilevel"/>
    <w:tmpl w:val="2A6CB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D07BE9"/>
    <w:multiLevelType w:val="multilevel"/>
    <w:tmpl w:val="C4626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11A0D"/>
    <w:multiLevelType w:val="multilevel"/>
    <w:tmpl w:val="411EB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730BA"/>
    <w:multiLevelType w:val="multilevel"/>
    <w:tmpl w:val="20B8B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1162630"/>
    <w:multiLevelType w:val="multilevel"/>
    <w:tmpl w:val="606CA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208E9"/>
    <w:multiLevelType w:val="multilevel"/>
    <w:tmpl w:val="E63AD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E3E77"/>
    <w:multiLevelType w:val="multilevel"/>
    <w:tmpl w:val="47F84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20F0B"/>
    <w:multiLevelType w:val="hybridMultilevel"/>
    <w:tmpl w:val="271CA3E8"/>
    <w:lvl w:ilvl="0" w:tplc="867CABA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E2A771D"/>
    <w:multiLevelType w:val="multilevel"/>
    <w:tmpl w:val="D458B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A6ED9"/>
    <w:multiLevelType w:val="multilevel"/>
    <w:tmpl w:val="9BC2C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48A019D"/>
    <w:multiLevelType w:val="multilevel"/>
    <w:tmpl w:val="314C9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743BC"/>
    <w:multiLevelType w:val="multilevel"/>
    <w:tmpl w:val="7AB62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22558"/>
    <w:multiLevelType w:val="multilevel"/>
    <w:tmpl w:val="CCFA4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106B2"/>
    <w:multiLevelType w:val="multilevel"/>
    <w:tmpl w:val="EFD0A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75D83"/>
    <w:multiLevelType w:val="multilevel"/>
    <w:tmpl w:val="8B00F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C003D03"/>
    <w:multiLevelType w:val="multilevel"/>
    <w:tmpl w:val="A4BE9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697115"/>
    <w:multiLevelType w:val="multilevel"/>
    <w:tmpl w:val="1F9C1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5" w15:restartNumberingAfterBreak="0">
    <w:nsid w:val="53B22D0D"/>
    <w:multiLevelType w:val="multilevel"/>
    <w:tmpl w:val="F58A5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4EE7469"/>
    <w:multiLevelType w:val="multilevel"/>
    <w:tmpl w:val="80F4B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12495"/>
    <w:multiLevelType w:val="multilevel"/>
    <w:tmpl w:val="2D58E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1012F6"/>
    <w:multiLevelType w:val="multilevel"/>
    <w:tmpl w:val="249A7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959CD"/>
    <w:multiLevelType w:val="multilevel"/>
    <w:tmpl w:val="C6949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627D2"/>
    <w:multiLevelType w:val="multilevel"/>
    <w:tmpl w:val="DCC2A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C9E5D1A"/>
    <w:multiLevelType w:val="multilevel"/>
    <w:tmpl w:val="10841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53C01"/>
    <w:multiLevelType w:val="multilevel"/>
    <w:tmpl w:val="43DCB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16911"/>
    <w:multiLevelType w:val="multilevel"/>
    <w:tmpl w:val="E8C08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72636"/>
    <w:multiLevelType w:val="multilevel"/>
    <w:tmpl w:val="39DE8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7A6EFB"/>
    <w:multiLevelType w:val="multilevel"/>
    <w:tmpl w:val="B8D8C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9" w15:restartNumberingAfterBreak="0">
    <w:nsid w:val="6E5450E4"/>
    <w:multiLevelType w:val="multilevel"/>
    <w:tmpl w:val="188068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16D39FE"/>
    <w:multiLevelType w:val="multilevel"/>
    <w:tmpl w:val="049C3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2" w15:restartNumberingAfterBreak="0">
    <w:nsid w:val="751A422B"/>
    <w:multiLevelType w:val="multilevel"/>
    <w:tmpl w:val="4EE05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416940"/>
    <w:multiLevelType w:val="multilevel"/>
    <w:tmpl w:val="1F2E7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7BC2914"/>
    <w:multiLevelType w:val="multilevel"/>
    <w:tmpl w:val="4B3C9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9E529E7"/>
    <w:multiLevelType w:val="multilevel"/>
    <w:tmpl w:val="5B682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826968926">
    <w:abstractNumId w:val="21"/>
  </w:num>
  <w:num w:numId="2" w16cid:durableId="1508206052">
    <w:abstractNumId w:val="46"/>
  </w:num>
  <w:num w:numId="3" w16cid:durableId="1440954274">
    <w:abstractNumId w:val="41"/>
  </w:num>
  <w:num w:numId="4" w16cid:durableId="1352217895">
    <w:abstractNumId w:val="27"/>
  </w:num>
  <w:num w:numId="5" w16cid:durableId="1394155789">
    <w:abstractNumId w:val="38"/>
  </w:num>
  <w:num w:numId="6" w16cid:durableId="665597160">
    <w:abstractNumId w:val="48"/>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1"/>
  </w:num>
  <w:num w:numId="8" w16cid:durableId="2122872598">
    <w:abstractNumId w:val="5"/>
  </w:num>
  <w:num w:numId="9" w16cid:durableId="1410343555">
    <w:abstractNumId w:val="10"/>
  </w:num>
  <w:num w:numId="10" w16cid:durableId="1815752747">
    <w:abstractNumId w:val="44"/>
  </w:num>
  <w:num w:numId="11" w16cid:durableId="1391272324">
    <w:abstractNumId w:val="13"/>
  </w:num>
  <w:num w:numId="12" w16cid:durableId="1046562674">
    <w:abstractNumId w:val="26"/>
  </w:num>
  <w:num w:numId="13" w16cid:durableId="1337535100">
    <w:abstractNumId w:val="41"/>
  </w:num>
  <w:num w:numId="14" w16cid:durableId="1929189344">
    <w:abstractNumId w:val="22"/>
  </w:num>
  <w:num w:numId="15" w16cid:durableId="356010127">
    <w:abstractNumId w:val="19"/>
  </w:num>
  <w:num w:numId="16" w16cid:durableId="1229146773">
    <w:abstractNumId w:val="24"/>
  </w:num>
  <w:num w:numId="17" w16cid:durableId="1441683600">
    <w:abstractNumId w:val="47"/>
  </w:num>
  <w:num w:numId="18" w16cid:durableId="1014382016">
    <w:abstractNumId w:val="16"/>
  </w:num>
  <w:num w:numId="19" w16cid:durableId="501896503">
    <w:abstractNumId w:val="3"/>
  </w:num>
  <w:num w:numId="20" w16cid:durableId="1822042531">
    <w:abstractNumId w:val="7"/>
  </w:num>
  <w:num w:numId="21" w16cid:durableId="1363752681">
    <w:abstractNumId w:val="2"/>
  </w:num>
  <w:num w:numId="22" w16cid:durableId="1874801603">
    <w:abstractNumId w:val="30"/>
  </w:num>
  <w:num w:numId="23" w16cid:durableId="1925066736">
    <w:abstractNumId w:val="33"/>
  </w:num>
  <w:num w:numId="24" w16cid:durableId="1957711892">
    <w:abstractNumId w:val="9"/>
  </w:num>
  <w:num w:numId="25" w16cid:durableId="416366252">
    <w:abstractNumId w:val="42"/>
  </w:num>
  <w:num w:numId="26" w16cid:durableId="477538">
    <w:abstractNumId w:val="25"/>
  </w:num>
  <w:num w:numId="27" w16cid:durableId="140117891">
    <w:abstractNumId w:val="32"/>
  </w:num>
  <w:num w:numId="28" w16cid:durableId="1278949820">
    <w:abstractNumId w:val="39"/>
  </w:num>
  <w:num w:numId="29" w16cid:durableId="741489456">
    <w:abstractNumId w:val="14"/>
  </w:num>
  <w:num w:numId="30" w16cid:durableId="194273355">
    <w:abstractNumId w:val="4"/>
  </w:num>
  <w:num w:numId="31" w16cid:durableId="1918511828">
    <w:abstractNumId w:val="34"/>
  </w:num>
  <w:num w:numId="32" w16cid:durableId="422147802">
    <w:abstractNumId w:val="28"/>
  </w:num>
  <w:num w:numId="33" w16cid:durableId="1778404216">
    <w:abstractNumId w:val="43"/>
  </w:num>
  <w:num w:numId="34" w16cid:durableId="23363536">
    <w:abstractNumId w:val="40"/>
  </w:num>
  <w:num w:numId="35" w16cid:durableId="599610026">
    <w:abstractNumId w:val="12"/>
  </w:num>
  <w:num w:numId="36" w16cid:durableId="1395471175">
    <w:abstractNumId w:val="36"/>
  </w:num>
  <w:num w:numId="37" w16cid:durableId="1506169983">
    <w:abstractNumId w:val="17"/>
  </w:num>
  <w:num w:numId="38" w16cid:durableId="1060405210">
    <w:abstractNumId w:val="29"/>
  </w:num>
  <w:num w:numId="39" w16cid:durableId="1162090463">
    <w:abstractNumId w:val="18"/>
  </w:num>
  <w:num w:numId="40" w16cid:durableId="387992930">
    <w:abstractNumId w:val="23"/>
  </w:num>
  <w:num w:numId="41" w16cid:durableId="42219664">
    <w:abstractNumId w:val="8"/>
  </w:num>
  <w:num w:numId="42" w16cid:durableId="24135574">
    <w:abstractNumId w:val="35"/>
  </w:num>
  <w:num w:numId="43" w16cid:durableId="136992102">
    <w:abstractNumId w:val="37"/>
  </w:num>
  <w:num w:numId="44" w16cid:durableId="1904173105">
    <w:abstractNumId w:val="45"/>
  </w:num>
  <w:num w:numId="45" w16cid:durableId="1866475843">
    <w:abstractNumId w:val="0"/>
  </w:num>
  <w:num w:numId="46" w16cid:durableId="1427724031">
    <w:abstractNumId w:val="31"/>
  </w:num>
  <w:num w:numId="47" w16cid:durableId="663317922">
    <w:abstractNumId w:val="15"/>
  </w:num>
  <w:num w:numId="48" w16cid:durableId="820270253">
    <w:abstractNumId w:val="6"/>
  </w:num>
  <w:num w:numId="49" w16cid:durableId="1162504853">
    <w:abstractNumId w:val="11"/>
  </w:num>
  <w:num w:numId="50" w16cid:durableId="8876904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32EB3"/>
    <w:rsid w:val="00047BA1"/>
    <w:rsid w:val="00052E89"/>
    <w:rsid w:val="000572A7"/>
    <w:rsid w:val="00061AA6"/>
    <w:rsid w:val="00061CD4"/>
    <w:rsid w:val="00064E3A"/>
    <w:rsid w:val="0006765A"/>
    <w:rsid w:val="0008660C"/>
    <w:rsid w:val="0008733E"/>
    <w:rsid w:val="00092A62"/>
    <w:rsid w:val="000A09CF"/>
    <w:rsid w:val="000A7BC4"/>
    <w:rsid w:val="000B2295"/>
    <w:rsid w:val="000C19C9"/>
    <w:rsid w:val="000D5A07"/>
    <w:rsid w:val="000E3651"/>
    <w:rsid w:val="000F24C7"/>
    <w:rsid w:val="000F6727"/>
    <w:rsid w:val="0012678C"/>
    <w:rsid w:val="00135EAB"/>
    <w:rsid w:val="00142313"/>
    <w:rsid w:val="00152AAD"/>
    <w:rsid w:val="00156EF8"/>
    <w:rsid w:val="00156F5A"/>
    <w:rsid w:val="00162B58"/>
    <w:rsid w:val="00176FA9"/>
    <w:rsid w:val="00177F1D"/>
    <w:rsid w:val="00197A70"/>
    <w:rsid w:val="001A58F7"/>
    <w:rsid w:val="001A6D25"/>
    <w:rsid w:val="001C66FC"/>
    <w:rsid w:val="001D40E6"/>
    <w:rsid w:val="001E1CD8"/>
    <w:rsid w:val="001F43BB"/>
    <w:rsid w:val="00202542"/>
    <w:rsid w:val="00241F2D"/>
    <w:rsid w:val="00245EBA"/>
    <w:rsid w:val="0025416B"/>
    <w:rsid w:val="002553B1"/>
    <w:rsid w:val="00255BB5"/>
    <w:rsid w:val="00256CC3"/>
    <w:rsid w:val="00257FF4"/>
    <w:rsid w:val="002606EC"/>
    <w:rsid w:val="00266BBF"/>
    <w:rsid w:val="0027601E"/>
    <w:rsid w:val="00283CA3"/>
    <w:rsid w:val="00286019"/>
    <w:rsid w:val="00290CF4"/>
    <w:rsid w:val="00293794"/>
    <w:rsid w:val="002B5F7C"/>
    <w:rsid w:val="002D2198"/>
    <w:rsid w:val="002D5A2E"/>
    <w:rsid w:val="002D71A7"/>
    <w:rsid w:val="002F16A5"/>
    <w:rsid w:val="002F5E13"/>
    <w:rsid w:val="002F6D7E"/>
    <w:rsid w:val="002F7C53"/>
    <w:rsid w:val="002F7D6C"/>
    <w:rsid w:val="00310486"/>
    <w:rsid w:val="003157AB"/>
    <w:rsid w:val="00321F24"/>
    <w:rsid w:val="0032239E"/>
    <w:rsid w:val="00325903"/>
    <w:rsid w:val="00326094"/>
    <w:rsid w:val="003274BC"/>
    <w:rsid w:val="00330880"/>
    <w:rsid w:val="00331CA8"/>
    <w:rsid w:val="00332137"/>
    <w:rsid w:val="00340358"/>
    <w:rsid w:val="003433F9"/>
    <w:rsid w:val="00351632"/>
    <w:rsid w:val="00352528"/>
    <w:rsid w:val="0035472A"/>
    <w:rsid w:val="0035765E"/>
    <w:rsid w:val="00360DA1"/>
    <w:rsid w:val="003660D3"/>
    <w:rsid w:val="0037093D"/>
    <w:rsid w:val="0037516F"/>
    <w:rsid w:val="00380C25"/>
    <w:rsid w:val="00384027"/>
    <w:rsid w:val="003863DC"/>
    <w:rsid w:val="0038758A"/>
    <w:rsid w:val="003A0674"/>
    <w:rsid w:val="003A23F4"/>
    <w:rsid w:val="003A6A46"/>
    <w:rsid w:val="003B09C7"/>
    <w:rsid w:val="003B3201"/>
    <w:rsid w:val="003C25E9"/>
    <w:rsid w:val="003C324A"/>
    <w:rsid w:val="003C5AE4"/>
    <w:rsid w:val="003D5857"/>
    <w:rsid w:val="003D5903"/>
    <w:rsid w:val="003D7475"/>
    <w:rsid w:val="003E744F"/>
    <w:rsid w:val="00404CF3"/>
    <w:rsid w:val="00406CA4"/>
    <w:rsid w:val="00415938"/>
    <w:rsid w:val="00417133"/>
    <w:rsid w:val="004243D1"/>
    <w:rsid w:val="0043063D"/>
    <w:rsid w:val="0043341A"/>
    <w:rsid w:val="0043370A"/>
    <w:rsid w:val="004475AC"/>
    <w:rsid w:val="00453957"/>
    <w:rsid w:val="00455F8D"/>
    <w:rsid w:val="00460AC6"/>
    <w:rsid w:val="0046698A"/>
    <w:rsid w:val="00477C5B"/>
    <w:rsid w:val="00487215"/>
    <w:rsid w:val="0049288C"/>
    <w:rsid w:val="004948AD"/>
    <w:rsid w:val="004A2741"/>
    <w:rsid w:val="004A61AA"/>
    <w:rsid w:val="004C67F7"/>
    <w:rsid w:val="004D4719"/>
    <w:rsid w:val="004D6709"/>
    <w:rsid w:val="004E64B6"/>
    <w:rsid w:val="004F3D40"/>
    <w:rsid w:val="0050199F"/>
    <w:rsid w:val="00505E33"/>
    <w:rsid w:val="00517B03"/>
    <w:rsid w:val="00521662"/>
    <w:rsid w:val="0053493B"/>
    <w:rsid w:val="00535564"/>
    <w:rsid w:val="00537BAD"/>
    <w:rsid w:val="00541A58"/>
    <w:rsid w:val="00543160"/>
    <w:rsid w:val="00551536"/>
    <w:rsid w:val="00555DA7"/>
    <w:rsid w:val="00557E55"/>
    <w:rsid w:val="00567438"/>
    <w:rsid w:val="00576472"/>
    <w:rsid w:val="00576875"/>
    <w:rsid w:val="00577215"/>
    <w:rsid w:val="0059384E"/>
    <w:rsid w:val="00595480"/>
    <w:rsid w:val="005B0B02"/>
    <w:rsid w:val="005B7395"/>
    <w:rsid w:val="005B7ED5"/>
    <w:rsid w:val="005D2ECA"/>
    <w:rsid w:val="00601F51"/>
    <w:rsid w:val="0061235C"/>
    <w:rsid w:val="00614999"/>
    <w:rsid w:val="006170B4"/>
    <w:rsid w:val="00623E85"/>
    <w:rsid w:val="00646784"/>
    <w:rsid w:val="00652596"/>
    <w:rsid w:val="006645D2"/>
    <w:rsid w:val="0066747F"/>
    <w:rsid w:val="00677E73"/>
    <w:rsid w:val="0068793F"/>
    <w:rsid w:val="00695D9B"/>
    <w:rsid w:val="006A5447"/>
    <w:rsid w:val="006A6DBE"/>
    <w:rsid w:val="006C4CA0"/>
    <w:rsid w:val="006C5CCC"/>
    <w:rsid w:val="006C65E7"/>
    <w:rsid w:val="006D15D3"/>
    <w:rsid w:val="006D38A7"/>
    <w:rsid w:val="006D4603"/>
    <w:rsid w:val="006D5779"/>
    <w:rsid w:val="006D6AF8"/>
    <w:rsid w:val="006E1D75"/>
    <w:rsid w:val="006F49A5"/>
    <w:rsid w:val="006F6A2C"/>
    <w:rsid w:val="0070478B"/>
    <w:rsid w:val="00707B7E"/>
    <w:rsid w:val="00714C2E"/>
    <w:rsid w:val="00715AEA"/>
    <w:rsid w:val="00715DF3"/>
    <w:rsid w:val="00721544"/>
    <w:rsid w:val="00721B04"/>
    <w:rsid w:val="007234FD"/>
    <w:rsid w:val="00727A93"/>
    <w:rsid w:val="00733798"/>
    <w:rsid w:val="0073658A"/>
    <w:rsid w:val="007378F4"/>
    <w:rsid w:val="00737F91"/>
    <w:rsid w:val="0074287E"/>
    <w:rsid w:val="007514B0"/>
    <w:rsid w:val="00756DE8"/>
    <w:rsid w:val="00771FF1"/>
    <w:rsid w:val="007947FE"/>
    <w:rsid w:val="007A1147"/>
    <w:rsid w:val="007B7619"/>
    <w:rsid w:val="007F029B"/>
    <w:rsid w:val="007F2A32"/>
    <w:rsid w:val="00801DDF"/>
    <w:rsid w:val="00810387"/>
    <w:rsid w:val="00812AC4"/>
    <w:rsid w:val="00817E8B"/>
    <w:rsid w:val="00820159"/>
    <w:rsid w:val="00824A18"/>
    <w:rsid w:val="00831158"/>
    <w:rsid w:val="0083252A"/>
    <w:rsid w:val="00837700"/>
    <w:rsid w:val="00840972"/>
    <w:rsid w:val="00840FF9"/>
    <w:rsid w:val="008619CD"/>
    <w:rsid w:val="00883CA6"/>
    <w:rsid w:val="008A3FD6"/>
    <w:rsid w:val="008A77E5"/>
    <w:rsid w:val="008B5848"/>
    <w:rsid w:val="008C54CE"/>
    <w:rsid w:val="008C5EEE"/>
    <w:rsid w:val="008D5B5F"/>
    <w:rsid w:val="00900768"/>
    <w:rsid w:val="00903D4E"/>
    <w:rsid w:val="009055FB"/>
    <w:rsid w:val="00911EDA"/>
    <w:rsid w:val="00916349"/>
    <w:rsid w:val="009248F2"/>
    <w:rsid w:val="00931DE8"/>
    <w:rsid w:val="009408E1"/>
    <w:rsid w:val="0096515E"/>
    <w:rsid w:val="00967909"/>
    <w:rsid w:val="00975D1C"/>
    <w:rsid w:val="009872B9"/>
    <w:rsid w:val="009A0276"/>
    <w:rsid w:val="009A6F70"/>
    <w:rsid w:val="009B20B8"/>
    <w:rsid w:val="009B35AF"/>
    <w:rsid w:val="009C427C"/>
    <w:rsid w:val="009C489E"/>
    <w:rsid w:val="009E3141"/>
    <w:rsid w:val="009F1E2C"/>
    <w:rsid w:val="009F4A7F"/>
    <w:rsid w:val="009F56E0"/>
    <w:rsid w:val="00A03DA9"/>
    <w:rsid w:val="00A11DEA"/>
    <w:rsid w:val="00A17C2F"/>
    <w:rsid w:val="00A21316"/>
    <w:rsid w:val="00A240CD"/>
    <w:rsid w:val="00A33240"/>
    <w:rsid w:val="00A34AAF"/>
    <w:rsid w:val="00A358D4"/>
    <w:rsid w:val="00A4084B"/>
    <w:rsid w:val="00A40F67"/>
    <w:rsid w:val="00A44CA9"/>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D5039"/>
    <w:rsid w:val="00AE0EC4"/>
    <w:rsid w:val="00AF04E8"/>
    <w:rsid w:val="00AF127A"/>
    <w:rsid w:val="00AF7DEA"/>
    <w:rsid w:val="00B00A95"/>
    <w:rsid w:val="00B02CD2"/>
    <w:rsid w:val="00B10EDC"/>
    <w:rsid w:val="00B238F3"/>
    <w:rsid w:val="00B355AC"/>
    <w:rsid w:val="00B35B83"/>
    <w:rsid w:val="00B36A47"/>
    <w:rsid w:val="00B378CE"/>
    <w:rsid w:val="00B46BA0"/>
    <w:rsid w:val="00B62C94"/>
    <w:rsid w:val="00B80D1A"/>
    <w:rsid w:val="00B8156B"/>
    <w:rsid w:val="00B82672"/>
    <w:rsid w:val="00B866E3"/>
    <w:rsid w:val="00B86EE5"/>
    <w:rsid w:val="00B92092"/>
    <w:rsid w:val="00BA3C68"/>
    <w:rsid w:val="00BB2187"/>
    <w:rsid w:val="00BB373A"/>
    <w:rsid w:val="00BB5C4F"/>
    <w:rsid w:val="00BB707F"/>
    <w:rsid w:val="00BB7171"/>
    <w:rsid w:val="00BC5328"/>
    <w:rsid w:val="00BD6092"/>
    <w:rsid w:val="00BD6DFA"/>
    <w:rsid w:val="00BE19B6"/>
    <w:rsid w:val="00BF3291"/>
    <w:rsid w:val="00BF7F43"/>
    <w:rsid w:val="00C00B9C"/>
    <w:rsid w:val="00C03A14"/>
    <w:rsid w:val="00C050B6"/>
    <w:rsid w:val="00C0539E"/>
    <w:rsid w:val="00C16409"/>
    <w:rsid w:val="00C16812"/>
    <w:rsid w:val="00C3418B"/>
    <w:rsid w:val="00C373AA"/>
    <w:rsid w:val="00C53166"/>
    <w:rsid w:val="00C57162"/>
    <w:rsid w:val="00C62515"/>
    <w:rsid w:val="00C63501"/>
    <w:rsid w:val="00C637F2"/>
    <w:rsid w:val="00C75AA6"/>
    <w:rsid w:val="00C77541"/>
    <w:rsid w:val="00C8156A"/>
    <w:rsid w:val="00C822BD"/>
    <w:rsid w:val="00C831B6"/>
    <w:rsid w:val="00CA225E"/>
    <w:rsid w:val="00CA478A"/>
    <w:rsid w:val="00CB3DBB"/>
    <w:rsid w:val="00CC0A64"/>
    <w:rsid w:val="00CC58B7"/>
    <w:rsid w:val="00CD0B22"/>
    <w:rsid w:val="00CD6120"/>
    <w:rsid w:val="00CE1096"/>
    <w:rsid w:val="00CE47ED"/>
    <w:rsid w:val="00CE71C6"/>
    <w:rsid w:val="00CE72EE"/>
    <w:rsid w:val="00CF1766"/>
    <w:rsid w:val="00CF710E"/>
    <w:rsid w:val="00D07B3C"/>
    <w:rsid w:val="00D111B8"/>
    <w:rsid w:val="00D4381B"/>
    <w:rsid w:val="00D5563A"/>
    <w:rsid w:val="00D678F5"/>
    <w:rsid w:val="00D726B3"/>
    <w:rsid w:val="00D7643E"/>
    <w:rsid w:val="00D83201"/>
    <w:rsid w:val="00D91D59"/>
    <w:rsid w:val="00DA4166"/>
    <w:rsid w:val="00DB003F"/>
    <w:rsid w:val="00DC1282"/>
    <w:rsid w:val="00DC2E65"/>
    <w:rsid w:val="00DC3EB5"/>
    <w:rsid w:val="00DD576B"/>
    <w:rsid w:val="00E014BC"/>
    <w:rsid w:val="00E01B3B"/>
    <w:rsid w:val="00E07BC1"/>
    <w:rsid w:val="00E22DB8"/>
    <w:rsid w:val="00E272F4"/>
    <w:rsid w:val="00E347EA"/>
    <w:rsid w:val="00E377C1"/>
    <w:rsid w:val="00E63040"/>
    <w:rsid w:val="00E65062"/>
    <w:rsid w:val="00E67110"/>
    <w:rsid w:val="00E73603"/>
    <w:rsid w:val="00E8098B"/>
    <w:rsid w:val="00E931F1"/>
    <w:rsid w:val="00E943AD"/>
    <w:rsid w:val="00E94BFE"/>
    <w:rsid w:val="00E96320"/>
    <w:rsid w:val="00EA07D2"/>
    <w:rsid w:val="00EB714F"/>
    <w:rsid w:val="00EC0A1F"/>
    <w:rsid w:val="00EC3918"/>
    <w:rsid w:val="00EC3AB4"/>
    <w:rsid w:val="00EC7E06"/>
    <w:rsid w:val="00ED492A"/>
    <w:rsid w:val="00EF71E6"/>
    <w:rsid w:val="00F06E0E"/>
    <w:rsid w:val="00F07A98"/>
    <w:rsid w:val="00F2160F"/>
    <w:rsid w:val="00F36EBD"/>
    <w:rsid w:val="00F42306"/>
    <w:rsid w:val="00F456FD"/>
    <w:rsid w:val="00F55383"/>
    <w:rsid w:val="00F628C5"/>
    <w:rsid w:val="00F653FA"/>
    <w:rsid w:val="00FA0EB0"/>
    <w:rsid w:val="00FA180B"/>
    <w:rsid w:val="00FA2021"/>
    <w:rsid w:val="00FA4A52"/>
    <w:rsid w:val="00FA5785"/>
    <w:rsid w:val="00FB3CD2"/>
    <w:rsid w:val="00FC1CCD"/>
    <w:rsid w:val="00FC3C82"/>
    <w:rsid w:val="00FC703F"/>
    <w:rsid w:val="00FC7483"/>
    <w:rsid w:val="00FD1CB5"/>
    <w:rsid w:val="00FD4FEC"/>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AD5039"/>
  </w:style>
  <w:style w:type="character" w:customStyle="1" w:styleId="eop">
    <w:name w:val="eop"/>
    <w:basedOn w:val="DefaultParagraphFont"/>
    <w:rsid w:val="00AD5039"/>
  </w:style>
  <w:style w:type="paragraph" w:customStyle="1" w:styleId="paragraph">
    <w:name w:val="paragraph"/>
    <w:basedOn w:val="Normal"/>
    <w:rsid w:val="00AD5039"/>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7151">
      <w:bodyDiv w:val="1"/>
      <w:marLeft w:val="0"/>
      <w:marRight w:val="0"/>
      <w:marTop w:val="0"/>
      <w:marBottom w:val="0"/>
      <w:divBdr>
        <w:top w:val="none" w:sz="0" w:space="0" w:color="auto"/>
        <w:left w:val="none" w:sz="0" w:space="0" w:color="auto"/>
        <w:bottom w:val="none" w:sz="0" w:space="0" w:color="auto"/>
        <w:right w:val="none" w:sz="0" w:space="0" w:color="auto"/>
      </w:divBdr>
      <w:divsChild>
        <w:div w:id="516620719">
          <w:marLeft w:val="0"/>
          <w:marRight w:val="0"/>
          <w:marTop w:val="0"/>
          <w:marBottom w:val="0"/>
          <w:divBdr>
            <w:top w:val="none" w:sz="0" w:space="0" w:color="auto"/>
            <w:left w:val="none" w:sz="0" w:space="0" w:color="auto"/>
            <w:bottom w:val="none" w:sz="0" w:space="0" w:color="auto"/>
            <w:right w:val="none" w:sz="0" w:space="0" w:color="auto"/>
          </w:divBdr>
          <w:divsChild>
            <w:div w:id="976446702">
              <w:marLeft w:val="0"/>
              <w:marRight w:val="0"/>
              <w:marTop w:val="0"/>
              <w:marBottom w:val="0"/>
              <w:divBdr>
                <w:top w:val="none" w:sz="0" w:space="0" w:color="auto"/>
                <w:left w:val="none" w:sz="0" w:space="0" w:color="auto"/>
                <w:bottom w:val="none" w:sz="0" w:space="0" w:color="auto"/>
                <w:right w:val="none" w:sz="0" w:space="0" w:color="auto"/>
              </w:divBdr>
            </w:div>
          </w:divsChild>
        </w:div>
        <w:div w:id="1669286582">
          <w:marLeft w:val="0"/>
          <w:marRight w:val="0"/>
          <w:marTop w:val="0"/>
          <w:marBottom w:val="0"/>
          <w:divBdr>
            <w:top w:val="none" w:sz="0" w:space="0" w:color="auto"/>
            <w:left w:val="none" w:sz="0" w:space="0" w:color="auto"/>
            <w:bottom w:val="none" w:sz="0" w:space="0" w:color="auto"/>
            <w:right w:val="none" w:sz="0" w:space="0" w:color="auto"/>
          </w:divBdr>
          <w:divsChild>
            <w:div w:id="18205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978">
      <w:bodyDiv w:val="1"/>
      <w:marLeft w:val="0"/>
      <w:marRight w:val="0"/>
      <w:marTop w:val="0"/>
      <w:marBottom w:val="0"/>
      <w:divBdr>
        <w:top w:val="none" w:sz="0" w:space="0" w:color="auto"/>
        <w:left w:val="none" w:sz="0" w:space="0" w:color="auto"/>
        <w:bottom w:val="none" w:sz="0" w:space="0" w:color="auto"/>
        <w:right w:val="none" w:sz="0" w:space="0" w:color="auto"/>
      </w:divBdr>
      <w:divsChild>
        <w:div w:id="717819293">
          <w:marLeft w:val="0"/>
          <w:marRight w:val="0"/>
          <w:marTop w:val="0"/>
          <w:marBottom w:val="0"/>
          <w:divBdr>
            <w:top w:val="none" w:sz="0" w:space="0" w:color="auto"/>
            <w:left w:val="none" w:sz="0" w:space="0" w:color="auto"/>
            <w:bottom w:val="none" w:sz="0" w:space="0" w:color="auto"/>
            <w:right w:val="none" w:sz="0" w:space="0" w:color="auto"/>
          </w:divBdr>
          <w:divsChild>
            <w:div w:id="15176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2387">
      <w:bodyDiv w:val="1"/>
      <w:marLeft w:val="0"/>
      <w:marRight w:val="0"/>
      <w:marTop w:val="0"/>
      <w:marBottom w:val="0"/>
      <w:divBdr>
        <w:top w:val="none" w:sz="0" w:space="0" w:color="auto"/>
        <w:left w:val="none" w:sz="0" w:space="0" w:color="auto"/>
        <w:bottom w:val="none" w:sz="0" w:space="0" w:color="auto"/>
        <w:right w:val="none" w:sz="0" w:space="0" w:color="auto"/>
      </w:divBdr>
      <w:divsChild>
        <w:div w:id="44111337">
          <w:marLeft w:val="0"/>
          <w:marRight w:val="0"/>
          <w:marTop w:val="0"/>
          <w:marBottom w:val="0"/>
          <w:divBdr>
            <w:top w:val="none" w:sz="0" w:space="0" w:color="auto"/>
            <w:left w:val="none" w:sz="0" w:space="0" w:color="auto"/>
            <w:bottom w:val="none" w:sz="0" w:space="0" w:color="auto"/>
            <w:right w:val="none" w:sz="0" w:space="0" w:color="auto"/>
          </w:divBdr>
          <w:divsChild>
            <w:div w:id="160195840">
              <w:marLeft w:val="0"/>
              <w:marRight w:val="0"/>
              <w:marTop w:val="0"/>
              <w:marBottom w:val="0"/>
              <w:divBdr>
                <w:top w:val="none" w:sz="0" w:space="0" w:color="auto"/>
                <w:left w:val="none" w:sz="0" w:space="0" w:color="auto"/>
                <w:bottom w:val="none" w:sz="0" w:space="0" w:color="auto"/>
                <w:right w:val="none" w:sz="0" w:space="0" w:color="auto"/>
              </w:divBdr>
            </w:div>
            <w:div w:id="1634482076">
              <w:marLeft w:val="0"/>
              <w:marRight w:val="0"/>
              <w:marTop w:val="0"/>
              <w:marBottom w:val="0"/>
              <w:divBdr>
                <w:top w:val="none" w:sz="0" w:space="0" w:color="auto"/>
                <w:left w:val="none" w:sz="0" w:space="0" w:color="auto"/>
                <w:bottom w:val="none" w:sz="0" w:space="0" w:color="auto"/>
                <w:right w:val="none" w:sz="0" w:space="0" w:color="auto"/>
              </w:divBdr>
            </w:div>
            <w:div w:id="57479557">
              <w:marLeft w:val="0"/>
              <w:marRight w:val="0"/>
              <w:marTop w:val="0"/>
              <w:marBottom w:val="0"/>
              <w:divBdr>
                <w:top w:val="none" w:sz="0" w:space="0" w:color="auto"/>
                <w:left w:val="none" w:sz="0" w:space="0" w:color="auto"/>
                <w:bottom w:val="none" w:sz="0" w:space="0" w:color="auto"/>
                <w:right w:val="none" w:sz="0" w:space="0" w:color="auto"/>
              </w:divBdr>
            </w:div>
            <w:div w:id="1311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973">
      <w:bodyDiv w:val="1"/>
      <w:marLeft w:val="0"/>
      <w:marRight w:val="0"/>
      <w:marTop w:val="0"/>
      <w:marBottom w:val="0"/>
      <w:divBdr>
        <w:top w:val="none" w:sz="0" w:space="0" w:color="auto"/>
        <w:left w:val="none" w:sz="0" w:space="0" w:color="auto"/>
        <w:bottom w:val="none" w:sz="0" w:space="0" w:color="auto"/>
        <w:right w:val="none" w:sz="0" w:space="0" w:color="auto"/>
      </w:divBdr>
      <w:divsChild>
        <w:div w:id="1393232199">
          <w:marLeft w:val="0"/>
          <w:marRight w:val="0"/>
          <w:marTop w:val="0"/>
          <w:marBottom w:val="0"/>
          <w:divBdr>
            <w:top w:val="none" w:sz="0" w:space="0" w:color="auto"/>
            <w:left w:val="none" w:sz="0" w:space="0" w:color="auto"/>
            <w:bottom w:val="none" w:sz="0" w:space="0" w:color="auto"/>
            <w:right w:val="none" w:sz="0" w:space="0" w:color="auto"/>
          </w:divBdr>
          <w:divsChild>
            <w:div w:id="1325090774">
              <w:marLeft w:val="0"/>
              <w:marRight w:val="0"/>
              <w:marTop w:val="0"/>
              <w:marBottom w:val="0"/>
              <w:divBdr>
                <w:top w:val="none" w:sz="0" w:space="0" w:color="auto"/>
                <w:left w:val="none" w:sz="0" w:space="0" w:color="auto"/>
                <w:bottom w:val="none" w:sz="0" w:space="0" w:color="auto"/>
                <w:right w:val="none" w:sz="0" w:space="0" w:color="auto"/>
              </w:divBdr>
            </w:div>
            <w:div w:id="1994990093">
              <w:marLeft w:val="0"/>
              <w:marRight w:val="0"/>
              <w:marTop w:val="0"/>
              <w:marBottom w:val="0"/>
              <w:divBdr>
                <w:top w:val="none" w:sz="0" w:space="0" w:color="auto"/>
                <w:left w:val="none" w:sz="0" w:space="0" w:color="auto"/>
                <w:bottom w:val="none" w:sz="0" w:space="0" w:color="auto"/>
                <w:right w:val="none" w:sz="0" w:space="0" w:color="auto"/>
              </w:divBdr>
            </w:div>
            <w:div w:id="17456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0454">
      <w:bodyDiv w:val="1"/>
      <w:marLeft w:val="0"/>
      <w:marRight w:val="0"/>
      <w:marTop w:val="0"/>
      <w:marBottom w:val="0"/>
      <w:divBdr>
        <w:top w:val="none" w:sz="0" w:space="0" w:color="auto"/>
        <w:left w:val="none" w:sz="0" w:space="0" w:color="auto"/>
        <w:bottom w:val="none" w:sz="0" w:space="0" w:color="auto"/>
        <w:right w:val="none" w:sz="0" w:space="0" w:color="auto"/>
      </w:divBdr>
      <w:divsChild>
        <w:div w:id="1755013644">
          <w:marLeft w:val="0"/>
          <w:marRight w:val="0"/>
          <w:marTop w:val="0"/>
          <w:marBottom w:val="0"/>
          <w:divBdr>
            <w:top w:val="none" w:sz="0" w:space="0" w:color="auto"/>
            <w:left w:val="none" w:sz="0" w:space="0" w:color="auto"/>
            <w:bottom w:val="none" w:sz="0" w:space="0" w:color="auto"/>
            <w:right w:val="none" w:sz="0" w:space="0" w:color="auto"/>
          </w:divBdr>
          <w:divsChild>
            <w:div w:id="1994720553">
              <w:marLeft w:val="0"/>
              <w:marRight w:val="0"/>
              <w:marTop w:val="0"/>
              <w:marBottom w:val="0"/>
              <w:divBdr>
                <w:top w:val="none" w:sz="0" w:space="0" w:color="auto"/>
                <w:left w:val="none" w:sz="0" w:space="0" w:color="auto"/>
                <w:bottom w:val="none" w:sz="0" w:space="0" w:color="auto"/>
                <w:right w:val="none" w:sz="0" w:space="0" w:color="auto"/>
              </w:divBdr>
            </w:div>
            <w:div w:id="281959030">
              <w:marLeft w:val="0"/>
              <w:marRight w:val="0"/>
              <w:marTop w:val="0"/>
              <w:marBottom w:val="0"/>
              <w:divBdr>
                <w:top w:val="none" w:sz="0" w:space="0" w:color="auto"/>
                <w:left w:val="none" w:sz="0" w:space="0" w:color="auto"/>
                <w:bottom w:val="none" w:sz="0" w:space="0" w:color="auto"/>
                <w:right w:val="none" w:sz="0" w:space="0" w:color="auto"/>
              </w:divBdr>
            </w:div>
            <w:div w:id="255211459">
              <w:marLeft w:val="0"/>
              <w:marRight w:val="0"/>
              <w:marTop w:val="0"/>
              <w:marBottom w:val="0"/>
              <w:divBdr>
                <w:top w:val="none" w:sz="0" w:space="0" w:color="auto"/>
                <w:left w:val="none" w:sz="0" w:space="0" w:color="auto"/>
                <w:bottom w:val="none" w:sz="0" w:space="0" w:color="auto"/>
                <w:right w:val="none" w:sz="0" w:space="0" w:color="auto"/>
              </w:divBdr>
            </w:div>
            <w:div w:id="7726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2346">
      <w:bodyDiv w:val="1"/>
      <w:marLeft w:val="0"/>
      <w:marRight w:val="0"/>
      <w:marTop w:val="0"/>
      <w:marBottom w:val="0"/>
      <w:divBdr>
        <w:top w:val="none" w:sz="0" w:space="0" w:color="auto"/>
        <w:left w:val="none" w:sz="0" w:space="0" w:color="auto"/>
        <w:bottom w:val="none" w:sz="0" w:space="0" w:color="auto"/>
        <w:right w:val="none" w:sz="0" w:space="0" w:color="auto"/>
      </w:divBdr>
      <w:divsChild>
        <w:div w:id="1460145121">
          <w:marLeft w:val="0"/>
          <w:marRight w:val="0"/>
          <w:marTop w:val="0"/>
          <w:marBottom w:val="0"/>
          <w:divBdr>
            <w:top w:val="none" w:sz="0" w:space="0" w:color="auto"/>
            <w:left w:val="none" w:sz="0" w:space="0" w:color="auto"/>
            <w:bottom w:val="none" w:sz="0" w:space="0" w:color="auto"/>
            <w:right w:val="none" w:sz="0" w:space="0" w:color="auto"/>
          </w:divBdr>
          <w:divsChild>
            <w:div w:id="260140235">
              <w:marLeft w:val="0"/>
              <w:marRight w:val="0"/>
              <w:marTop w:val="0"/>
              <w:marBottom w:val="0"/>
              <w:divBdr>
                <w:top w:val="none" w:sz="0" w:space="0" w:color="auto"/>
                <w:left w:val="none" w:sz="0" w:space="0" w:color="auto"/>
                <w:bottom w:val="none" w:sz="0" w:space="0" w:color="auto"/>
                <w:right w:val="none" w:sz="0" w:space="0" w:color="auto"/>
              </w:divBdr>
            </w:div>
          </w:divsChild>
        </w:div>
        <w:div w:id="377898889">
          <w:marLeft w:val="0"/>
          <w:marRight w:val="0"/>
          <w:marTop w:val="0"/>
          <w:marBottom w:val="0"/>
          <w:divBdr>
            <w:top w:val="none" w:sz="0" w:space="0" w:color="auto"/>
            <w:left w:val="none" w:sz="0" w:space="0" w:color="auto"/>
            <w:bottom w:val="none" w:sz="0" w:space="0" w:color="auto"/>
            <w:right w:val="none" w:sz="0" w:space="0" w:color="auto"/>
          </w:divBdr>
          <w:divsChild>
            <w:div w:id="14577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018">
      <w:bodyDiv w:val="1"/>
      <w:marLeft w:val="0"/>
      <w:marRight w:val="0"/>
      <w:marTop w:val="0"/>
      <w:marBottom w:val="0"/>
      <w:divBdr>
        <w:top w:val="none" w:sz="0" w:space="0" w:color="auto"/>
        <w:left w:val="none" w:sz="0" w:space="0" w:color="auto"/>
        <w:bottom w:val="none" w:sz="0" w:space="0" w:color="auto"/>
        <w:right w:val="none" w:sz="0" w:space="0" w:color="auto"/>
      </w:divBdr>
      <w:divsChild>
        <w:div w:id="673804339">
          <w:marLeft w:val="0"/>
          <w:marRight w:val="0"/>
          <w:marTop w:val="0"/>
          <w:marBottom w:val="0"/>
          <w:divBdr>
            <w:top w:val="none" w:sz="0" w:space="0" w:color="auto"/>
            <w:left w:val="none" w:sz="0" w:space="0" w:color="auto"/>
            <w:bottom w:val="none" w:sz="0" w:space="0" w:color="auto"/>
            <w:right w:val="none" w:sz="0" w:space="0" w:color="auto"/>
          </w:divBdr>
          <w:divsChild>
            <w:div w:id="1053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6439">
      <w:bodyDiv w:val="1"/>
      <w:marLeft w:val="0"/>
      <w:marRight w:val="0"/>
      <w:marTop w:val="0"/>
      <w:marBottom w:val="0"/>
      <w:divBdr>
        <w:top w:val="none" w:sz="0" w:space="0" w:color="auto"/>
        <w:left w:val="none" w:sz="0" w:space="0" w:color="auto"/>
        <w:bottom w:val="none" w:sz="0" w:space="0" w:color="auto"/>
        <w:right w:val="none" w:sz="0" w:space="0" w:color="auto"/>
      </w:divBdr>
      <w:divsChild>
        <w:div w:id="1958562125">
          <w:marLeft w:val="0"/>
          <w:marRight w:val="0"/>
          <w:marTop w:val="0"/>
          <w:marBottom w:val="0"/>
          <w:divBdr>
            <w:top w:val="none" w:sz="0" w:space="0" w:color="auto"/>
            <w:left w:val="none" w:sz="0" w:space="0" w:color="auto"/>
            <w:bottom w:val="none" w:sz="0" w:space="0" w:color="auto"/>
            <w:right w:val="none" w:sz="0" w:space="0" w:color="auto"/>
          </w:divBdr>
          <w:divsChild>
            <w:div w:id="1595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3532">
      <w:bodyDiv w:val="1"/>
      <w:marLeft w:val="0"/>
      <w:marRight w:val="0"/>
      <w:marTop w:val="0"/>
      <w:marBottom w:val="0"/>
      <w:divBdr>
        <w:top w:val="none" w:sz="0" w:space="0" w:color="auto"/>
        <w:left w:val="none" w:sz="0" w:space="0" w:color="auto"/>
        <w:bottom w:val="none" w:sz="0" w:space="0" w:color="auto"/>
        <w:right w:val="none" w:sz="0" w:space="0" w:color="auto"/>
      </w:divBdr>
      <w:divsChild>
        <w:div w:id="2114740945">
          <w:marLeft w:val="0"/>
          <w:marRight w:val="0"/>
          <w:marTop w:val="0"/>
          <w:marBottom w:val="0"/>
          <w:divBdr>
            <w:top w:val="none" w:sz="0" w:space="0" w:color="auto"/>
            <w:left w:val="none" w:sz="0" w:space="0" w:color="auto"/>
            <w:bottom w:val="none" w:sz="0" w:space="0" w:color="auto"/>
            <w:right w:val="none" w:sz="0" w:space="0" w:color="auto"/>
          </w:divBdr>
          <w:divsChild>
            <w:div w:id="1536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3663">
      <w:bodyDiv w:val="1"/>
      <w:marLeft w:val="0"/>
      <w:marRight w:val="0"/>
      <w:marTop w:val="0"/>
      <w:marBottom w:val="0"/>
      <w:divBdr>
        <w:top w:val="none" w:sz="0" w:space="0" w:color="auto"/>
        <w:left w:val="none" w:sz="0" w:space="0" w:color="auto"/>
        <w:bottom w:val="none" w:sz="0" w:space="0" w:color="auto"/>
        <w:right w:val="none" w:sz="0" w:space="0" w:color="auto"/>
      </w:divBdr>
      <w:divsChild>
        <w:div w:id="877863427">
          <w:marLeft w:val="0"/>
          <w:marRight w:val="0"/>
          <w:marTop w:val="0"/>
          <w:marBottom w:val="0"/>
          <w:divBdr>
            <w:top w:val="none" w:sz="0" w:space="0" w:color="auto"/>
            <w:left w:val="none" w:sz="0" w:space="0" w:color="auto"/>
            <w:bottom w:val="none" w:sz="0" w:space="0" w:color="auto"/>
            <w:right w:val="none" w:sz="0" w:space="0" w:color="auto"/>
          </w:divBdr>
          <w:divsChild>
            <w:div w:id="899823702">
              <w:marLeft w:val="0"/>
              <w:marRight w:val="0"/>
              <w:marTop w:val="0"/>
              <w:marBottom w:val="0"/>
              <w:divBdr>
                <w:top w:val="none" w:sz="0" w:space="0" w:color="auto"/>
                <w:left w:val="none" w:sz="0" w:space="0" w:color="auto"/>
                <w:bottom w:val="none" w:sz="0" w:space="0" w:color="auto"/>
                <w:right w:val="none" w:sz="0" w:space="0" w:color="auto"/>
              </w:divBdr>
            </w:div>
            <w:div w:id="1700812330">
              <w:marLeft w:val="0"/>
              <w:marRight w:val="0"/>
              <w:marTop w:val="0"/>
              <w:marBottom w:val="0"/>
              <w:divBdr>
                <w:top w:val="none" w:sz="0" w:space="0" w:color="auto"/>
                <w:left w:val="none" w:sz="0" w:space="0" w:color="auto"/>
                <w:bottom w:val="none" w:sz="0" w:space="0" w:color="auto"/>
                <w:right w:val="none" w:sz="0" w:space="0" w:color="auto"/>
              </w:divBdr>
            </w:div>
            <w:div w:id="949966877">
              <w:marLeft w:val="0"/>
              <w:marRight w:val="0"/>
              <w:marTop w:val="0"/>
              <w:marBottom w:val="0"/>
              <w:divBdr>
                <w:top w:val="none" w:sz="0" w:space="0" w:color="auto"/>
                <w:left w:val="none" w:sz="0" w:space="0" w:color="auto"/>
                <w:bottom w:val="none" w:sz="0" w:space="0" w:color="auto"/>
                <w:right w:val="none" w:sz="0" w:space="0" w:color="auto"/>
              </w:divBdr>
            </w:div>
            <w:div w:id="1907178606">
              <w:marLeft w:val="0"/>
              <w:marRight w:val="0"/>
              <w:marTop w:val="0"/>
              <w:marBottom w:val="0"/>
              <w:divBdr>
                <w:top w:val="none" w:sz="0" w:space="0" w:color="auto"/>
                <w:left w:val="none" w:sz="0" w:space="0" w:color="auto"/>
                <w:bottom w:val="none" w:sz="0" w:space="0" w:color="auto"/>
                <w:right w:val="none" w:sz="0" w:space="0" w:color="auto"/>
              </w:divBdr>
            </w:div>
            <w:div w:id="1826891550">
              <w:marLeft w:val="0"/>
              <w:marRight w:val="0"/>
              <w:marTop w:val="0"/>
              <w:marBottom w:val="0"/>
              <w:divBdr>
                <w:top w:val="none" w:sz="0" w:space="0" w:color="auto"/>
                <w:left w:val="none" w:sz="0" w:space="0" w:color="auto"/>
                <w:bottom w:val="none" w:sz="0" w:space="0" w:color="auto"/>
                <w:right w:val="none" w:sz="0" w:space="0" w:color="auto"/>
              </w:divBdr>
            </w:div>
            <w:div w:id="1089355591">
              <w:marLeft w:val="0"/>
              <w:marRight w:val="0"/>
              <w:marTop w:val="0"/>
              <w:marBottom w:val="0"/>
              <w:divBdr>
                <w:top w:val="none" w:sz="0" w:space="0" w:color="auto"/>
                <w:left w:val="none" w:sz="0" w:space="0" w:color="auto"/>
                <w:bottom w:val="none" w:sz="0" w:space="0" w:color="auto"/>
                <w:right w:val="none" w:sz="0" w:space="0" w:color="auto"/>
              </w:divBdr>
            </w:div>
            <w:div w:id="1531993039">
              <w:marLeft w:val="0"/>
              <w:marRight w:val="0"/>
              <w:marTop w:val="0"/>
              <w:marBottom w:val="0"/>
              <w:divBdr>
                <w:top w:val="none" w:sz="0" w:space="0" w:color="auto"/>
                <w:left w:val="none" w:sz="0" w:space="0" w:color="auto"/>
                <w:bottom w:val="none" w:sz="0" w:space="0" w:color="auto"/>
                <w:right w:val="none" w:sz="0" w:space="0" w:color="auto"/>
              </w:divBdr>
            </w:div>
            <w:div w:id="1060715584">
              <w:marLeft w:val="0"/>
              <w:marRight w:val="0"/>
              <w:marTop w:val="0"/>
              <w:marBottom w:val="0"/>
              <w:divBdr>
                <w:top w:val="none" w:sz="0" w:space="0" w:color="auto"/>
                <w:left w:val="none" w:sz="0" w:space="0" w:color="auto"/>
                <w:bottom w:val="none" w:sz="0" w:space="0" w:color="auto"/>
                <w:right w:val="none" w:sz="0" w:space="0" w:color="auto"/>
              </w:divBdr>
            </w:div>
            <w:div w:id="2087607454">
              <w:marLeft w:val="0"/>
              <w:marRight w:val="0"/>
              <w:marTop w:val="0"/>
              <w:marBottom w:val="0"/>
              <w:divBdr>
                <w:top w:val="none" w:sz="0" w:space="0" w:color="auto"/>
                <w:left w:val="none" w:sz="0" w:space="0" w:color="auto"/>
                <w:bottom w:val="none" w:sz="0" w:space="0" w:color="auto"/>
                <w:right w:val="none" w:sz="0" w:space="0" w:color="auto"/>
              </w:divBdr>
            </w:div>
            <w:div w:id="733813553">
              <w:marLeft w:val="0"/>
              <w:marRight w:val="0"/>
              <w:marTop w:val="0"/>
              <w:marBottom w:val="0"/>
              <w:divBdr>
                <w:top w:val="none" w:sz="0" w:space="0" w:color="auto"/>
                <w:left w:val="none" w:sz="0" w:space="0" w:color="auto"/>
                <w:bottom w:val="none" w:sz="0" w:space="0" w:color="auto"/>
                <w:right w:val="none" w:sz="0" w:space="0" w:color="auto"/>
              </w:divBdr>
            </w:div>
            <w:div w:id="738594482">
              <w:marLeft w:val="0"/>
              <w:marRight w:val="0"/>
              <w:marTop w:val="0"/>
              <w:marBottom w:val="0"/>
              <w:divBdr>
                <w:top w:val="none" w:sz="0" w:space="0" w:color="auto"/>
                <w:left w:val="none" w:sz="0" w:space="0" w:color="auto"/>
                <w:bottom w:val="none" w:sz="0" w:space="0" w:color="auto"/>
                <w:right w:val="none" w:sz="0" w:space="0" w:color="auto"/>
              </w:divBdr>
            </w:div>
            <w:div w:id="1532887091">
              <w:marLeft w:val="0"/>
              <w:marRight w:val="0"/>
              <w:marTop w:val="0"/>
              <w:marBottom w:val="0"/>
              <w:divBdr>
                <w:top w:val="none" w:sz="0" w:space="0" w:color="auto"/>
                <w:left w:val="none" w:sz="0" w:space="0" w:color="auto"/>
                <w:bottom w:val="none" w:sz="0" w:space="0" w:color="auto"/>
                <w:right w:val="none" w:sz="0" w:space="0" w:color="auto"/>
              </w:divBdr>
            </w:div>
            <w:div w:id="459543251">
              <w:marLeft w:val="0"/>
              <w:marRight w:val="0"/>
              <w:marTop w:val="0"/>
              <w:marBottom w:val="0"/>
              <w:divBdr>
                <w:top w:val="none" w:sz="0" w:space="0" w:color="auto"/>
                <w:left w:val="none" w:sz="0" w:space="0" w:color="auto"/>
                <w:bottom w:val="none" w:sz="0" w:space="0" w:color="auto"/>
                <w:right w:val="none" w:sz="0" w:space="0" w:color="auto"/>
              </w:divBdr>
            </w:div>
            <w:div w:id="1125462637">
              <w:marLeft w:val="0"/>
              <w:marRight w:val="0"/>
              <w:marTop w:val="0"/>
              <w:marBottom w:val="0"/>
              <w:divBdr>
                <w:top w:val="none" w:sz="0" w:space="0" w:color="auto"/>
                <w:left w:val="none" w:sz="0" w:space="0" w:color="auto"/>
                <w:bottom w:val="none" w:sz="0" w:space="0" w:color="auto"/>
                <w:right w:val="none" w:sz="0" w:space="0" w:color="auto"/>
              </w:divBdr>
            </w:div>
            <w:div w:id="667640318">
              <w:marLeft w:val="0"/>
              <w:marRight w:val="0"/>
              <w:marTop w:val="0"/>
              <w:marBottom w:val="0"/>
              <w:divBdr>
                <w:top w:val="none" w:sz="0" w:space="0" w:color="auto"/>
                <w:left w:val="none" w:sz="0" w:space="0" w:color="auto"/>
                <w:bottom w:val="none" w:sz="0" w:space="0" w:color="auto"/>
                <w:right w:val="none" w:sz="0" w:space="0" w:color="auto"/>
              </w:divBdr>
            </w:div>
            <w:div w:id="66273131">
              <w:marLeft w:val="0"/>
              <w:marRight w:val="0"/>
              <w:marTop w:val="0"/>
              <w:marBottom w:val="0"/>
              <w:divBdr>
                <w:top w:val="none" w:sz="0" w:space="0" w:color="auto"/>
                <w:left w:val="none" w:sz="0" w:space="0" w:color="auto"/>
                <w:bottom w:val="none" w:sz="0" w:space="0" w:color="auto"/>
                <w:right w:val="none" w:sz="0" w:space="0" w:color="auto"/>
              </w:divBdr>
            </w:div>
            <w:div w:id="2131783587">
              <w:marLeft w:val="0"/>
              <w:marRight w:val="0"/>
              <w:marTop w:val="0"/>
              <w:marBottom w:val="0"/>
              <w:divBdr>
                <w:top w:val="none" w:sz="0" w:space="0" w:color="auto"/>
                <w:left w:val="none" w:sz="0" w:space="0" w:color="auto"/>
                <w:bottom w:val="none" w:sz="0" w:space="0" w:color="auto"/>
                <w:right w:val="none" w:sz="0" w:space="0" w:color="auto"/>
              </w:divBdr>
            </w:div>
            <w:div w:id="1953508871">
              <w:marLeft w:val="0"/>
              <w:marRight w:val="0"/>
              <w:marTop w:val="0"/>
              <w:marBottom w:val="0"/>
              <w:divBdr>
                <w:top w:val="none" w:sz="0" w:space="0" w:color="auto"/>
                <w:left w:val="none" w:sz="0" w:space="0" w:color="auto"/>
                <w:bottom w:val="none" w:sz="0" w:space="0" w:color="auto"/>
                <w:right w:val="none" w:sz="0" w:space="0" w:color="auto"/>
              </w:divBdr>
            </w:div>
            <w:div w:id="1619529052">
              <w:marLeft w:val="0"/>
              <w:marRight w:val="0"/>
              <w:marTop w:val="0"/>
              <w:marBottom w:val="0"/>
              <w:divBdr>
                <w:top w:val="none" w:sz="0" w:space="0" w:color="auto"/>
                <w:left w:val="none" w:sz="0" w:space="0" w:color="auto"/>
                <w:bottom w:val="none" w:sz="0" w:space="0" w:color="auto"/>
                <w:right w:val="none" w:sz="0" w:space="0" w:color="auto"/>
              </w:divBdr>
            </w:div>
            <w:div w:id="471412470">
              <w:marLeft w:val="0"/>
              <w:marRight w:val="0"/>
              <w:marTop w:val="0"/>
              <w:marBottom w:val="0"/>
              <w:divBdr>
                <w:top w:val="none" w:sz="0" w:space="0" w:color="auto"/>
                <w:left w:val="none" w:sz="0" w:space="0" w:color="auto"/>
                <w:bottom w:val="none" w:sz="0" w:space="0" w:color="auto"/>
                <w:right w:val="none" w:sz="0" w:space="0" w:color="auto"/>
              </w:divBdr>
            </w:div>
            <w:div w:id="6411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582">
      <w:bodyDiv w:val="1"/>
      <w:marLeft w:val="0"/>
      <w:marRight w:val="0"/>
      <w:marTop w:val="0"/>
      <w:marBottom w:val="0"/>
      <w:divBdr>
        <w:top w:val="none" w:sz="0" w:space="0" w:color="auto"/>
        <w:left w:val="none" w:sz="0" w:space="0" w:color="auto"/>
        <w:bottom w:val="none" w:sz="0" w:space="0" w:color="auto"/>
        <w:right w:val="none" w:sz="0" w:space="0" w:color="auto"/>
      </w:divBdr>
      <w:divsChild>
        <w:div w:id="982806444">
          <w:marLeft w:val="0"/>
          <w:marRight w:val="0"/>
          <w:marTop w:val="0"/>
          <w:marBottom w:val="0"/>
          <w:divBdr>
            <w:top w:val="none" w:sz="0" w:space="0" w:color="auto"/>
            <w:left w:val="none" w:sz="0" w:space="0" w:color="auto"/>
            <w:bottom w:val="none" w:sz="0" w:space="0" w:color="auto"/>
            <w:right w:val="none" w:sz="0" w:space="0" w:color="auto"/>
          </w:divBdr>
          <w:divsChild>
            <w:div w:id="1387796466">
              <w:marLeft w:val="0"/>
              <w:marRight w:val="0"/>
              <w:marTop w:val="0"/>
              <w:marBottom w:val="0"/>
              <w:divBdr>
                <w:top w:val="none" w:sz="0" w:space="0" w:color="auto"/>
                <w:left w:val="none" w:sz="0" w:space="0" w:color="auto"/>
                <w:bottom w:val="none" w:sz="0" w:space="0" w:color="auto"/>
                <w:right w:val="none" w:sz="0" w:space="0" w:color="auto"/>
              </w:divBdr>
            </w:div>
          </w:divsChild>
        </w:div>
        <w:div w:id="1481993028">
          <w:marLeft w:val="0"/>
          <w:marRight w:val="0"/>
          <w:marTop w:val="0"/>
          <w:marBottom w:val="0"/>
          <w:divBdr>
            <w:top w:val="none" w:sz="0" w:space="0" w:color="auto"/>
            <w:left w:val="none" w:sz="0" w:space="0" w:color="auto"/>
            <w:bottom w:val="none" w:sz="0" w:space="0" w:color="auto"/>
            <w:right w:val="none" w:sz="0" w:space="0" w:color="auto"/>
          </w:divBdr>
          <w:divsChild>
            <w:div w:id="14207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9449">
      <w:bodyDiv w:val="1"/>
      <w:marLeft w:val="0"/>
      <w:marRight w:val="0"/>
      <w:marTop w:val="0"/>
      <w:marBottom w:val="0"/>
      <w:divBdr>
        <w:top w:val="none" w:sz="0" w:space="0" w:color="auto"/>
        <w:left w:val="none" w:sz="0" w:space="0" w:color="auto"/>
        <w:bottom w:val="none" w:sz="0" w:space="0" w:color="auto"/>
        <w:right w:val="none" w:sz="0" w:space="0" w:color="auto"/>
      </w:divBdr>
      <w:divsChild>
        <w:div w:id="928201111">
          <w:marLeft w:val="0"/>
          <w:marRight w:val="0"/>
          <w:marTop w:val="0"/>
          <w:marBottom w:val="0"/>
          <w:divBdr>
            <w:top w:val="none" w:sz="0" w:space="0" w:color="auto"/>
            <w:left w:val="none" w:sz="0" w:space="0" w:color="auto"/>
            <w:bottom w:val="none" w:sz="0" w:space="0" w:color="auto"/>
            <w:right w:val="none" w:sz="0" w:space="0" w:color="auto"/>
          </w:divBdr>
          <w:divsChild>
            <w:div w:id="3101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4808">
      <w:bodyDiv w:val="1"/>
      <w:marLeft w:val="0"/>
      <w:marRight w:val="0"/>
      <w:marTop w:val="0"/>
      <w:marBottom w:val="0"/>
      <w:divBdr>
        <w:top w:val="none" w:sz="0" w:space="0" w:color="auto"/>
        <w:left w:val="none" w:sz="0" w:space="0" w:color="auto"/>
        <w:bottom w:val="none" w:sz="0" w:space="0" w:color="auto"/>
        <w:right w:val="none" w:sz="0" w:space="0" w:color="auto"/>
      </w:divBdr>
      <w:divsChild>
        <w:div w:id="760610908">
          <w:marLeft w:val="0"/>
          <w:marRight w:val="0"/>
          <w:marTop w:val="0"/>
          <w:marBottom w:val="0"/>
          <w:divBdr>
            <w:top w:val="none" w:sz="0" w:space="0" w:color="auto"/>
            <w:left w:val="none" w:sz="0" w:space="0" w:color="auto"/>
            <w:bottom w:val="none" w:sz="0" w:space="0" w:color="auto"/>
            <w:right w:val="none" w:sz="0" w:space="0" w:color="auto"/>
          </w:divBdr>
          <w:divsChild>
            <w:div w:id="4886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071">
      <w:bodyDiv w:val="1"/>
      <w:marLeft w:val="0"/>
      <w:marRight w:val="0"/>
      <w:marTop w:val="0"/>
      <w:marBottom w:val="0"/>
      <w:divBdr>
        <w:top w:val="none" w:sz="0" w:space="0" w:color="auto"/>
        <w:left w:val="none" w:sz="0" w:space="0" w:color="auto"/>
        <w:bottom w:val="none" w:sz="0" w:space="0" w:color="auto"/>
        <w:right w:val="none" w:sz="0" w:space="0" w:color="auto"/>
      </w:divBdr>
      <w:divsChild>
        <w:div w:id="1087388401">
          <w:marLeft w:val="0"/>
          <w:marRight w:val="0"/>
          <w:marTop w:val="0"/>
          <w:marBottom w:val="0"/>
          <w:divBdr>
            <w:top w:val="none" w:sz="0" w:space="0" w:color="auto"/>
            <w:left w:val="none" w:sz="0" w:space="0" w:color="auto"/>
            <w:bottom w:val="none" w:sz="0" w:space="0" w:color="auto"/>
            <w:right w:val="none" w:sz="0" w:space="0" w:color="auto"/>
          </w:divBdr>
          <w:divsChild>
            <w:div w:id="12784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6460">
      <w:bodyDiv w:val="1"/>
      <w:marLeft w:val="0"/>
      <w:marRight w:val="0"/>
      <w:marTop w:val="0"/>
      <w:marBottom w:val="0"/>
      <w:divBdr>
        <w:top w:val="none" w:sz="0" w:space="0" w:color="auto"/>
        <w:left w:val="none" w:sz="0" w:space="0" w:color="auto"/>
        <w:bottom w:val="none" w:sz="0" w:space="0" w:color="auto"/>
        <w:right w:val="none" w:sz="0" w:space="0" w:color="auto"/>
      </w:divBdr>
      <w:divsChild>
        <w:div w:id="1802267717">
          <w:marLeft w:val="0"/>
          <w:marRight w:val="0"/>
          <w:marTop w:val="0"/>
          <w:marBottom w:val="0"/>
          <w:divBdr>
            <w:top w:val="none" w:sz="0" w:space="0" w:color="auto"/>
            <w:left w:val="none" w:sz="0" w:space="0" w:color="auto"/>
            <w:bottom w:val="none" w:sz="0" w:space="0" w:color="auto"/>
            <w:right w:val="none" w:sz="0" w:space="0" w:color="auto"/>
          </w:divBdr>
          <w:divsChild>
            <w:div w:id="10809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388">
      <w:bodyDiv w:val="1"/>
      <w:marLeft w:val="0"/>
      <w:marRight w:val="0"/>
      <w:marTop w:val="0"/>
      <w:marBottom w:val="0"/>
      <w:divBdr>
        <w:top w:val="none" w:sz="0" w:space="0" w:color="auto"/>
        <w:left w:val="none" w:sz="0" w:space="0" w:color="auto"/>
        <w:bottom w:val="none" w:sz="0" w:space="0" w:color="auto"/>
        <w:right w:val="none" w:sz="0" w:space="0" w:color="auto"/>
      </w:divBdr>
      <w:divsChild>
        <w:div w:id="71126837">
          <w:marLeft w:val="0"/>
          <w:marRight w:val="0"/>
          <w:marTop w:val="0"/>
          <w:marBottom w:val="0"/>
          <w:divBdr>
            <w:top w:val="none" w:sz="0" w:space="0" w:color="auto"/>
            <w:left w:val="none" w:sz="0" w:space="0" w:color="auto"/>
            <w:bottom w:val="none" w:sz="0" w:space="0" w:color="auto"/>
            <w:right w:val="none" w:sz="0" w:space="0" w:color="auto"/>
          </w:divBdr>
          <w:divsChild>
            <w:div w:id="18858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660">
      <w:bodyDiv w:val="1"/>
      <w:marLeft w:val="0"/>
      <w:marRight w:val="0"/>
      <w:marTop w:val="0"/>
      <w:marBottom w:val="0"/>
      <w:divBdr>
        <w:top w:val="none" w:sz="0" w:space="0" w:color="auto"/>
        <w:left w:val="none" w:sz="0" w:space="0" w:color="auto"/>
        <w:bottom w:val="none" w:sz="0" w:space="0" w:color="auto"/>
        <w:right w:val="none" w:sz="0" w:space="0" w:color="auto"/>
      </w:divBdr>
      <w:divsChild>
        <w:div w:id="1166825865">
          <w:marLeft w:val="0"/>
          <w:marRight w:val="0"/>
          <w:marTop w:val="0"/>
          <w:marBottom w:val="0"/>
          <w:divBdr>
            <w:top w:val="none" w:sz="0" w:space="0" w:color="auto"/>
            <w:left w:val="none" w:sz="0" w:space="0" w:color="auto"/>
            <w:bottom w:val="none" w:sz="0" w:space="0" w:color="auto"/>
            <w:right w:val="none" w:sz="0" w:space="0" w:color="auto"/>
          </w:divBdr>
          <w:divsChild>
            <w:div w:id="17850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68748">
      <w:bodyDiv w:val="1"/>
      <w:marLeft w:val="0"/>
      <w:marRight w:val="0"/>
      <w:marTop w:val="0"/>
      <w:marBottom w:val="0"/>
      <w:divBdr>
        <w:top w:val="none" w:sz="0" w:space="0" w:color="auto"/>
        <w:left w:val="none" w:sz="0" w:space="0" w:color="auto"/>
        <w:bottom w:val="none" w:sz="0" w:space="0" w:color="auto"/>
        <w:right w:val="none" w:sz="0" w:space="0" w:color="auto"/>
      </w:divBdr>
      <w:divsChild>
        <w:div w:id="526602075">
          <w:marLeft w:val="0"/>
          <w:marRight w:val="0"/>
          <w:marTop w:val="0"/>
          <w:marBottom w:val="0"/>
          <w:divBdr>
            <w:top w:val="none" w:sz="0" w:space="0" w:color="auto"/>
            <w:left w:val="none" w:sz="0" w:space="0" w:color="auto"/>
            <w:bottom w:val="none" w:sz="0" w:space="0" w:color="auto"/>
            <w:right w:val="none" w:sz="0" w:space="0" w:color="auto"/>
          </w:divBdr>
          <w:divsChild>
            <w:div w:id="2068187202">
              <w:marLeft w:val="0"/>
              <w:marRight w:val="0"/>
              <w:marTop w:val="0"/>
              <w:marBottom w:val="0"/>
              <w:divBdr>
                <w:top w:val="none" w:sz="0" w:space="0" w:color="auto"/>
                <w:left w:val="none" w:sz="0" w:space="0" w:color="auto"/>
                <w:bottom w:val="none" w:sz="0" w:space="0" w:color="auto"/>
                <w:right w:val="none" w:sz="0" w:space="0" w:color="auto"/>
              </w:divBdr>
            </w:div>
            <w:div w:id="1663435139">
              <w:marLeft w:val="0"/>
              <w:marRight w:val="0"/>
              <w:marTop w:val="0"/>
              <w:marBottom w:val="0"/>
              <w:divBdr>
                <w:top w:val="none" w:sz="0" w:space="0" w:color="auto"/>
                <w:left w:val="none" w:sz="0" w:space="0" w:color="auto"/>
                <w:bottom w:val="none" w:sz="0" w:space="0" w:color="auto"/>
                <w:right w:val="none" w:sz="0" w:space="0" w:color="auto"/>
              </w:divBdr>
            </w:div>
            <w:div w:id="2096365896">
              <w:marLeft w:val="0"/>
              <w:marRight w:val="0"/>
              <w:marTop w:val="0"/>
              <w:marBottom w:val="0"/>
              <w:divBdr>
                <w:top w:val="none" w:sz="0" w:space="0" w:color="auto"/>
                <w:left w:val="none" w:sz="0" w:space="0" w:color="auto"/>
                <w:bottom w:val="none" w:sz="0" w:space="0" w:color="auto"/>
                <w:right w:val="none" w:sz="0" w:space="0" w:color="auto"/>
              </w:divBdr>
            </w:div>
            <w:div w:id="635570210">
              <w:marLeft w:val="0"/>
              <w:marRight w:val="0"/>
              <w:marTop w:val="0"/>
              <w:marBottom w:val="0"/>
              <w:divBdr>
                <w:top w:val="none" w:sz="0" w:space="0" w:color="auto"/>
                <w:left w:val="none" w:sz="0" w:space="0" w:color="auto"/>
                <w:bottom w:val="none" w:sz="0" w:space="0" w:color="auto"/>
                <w:right w:val="none" w:sz="0" w:space="0" w:color="auto"/>
              </w:divBdr>
            </w:div>
            <w:div w:id="2096242751">
              <w:marLeft w:val="0"/>
              <w:marRight w:val="0"/>
              <w:marTop w:val="0"/>
              <w:marBottom w:val="0"/>
              <w:divBdr>
                <w:top w:val="none" w:sz="0" w:space="0" w:color="auto"/>
                <w:left w:val="none" w:sz="0" w:space="0" w:color="auto"/>
                <w:bottom w:val="none" w:sz="0" w:space="0" w:color="auto"/>
                <w:right w:val="none" w:sz="0" w:space="0" w:color="auto"/>
              </w:divBdr>
            </w:div>
            <w:div w:id="488523042">
              <w:marLeft w:val="0"/>
              <w:marRight w:val="0"/>
              <w:marTop w:val="0"/>
              <w:marBottom w:val="0"/>
              <w:divBdr>
                <w:top w:val="none" w:sz="0" w:space="0" w:color="auto"/>
                <w:left w:val="none" w:sz="0" w:space="0" w:color="auto"/>
                <w:bottom w:val="none" w:sz="0" w:space="0" w:color="auto"/>
                <w:right w:val="none" w:sz="0" w:space="0" w:color="auto"/>
              </w:divBdr>
            </w:div>
            <w:div w:id="1148352920">
              <w:marLeft w:val="0"/>
              <w:marRight w:val="0"/>
              <w:marTop w:val="0"/>
              <w:marBottom w:val="0"/>
              <w:divBdr>
                <w:top w:val="none" w:sz="0" w:space="0" w:color="auto"/>
                <w:left w:val="none" w:sz="0" w:space="0" w:color="auto"/>
                <w:bottom w:val="none" w:sz="0" w:space="0" w:color="auto"/>
                <w:right w:val="none" w:sz="0" w:space="0" w:color="auto"/>
              </w:divBdr>
            </w:div>
            <w:div w:id="2060199112">
              <w:marLeft w:val="0"/>
              <w:marRight w:val="0"/>
              <w:marTop w:val="0"/>
              <w:marBottom w:val="0"/>
              <w:divBdr>
                <w:top w:val="none" w:sz="0" w:space="0" w:color="auto"/>
                <w:left w:val="none" w:sz="0" w:space="0" w:color="auto"/>
                <w:bottom w:val="none" w:sz="0" w:space="0" w:color="auto"/>
                <w:right w:val="none" w:sz="0" w:space="0" w:color="auto"/>
              </w:divBdr>
            </w:div>
            <w:div w:id="661741036">
              <w:marLeft w:val="0"/>
              <w:marRight w:val="0"/>
              <w:marTop w:val="0"/>
              <w:marBottom w:val="0"/>
              <w:divBdr>
                <w:top w:val="none" w:sz="0" w:space="0" w:color="auto"/>
                <w:left w:val="none" w:sz="0" w:space="0" w:color="auto"/>
                <w:bottom w:val="none" w:sz="0" w:space="0" w:color="auto"/>
                <w:right w:val="none" w:sz="0" w:space="0" w:color="auto"/>
              </w:divBdr>
            </w:div>
            <w:div w:id="1196313018">
              <w:marLeft w:val="0"/>
              <w:marRight w:val="0"/>
              <w:marTop w:val="0"/>
              <w:marBottom w:val="0"/>
              <w:divBdr>
                <w:top w:val="none" w:sz="0" w:space="0" w:color="auto"/>
                <w:left w:val="none" w:sz="0" w:space="0" w:color="auto"/>
                <w:bottom w:val="none" w:sz="0" w:space="0" w:color="auto"/>
                <w:right w:val="none" w:sz="0" w:space="0" w:color="auto"/>
              </w:divBdr>
            </w:div>
            <w:div w:id="136268001">
              <w:marLeft w:val="0"/>
              <w:marRight w:val="0"/>
              <w:marTop w:val="0"/>
              <w:marBottom w:val="0"/>
              <w:divBdr>
                <w:top w:val="none" w:sz="0" w:space="0" w:color="auto"/>
                <w:left w:val="none" w:sz="0" w:space="0" w:color="auto"/>
                <w:bottom w:val="none" w:sz="0" w:space="0" w:color="auto"/>
                <w:right w:val="none" w:sz="0" w:space="0" w:color="auto"/>
              </w:divBdr>
            </w:div>
            <w:div w:id="1827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402">
      <w:bodyDiv w:val="1"/>
      <w:marLeft w:val="0"/>
      <w:marRight w:val="0"/>
      <w:marTop w:val="0"/>
      <w:marBottom w:val="0"/>
      <w:divBdr>
        <w:top w:val="none" w:sz="0" w:space="0" w:color="auto"/>
        <w:left w:val="none" w:sz="0" w:space="0" w:color="auto"/>
        <w:bottom w:val="none" w:sz="0" w:space="0" w:color="auto"/>
        <w:right w:val="none" w:sz="0" w:space="0" w:color="auto"/>
      </w:divBdr>
      <w:divsChild>
        <w:div w:id="365716651">
          <w:marLeft w:val="0"/>
          <w:marRight w:val="0"/>
          <w:marTop w:val="0"/>
          <w:marBottom w:val="0"/>
          <w:divBdr>
            <w:top w:val="none" w:sz="0" w:space="0" w:color="auto"/>
            <w:left w:val="none" w:sz="0" w:space="0" w:color="auto"/>
            <w:bottom w:val="none" w:sz="0" w:space="0" w:color="auto"/>
            <w:right w:val="none" w:sz="0" w:space="0" w:color="auto"/>
          </w:divBdr>
          <w:divsChild>
            <w:div w:id="1991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6734">
      <w:bodyDiv w:val="1"/>
      <w:marLeft w:val="0"/>
      <w:marRight w:val="0"/>
      <w:marTop w:val="0"/>
      <w:marBottom w:val="0"/>
      <w:divBdr>
        <w:top w:val="none" w:sz="0" w:space="0" w:color="auto"/>
        <w:left w:val="none" w:sz="0" w:space="0" w:color="auto"/>
        <w:bottom w:val="none" w:sz="0" w:space="0" w:color="auto"/>
        <w:right w:val="none" w:sz="0" w:space="0" w:color="auto"/>
      </w:divBdr>
      <w:divsChild>
        <w:div w:id="1885292717">
          <w:marLeft w:val="0"/>
          <w:marRight w:val="0"/>
          <w:marTop w:val="0"/>
          <w:marBottom w:val="0"/>
          <w:divBdr>
            <w:top w:val="none" w:sz="0" w:space="0" w:color="auto"/>
            <w:left w:val="none" w:sz="0" w:space="0" w:color="auto"/>
            <w:bottom w:val="none" w:sz="0" w:space="0" w:color="auto"/>
            <w:right w:val="none" w:sz="0" w:space="0" w:color="auto"/>
          </w:divBdr>
          <w:divsChild>
            <w:div w:id="2381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2279">
      <w:bodyDiv w:val="1"/>
      <w:marLeft w:val="0"/>
      <w:marRight w:val="0"/>
      <w:marTop w:val="0"/>
      <w:marBottom w:val="0"/>
      <w:divBdr>
        <w:top w:val="none" w:sz="0" w:space="0" w:color="auto"/>
        <w:left w:val="none" w:sz="0" w:space="0" w:color="auto"/>
        <w:bottom w:val="none" w:sz="0" w:space="0" w:color="auto"/>
        <w:right w:val="none" w:sz="0" w:space="0" w:color="auto"/>
      </w:divBdr>
      <w:divsChild>
        <w:div w:id="1793551603">
          <w:marLeft w:val="0"/>
          <w:marRight w:val="0"/>
          <w:marTop w:val="0"/>
          <w:marBottom w:val="0"/>
          <w:divBdr>
            <w:top w:val="none" w:sz="0" w:space="0" w:color="auto"/>
            <w:left w:val="none" w:sz="0" w:space="0" w:color="auto"/>
            <w:bottom w:val="none" w:sz="0" w:space="0" w:color="auto"/>
            <w:right w:val="none" w:sz="0" w:space="0" w:color="auto"/>
          </w:divBdr>
          <w:divsChild>
            <w:div w:id="14490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6849">
      <w:bodyDiv w:val="1"/>
      <w:marLeft w:val="0"/>
      <w:marRight w:val="0"/>
      <w:marTop w:val="0"/>
      <w:marBottom w:val="0"/>
      <w:divBdr>
        <w:top w:val="none" w:sz="0" w:space="0" w:color="auto"/>
        <w:left w:val="none" w:sz="0" w:space="0" w:color="auto"/>
        <w:bottom w:val="none" w:sz="0" w:space="0" w:color="auto"/>
        <w:right w:val="none" w:sz="0" w:space="0" w:color="auto"/>
      </w:divBdr>
      <w:divsChild>
        <w:div w:id="1383793573">
          <w:marLeft w:val="0"/>
          <w:marRight w:val="0"/>
          <w:marTop w:val="0"/>
          <w:marBottom w:val="0"/>
          <w:divBdr>
            <w:top w:val="none" w:sz="0" w:space="0" w:color="auto"/>
            <w:left w:val="none" w:sz="0" w:space="0" w:color="auto"/>
            <w:bottom w:val="none" w:sz="0" w:space="0" w:color="auto"/>
            <w:right w:val="none" w:sz="0" w:space="0" w:color="auto"/>
          </w:divBdr>
          <w:divsChild>
            <w:div w:id="513148870">
              <w:marLeft w:val="0"/>
              <w:marRight w:val="0"/>
              <w:marTop w:val="0"/>
              <w:marBottom w:val="0"/>
              <w:divBdr>
                <w:top w:val="none" w:sz="0" w:space="0" w:color="auto"/>
                <w:left w:val="none" w:sz="0" w:space="0" w:color="auto"/>
                <w:bottom w:val="none" w:sz="0" w:space="0" w:color="auto"/>
                <w:right w:val="none" w:sz="0" w:space="0" w:color="auto"/>
              </w:divBdr>
            </w:div>
          </w:divsChild>
        </w:div>
        <w:div w:id="625162556">
          <w:marLeft w:val="0"/>
          <w:marRight w:val="0"/>
          <w:marTop w:val="0"/>
          <w:marBottom w:val="0"/>
          <w:divBdr>
            <w:top w:val="none" w:sz="0" w:space="0" w:color="auto"/>
            <w:left w:val="none" w:sz="0" w:space="0" w:color="auto"/>
            <w:bottom w:val="none" w:sz="0" w:space="0" w:color="auto"/>
            <w:right w:val="none" w:sz="0" w:space="0" w:color="auto"/>
          </w:divBdr>
          <w:divsChild>
            <w:div w:id="116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F66F2-6846-4C6A-AED6-D72ACC37180B}">
  <ds:schemaRefs>
    <ds:schemaRef ds:uri="http://schemas.microsoft.com/office/2006/metadata/properties"/>
    <ds:schemaRef ds:uri="d6119fef-ed5c-4fcc-8cbb-366fcea91957"/>
    <ds:schemaRef ds:uri="http://schemas.microsoft.com/office/infopath/2007/PartnerControls"/>
    <ds:schemaRef ds:uri="4fa1db89-4933-4f22-b99e-ffd049cf6696"/>
  </ds:schemaRefs>
</ds:datastoreItem>
</file>

<file path=customXml/itemProps2.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customXml/itemProps3.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4.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13</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154</cp:revision>
  <cp:lastPrinted>2017-05-08T05:38:00Z</cp:lastPrinted>
  <dcterms:created xsi:type="dcterms:W3CDTF">2022-11-23T22:35:00Z</dcterms:created>
  <dcterms:modified xsi:type="dcterms:W3CDTF">2023-03-09T02:56:00Z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