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416"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416"/>
      </w:tblGrid>
      <w:tr w:rsidR="00AA7F9E" w:rsidRPr="00E176E1" w14:paraId="0952600F" w14:textId="77777777" w:rsidTr="0098392D">
        <w:trPr>
          <w:trHeight w:val="364"/>
          <w:tblHeader/>
        </w:trPr>
        <w:tc>
          <w:tcPr>
            <w:tcW w:w="5416" w:type="dxa"/>
            <w:vMerge w:val="restart"/>
            <w:shd w:val="clear" w:color="auto" w:fill="F2F2F2" w:themeFill="background1" w:themeFillShade="F2"/>
            <w:vAlign w:val="center"/>
          </w:tcPr>
          <w:p w14:paraId="5AC8F2AA" w14:textId="672CA875" w:rsidR="00AA7F9E" w:rsidRDefault="00AA7F9E" w:rsidP="006170B4">
            <w:pPr>
              <w:jc w:val="center"/>
              <w:rPr>
                <w:rFonts w:ascii="Arial" w:hAnsi="Arial" w:cs="Arial"/>
                <w:b/>
                <w:sz w:val="28"/>
                <w:lang w:val="en-US"/>
              </w:rPr>
            </w:pPr>
            <w:r w:rsidRPr="00E176E1">
              <w:rPr>
                <w:rFonts w:ascii="Arial" w:hAnsi="Arial" w:cs="Arial"/>
                <w:b/>
                <w:sz w:val="20"/>
                <w:lang w:val="en-US"/>
              </w:rPr>
              <w:t xml:space="preserve">INSPECTION AND TEST </w:t>
            </w:r>
            <w:r w:rsidR="0098392D">
              <w:rPr>
                <w:rFonts w:ascii="Arial" w:hAnsi="Arial" w:cs="Arial"/>
                <w:b/>
                <w:sz w:val="20"/>
                <w:lang w:val="en-US"/>
              </w:rPr>
              <w:t>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061A5F46" w:rsidR="00AA7F9E" w:rsidRPr="00B62C94" w:rsidRDefault="005E4619" w:rsidP="0098392D">
            <w:pPr>
              <w:jc w:val="center"/>
              <w:rPr>
                <w:rFonts w:ascii="Arial" w:hAnsi="Arial" w:cs="Arial"/>
                <w:b/>
                <w:sz w:val="20"/>
                <w:lang w:val="en-US"/>
              </w:rPr>
            </w:pPr>
            <w:r>
              <w:rPr>
                <w:rFonts w:ascii="Arial" w:hAnsi="Arial" w:cs="Arial"/>
                <w:b/>
                <w:sz w:val="28"/>
                <w:lang w:val="en-US"/>
              </w:rPr>
              <w:t>Concrete for Roadworks</w:t>
            </w:r>
            <w:r w:rsidR="00AA7F9E">
              <w:rPr>
                <w:rFonts w:ascii="Arial" w:hAnsi="Arial" w:cs="Arial"/>
                <w:b/>
                <w:sz w:val="28"/>
                <w:lang w:val="en-US"/>
              </w:rPr>
              <w:t xml:space="preserve"> (</w:t>
            </w:r>
            <w:r>
              <w:rPr>
                <w:rFonts w:ascii="Arial" w:hAnsi="Arial" w:cs="Arial"/>
                <w:b/>
                <w:sz w:val="28"/>
                <w:lang w:val="en-US"/>
              </w:rPr>
              <w:t>R53</w:t>
            </w:r>
            <w:r w:rsidR="00AA7F9E">
              <w:rPr>
                <w:rFonts w:ascii="Arial" w:hAnsi="Arial" w:cs="Arial"/>
                <w:b/>
                <w:sz w:val="28"/>
                <w:lang w:val="en-US"/>
              </w:rPr>
              <w:t>)</w:t>
            </w:r>
          </w:p>
        </w:tc>
      </w:tr>
      <w:tr w:rsidR="00AA7F9E" w:rsidRPr="00E176E1" w14:paraId="09526014" w14:textId="77777777" w:rsidTr="0098392D">
        <w:trPr>
          <w:trHeight w:val="364"/>
          <w:tblHeader/>
        </w:trPr>
        <w:tc>
          <w:tcPr>
            <w:tcW w:w="5416"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98392D">
        <w:trPr>
          <w:trHeight w:val="364"/>
          <w:tblHeader/>
        </w:trPr>
        <w:tc>
          <w:tcPr>
            <w:tcW w:w="5416"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98392D">
        <w:trPr>
          <w:trHeight w:val="364"/>
          <w:tblHeader/>
        </w:trPr>
        <w:tc>
          <w:tcPr>
            <w:tcW w:w="5416"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98392D">
        <w:trPr>
          <w:trHeight w:val="364"/>
          <w:tblHeader/>
        </w:trPr>
        <w:tc>
          <w:tcPr>
            <w:tcW w:w="5416"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418"/>
        <w:gridCol w:w="992"/>
        <w:gridCol w:w="596"/>
        <w:gridCol w:w="513"/>
        <w:gridCol w:w="686"/>
        <w:gridCol w:w="423"/>
        <w:gridCol w:w="2232"/>
        <w:gridCol w:w="1645"/>
        <w:gridCol w:w="1088"/>
        <w:gridCol w:w="642"/>
        <w:gridCol w:w="120"/>
        <w:gridCol w:w="812"/>
        <w:gridCol w:w="358"/>
        <w:gridCol w:w="1120"/>
        <w:gridCol w:w="97"/>
        <w:gridCol w:w="1037"/>
      </w:tblGrid>
      <w:tr w:rsidR="0098392D" w:rsidRPr="00E176E1" w14:paraId="0952602E" w14:textId="4FDF889E" w:rsidTr="00DA39B6">
        <w:trPr>
          <w:trHeight w:val="619"/>
          <w:tblHeader/>
        </w:trPr>
        <w:tc>
          <w:tcPr>
            <w:tcW w:w="851" w:type="dxa"/>
            <w:shd w:val="clear" w:color="auto" w:fill="F2F2F2" w:themeFill="background1" w:themeFillShade="F2"/>
            <w:vAlign w:val="center"/>
          </w:tcPr>
          <w:p w14:paraId="09526027" w14:textId="77777777" w:rsidR="0098392D" w:rsidRPr="001F43BB" w:rsidRDefault="0098392D" w:rsidP="002A352D">
            <w:pPr>
              <w:jc w:val="center"/>
              <w:rPr>
                <w:rFonts w:ascii="Arial" w:hAnsi="Arial" w:cs="Arial"/>
                <w:sz w:val="20"/>
                <w:lang w:val="en-US"/>
              </w:rPr>
            </w:pPr>
            <w:r w:rsidRPr="001F43BB">
              <w:rPr>
                <w:rFonts w:ascii="Arial" w:hAnsi="Arial" w:cs="Arial"/>
                <w:sz w:val="20"/>
                <w:lang w:val="en-US"/>
              </w:rPr>
              <w:t>Activity No.#</w:t>
            </w:r>
          </w:p>
        </w:tc>
        <w:tc>
          <w:tcPr>
            <w:tcW w:w="1418" w:type="dxa"/>
            <w:shd w:val="clear" w:color="auto" w:fill="F2F2F2" w:themeFill="background1" w:themeFillShade="F2"/>
            <w:vAlign w:val="center"/>
          </w:tcPr>
          <w:p w14:paraId="09526028" w14:textId="77777777" w:rsidR="0098392D" w:rsidRPr="001F43BB" w:rsidRDefault="0098392D" w:rsidP="002A352D">
            <w:pPr>
              <w:jc w:val="center"/>
              <w:rPr>
                <w:rFonts w:ascii="Arial" w:hAnsi="Arial" w:cs="Arial"/>
                <w:sz w:val="20"/>
                <w:lang w:val="en-US"/>
              </w:rPr>
            </w:pPr>
            <w:r w:rsidRPr="001F43BB">
              <w:rPr>
                <w:rFonts w:ascii="Arial" w:hAnsi="Arial" w:cs="Arial"/>
                <w:sz w:val="20"/>
                <w:lang w:val="en-US"/>
              </w:rPr>
              <w:t>Description</w:t>
            </w:r>
          </w:p>
        </w:tc>
        <w:tc>
          <w:tcPr>
            <w:tcW w:w="1588" w:type="dxa"/>
            <w:gridSpan w:val="2"/>
            <w:shd w:val="clear" w:color="auto" w:fill="F2F2F2" w:themeFill="background1" w:themeFillShade="F2"/>
            <w:vAlign w:val="center"/>
          </w:tcPr>
          <w:p w14:paraId="09526029" w14:textId="77777777" w:rsidR="0098392D" w:rsidRPr="001F43BB" w:rsidRDefault="0098392D" w:rsidP="002A352D">
            <w:pPr>
              <w:jc w:val="center"/>
              <w:rPr>
                <w:rFonts w:ascii="Arial" w:hAnsi="Arial" w:cs="Arial"/>
                <w:sz w:val="20"/>
                <w:lang w:val="en-US"/>
              </w:rPr>
            </w:pPr>
            <w:r w:rsidRPr="001F43BB">
              <w:rPr>
                <w:rFonts w:ascii="Arial" w:hAnsi="Arial" w:cs="Arial"/>
                <w:sz w:val="20"/>
                <w:lang w:val="en-US"/>
              </w:rPr>
              <w:t>Requirements / Reference</w:t>
            </w:r>
          </w:p>
        </w:tc>
        <w:tc>
          <w:tcPr>
            <w:tcW w:w="7229" w:type="dxa"/>
            <w:gridSpan w:val="7"/>
            <w:shd w:val="clear" w:color="auto" w:fill="F2F2F2" w:themeFill="background1" w:themeFillShade="F2"/>
            <w:vAlign w:val="center"/>
          </w:tcPr>
          <w:p w14:paraId="0952602A" w14:textId="77777777" w:rsidR="0098392D" w:rsidRPr="001F43BB" w:rsidRDefault="0098392D" w:rsidP="002A352D">
            <w:pPr>
              <w:jc w:val="center"/>
              <w:rPr>
                <w:rFonts w:ascii="Arial" w:hAnsi="Arial" w:cs="Arial"/>
                <w:sz w:val="20"/>
                <w:lang w:val="en-US"/>
              </w:rPr>
            </w:pPr>
            <w:r w:rsidRPr="001F43BB">
              <w:rPr>
                <w:rFonts w:ascii="Arial" w:hAnsi="Arial" w:cs="Arial"/>
                <w:sz w:val="20"/>
                <w:lang w:val="en-US"/>
              </w:rPr>
              <w:t>Acceptance Criteria</w:t>
            </w:r>
          </w:p>
        </w:tc>
        <w:tc>
          <w:tcPr>
            <w:tcW w:w="2410" w:type="dxa"/>
            <w:gridSpan w:val="4"/>
            <w:shd w:val="clear" w:color="auto" w:fill="F2F2F2" w:themeFill="background1" w:themeFillShade="F2"/>
            <w:vAlign w:val="center"/>
          </w:tcPr>
          <w:p w14:paraId="0952602D" w14:textId="295848A8" w:rsidR="0098392D" w:rsidRPr="001F43BB" w:rsidRDefault="0098392D"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4D8907F7" w14:textId="2F542553" w:rsidR="0098392D" w:rsidRPr="001F43BB" w:rsidRDefault="006F4ADB" w:rsidP="002A352D">
            <w:pPr>
              <w:jc w:val="center"/>
              <w:rPr>
                <w:rFonts w:ascii="Arial" w:hAnsi="Arial" w:cs="Arial"/>
                <w:sz w:val="20"/>
                <w:lang w:val="en-US"/>
              </w:rPr>
            </w:pPr>
            <w:r>
              <w:rPr>
                <w:rFonts w:ascii="Arial" w:hAnsi="Arial" w:cs="Arial"/>
                <w:sz w:val="20"/>
                <w:lang w:val="en-US"/>
              </w:rPr>
              <w:t>Engineer Signoff</w:t>
            </w:r>
          </w:p>
        </w:tc>
      </w:tr>
      <w:tr w:rsidR="0098392D" w:rsidRPr="00E176E1" w14:paraId="09526042" w14:textId="1DB48909" w:rsidTr="00DA39B6">
        <w:trPr>
          <w:trHeight w:val="340"/>
        </w:trPr>
        <w:tc>
          <w:tcPr>
            <w:tcW w:w="851" w:type="dxa"/>
            <w:vAlign w:val="center"/>
          </w:tcPr>
          <w:p w14:paraId="09526039" w14:textId="2A25686E" w:rsidR="0098392D" w:rsidRPr="00351632" w:rsidRDefault="0098392D" w:rsidP="006A6DBE">
            <w:pPr>
              <w:jc w:val="center"/>
              <w:rPr>
                <w:rFonts w:ascii="Arial" w:hAnsi="Arial" w:cs="Arial"/>
                <w:sz w:val="20"/>
                <w:lang w:val="en-US"/>
              </w:rPr>
            </w:pPr>
            <w:r w:rsidRPr="00351632">
              <w:rPr>
                <w:rFonts w:ascii="Arial" w:hAnsi="Arial" w:cs="Arial"/>
                <w:sz w:val="20"/>
                <w:lang w:val="en-US"/>
              </w:rPr>
              <w:t>1</w:t>
            </w:r>
          </w:p>
        </w:tc>
        <w:tc>
          <w:tcPr>
            <w:tcW w:w="1418" w:type="dxa"/>
            <w:vAlign w:val="center"/>
          </w:tcPr>
          <w:p w14:paraId="0952603A" w14:textId="56E9F1D7" w:rsidR="0098392D" w:rsidRPr="006A6DBE" w:rsidRDefault="0098392D" w:rsidP="00D83201">
            <w:pPr>
              <w:rPr>
                <w:rFonts w:ascii="Arial" w:hAnsi="Arial" w:cs="Arial"/>
                <w:b/>
                <w:sz w:val="18"/>
                <w:lang w:val="en-US"/>
              </w:rPr>
            </w:pPr>
            <w:r w:rsidRPr="006A6DBE">
              <w:rPr>
                <w:rFonts w:ascii="Arial" w:hAnsi="Arial" w:cs="Arial"/>
                <w:b/>
                <w:sz w:val="18"/>
                <w:lang w:val="en-US"/>
              </w:rPr>
              <w:t>Safety Review</w:t>
            </w:r>
          </w:p>
        </w:tc>
        <w:tc>
          <w:tcPr>
            <w:tcW w:w="1588" w:type="dxa"/>
            <w:gridSpan w:val="2"/>
            <w:vAlign w:val="center"/>
          </w:tcPr>
          <w:p w14:paraId="0952603B" w14:textId="663299EA" w:rsidR="0098392D" w:rsidRPr="006A6DBE" w:rsidRDefault="0098392D" w:rsidP="00D83201">
            <w:pPr>
              <w:rPr>
                <w:rFonts w:ascii="Arial" w:hAnsi="Arial" w:cs="Arial"/>
                <w:sz w:val="18"/>
                <w:lang w:val="en-US"/>
              </w:rPr>
            </w:pPr>
            <w:r w:rsidRPr="006A6DBE">
              <w:rPr>
                <w:rFonts w:ascii="Arial" w:hAnsi="Arial" w:cs="Arial"/>
                <w:sz w:val="18"/>
                <w:lang w:val="en-US"/>
              </w:rPr>
              <w:t>Project Safety Plan</w:t>
            </w:r>
          </w:p>
        </w:tc>
        <w:tc>
          <w:tcPr>
            <w:tcW w:w="7229" w:type="dxa"/>
            <w:gridSpan w:val="7"/>
            <w:vAlign w:val="center"/>
          </w:tcPr>
          <w:p w14:paraId="61B8D82B" w14:textId="77777777" w:rsidR="0098392D" w:rsidRDefault="0098392D"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98392D" w:rsidRDefault="0098392D"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98392D" w:rsidRPr="006A6DBE" w:rsidRDefault="0098392D"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410" w:type="dxa"/>
            <w:gridSpan w:val="4"/>
            <w:vAlign w:val="center"/>
          </w:tcPr>
          <w:p w14:paraId="09526041" w14:textId="216138C3" w:rsidR="0098392D" w:rsidRPr="0098392D" w:rsidRDefault="0098392D" w:rsidP="0098392D">
            <w:pPr>
              <w:ind w:left="315" w:hanging="283"/>
              <w:rPr>
                <w:rFonts w:ascii="Arial" w:hAnsi="Arial" w:cs="Arial"/>
                <w:sz w:val="18"/>
                <w:szCs w:val="18"/>
                <w:lang w:val="en-US"/>
              </w:rPr>
            </w:pPr>
          </w:p>
        </w:tc>
        <w:tc>
          <w:tcPr>
            <w:tcW w:w="1134" w:type="dxa"/>
            <w:gridSpan w:val="2"/>
          </w:tcPr>
          <w:p w14:paraId="31F9EB12" w14:textId="77777777" w:rsidR="0098392D" w:rsidRPr="0098392D" w:rsidRDefault="0098392D" w:rsidP="0098392D">
            <w:pPr>
              <w:ind w:left="315" w:hanging="283"/>
              <w:rPr>
                <w:rFonts w:ascii="Arial" w:hAnsi="Arial" w:cs="Arial"/>
                <w:sz w:val="18"/>
                <w:szCs w:val="18"/>
                <w:lang w:val="en-US"/>
              </w:rPr>
            </w:pPr>
          </w:p>
        </w:tc>
      </w:tr>
      <w:tr w:rsidR="0098392D" w:rsidRPr="00E176E1" w14:paraId="0952604C" w14:textId="2B1A70DE" w:rsidTr="00DA39B6">
        <w:trPr>
          <w:trHeight w:val="340"/>
        </w:trPr>
        <w:tc>
          <w:tcPr>
            <w:tcW w:w="851" w:type="dxa"/>
            <w:vAlign w:val="center"/>
          </w:tcPr>
          <w:p w14:paraId="09526043" w14:textId="7C1522EE" w:rsidR="0098392D" w:rsidRPr="00351632" w:rsidRDefault="0098392D" w:rsidP="006A5447">
            <w:pPr>
              <w:jc w:val="center"/>
              <w:rPr>
                <w:rFonts w:ascii="Arial" w:hAnsi="Arial" w:cs="Arial"/>
                <w:sz w:val="20"/>
                <w:lang w:val="en-US"/>
              </w:rPr>
            </w:pPr>
            <w:r w:rsidRPr="00351632">
              <w:rPr>
                <w:rFonts w:ascii="Arial" w:hAnsi="Arial" w:cs="Arial"/>
                <w:sz w:val="20"/>
                <w:lang w:val="en-US"/>
              </w:rPr>
              <w:t>2</w:t>
            </w:r>
          </w:p>
        </w:tc>
        <w:tc>
          <w:tcPr>
            <w:tcW w:w="1418" w:type="dxa"/>
            <w:vAlign w:val="center"/>
          </w:tcPr>
          <w:p w14:paraId="09526044" w14:textId="3C493303" w:rsidR="0098392D" w:rsidRPr="006A6DBE" w:rsidRDefault="0098392D" w:rsidP="006A5447">
            <w:pPr>
              <w:rPr>
                <w:rFonts w:ascii="Arial" w:hAnsi="Arial" w:cs="Arial"/>
                <w:b/>
                <w:sz w:val="18"/>
                <w:lang w:val="en-US"/>
              </w:rPr>
            </w:pPr>
            <w:r w:rsidRPr="006A6DBE">
              <w:rPr>
                <w:rFonts w:ascii="Arial" w:hAnsi="Arial" w:cs="Arial"/>
                <w:b/>
                <w:sz w:val="18"/>
                <w:lang w:val="en-US"/>
              </w:rPr>
              <w:t>Environment</w:t>
            </w:r>
          </w:p>
        </w:tc>
        <w:tc>
          <w:tcPr>
            <w:tcW w:w="1588" w:type="dxa"/>
            <w:gridSpan w:val="2"/>
            <w:vAlign w:val="center"/>
          </w:tcPr>
          <w:p w14:paraId="6B14761D" w14:textId="49D2146F" w:rsidR="0098392D" w:rsidRPr="006A5447" w:rsidRDefault="0098392D"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98392D" w:rsidRDefault="0098392D" w:rsidP="006A5447">
            <w:pPr>
              <w:rPr>
                <w:rFonts w:ascii="Arial" w:hAnsi="Arial" w:cs="Arial"/>
                <w:sz w:val="18"/>
                <w:lang w:val="en-US"/>
              </w:rPr>
            </w:pPr>
            <w:r w:rsidRPr="006A5447">
              <w:rPr>
                <w:rFonts w:ascii="Arial" w:hAnsi="Arial" w:cs="Arial"/>
                <w:sz w:val="18"/>
                <w:lang w:val="en-US"/>
              </w:rPr>
              <w:t>G36 CL 3.1</w:t>
            </w:r>
          </w:p>
          <w:p w14:paraId="09526045" w14:textId="71196E5C" w:rsidR="0098392D" w:rsidRPr="006A5447" w:rsidRDefault="0098392D" w:rsidP="006A5447">
            <w:pPr>
              <w:rPr>
                <w:rFonts w:ascii="Arial" w:hAnsi="Arial" w:cs="Arial"/>
                <w:sz w:val="18"/>
                <w:lang w:val="en-US"/>
              </w:rPr>
            </w:pPr>
            <w:r>
              <w:rPr>
                <w:rFonts w:ascii="Arial" w:hAnsi="Arial" w:cs="Arial"/>
                <w:sz w:val="18"/>
                <w:lang w:val="en-US"/>
              </w:rPr>
              <w:t>G38, G40</w:t>
            </w:r>
          </w:p>
        </w:tc>
        <w:tc>
          <w:tcPr>
            <w:tcW w:w="7229" w:type="dxa"/>
            <w:gridSpan w:val="7"/>
            <w:vAlign w:val="center"/>
          </w:tcPr>
          <w:p w14:paraId="0FBEF4A7" w14:textId="77777777" w:rsidR="0098392D" w:rsidRDefault="0098392D"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98392D" w:rsidRPr="006A5447" w:rsidRDefault="0098392D"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410" w:type="dxa"/>
            <w:gridSpan w:val="4"/>
            <w:vAlign w:val="center"/>
          </w:tcPr>
          <w:p w14:paraId="0952604B" w14:textId="7730BBC6" w:rsidR="0098392D" w:rsidRPr="0098392D" w:rsidRDefault="0098392D" w:rsidP="0098392D">
            <w:pPr>
              <w:ind w:left="315" w:hanging="283"/>
              <w:rPr>
                <w:rFonts w:ascii="Arial" w:hAnsi="Arial" w:cs="Arial"/>
                <w:sz w:val="18"/>
                <w:szCs w:val="18"/>
                <w:lang w:val="en-US"/>
              </w:rPr>
            </w:pPr>
          </w:p>
        </w:tc>
        <w:tc>
          <w:tcPr>
            <w:tcW w:w="1134" w:type="dxa"/>
            <w:gridSpan w:val="2"/>
          </w:tcPr>
          <w:p w14:paraId="3068BF5A" w14:textId="77777777" w:rsidR="0098392D" w:rsidRPr="0098392D" w:rsidRDefault="0098392D" w:rsidP="0098392D">
            <w:pPr>
              <w:ind w:left="315" w:hanging="283"/>
              <w:rPr>
                <w:rFonts w:ascii="Arial" w:hAnsi="Arial" w:cs="Arial"/>
                <w:sz w:val="18"/>
                <w:szCs w:val="18"/>
                <w:lang w:val="en-US"/>
              </w:rPr>
            </w:pPr>
          </w:p>
        </w:tc>
      </w:tr>
      <w:tr w:rsidR="0098392D" w:rsidRPr="00E176E1" w14:paraId="68995B3C" w14:textId="1C5AA316" w:rsidTr="00DA39B6">
        <w:trPr>
          <w:trHeight w:val="340"/>
        </w:trPr>
        <w:tc>
          <w:tcPr>
            <w:tcW w:w="851" w:type="dxa"/>
            <w:vAlign w:val="center"/>
          </w:tcPr>
          <w:p w14:paraId="37B72F7D" w14:textId="0B9F9850" w:rsidR="0098392D" w:rsidRPr="00351632" w:rsidRDefault="0098392D" w:rsidP="00A4506A">
            <w:pPr>
              <w:jc w:val="center"/>
              <w:rPr>
                <w:rFonts w:ascii="Arial" w:hAnsi="Arial" w:cs="Arial"/>
                <w:sz w:val="20"/>
                <w:lang w:val="en-US"/>
              </w:rPr>
            </w:pPr>
            <w:r>
              <w:rPr>
                <w:rFonts w:ascii="Arial" w:hAnsi="Arial" w:cs="Arial"/>
                <w:sz w:val="20"/>
                <w:lang w:val="en-US"/>
              </w:rPr>
              <w:t>3</w:t>
            </w:r>
          </w:p>
        </w:tc>
        <w:tc>
          <w:tcPr>
            <w:tcW w:w="1418" w:type="dxa"/>
            <w:vAlign w:val="center"/>
          </w:tcPr>
          <w:p w14:paraId="09A5B2AB" w14:textId="0E28A5D6" w:rsidR="0098392D" w:rsidRPr="006A6DBE" w:rsidRDefault="0098392D" w:rsidP="00A4506A">
            <w:pPr>
              <w:rPr>
                <w:rFonts w:ascii="Arial" w:hAnsi="Arial" w:cs="Arial"/>
                <w:b/>
                <w:sz w:val="18"/>
                <w:lang w:val="en-US"/>
              </w:rPr>
            </w:pPr>
            <w:r>
              <w:rPr>
                <w:rStyle w:val="normaltextrun"/>
                <w:rFonts w:ascii="Arial" w:eastAsiaTheme="majorEastAsia" w:hAnsi="Arial" w:cs="Arial"/>
                <w:b/>
                <w:bCs/>
                <w:sz w:val="18"/>
                <w:szCs w:val="18"/>
                <w:lang w:val="en-US"/>
              </w:rPr>
              <w:t>Aggregates</w:t>
            </w:r>
            <w:r>
              <w:rPr>
                <w:rStyle w:val="eop"/>
                <w:rFonts w:ascii="Arial" w:eastAsiaTheme="majorEastAsia" w:hAnsi="Arial" w:cs="Arial"/>
                <w:sz w:val="18"/>
                <w:szCs w:val="18"/>
              </w:rPr>
              <w:t> </w:t>
            </w:r>
          </w:p>
        </w:tc>
        <w:tc>
          <w:tcPr>
            <w:tcW w:w="1588" w:type="dxa"/>
            <w:gridSpan w:val="2"/>
            <w:vAlign w:val="center"/>
          </w:tcPr>
          <w:p w14:paraId="34C3FEF2" w14:textId="486EB8EA" w:rsidR="0098392D" w:rsidRPr="006A5447" w:rsidRDefault="0098392D" w:rsidP="00A4506A">
            <w:pPr>
              <w:rPr>
                <w:rFonts w:ascii="Arial" w:hAnsi="Arial" w:cs="Arial"/>
                <w:sz w:val="18"/>
                <w:lang w:val="en-US"/>
              </w:rPr>
            </w:pPr>
            <w:r>
              <w:rPr>
                <w:rStyle w:val="normaltextrun"/>
                <w:rFonts w:ascii="Arial" w:eastAsiaTheme="majorEastAsia" w:hAnsi="Arial" w:cs="Arial"/>
                <w:sz w:val="18"/>
                <w:szCs w:val="18"/>
                <w:lang w:val="en-US"/>
              </w:rPr>
              <w:t>R53 Cl 2.2</w:t>
            </w:r>
            <w:r>
              <w:rPr>
                <w:rStyle w:val="eop"/>
                <w:rFonts w:ascii="Arial" w:eastAsiaTheme="majorEastAsia" w:hAnsi="Arial" w:cs="Arial"/>
                <w:sz w:val="18"/>
                <w:szCs w:val="18"/>
              </w:rPr>
              <w:t> </w:t>
            </w:r>
          </w:p>
        </w:tc>
        <w:tc>
          <w:tcPr>
            <w:tcW w:w="7229" w:type="dxa"/>
            <w:gridSpan w:val="7"/>
            <w:vAlign w:val="center"/>
          </w:tcPr>
          <w:p w14:paraId="5AB8CF5C" w14:textId="77777777" w:rsidR="0098392D" w:rsidRDefault="0098392D" w:rsidP="00A4506A">
            <w:pPr>
              <w:pStyle w:val="paragraph"/>
              <w:spacing w:before="0" w:beforeAutospacing="0" w:after="0" w:afterAutospacing="0"/>
              <w:textAlignment w:val="baseline"/>
              <w:divId w:val="473106933"/>
              <w:rPr>
                <w:rFonts w:ascii="Arial" w:hAnsi="Arial" w:cs="Arial"/>
                <w:sz w:val="18"/>
                <w:szCs w:val="18"/>
              </w:rPr>
            </w:pPr>
            <w:r>
              <w:rPr>
                <w:rStyle w:val="normaltextrun"/>
                <w:rFonts w:ascii="Arial" w:eastAsiaTheme="majorEastAsia" w:hAnsi="Arial" w:cs="Arial"/>
                <w:sz w:val="18"/>
                <w:szCs w:val="18"/>
                <w:lang w:val="en-US"/>
              </w:rPr>
              <w:t>General</w:t>
            </w:r>
            <w:r>
              <w:rPr>
                <w:rStyle w:val="eop"/>
                <w:rFonts w:ascii="Arial" w:eastAsiaTheme="majorEastAsia" w:hAnsi="Arial" w:cs="Arial"/>
                <w:sz w:val="18"/>
                <w:szCs w:val="18"/>
              </w:rPr>
              <w:t> </w:t>
            </w:r>
          </w:p>
          <w:p w14:paraId="7EF7DAE7" w14:textId="77777777" w:rsidR="0098392D" w:rsidRPr="00A4506A" w:rsidRDefault="0098392D" w:rsidP="00A4506A">
            <w:pPr>
              <w:pStyle w:val="ITP"/>
              <w:divId w:val="1585650510"/>
            </w:pPr>
            <w:r w:rsidRPr="00A4506A">
              <w:rPr>
                <w:rStyle w:val="normaltextrun"/>
              </w:rPr>
              <w:t>Aggregates used in the manufacture of concrete and mortar must comply with AS 2758.1 and must:</w:t>
            </w:r>
            <w:r w:rsidRPr="00A4506A">
              <w:rPr>
                <w:rStyle w:val="eop"/>
              </w:rPr>
              <w:t> </w:t>
            </w:r>
          </w:p>
          <w:p w14:paraId="0595D1FF" w14:textId="77777777" w:rsidR="0098392D" w:rsidRPr="00A4506A" w:rsidRDefault="0098392D" w:rsidP="00A4506A">
            <w:pPr>
              <w:pStyle w:val="ITP"/>
              <w:divId w:val="1585650510"/>
            </w:pPr>
            <w:r w:rsidRPr="00A4506A">
              <w:rPr>
                <w:rStyle w:val="normaltextrun"/>
              </w:rPr>
              <w:t>have a maximum water absorption of 2.5% for aggregate as defined in AS 2758.1 Clause 8 7.3 except for slag aggregate which is to have a maximum limit of 6%;</w:t>
            </w:r>
            <w:r w:rsidRPr="00A4506A">
              <w:rPr>
                <w:rStyle w:val="eop"/>
              </w:rPr>
              <w:t> </w:t>
            </w:r>
          </w:p>
          <w:p w14:paraId="5FA5E3B3" w14:textId="77777777" w:rsidR="0098392D" w:rsidRPr="00A4506A" w:rsidRDefault="0098392D" w:rsidP="00A4506A">
            <w:pPr>
              <w:pStyle w:val="ITP"/>
              <w:divId w:val="1585650510"/>
            </w:pPr>
            <w:r w:rsidRPr="00A4506A">
              <w:rPr>
                <w:rStyle w:val="normaltextrun"/>
              </w:rPr>
              <w:t>satisfy the fine aggregate durability requirements  specified in AS 2758.1 Clause 9.2 for exposure classifications A1, A2 or and B1 as appropriate for the concrete application as defined in Appendix A of the Standard; and</w:t>
            </w:r>
            <w:r w:rsidRPr="00A4506A">
              <w:rPr>
                <w:rStyle w:val="eop"/>
              </w:rPr>
              <w:t> </w:t>
            </w:r>
          </w:p>
          <w:p w14:paraId="7A1D2F7A" w14:textId="77777777" w:rsidR="0098392D" w:rsidRDefault="0098392D" w:rsidP="00A4506A">
            <w:pPr>
              <w:pStyle w:val="ITP"/>
              <w:divId w:val="1585650510"/>
            </w:pPr>
            <w:r w:rsidRPr="00A4506A">
              <w:rPr>
                <w:rStyle w:val="normaltextrun"/>
              </w:rPr>
              <w:t>satisfy the Wet Strength and Wet/Dry Strength Variation requirements specified in</w:t>
            </w:r>
            <w:r>
              <w:rPr>
                <w:rStyle w:val="normaltextrun"/>
                <w:lang w:val="en-US"/>
              </w:rPr>
              <w:t xml:space="preserve"> AS 2758.1 Clause 9.3.2 for exposure classifications A1, A2 or and B1, B2 as appropriate for the concrete use as defined in Appendix A of the standard.</w:t>
            </w:r>
            <w:r>
              <w:rPr>
                <w:rStyle w:val="eop"/>
              </w:rPr>
              <w:t> </w:t>
            </w:r>
          </w:p>
          <w:p w14:paraId="4CB35946" w14:textId="77777777" w:rsidR="0098392D" w:rsidRDefault="0098392D" w:rsidP="00A4506A">
            <w:pPr>
              <w:pStyle w:val="paragraph"/>
              <w:spacing w:before="0" w:beforeAutospacing="0" w:after="0" w:afterAutospacing="0"/>
              <w:textAlignment w:val="baseline"/>
              <w:divId w:val="247472367"/>
              <w:rPr>
                <w:rFonts w:ascii="Arial" w:hAnsi="Arial" w:cs="Arial"/>
                <w:sz w:val="18"/>
                <w:szCs w:val="18"/>
              </w:rPr>
            </w:pPr>
            <w:r>
              <w:rPr>
                <w:rStyle w:val="normaltextrun"/>
                <w:rFonts w:ascii="Arial" w:eastAsiaTheme="majorEastAsia" w:hAnsi="Arial" w:cs="Arial"/>
                <w:sz w:val="18"/>
                <w:szCs w:val="18"/>
                <w:lang w:val="en-US"/>
              </w:rPr>
              <w:t>Alkali – Reactive Materials</w:t>
            </w:r>
            <w:r>
              <w:rPr>
                <w:rStyle w:val="eop"/>
                <w:rFonts w:ascii="Arial" w:eastAsiaTheme="majorEastAsia" w:hAnsi="Arial" w:cs="Arial"/>
                <w:sz w:val="18"/>
                <w:szCs w:val="18"/>
              </w:rPr>
              <w:t> </w:t>
            </w:r>
          </w:p>
          <w:p w14:paraId="1774B94F" w14:textId="77777777" w:rsidR="0098392D" w:rsidRDefault="0098392D" w:rsidP="00A4506A">
            <w:pPr>
              <w:pStyle w:val="ITP"/>
              <w:divId w:val="1769810596"/>
            </w:pPr>
            <w:r>
              <w:rPr>
                <w:rStyle w:val="normaltextrun"/>
                <w:lang w:val="en-US"/>
              </w:rPr>
              <w:lastRenderedPageBreak/>
              <w:t>All aggregate intended for use in concrete to be incorporated into the Works must be assessed and classified for alkali -aggregate reaction and the effects controlled in accordance with TfNSW T363. </w:t>
            </w:r>
            <w:r>
              <w:rPr>
                <w:rStyle w:val="eop"/>
              </w:rPr>
              <w:t> </w:t>
            </w:r>
          </w:p>
          <w:p w14:paraId="5E1865ED" w14:textId="73F5CE3C" w:rsidR="0098392D" w:rsidRDefault="0098392D" w:rsidP="00A4506A">
            <w:pPr>
              <w:pStyle w:val="AbergeldieBulleted1"/>
              <w:tabs>
                <w:tab w:val="clear" w:pos="709"/>
                <w:tab w:val="clear" w:pos="1276"/>
              </w:tabs>
              <w:ind w:left="174" w:hanging="174"/>
              <w:rPr>
                <w:sz w:val="18"/>
                <w:lang w:val="en-US"/>
              </w:rPr>
            </w:pPr>
            <w:r>
              <w:rPr>
                <w:rStyle w:val="normaltextrun"/>
                <w:rFonts w:cs="Arial"/>
                <w:sz w:val="18"/>
                <w:szCs w:val="18"/>
                <w:lang w:val="en-US"/>
              </w:rPr>
              <w:t>Submit documentation verifying that the aggregate complies with this requirement, including the results of petrographic examinations undertaken in accordance with ASTM C295 </w:t>
            </w:r>
            <w:r>
              <w:rPr>
                <w:rStyle w:val="eop"/>
                <w:rFonts w:cs="Arial"/>
                <w:sz w:val="18"/>
                <w:szCs w:val="18"/>
              </w:rPr>
              <w:t> </w:t>
            </w:r>
          </w:p>
        </w:tc>
        <w:tc>
          <w:tcPr>
            <w:tcW w:w="2410" w:type="dxa"/>
            <w:gridSpan w:val="4"/>
            <w:vAlign w:val="center"/>
          </w:tcPr>
          <w:p w14:paraId="690B1108" w14:textId="3FD1E94F" w:rsidR="0098392D" w:rsidRPr="0098392D" w:rsidRDefault="0098392D" w:rsidP="0098392D">
            <w:pPr>
              <w:pStyle w:val="ListParagraph"/>
              <w:numPr>
                <w:ilvl w:val="0"/>
                <w:numId w:val="23"/>
              </w:numPr>
              <w:ind w:left="315" w:hanging="283"/>
              <w:rPr>
                <w:rFonts w:ascii="Arial" w:hAnsi="Arial" w:cs="Arial"/>
                <w:sz w:val="18"/>
                <w:szCs w:val="18"/>
                <w:lang w:val="en-US"/>
              </w:rPr>
            </w:pPr>
            <w:r w:rsidRPr="0098392D">
              <w:rPr>
                <w:rFonts w:ascii="Arial" w:hAnsi="Arial" w:cs="Arial"/>
                <w:sz w:val="18"/>
                <w:szCs w:val="18"/>
                <w:lang w:val="en-US"/>
              </w:rPr>
              <w:lastRenderedPageBreak/>
              <w:t xml:space="preserve">Report showing compliance of material </w:t>
            </w:r>
          </w:p>
        </w:tc>
        <w:tc>
          <w:tcPr>
            <w:tcW w:w="1134" w:type="dxa"/>
            <w:gridSpan w:val="2"/>
          </w:tcPr>
          <w:p w14:paraId="5C2F3D36" w14:textId="77777777" w:rsidR="0098392D" w:rsidRPr="006F4ADB" w:rsidRDefault="0098392D" w:rsidP="006F4ADB">
            <w:pPr>
              <w:rPr>
                <w:rFonts w:ascii="Arial" w:hAnsi="Arial" w:cs="Arial"/>
                <w:sz w:val="18"/>
                <w:szCs w:val="18"/>
                <w:lang w:val="en-US"/>
              </w:rPr>
            </w:pPr>
          </w:p>
        </w:tc>
      </w:tr>
      <w:tr w:rsidR="0098392D" w:rsidRPr="00E176E1" w14:paraId="1C0BD2C7" w14:textId="33633E32" w:rsidTr="00DA39B6">
        <w:trPr>
          <w:trHeight w:val="340"/>
        </w:trPr>
        <w:tc>
          <w:tcPr>
            <w:tcW w:w="851" w:type="dxa"/>
            <w:vAlign w:val="center"/>
          </w:tcPr>
          <w:p w14:paraId="6D71CAD4" w14:textId="7B306930" w:rsidR="0098392D" w:rsidRPr="00351632" w:rsidRDefault="0098392D" w:rsidP="006B4A43">
            <w:pPr>
              <w:jc w:val="center"/>
              <w:rPr>
                <w:rFonts w:ascii="Arial" w:hAnsi="Arial" w:cs="Arial"/>
                <w:sz w:val="20"/>
                <w:lang w:val="en-US"/>
              </w:rPr>
            </w:pPr>
            <w:r>
              <w:rPr>
                <w:rFonts w:ascii="Arial" w:hAnsi="Arial" w:cs="Arial"/>
                <w:sz w:val="20"/>
                <w:lang w:val="en-US"/>
              </w:rPr>
              <w:t>4</w:t>
            </w:r>
          </w:p>
        </w:tc>
        <w:tc>
          <w:tcPr>
            <w:tcW w:w="1418" w:type="dxa"/>
            <w:vAlign w:val="center"/>
          </w:tcPr>
          <w:p w14:paraId="417F1BE7" w14:textId="6F9A1DBC" w:rsidR="0098392D" w:rsidRPr="006A6DBE" w:rsidRDefault="0098392D" w:rsidP="006B4A43">
            <w:pPr>
              <w:rPr>
                <w:rFonts w:ascii="Arial" w:hAnsi="Arial" w:cs="Arial"/>
                <w:b/>
                <w:sz w:val="18"/>
                <w:lang w:val="en-US"/>
              </w:rPr>
            </w:pPr>
            <w:r>
              <w:rPr>
                <w:rStyle w:val="normaltextrun"/>
                <w:rFonts w:ascii="Arial" w:eastAsiaTheme="majorEastAsia" w:hAnsi="Arial" w:cs="Arial"/>
                <w:b/>
                <w:bCs/>
                <w:sz w:val="18"/>
                <w:szCs w:val="18"/>
                <w:lang w:val="en-US"/>
              </w:rPr>
              <w:t>Concrete</w:t>
            </w:r>
            <w:r>
              <w:rPr>
                <w:rStyle w:val="eop"/>
                <w:rFonts w:ascii="Arial" w:eastAsiaTheme="majorEastAsia" w:hAnsi="Arial" w:cs="Arial"/>
                <w:sz w:val="18"/>
                <w:szCs w:val="18"/>
              </w:rPr>
              <w:t> </w:t>
            </w:r>
          </w:p>
        </w:tc>
        <w:tc>
          <w:tcPr>
            <w:tcW w:w="1588" w:type="dxa"/>
            <w:gridSpan w:val="2"/>
            <w:vAlign w:val="center"/>
          </w:tcPr>
          <w:p w14:paraId="445E548B" w14:textId="0673A338" w:rsidR="0098392D" w:rsidRPr="006A5447" w:rsidRDefault="0098392D" w:rsidP="006B4A43">
            <w:pPr>
              <w:rPr>
                <w:rFonts w:ascii="Arial" w:hAnsi="Arial" w:cs="Arial"/>
                <w:sz w:val="18"/>
                <w:lang w:val="en-US"/>
              </w:rPr>
            </w:pPr>
            <w:r>
              <w:rPr>
                <w:rStyle w:val="normaltextrun"/>
                <w:rFonts w:ascii="Arial" w:eastAsiaTheme="majorEastAsia" w:hAnsi="Arial" w:cs="Arial"/>
                <w:sz w:val="18"/>
                <w:szCs w:val="18"/>
                <w:lang w:val="en-US"/>
              </w:rPr>
              <w:t>Cl 2.4.3</w:t>
            </w:r>
            <w:r>
              <w:rPr>
                <w:rStyle w:val="eop"/>
                <w:rFonts w:ascii="Arial" w:eastAsiaTheme="majorEastAsia" w:hAnsi="Arial" w:cs="Arial"/>
                <w:sz w:val="18"/>
                <w:szCs w:val="18"/>
              </w:rPr>
              <w:t> </w:t>
            </w:r>
          </w:p>
        </w:tc>
        <w:tc>
          <w:tcPr>
            <w:tcW w:w="7229" w:type="dxa"/>
            <w:gridSpan w:val="7"/>
            <w:vAlign w:val="center"/>
          </w:tcPr>
          <w:p w14:paraId="1D4960CE" w14:textId="77777777" w:rsidR="0098392D" w:rsidRDefault="0098392D" w:rsidP="006B4A43">
            <w:pPr>
              <w:pStyle w:val="ITP"/>
              <w:divId w:val="843013789"/>
            </w:pPr>
            <w:r>
              <w:rPr>
                <w:rStyle w:val="normaltextrun"/>
                <w:lang w:val="en-US"/>
              </w:rPr>
              <w:t>Concrete manufactured and supplied in accordance to AS 1379</w:t>
            </w:r>
            <w:r>
              <w:rPr>
                <w:rStyle w:val="eop"/>
              </w:rPr>
              <w:t> </w:t>
            </w:r>
          </w:p>
          <w:p w14:paraId="231380ED" w14:textId="77777777" w:rsidR="0098392D" w:rsidRDefault="0098392D" w:rsidP="006B4A43">
            <w:pPr>
              <w:pStyle w:val="paragraph"/>
              <w:spacing w:before="0" w:beforeAutospacing="0" w:after="0" w:afterAutospacing="0"/>
              <w:textAlignment w:val="baseline"/>
              <w:divId w:val="1063792442"/>
              <w:rPr>
                <w:rFonts w:ascii="Arial" w:hAnsi="Arial" w:cs="Arial"/>
                <w:sz w:val="18"/>
                <w:szCs w:val="18"/>
              </w:rPr>
            </w:pPr>
            <w:r>
              <w:rPr>
                <w:rStyle w:val="normaltextrun"/>
                <w:rFonts w:ascii="Arial" w:eastAsiaTheme="majorEastAsia" w:hAnsi="Arial" w:cs="Arial"/>
                <w:b/>
                <w:bCs/>
                <w:sz w:val="18"/>
                <w:szCs w:val="18"/>
                <w:u w:val="single"/>
                <w:lang w:val="en-US"/>
              </w:rPr>
              <w:t>HOLD POINT</w:t>
            </w:r>
            <w:r>
              <w:rPr>
                <w:rStyle w:val="eop"/>
                <w:rFonts w:ascii="Arial" w:eastAsiaTheme="majorEastAsia" w:hAnsi="Arial" w:cs="Arial"/>
                <w:sz w:val="18"/>
                <w:szCs w:val="18"/>
              </w:rPr>
              <w:t> </w:t>
            </w:r>
          </w:p>
          <w:p w14:paraId="3E45BF84" w14:textId="77777777" w:rsidR="0098392D" w:rsidRDefault="0098392D" w:rsidP="006B4A43">
            <w:pPr>
              <w:pStyle w:val="paragraph"/>
              <w:spacing w:before="0" w:beforeAutospacing="0" w:after="0" w:afterAutospacing="0"/>
              <w:textAlignment w:val="baseline"/>
              <w:divId w:val="1381514400"/>
              <w:rPr>
                <w:rFonts w:ascii="Arial" w:hAnsi="Arial" w:cs="Arial"/>
                <w:sz w:val="18"/>
                <w:szCs w:val="18"/>
              </w:rPr>
            </w:pPr>
            <w:r>
              <w:rPr>
                <w:rStyle w:val="normaltextrun"/>
                <w:rFonts w:ascii="Arial" w:eastAsiaTheme="majorEastAsia" w:hAnsi="Arial" w:cs="Arial"/>
                <w:sz w:val="18"/>
                <w:szCs w:val="18"/>
              </w:rPr>
              <w:t>Provide either:</w:t>
            </w:r>
            <w:r>
              <w:rPr>
                <w:rStyle w:val="eop"/>
                <w:rFonts w:ascii="Arial" w:eastAsiaTheme="majorEastAsia" w:hAnsi="Arial" w:cs="Arial"/>
                <w:sz w:val="18"/>
                <w:szCs w:val="18"/>
              </w:rPr>
              <w:t> </w:t>
            </w:r>
          </w:p>
          <w:p w14:paraId="14D1065E" w14:textId="77777777" w:rsidR="0098392D" w:rsidRDefault="0098392D" w:rsidP="006B4A43">
            <w:pPr>
              <w:pStyle w:val="ITP"/>
              <w:divId w:val="1182940926"/>
            </w:pPr>
            <w:r>
              <w:rPr>
                <w:rStyle w:val="normaltextrun"/>
              </w:rPr>
              <w:t>The documents specified in Clause 2.4.3 items (a) and (b) OR</w:t>
            </w:r>
            <w:r>
              <w:rPr>
                <w:rStyle w:val="eop"/>
              </w:rPr>
              <w:t> </w:t>
            </w:r>
          </w:p>
          <w:p w14:paraId="71DE3A5A" w14:textId="31EE0EB4" w:rsidR="0098392D" w:rsidRDefault="0098392D" w:rsidP="006B4A43">
            <w:pPr>
              <w:pStyle w:val="AbergeldieBulleted1"/>
              <w:tabs>
                <w:tab w:val="clear" w:pos="709"/>
                <w:tab w:val="clear" w:pos="1276"/>
              </w:tabs>
              <w:ind w:left="174" w:hanging="174"/>
              <w:rPr>
                <w:sz w:val="18"/>
                <w:lang w:val="en-US"/>
              </w:rPr>
            </w:pPr>
            <w:r>
              <w:rPr>
                <w:rStyle w:val="normaltextrun"/>
                <w:rFonts w:cs="Arial"/>
                <w:sz w:val="18"/>
                <w:szCs w:val="18"/>
              </w:rPr>
              <w:t>Details of mix(es) selected from the TfNSW Register of Concrete Mixes, together with a statement certifying that the mix conforms to this Specification and is suitable for its intended use.</w:t>
            </w:r>
            <w:r>
              <w:rPr>
                <w:rStyle w:val="eop"/>
                <w:rFonts w:cs="Arial"/>
                <w:sz w:val="18"/>
                <w:szCs w:val="18"/>
              </w:rPr>
              <w:t> </w:t>
            </w:r>
          </w:p>
        </w:tc>
        <w:tc>
          <w:tcPr>
            <w:tcW w:w="2410" w:type="dxa"/>
            <w:gridSpan w:val="4"/>
            <w:vAlign w:val="center"/>
          </w:tcPr>
          <w:p w14:paraId="75717113" w14:textId="64319436" w:rsidR="0098392D" w:rsidRPr="0098392D" w:rsidRDefault="0098392D" w:rsidP="0098392D">
            <w:pPr>
              <w:rPr>
                <w:rFonts w:ascii="Arial" w:hAnsi="Arial" w:cs="Arial"/>
                <w:sz w:val="18"/>
                <w:szCs w:val="18"/>
                <w:lang w:val="en-US"/>
              </w:rPr>
            </w:pPr>
          </w:p>
        </w:tc>
        <w:tc>
          <w:tcPr>
            <w:tcW w:w="1134" w:type="dxa"/>
            <w:gridSpan w:val="2"/>
          </w:tcPr>
          <w:p w14:paraId="0155C5E1" w14:textId="77777777" w:rsidR="0098392D" w:rsidRPr="0098392D" w:rsidRDefault="0098392D" w:rsidP="0098392D">
            <w:pPr>
              <w:rPr>
                <w:rFonts w:ascii="Arial" w:hAnsi="Arial" w:cs="Arial"/>
                <w:sz w:val="18"/>
                <w:szCs w:val="18"/>
                <w:lang w:val="en-US"/>
              </w:rPr>
            </w:pPr>
          </w:p>
        </w:tc>
      </w:tr>
      <w:tr w:rsidR="0098392D" w:rsidRPr="00E176E1" w14:paraId="49F88E4F" w14:textId="532183CB" w:rsidTr="00DA39B6">
        <w:trPr>
          <w:trHeight w:val="340"/>
        </w:trPr>
        <w:tc>
          <w:tcPr>
            <w:tcW w:w="851" w:type="dxa"/>
            <w:vAlign w:val="center"/>
          </w:tcPr>
          <w:p w14:paraId="61760C03" w14:textId="00DC7C5B" w:rsidR="0098392D" w:rsidRPr="00351632" w:rsidRDefault="0098392D" w:rsidP="00760B3B">
            <w:pPr>
              <w:jc w:val="center"/>
              <w:rPr>
                <w:rFonts w:ascii="Arial" w:hAnsi="Arial" w:cs="Arial"/>
                <w:sz w:val="20"/>
                <w:lang w:val="en-US"/>
              </w:rPr>
            </w:pPr>
            <w:r>
              <w:rPr>
                <w:rFonts w:ascii="Arial" w:hAnsi="Arial" w:cs="Arial"/>
                <w:sz w:val="20"/>
                <w:lang w:val="en-US"/>
              </w:rPr>
              <w:t>5</w:t>
            </w:r>
          </w:p>
        </w:tc>
        <w:tc>
          <w:tcPr>
            <w:tcW w:w="1418" w:type="dxa"/>
            <w:vAlign w:val="center"/>
          </w:tcPr>
          <w:p w14:paraId="08B7BC7D" w14:textId="4F2CD2C0" w:rsidR="0098392D" w:rsidRPr="006A6DBE" w:rsidRDefault="0098392D" w:rsidP="00760B3B">
            <w:pPr>
              <w:rPr>
                <w:rFonts w:ascii="Arial" w:hAnsi="Arial" w:cs="Arial"/>
                <w:b/>
                <w:sz w:val="18"/>
                <w:lang w:val="en-US"/>
              </w:rPr>
            </w:pPr>
            <w:r>
              <w:rPr>
                <w:rStyle w:val="normaltextrun"/>
                <w:rFonts w:ascii="Arial" w:eastAsiaTheme="majorEastAsia" w:hAnsi="Arial" w:cs="Arial"/>
                <w:b/>
                <w:bCs/>
                <w:sz w:val="18"/>
                <w:szCs w:val="18"/>
                <w:lang w:val="en-US"/>
              </w:rPr>
              <w:t>Preparation and Inspection</w:t>
            </w:r>
            <w:r>
              <w:rPr>
                <w:rStyle w:val="eop"/>
                <w:rFonts w:ascii="Arial" w:eastAsiaTheme="majorEastAsia" w:hAnsi="Arial" w:cs="Arial"/>
                <w:sz w:val="18"/>
                <w:szCs w:val="18"/>
              </w:rPr>
              <w:t> </w:t>
            </w:r>
          </w:p>
        </w:tc>
        <w:tc>
          <w:tcPr>
            <w:tcW w:w="1588" w:type="dxa"/>
            <w:gridSpan w:val="2"/>
            <w:vAlign w:val="center"/>
          </w:tcPr>
          <w:p w14:paraId="0BC6C262" w14:textId="059DF9B4" w:rsidR="0098392D" w:rsidRPr="006A5447" w:rsidRDefault="0098392D" w:rsidP="00760B3B">
            <w:pPr>
              <w:rPr>
                <w:rFonts w:ascii="Arial" w:hAnsi="Arial" w:cs="Arial"/>
                <w:sz w:val="18"/>
                <w:lang w:val="en-US"/>
              </w:rPr>
            </w:pPr>
            <w:r>
              <w:rPr>
                <w:rStyle w:val="normaltextrun"/>
                <w:rFonts w:ascii="Arial" w:eastAsiaTheme="majorEastAsia" w:hAnsi="Arial" w:cs="Arial"/>
                <w:sz w:val="18"/>
                <w:szCs w:val="18"/>
                <w:lang w:val="en-US"/>
              </w:rPr>
              <w:t>R53 Cl 3.3.1</w:t>
            </w:r>
            <w:r>
              <w:rPr>
                <w:rStyle w:val="eop"/>
                <w:rFonts w:ascii="Arial" w:eastAsiaTheme="majorEastAsia" w:hAnsi="Arial" w:cs="Arial"/>
                <w:sz w:val="18"/>
                <w:szCs w:val="18"/>
              </w:rPr>
              <w:t> </w:t>
            </w:r>
          </w:p>
        </w:tc>
        <w:tc>
          <w:tcPr>
            <w:tcW w:w="7229" w:type="dxa"/>
            <w:gridSpan w:val="7"/>
            <w:vAlign w:val="center"/>
          </w:tcPr>
          <w:p w14:paraId="18811BBA" w14:textId="77777777" w:rsidR="0098392D" w:rsidRDefault="0098392D" w:rsidP="00760B3B">
            <w:pPr>
              <w:pStyle w:val="ITP"/>
              <w:divId w:val="1705061242"/>
            </w:pPr>
            <w:r>
              <w:rPr>
                <w:rStyle w:val="normaltextrun"/>
              </w:rPr>
              <w:t>Remove all dirt and other foreign matter from inside the forms prior to placing concrete within the forms. </w:t>
            </w:r>
            <w:r>
              <w:rPr>
                <w:rStyle w:val="eop"/>
              </w:rPr>
              <w:t> </w:t>
            </w:r>
          </w:p>
          <w:p w14:paraId="2C115DED" w14:textId="77777777" w:rsidR="0098392D" w:rsidRDefault="0098392D" w:rsidP="00760B3B">
            <w:pPr>
              <w:pStyle w:val="ITP"/>
              <w:divId w:val="1705061242"/>
            </w:pPr>
            <w:r>
              <w:rPr>
                <w:rStyle w:val="normaltextrun"/>
              </w:rPr>
              <w:t>Do not place concrete directly against the floor of the excavation, but against a 50 mm thick blinding layer of unreinforced concrete</w:t>
            </w:r>
            <w:r>
              <w:rPr>
                <w:rStyle w:val="normaltextrun"/>
                <w:b/>
                <w:bCs/>
                <w:u w:val="single"/>
              </w:rPr>
              <w:t> </w:t>
            </w:r>
            <w:r>
              <w:rPr>
                <w:rStyle w:val="eop"/>
              </w:rPr>
              <w:t> </w:t>
            </w:r>
          </w:p>
          <w:p w14:paraId="314D1F25" w14:textId="77777777" w:rsidR="0098392D" w:rsidRDefault="0098392D" w:rsidP="00760B3B">
            <w:pPr>
              <w:pStyle w:val="paragraph"/>
              <w:spacing w:before="0" w:beforeAutospacing="0" w:after="0" w:afterAutospacing="0"/>
              <w:textAlignment w:val="baseline"/>
              <w:divId w:val="247857451"/>
              <w:rPr>
                <w:rFonts w:ascii="Arial" w:hAnsi="Arial" w:cs="Arial"/>
                <w:sz w:val="18"/>
                <w:szCs w:val="18"/>
              </w:rPr>
            </w:pPr>
            <w:r>
              <w:rPr>
                <w:rStyle w:val="normaltextrun"/>
                <w:rFonts w:ascii="Arial" w:eastAsiaTheme="majorEastAsia" w:hAnsi="Arial" w:cs="Arial"/>
                <w:b/>
                <w:bCs/>
                <w:sz w:val="18"/>
                <w:szCs w:val="18"/>
                <w:u w:val="single"/>
              </w:rPr>
              <w:t>HOLD POINT</w:t>
            </w:r>
            <w:r>
              <w:rPr>
                <w:rStyle w:val="eop"/>
                <w:rFonts w:ascii="Arial" w:eastAsiaTheme="majorEastAsia" w:hAnsi="Arial" w:cs="Arial"/>
                <w:sz w:val="18"/>
                <w:szCs w:val="18"/>
              </w:rPr>
              <w:t> </w:t>
            </w:r>
          </w:p>
          <w:p w14:paraId="76B0A44E" w14:textId="2F0B097F" w:rsidR="0098392D" w:rsidRDefault="0098392D" w:rsidP="00760B3B">
            <w:pPr>
              <w:pStyle w:val="paragraph"/>
              <w:spacing w:before="0" w:beforeAutospacing="0" w:after="0" w:afterAutospacing="0"/>
              <w:ind w:left="-90"/>
              <w:textAlignment w:val="baseline"/>
              <w:divId w:val="1257789194"/>
              <w:rPr>
                <w:rFonts w:ascii="Arial" w:hAnsi="Arial" w:cs="Arial"/>
                <w:sz w:val="18"/>
                <w:szCs w:val="18"/>
              </w:rPr>
            </w:pPr>
            <w:r>
              <w:rPr>
                <w:rStyle w:val="normaltextrun"/>
                <w:rFonts w:ascii="Arial" w:eastAsiaTheme="majorEastAsia" w:hAnsi="Arial" w:cs="Arial"/>
                <w:sz w:val="18"/>
                <w:szCs w:val="18"/>
                <w:lang w:val="en-US"/>
              </w:rPr>
              <w:t xml:space="preserve">  Notify the Principal of:</w:t>
            </w:r>
            <w:r>
              <w:rPr>
                <w:rStyle w:val="eop"/>
                <w:rFonts w:ascii="Arial" w:eastAsiaTheme="majorEastAsia" w:hAnsi="Arial" w:cs="Arial"/>
                <w:sz w:val="18"/>
                <w:szCs w:val="18"/>
              </w:rPr>
              <w:t> </w:t>
            </w:r>
          </w:p>
          <w:p w14:paraId="2E49B942" w14:textId="77777777" w:rsidR="0098392D" w:rsidRPr="00760B3B" w:rsidRDefault="0098392D" w:rsidP="00760B3B">
            <w:pPr>
              <w:pStyle w:val="paragraph"/>
              <w:numPr>
                <w:ilvl w:val="0"/>
                <w:numId w:val="27"/>
              </w:numPr>
              <w:spacing w:before="0" w:beforeAutospacing="0" w:after="0" w:afterAutospacing="0"/>
              <w:textAlignment w:val="baseline"/>
              <w:divId w:val="1541937710"/>
              <w:rPr>
                <w:rStyle w:val="eop"/>
                <w:rFonts w:ascii="Arial" w:hAnsi="Arial" w:cs="Arial"/>
                <w:sz w:val="18"/>
                <w:szCs w:val="18"/>
              </w:rPr>
            </w:pPr>
            <w:r>
              <w:rPr>
                <w:rStyle w:val="normaltextrun"/>
                <w:rFonts w:ascii="Arial" w:eastAsiaTheme="majorEastAsia" w:hAnsi="Arial" w:cs="Arial"/>
                <w:sz w:val="18"/>
                <w:szCs w:val="18"/>
              </w:rPr>
              <w:t>expected completion time of fixing of the formwork and reinforcement (if applicable) AND</w:t>
            </w:r>
            <w:r>
              <w:rPr>
                <w:rStyle w:val="eop"/>
                <w:rFonts w:ascii="Arial" w:eastAsiaTheme="majorEastAsia" w:hAnsi="Arial" w:cs="Arial"/>
                <w:sz w:val="18"/>
                <w:szCs w:val="18"/>
              </w:rPr>
              <w:t> </w:t>
            </w:r>
          </w:p>
          <w:p w14:paraId="631BDB34" w14:textId="01763130" w:rsidR="0098392D" w:rsidRPr="00760B3B" w:rsidRDefault="0098392D" w:rsidP="00760B3B">
            <w:pPr>
              <w:pStyle w:val="paragraph"/>
              <w:numPr>
                <w:ilvl w:val="0"/>
                <w:numId w:val="27"/>
              </w:numPr>
              <w:spacing w:before="0" w:beforeAutospacing="0" w:after="0" w:afterAutospacing="0"/>
              <w:textAlignment w:val="baseline"/>
              <w:divId w:val="1541937710"/>
              <w:rPr>
                <w:rFonts w:ascii="Arial" w:hAnsi="Arial" w:cs="Arial"/>
                <w:sz w:val="18"/>
                <w:szCs w:val="18"/>
              </w:rPr>
            </w:pPr>
            <w:r w:rsidRPr="00760B3B">
              <w:rPr>
                <w:rStyle w:val="normaltextrun"/>
                <w:rFonts w:ascii="Arial" w:eastAsiaTheme="majorEastAsia" w:hAnsi="Arial" w:cs="Arial"/>
                <w:sz w:val="18"/>
                <w:szCs w:val="18"/>
              </w:rPr>
              <w:t>expected commencement date and time of placement of concrete</w:t>
            </w:r>
            <w:r w:rsidRPr="00760B3B">
              <w:rPr>
                <w:rStyle w:val="eop"/>
                <w:rFonts w:ascii="Arial" w:eastAsiaTheme="majorEastAsia" w:hAnsi="Arial" w:cs="Arial"/>
                <w:sz w:val="18"/>
                <w:szCs w:val="18"/>
              </w:rPr>
              <w:t> </w:t>
            </w:r>
          </w:p>
        </w:tc>
        <w:tc>
          <w:tcPr>
            <w:tcW w:w="2410" w:type="dxa"/>
            <w:gridSpan w:val="4"/>
            <w:vAlign w:val="center"/>
          </w:tcPr>
          <w:p w14:paraId="3EB53D2C" w14:textId="615710EF" w:rsidR="0098392D" w:rsidRPr="0098392D" w:rsidRDefault="0098392D" w:rsidP="0098392D">
            <w:pPr>
              <w:rPr>
                <w:rFonts w:ascii="Arial" w:hAnsi="Arial" w:cs="Arial"/>
                <w:sz w:val="18"/>
                <w:szCs w:val="18"/>
                <w:lang w:val="en-US"/>
              </w:rPr>
            </w:pPr>
          </w:p>
        </w:tc>
        <w:tc>
          <w:tcPr>
            <w:tcW w:w="1134" w:type="dxa"/>
            <w:gridSpan w:val="2"/>
          </w:tcPr>
          <w:p w14:paraId="47C9DBE9" w14:textId="77777777" w:rsidR="0098392D" w:rsidRPr="0098392D" w:rsidRDefault="0098392D" w:rsidP="0098392D">
            <w:pPr>
              <w:rPr>
                <w:rFonts w:ascii="Arial" w:hAnsi="Arial" w:cs="Arial"/>
                <w:sz w:val="18"/>
                <w:szCs w:val="18"/>
                <w:lang w:val="en-US"/>
              </w:rPr>
            </w:pPr>
          </w:p>
        </w:tc>
      </w:tr>
      <w:tr w:rsidR="0098392D" w:rsidRPr="00E176E1" w14:paraId="4BA78F9A" w14:textId="2B66E8B5" w:rsidTr="00DA39B6">
        <w:trPr>
          <w:trHeight w:val="340"/>
        </w:trPr>
        <w:tc>
          <w:tcPr>
            <w:tcW w:w="851" w:type="dxa"/>
            <w:vAlign w:val="center"/>
          </w:tcPr>
          <w:p w14:paraId="2BFB3D0F" w14:textId="2474FA8C" w:rsidR="0098392D" w:rsidRPr="00351632" w:rsidRDefault="0098392D" w:rsidP="006A2EFA">
            <w:pPr>
              <w:jc w:val="center"/>
              <w:rPr>
                <w:rFonts w:ascii="Arial" w:hAnsi="Arial" w:cs="Arial"/>
                <w:sz w:val="20"/>
                <w:lang w:val="en-US"/>
              </w:rPr>
            </w:pPr>
            <w:r>
              <w:rPr>
                <w:rFonts w:ascii="Arial" w:hAnsi="Arial" w:cs="Arial"/>
                <w:sz w:val="20"/>
                <w:lang w:val="en-US"/>
              </w:rPr>
              <w:t>6</w:t>
            </w:r>
          </w:p>
        </w:tc>
        <w:tc>
          <w:tcPr>
            <w:tcW w:w="1418" w:type="dxa"/>
            <w:vAlign w:val="center"/>
          </w:tcPr>
          <w:p w14:paraId="60622FB4" w14:textId="5B3BC97C" w:rsidR="0098392D" w:rsidRPr="006A6DBE" w:rsidRDefault="0098392D" w:rsidP="006A2EFA">
            <w:pPr>
              <w:rPr>
                <w:rFonts w:ascii="Arial" w:hAnsi="Arial" w:cs="Arial"/>
                <w:b/>
                <w:sz w:val="18"/>
                <w:lang w:val="en-US"/>
              </w:rPr>
            </w:pPr>
            <w:r>
              <w:rPr>
                <w:rStyle w:val="normaltextrun"/>
                <w:rFonts w:ascii="Arial" w:eastAsiaTheme="majorEastAsia" w:hAnsi="Arial" w:cs="Arial"/>
                <w:b/>
                <w:bCs/>
                <w:sz w:val="18"/>
                <w:szCs w:val="18"/>
                <w:lang w:val="en-US"/>
              </w:rPr>
              <w:t>Concrete temperature </w:t>
            </w:r>
            <w:r>
              <w:rPr>
                <w:rStyle w:val="eop"/>
                <w:rFonts w:ascii="Arial" w:eastAsiaTheme="majorEastAsia" w:hAnsi="Arial" w:cs="Arial"/>
                <w:sz w:val="18"/>
                <w:szCs w:val="18"/>
              </w:rPr>
              <w:t> </w:t>
            </w:r>
          </w:p>
        </w:tc>
        <w:tc>
          <w:tcPr>
            <w:tcW w:w="1588" w:type="dxa"/>
            <w:gridSpan w:val="2"/>
            <w:vAlign w:val="center"/>
          </w:tcPr>
          <w:p w14:paraId="1FAD7AB5" w14:textId="77777777" w:rsidR="0098392D" w:rsidRDefault="0098392D" w:rsidP="006A2EFA">
            <w:pPr>
              <w:pStyle w:val="paragraph"/>
              <w:spacing w:before="0" w:beforeAutospacing="0" w:after="0" w:afterAutospacing="0"/>
              <w:textAlignment w:val="baseline"/>
              <w:divId w:val="778835494"/>
              <w:rPr>
                <w:rFonts w:ascii="Arial" w:hAnsi="Arial" w:cs="Arial"/>
                <w:sz w:val="18"/>
                <w:szCs w:val="18"/>
              </w:rPr>
            </w:pPr>
            <w:r>
              <w:rPr>
                <w:rStyle w:val="normaltextrun"/>
                <w:rFonts w:ascii="Arial" w:eastAsiaTheme="majorEastAsia" w:hAnsi="Arial" w:cs="Arial"/>
                <w:sz w:val="18"/>
                <w:szCs w:val="18"/>
                <w:lang w:val="en-US"/>
              </w:rPr>
              <w:t>R53 Cl 3.3.2</w:t>
            </w:r>
            <w:r>
              <w:rPr>
                <w:rStyle w:val="eop"/>
                <w:rFonts w:ascii="Arial" w:eastAsiaTheme="majorEastAsia" w:hAnsi="Arial" w:cs="Arial"/>
                <w:sz w:val="18"/>
                <w:szCs w:val="18"/>
              </w:rPr>
              <w:t> </w:t>
            </w:r>
          </w:p>
          <w:p w14:paraId="31CD02A1" w14:textId="5D49315E" w:rsidR="0098392D" w:rsidRPr="006A5447" w:rsidRDefault="0098392D" w:rsidP="006A2EFA">
            <w:pPr>
              <w:rPr>
                <w:rFonts w:ascii="Arial" w:hAnsi="Arial" w:cs="Arial"/>
                <w:sz w:val="18"/>
                <w:lang w:val="en-US"/>
              </w:rPr>
            </w:pPr>
            <w:r>
              <w:rPr>
                <w:rStyle w:val="normaltextrun"/>
                <w:rFonts w:ascii="Arial" w:eastAsiaTheme="majorEastAsia" w:hAnsi="Arial" w:cs="Arial"/>
                <w:sz w:val="18"/>
                <w:szCs w:val="18"/>
                <w:lang w:val="en-US"/>
              </w:rPr>
              <w:t>R53 Cl 3.3.3</w:t>
            </w:r>
            <w:r>
              <w:rPr>
                <w:rStyle w:val="eop"/>
                <w:rFonts w:ascii="Arial" w:eastAsiaTheme="majorEastAsia" w:hAnsi="Arial" w:cs="Arial"/>
                <w:sz w:val="18"/>
                <w:szCs w:val="18"/>
              </w:rPr>
              <w:t> </w:t>
            </w:r>
          </w:p>
        </w:tc>
        <w:tc>
          <w:tcPr>
            <w:tcW w:w="7229" w:type="dxa"/>
            <w:gridSpan w:val="7"/>
            <w:vAlign w:val="center"/>
          </w:tcPr>
          <w:p w14:paraId="5BF7C527" w14:textId="77777777" w:rsidR="0098392D" w:rsidRDefault="0098392D" w:rsidP="006A2EFA">
            <w:pPr>
              <w:pStyle w:val="ITP"/>
              <w:divId w:val="1241520702"/>
            </w:pPr>
            <w:r>
              <w:rPr>
                <w:rStyle w:val="normaltextrun"/>
              </w:rPr>
              <w:t xml:space="preserve">Do not place concrete in the Works if the </w:t>
            </w:r>
            <w:r>
              <w:rPr>
                <w:rStyle w:val="normaltextrun"/>
                <w:b/>
                <w:bCs/>
              </w:rPr>
              <w:t>concrete temperature</w:t>
            </w:r>
            <w:r>
              <w:rPr>
                <w:rStyle w:val="normaltextrun"/>
              </w:rPr>
              <w:t xml:space="preserve"> at the point of discharge from transport vehicles is less than 10ºC or more than 32ºC</w:t>
            </w:r>
            <w:r>
              <w:rPr>
                <w:rStyle w:val="eop"/>
              </w:rPr>
              <w:t> </w:t>
            </w:r>
          </w:p>
          <w:p w14:paraId="4B53597C" w14:textId="77777777" w:rsidR="0098392D" w:rsidRDefault="0098392D" w:rsidP="006A2EFA">
            <w:pPr>
              <w:pStyle w:val="ITP"/>
              <w:divId w:val="1241520702"/>
            </w:pPr>
            <w:r>
              <w:rPr>
                <w:rStyle w:val="normaltextrun"/>
              </w:rPr>
              <w:t xml:space="preserve">Do not place concrete if the measured </w:t>
            </w:r>
            <w:r>
              <w:rPr>
                <w:rStyle w:val="normaltextrun"/>
                <w:b/>
                <w:bCs/>
              </w:rPr>
              <w:t>air temperature</w:t>
            </w:r>
            <w:r>
              <w:rPr>
                <w:rStyle w:val="normaltextrun"/>
              </w:rPr>
              <w:t xml:space="preserve"> is:</w:t>
            </w:r>
            <w:r>
              <w:rPr>
                <w:rStyle w:val="eop"/>
              </w:rPr>
              <w:t> </w:t>
            </w:r>
          </w:p>
          <w:p w14:paraId="5F3A182C" w14:textId="77777777" w:rsidR="0098392D" w:rsidRDefault="0098392D" w:rsidP="006A2EFA">
            <w:pPr>
              <w:pStyle w:val="paragraph"/>
              <w:numPr>
                <w:ilvl w:val="0"/>
                <w:numId w:val="33"/>
              </w:numPr>
              <w:spacing w:before="0" w:beforeAutospacing="0" w:after="0" w:afterAutospacing="0"/>
              <w:textAlignment w:val="baseline"/>
              <w:divId w:val="1008600253"/>
              <w:rPr>
                <w:rFonts w:ascii="Arial" w:hAnsi="Arial" w:cs="Arial"/>
                <w:sz w:val="18"/>
                <w:szCs w:val="18"/>
              </w:rPr>
            </w:pPr>
            <w:r>
              <w:rPr>
                <w:rStyle w:val="normaltextrun"/>
                <w:rFonts w:ascii="Arial" w:eastAsiaTheme="majorEastAsia" w:hAnsi="Arial" w:cs="Arial"/>
                <w:sz w:val="18"/>
                <w:szCs w:val="18"/>
                <w:lang w:val="en-US"/>
              </w:rPr>
              <w:t>below 5°C; or</w:t>
            </w:r>
            <w:r>
              <w:rPr>
                <w:rStyle w:val="eop"/>
                <w:rFonts w:ascii="Arial" w:eastAsiaTheme="majorEastAsia" w:hAnsi="Arial" w:cs="Arial"/>
                <w:sz w:val="18"/>
                <w:szCs w:val="18"/>
              </w:rPr>
              <w:t> </w:t>
            </w:r>
          </w:p>
          <w:p w14:paraId="7F4A2585" w14:textId="77777777" w:rsidR="0098392D" w:rsidRDefault="0098392D" w:rsidP="006A2EFA">
            <w:pPr>
              <w:pStyle w:val="paragraph"/>
              <w:numPr>
                <w:ilvl w:val="0"/>
                <w:numId w:val="33"/>
              </w:numPr>
              <w:spacing w:before="0" w:beforeAutospacing="0" w:after="0" w:afterAutospacing="0"/>
              <w:textAlignment w:val="baseline"/>
              <w:divId w:val="1008600253"/>
              <w:rPr>
                <w:rFonts w:ascii="Arial" w:hAnsi="Arial" w:cs="Arial"/>
                <w:sz w:val="18"/>
                <w:szCs w:val="18"/>
              </w:rPr>
            </w:pPr>
            <w:r w:rsidRPr="006A2EFA">
              <w:rPr>
                <w:rStyle w:val="normaltextrun"/>
                <w:rFonts w:ascii="Arial" w:eastAsiaTheme="majorEastAsia" w:hAnsi="Arial" w:cs="Arial"/>
                <w:sz w:val="18"/>
                <w:szCs w:val="18"/>
                <w:lang w:val="en-US"/>
              </w:rPr>
              <w:t>predicted to the below 5°C in the 24 hours after placement; or</w:t>
            </w:r>
            <w:r w:rsidRPr="006A2EFA">
              <w:rPr>
                <w:rStyle w:val="eop"/>
                <w:rFonts w:ascii="Arial" w:eastAsiaTheme="majorEastAsia" w:hAnsi="Arial" w:cs="Arial"/>
                <w:sz w:val="18"/>
                <w:szCs w:val="18"/>
              </w:rPr>
              <w:t> </w:t>
            </w:r>
          </w:p>
          <w:p w14:paraId="0B3B1779" w14:textId="62AC190E" w:rsidR="0098392D" w:rsidRPr="006A2EFA" w:rsidRDefault="0098392D" w:rsidP="006A2EFA">
            <w:pPr>
              <w:pStyle w:val="paragraph"/>
              <w:numPr>
                <w:ilvl w:val="0"/>
                <w:numId w:val="33"/>
              </w:numPr>
              <w:spacing w:before="0" w:beforeAutospacing="0" w:after="0" w:afterAutospacing="0"/>
              <w:textAlignment w:val="baseline"/>
              <w:divId w:val="1008600253"/>
              <w:rPr>
                <w:rFonts w:ascii="Arial" w:hAnsi="Arial" w:cs="Arial"/>
                <w:sz w:val="18"/>
                <w:szCs w:val="18"/>
              </w:rPr>
            </w:pPr>
            <w:r w:rsidRPr="006A2EFA">
              <w:rPr>
                <w:rStyle w:val="normaltextrun"/>
                <w:rFonts w:ascii="Arial" w:eastAsiaTheme="majorEastAsia" w:hAnsi="Arial" w:cs="Arial"/>
                <w:sz w:val="18"/>
                <w:szCs w:val="18"/>
                <w:lang w:val="en-US"/>
              </w:rPr>
              <w:t>above 35°C</w:t>
            </w:r>
            <w:r w:rsidRPr="006A2EFA">
              <w:rPr>
                <w:rStyle w:val="eop"/>
                <w:rFonts w:ascii="Arial" w:eastAsiaTheme="majorEastAsia" w:hAnsi="Arial" w:cs="Arial"/>
                <w:sz w:val="18"/>
                <w:szCs w:val="18"/>
              </w:rPr>
              <w:t> </w:t>
            </w:r>
          </w:p>
          <w:p w14:paraId="75003407" w14:textId="77777777" w:rsidR="0098392D" w:rsidRDefault="0098392D" w:rsidP="006A2EFA">
            <w:pPr>
              <w:pStyle w:val="ITP"/>
              <w:divId w:val="556480089"/>
            </w:pPr>
            <w:r>
              <w:rPr>
                <w:rStyle w:val="normaltextrun"/>
                <w:lang w:val="en-US"/>
              </w:rPr>
              <w:t>Where air temperature is likely to exceed 30°C, take appropriate measures to reduce the concrete temperature as noted in AS 1379 Clause 4.4.2</w:t>
            </w:r>
            <w:r>
              <w:rPr>
                <w:rStyle w:val="eop"/>
              </w:rPr>
              <w:t> </w:t>
            </w:r>
          </w:p>
          <w:p w14:paraId="20EAA618" w14:textId="23D8DDCA" w:rsidR="0098392D" w:rsidRDefault="0098392D" w:rsidP="006A2EFA">
            <w:pPr>
              <w:pStyle w:val="AbergeldieBulleted1"/>
              <w:tabs>
                <w:tab w:val="clear" w:pos="709"/>
                <w:tab w:val="clear" w:pos="1276"/>
              </w:tabs>
              <w:ind w:left="174" w:hanging="174"/>
              <w:rPr>
                <w:sz w:val="18"/>
                <w:lang w:val="en-US"/>
              </w:rPr>
            </w:pPr>
            <w:r>
              <w:rPr>
                <w:rStyle w:val="normaltextrun"/>
                <w:rFonts w:cs="Arial"/>
                <w:sz w:val="18"/>
                <w:szCs w:val="18"/>
              </w:rPr>
              <w:t>Do not place concrete in the Works during rain or when rain appears imminent</w:t>
            </w:r>
            <w:r>
              <w:rPr>
                <w:rStyle w:val="eop"/>
                <w:rFonts w:cs="Arial"/>
                <w:sz w:val="18"/>
                <w:szCs w:val="18"/>
              </w:rPr>
              <w:t> </w:t>
            </w:r>
          </w:p>
        </w:tc>
        <w:tc>
          <w:tcPr>
            <w:tcW w:w="2410" w:type="dxa"/>
            <w:gridSpan w:val="4"/>
            <w:vAlign w:val="center"/>
          </w:tcPr>
          <w:p w14:paraId="64F2A4C2" w14:textId="62FC8424" w:rsidR="0098392D" w:rsidRPr="0098392D" w:rsidRDefault="0098392D" w:rsidP="0098392D">
            <w:pPr>
              <w:pStyle w:val="ListParagraph"/>
              <w:numPr>
                <w:ilvl w:val="0"/>
                <w:numId w:val="23"/>
              </w:numPr>
              <w:ind w:left="315" w:hanging="283"/>
              <w:rPr>
                <w:rFonts w:ascii="Arial" w:hAnsi="Arial" w:cs="Arial"/>
                <w:sz w:val="18"/>
                <w:szCs w:val="18"/>
                <w:lang w:val="en-US"/>
              </w:rPr>
            </w:pPr>
            <w:r w:rsidRPr="0098392D">
              <w:rPr>
                <w:rFonts w:ascii="Arial" w:hAnsi="Arial" w:cs="Arial"/>
                <w:sz w:val="18"/>
                <w:szCs w:val="18"/>
                <w:lang w:val="en-US"/>
              </w:rPr>
              <w:t xml:space="preserve">Refer to concrete pour sheet </w:t>
            </w:r>
          </w:p>
        </w:tc>
        <w:tc>
          <w:tcPr>
            <w:tcW w:w="1134" w:type="dxa"/>
            <w:gridSpan w:val="2"/>
          </w:tcPr>
          <w:p w14:paraId="25FA2CD7" w14:textId="77777777" w:rsidR="0098392D" w:rsidRPr="006F4ADB" w:rsidRDefault="0098392D" w:rsidP="006F4ADB">
            <w:pPr>
              <w:rPr>
                <w:rFonts w:ascii="Arial" w:hAnsi="Arial" w:cs="Arial"/>
                <w:sz w:val="18"/>
                <w:szCs w:val="18"/>
                <w:lang w:val="en-US"/>
              </w:rPr>
            </w:pPr>
          </w:p>
        </w:tc>
      </w:tr>
      <w:tr w:rsidR="0098392D" w:rsidRPr="00E176E1" w14:paraId="7FBC54C7" w14:textId="36047B67" w:rsidTr="00DA39B6">
        <w:trPr>
          <w:trHeight w:val="4502"/>
        </w:trPr>
        <w:tc>
          <w:tcPr>
            <w:tcW w:w="851" w:type="dxa"/>
            <w:vAlign w:val="center"/>
          </w:tcPr>
          <w:p w14:paraId="755ACFDD" w14:textId="36BC892D" w:rsidR="0098392D" w:rsidRPr="00351632" w:rsidRDefault="0098392D" w:rsidP="00BF017C">
            <w:pPr>
              <w:jc w:val="center"/>
              <w:rPr>
                <w:rFonts w:ascii="Arial" w:hAnsi="Arial" w:cs="Arial"/>
                <w:sz w:val="20"/>
                <w:lang w:val="en-US"/>
              </w:rPr>
            </w:pPr>
            <w:r>
              <w:rPr>
                <w:rFonts w:ascii="Arial" w:hAnsi="Arial" w:cs="Arial"/>
                <w:sz w:val="20"/>
                <w:lang w:val="en-US"/>
              </w:rPr>
              <w:t>7</w:t>
            </w:r>
          </w:p>
        </w:tc>
        <w:tc>
          <w:tcPr>
            <w:tcW w:w="1418" w:type="dxa"/>
            <w:vAlign w:val="center"/>
          </w:tcPr>
          <w:p w14:paraId="37E556BC" w14:textId="6BBE16E7" w:rsidR="0098392D" w:rsidRPr="006A6DBE" w:rsidRDefault="0098392D" w:rsidP="00BF017C">
            <w:pPr>
              <w:rPr>
                <w:rFonts w:ascii="Arial" w:hAnsi="Arial" w:cs="Arial"/>
                <w:b/>
                <w:sz w:val="18"/>
                <w:lang w:val="en-US"/>
              </w:rPr>
            </w:pPr>
            <w:r>
              <w:rPr>
                <w:rStyle w:val="normaltextrun"/>
                <w:rFonts w:ascii="Arial" w:eastAsiaTheme="majorEastAsia" w:hAnsi="Arial" w:cs="Arial"/>
                <w:b/>
                <w:bCs/>
                <w:sz w:val="18"/>
                <w:szCs w:val="18"/>
                <w:lang w:val="en-US"/>
              </w:rPr>
              <w:t>Placing and compaction</w:t>
            </w:r>
            <w:r>
              <w:rPr>
                <w:rStyle w:val="eop"/>
                <w:rFonts w:ascii="Arial" w:eastAsiaTheme="majorEastAsia" w:hAnsi="Arial" w:cs="Arial"/>
                <w:sz w:val="18"/>
                <w:szCs w:val="18"/>
              </w:rPr>
              <w:t> </w:t>
            </w:r>
          </w:p>
        </w:tc>
        <w:tc>
          <w:tcPr>
            <w:tcW w:w="1588" w:type="dxa"/>
            <w:gridSpan w:val="2"/>
            <w:vAlign w:val="center"/>
          </w:tcPr>
          <w:p w14:paraId="743D311A" w14:textId="768195C0" w:rsidR="0098392D" w:rsidRPr="006A5447" w:rsidRDefault="0098392D" w:rsidP="00BF017C">
            <w:pPr>
              <w:rPr>
                <w:rFonts w:ascii="Arial" w:hAnsi="Arial" w:cs="Arial"/>
                <w:sz w:val="18"/>
                <w:lang w:val="en-US"/>
              </w:rPr>
            </w:pPr>
            <w:r>
              <w:rPr>
                <w:rStyle w:val="normaltextrun"/>
                <w:rFonts w:ascii="Arial" w:eastAsiaTheme="majorEastAsia" w:hAnsi="Arial" w:cs="Arial"/>
                <w:sz w:val="18"/>
                <w:szCs w:val="18"/>
                <w:lang w:val="en-US"/>
              </w:rPr>
              <w:t>R53 Cl 3.3.4, 3.3.5, 3.6</w:t>
            </w:r>
            <w:r>
              <w:rPr>
                <w:rStyle w:val="eop"/>
                <w:rFonts w:ascii="Arial" w:eastAsiaTheme="majorEastAsia" w:hAnsi="Arial" w:cs="Arial"/>
                <w:sz w:val="18"/>
                <w:szCs w:val="18"/>
              </w:rPr>
              <w:t> </w:t>
            </w:r>
          </w:p>
        </w:tc>
        <w:tc>
          <w:tcPr>
            <w:tcW w:w="7229" w:type="dxa"/>
            <w:gridSpan w:val="7"/>
            <w:vAlign w:val="center"/>
          </w:tcPr>
          <w:p w14:paraId="645ACE13" w14:textId="77777777" w:rsidR="0098392D" w:rsidRDefault="0098392D" w:rsidP="00BF017C">
            <w:pPr>
              <w:pStyle w:val="ITP"/>
              <w:divId w:val="1843542738"/>
            </w:pPr>
            <w:r>
              <w:rPr>
                <w:rStyle w:val="normaltextrun"/>
              </w:rPr>
              <w:t>Place concrete in such manner that: </w:t>
            </w:r>
            <w:r>
              <w:rPr>
                <w:rStyle w:val="eop"/>
              </w:rPr>
              <w:t> </w:t>
            </w:r>
          </w:p>
          <w:p w14:paraId="2344E929" w14:textId="77777777" w:rsidR="0098392D" w:rsidRPr="00BF017C" w:rsidRDefault="0098392D" w:rsidP="00BF017C">
            <w:pPr>
              <w:pStyle w:val="paragraph"/>
              <w:numPr>
                <w:ilvl w:val="0"/>
                <w:numId w:val="42"/>
              </w:numPr>
              <w:spacing w:before="0" w:beforeAutospacing="0" w:after="0" w:afterAutospacing="0"/>
              <w:textAlignment w:val="baseline"/>
              <w:divId w:val="1527644967"/>
              <w:rPr>
                <w:rStyle w:val="eop"/>
                <w:rFonts w:ascii="Arial" w:hAnsi="Arial" w:cs="Arial"/>
                <w:sz w:val="18"/>
                <w:szCs w:val="18"/>
              </w:rPr>
            </w:pPr>
            <w:r>
              <w:rPr>
                <w:rStyle w:val="normaltextrun"/>
                <w:rFonts w:ascii="Arial" w:eastAsiaTheme="majorEastAsia" w:hAnsi="Arial" w:cs="Arial"/>
                <w:sz w:val="18"/>
                <w:szCs w:val="18"/>
              </w:rPr>
              <w:t>limit segregation or loss of materials; </w:t>
            </w:r>
            <w:r>
              <w:rPr>
                <w:rStyle w:val="eop"/>
                <w:rFonts w:ascii="Arial" w:eastAsiaTheme="majorEastAsia" w:hAnsi="Arial" w:cs="Arial"/>
                <w:sz w:val="18"/>
                <w:szCs w:val="18"/>
              </w:rPr>
              <w:t> </w:t>
            </w:r>
          </w:p>
          <w:p w14:paraId="3FC4BE49" w14:textId="77777777" w:rsidR="0098392D" w:rsidRPr="00BF017C" w:rsidRDefault="0098392D" w:rsidP="00BF017C">
            <w:pPr>
              <w:pStyle w:val="paragraph"/>
              <w:numPr>
                <w:ilvl w:val="0"/>
                <w:numId w:val="42"/>
              </w:numPr>
              <w:spacing w:before="0" w:beforeAutospacing="0" w:after="0" w:afterAutospacing="0"/>
              <w:textAlignment w:val="baseline"/>
              <w:divId w:val="1527644967"/>
              <w:rPr>
                <w:rStyle w:val="eop"/>
                <w:rFonts w:ascii="Arial" w:hAnsi="Arial" w:cs="Arial"/>
                <w:sz w:val="18"/>
                <w:szCs w:val="18"/>
              </w:rPr>
            </w:pPr>
            <w:r w:rsidRPr="00BF017C">
              <w:rPr>
                <w:rStyle w:val="normaltextrun"/>
                <w:rFonts w:ascii="Arial" w:eastAsiaTheme="majorEastAsia" w:hAnsi="Arial" w:cs="Arial"/>
                <w:sz w:val="18"/>
                <w:szCs w:val="18"/>
              </w:rPr>
              <w:t>limit premature stiffening; </w:t>
            </w:r>
            <w:r w:rsidRPr="00BF017C">
              <w:rPr>
                <w:rStyle w:val="eop"/>
                <w:rFonts w:ascii="Arial" w:eastAsiaTheme="majorEastAsia" w:hAnsi="Arial" w:cs="Arial"/>
                <w:sz w:val="18"/>
                <w:szCs w:val="18"/>
              </w:rPr>
              <w:t> </w:t>
            </w:r>
          </w:p>
          <w:p w14:paraId="512E5C0C" w14:textId="77777777" w:rsidR="0098392D" w:rsidRPr="00BF017C" w:rsidRDefault="0098392D" w:rsidP="00BF017C">
            <w:pPr>
              <w:pStyle w:val="paragraph"/>
              <w:numPr>
                <w:ilvl w:val="0"/>
                <w:numId w:val="42"/>
              </w:numPr>
              <w:spacing w:before="0" w:beforeAutospacing="0" w:after="0" w:afterAutospacing="0"/>
              <w:textAlignment w:val="baseline"/>
              <w:divId w:val="1527644967"/>
              <w:rPr>
                <w:rStyle w:val="eop"/>
                <w:rFonts w:ascii="Arial" w:hAnsi="Arial" w:cs="Arial"/>
                <w:sz w:val="18"/>
                <w:szCs w:val="18"/>
              </w:rPr>
            </w:pPr>
            <w:r w:rsidRPr="00BF017C">
              <w:rPr>
                <w:rStyle w:val="normaltextrun"/>
                <w:rFonts w:ascii="Arial" w:eastAsiaTheme="majorEastAsia" w:hAnsi="Arial" w:cs="Arial"/>
                <w:sz w:val="18"/>
                <w:szCs w:val="18"/>
              </w:rPr>
              <w:t>produce a dense homogeneous product which is monolithic between joints and edges; </w:t>
            </w:r>
            <w:r w:rsidRPr="00BF017C">
              <w:rPr>
                <w:rStyle w:val="eop"/>
                <w:rFonts w:ascii="Arial" w:eastAsiaTheme="majorEastAsia" w:hAnsi="Arial" w:cs="Arial"/>
                <w:sz w:val="18"/>
                <w:szCs w:val="18"/>
              </w:rPr>
              <w:t> </w:t>
            </w:r>
          </w:p>
          <w:p w14:paraId="4AB1FDEF" w14:textId="77777777" w:rsidR="0098392D" w:rsidRPr="00BF017C" w:rsidRDefault="0098392D" w:rsidP="00BF017C">
            <w:pPr>
              <w:pStyle w:val="paragraph"/>
              <w:numPr>
                <w:ilvl w:val="0"/>
                <w:numId w:val="42"/>
              </w:numPr>
              <w:spacing w:before="0" w:beforeAutospacing="0" w:after="0" w:afterAutospacing="0"/>
              <w:textAlignment w:val="baseline"/>
              <w:divId w:val="1527644967"/>
              <w:rPr>
                <w:rStyle w:val="eop"/>
                <w:rFonts w:ascii="Arial" w:hAnsi="Arial" w:cs="Arial"/>
                <w:sz w:val="18"/>
                <w:szCs w:val="18"/>
              </w:rPr>
            </w:pPr>
            <w:r w:rsidRPr="00BF017C">
              <w:rPr>
                <w:rStyle w:val="normaltextrun"/>
                <w:rFonts w:ascii="Arial" w:eastAsiaTheme="majorEastAsia" w:hAnsi="Arial" w:cs="Arial"/>
                <w:sz w:val="18"/>
                <w:szCs w:val="18"/>
              </w:rPr>
              <w:t>provide the specified thickness and surface finish</w:t>
            </w:r>
            <w:r w:rsidRPr="00BF017C">
              <w:rPr>
                <w:rStyle w:val="eop"/>
                <w:rFonts w:ascii="Arial" w:eastAsiaTheme="majorEastAsia" w:hAnsi="Arial" w:cs="Arial"/>
                <w:sz w:val="18"/>
                <w:szCs w:val="18"/>
              </w:rPr>
              <w:t> </w:t>
            </w:r>
          </w:p>
          <w:p w14:paraId="4EE6B1E8" w14:textId="77777777" w:rsidR="0098392D" w:rsidRPr="00BF017C" w:rsidRDefault="0098392D" w:rsidP="00BF017C">
            <w:pPr>
              <w:pStyle w:val="paragraph"/>
              <w:numPr>
                <w:ilvl w:val="0"/>
                <w:numId w:val="42"/>
              </w:numPr>
              <w:spacing w:before="0" w:beforeAutospacing="0" w:after="0" w:afterAutospacing="0"/>
              <w:textAlignment w:val="baseline"/>
              <w:divId w:val="1527644967"/>
              <w:rPr>
                <w:rStyle w:val="eop"/>
                <w:rFonts w:ascii="Arial" w:hAnsi="Arial" w:cs="Arial"/>
                <w:sz w:val="18"/>
                <w:szCs w:val="18"/>
              </w:rPr>
            </w:pPr>
            <w:r w:rsidRPr="00BF017C">
              <w:rPr>
                <w:rStyle w:val="normaltextrun"/>
                <w:rFonts w:ascii="Arial" w:eastAsiaTheme="majorEastAsia" w:hAnsi="Arial" w:cs="Arial"/>
                <w:sz w:val="18"/>
                <w:szCs w:val="18"/>
              </w:rPr>
              <w:t>concrete not to drop freely down the inside of formwork more than 1.2 metres and ensure that the concrete does not segregate due to aggregate hitting reinforcement</w:t>
            </w:r>
            <w:r w:rsidRPr="00BF017C">
              <w:rPr>
                <w:rStyle w:val="eop"/>
                <w:rFonts w:ascii="Arial" w:eastAsiaTheme="majorEastAsia" w:hAnsi="Arial" w:cs="Arial"/>
                <w:sz w:val="18"/>
                <w:szCs w:val="18"/>
              </w:rPr>
              <w:t> </w:t>
            </w:r>
          </w:p>
          <w:p w14:paraId="4871D766" w14:textId="77777777" w:rsidR="0098392D" w:rsidRPr="00BF017C" w:rsidRDefault="0098392D" w:rsidP="00BF017C">
            <w:pPr>
              <w:pStyle w:val="paragraph"/>
              <w:numPr>
                <w:ilvl w:val="0"/>
                <w:numId w:val="42"/>
              </w:numPr>
              <w:spacing w:before="0" w:beforeAutospacing="0" w:after="0" w:afterAutospacing="0"/>
              <w:textAlignment w:val="baseline"/>
              <w:divId w:val="1527644967"/>
              <w:rPr>
                <w:rStyle w:val="eop"/>
                <w:rFonts w:ascii="Arial" w:hAnsi="Arial" w:cs="Arial"/>
                <w:sz w:val="18"/>
                <w:szCs w:val="18"/>
              </w:rPr>
            </w:pPr>
            <w:r w:rsidRPr="00BF017C">
              <w:rPr>
                <w:rStyle w:val="normaltextrun"/>
                <w:rFonts w:ascii="Arial" w:eastAsiaTheme="majorEastAsia" w:hAnsi="Arial" w:cs="Arial"/>
                <w:sz w:val="18"/>
                <w:szCs w:val="18"/>
              </w:rPr>
              <w:t>compact concrete immediately after placing using internal and/or external vibration to expel all entrapped air</w:t>
            </w:r>
            <w:r w:rsidRPr="00BF017C">
              <w:rPr>
                <w:rStyle w:val="eop"/>
                <w:rFonts w:ascii="Arial" w:eastAsiaTheme="majorEastAsia" w:hAnsi="Arial" w:cs="Arial"/>
                <w:sz w:val="18"/>
                <w:szCs w:val="18"/>
              </w:rPr>
              <w:t> </w:t>
            </w:r>
          </w:p>
          <w:p w14:paraId="536AE91B" w14:textId="75E0B44D" w:rsidR="0098392D" w:rsidRPr="00BF017C" w:rsidRDefault="0098392D" w:rsidP="00BF017C">
            <w:pPr>
              <w:pStyle w:val="paragraph"/>
              <w:numPr>
                <w:ilvl w:val="0"/>
                <w:numId w:val="42"/>
              </w:numPr>
              <w:spacing w:before="0" w:beforeAutospacing="0" w:after="0" w:afterAutospacing="0"/>
              <w:textAlignment w:val="baseline"/>
              <w:divId w:val="1527644967"/>
              <w:rPr>
                <w:rFonts w:ascii="Arial" w:hAnsi="Arial" w:cs="Arial"/>
                <w:sz w:val="18"/>
                <w:szCs w:val="18"/>
              </w:rPr>
            </w:pPr>
            <w:r w:rsidRPr="00BF017C">
              <w:rPr>
                <w:rStyle w:val="normaltextrun"/>
                <w:rFonts w:ascii="Arial" w:eastAsiaTheme="majorEastAsia" w:hAnsi="Arial" w:cs="Arial"/>
                <w:sz w:val="18"/>
                <w:szCs w:val="18"/>
              </w:rPr>
              <w:t>Ensure joints and all adjacent surfaces are damp prior to placing adjacent concrete</w:t>
            </w:r>
            <w:r w:rsidRPr="00BF017C">
              <w:rPr>
                <w:rStyle w:val="eop"/>
                <w:rFonts w:ascii="Arial" w:eastAsiaTheme="majorEastAsia" w:hAnsi="Arial" w:cs="Arial"/>
                <w:sz w:val="18"/>
                <w:szCs w:val="18"/>
              </w:rPr>
              <w:t> </w:t>
            </w:r>
          </w:p>
          <w:p w14:paraId="7517E850" w14:textId="77777777" w:rsidR="0098392D" w:rsidRDefault="0098392D" w:rsidP="00BF017C">
            <w:pPr>
              <w:pStyle w:val="paragraph"/>
              <w:spacing w:before="0" w:beforeAutospacing="0" w:after="0" w:afterAutospacing="0"/>
              <w:textAlignment w:val="baseline"/>
              <w:divId w:val="1207378870"/>
              <w:rPr>
                <w:rStyle w:val="normaltextrun"/>
                <w:rFonts w:ascii="Arial" w:eastAsiaTheme="majorEastAsia" w:hAnsi="Arial" w:cs="Arial"/>
                <w:sz w:val="18"/>
                <w:szCs w:val="18"/>
              </w:rPr>
            </w:pPr>
          </w:p>
          <w:p w14:paraId="477D8BEC" w14:textId="52612D69" w:rsidR="0098392D" w:rsidRDefault="0098392D" w:rsidP="00BF017C">
            <w:pPr>
              <w:pStyle w:val="paragraph"/>
              <w:spacing w:before="0" w:beforeAutospacing="0" w:after="0" w:afterAutospacing="0"/>
              <w:textAlignment w:val="baseline"/>
              <w:divId w:val="1207378870"/>
              <w:rPr>
                <w:rFonts w:ascii="Segoe UI" w:hAnsi="Segoe UI" w:cs="Segoe UI"/>
                <w:sz w:val="18"/>
                <w:szCs w:val="18"/>
              </w:rPr>
            </w:pPr>
            <w:r>
              <w:rPr>
                <w:rStyle w:val="normaltextrun"/>
                <w:rFonts w:ascii="Arial" w:eastAsiaTheme="majorEastAsia" w:hAnsi="Arial" w:cs="Arial"/>
                <w:sz w:val="18"/>
                <w:szCs w:val="18"/>
              </w:rPr>
              <w:t>Sprayed Concrete - The relative compaction of sprayed concrete must not be less than 95 %.</w:t>
            </w:r>
            <w:r>
              <w:rPr>
                <w:rStyle w:val="eop"/>
                <w:rFonts w:ascii="Arial" w:eastAsiaTheme="majorEastAsia" w:hAnsi="Arial" w:cs="Arial"/>
                <w:sz w:val="18"/>
                <w:szCs w:val="18"/>
              </w:rPr>
              <w:t> </w:t>
            </w:r>
          </w:p>
          <w:p w14:paraId="54986C8A" w14:textId="77777777" w:rsidR="0098392D" w:rsidRDefault="0098392D" w:rsidP="00BF017C">
            <w:pPr>
              <w:pStyle w:val="paragraph"/>
              <w:spacing w:before="0" w:beforeAutospacing="0" w:after="0" w:afterAutospacing="0"/>
              <w:textAlignment w:val="baseline"/>
              <w:divId w:val="384642255"/>
              <w:rPr>
                <w:rStyle w:val="normaltextrun"/>
                <w:rFonts w:ascii="Arial" w:eastAsiaTheme="majorEastAsia" w:hAnsi="Arial" w:cs="Arial"/>
                <w:b/>
                <w:bCs/>
                <w:sz w:val="18"/>
                <w:szCs w:val="18"/>
                <w:u w:val="single"/>
              </w:rPr>
            </w:pPr>
          </w:p>
          <w:p w14:paraId="366DB1C7" w14:textId="1FF40FD6" w:rsidR="0098392D" w:rsidRDefault="0098392D" w:rsidP="00BF017C">
            <w:pPr>
              <w:pStyle w:val="paragraph"/>
              <w:spacing w:before="0" w:beforeAutospacing="0" w:after="0" w:afterAutospacing="0"/>
              <w:textAlignment w:val="baseline"/>
              <w:divId w:val="384642255"/>
              <w:rPr>
                <w:rStyle w:val="eop"/>
                <w:rFonts w:ascii="Arial" w:eastAsiaTheme="majorEastAsia" w:hAnsi="Arial" w:cs="Arial"/>
                <w:sz w:val="18"/>
                <w:szCs w:val="18"/>
              </w:rPr>
            </w:pPr>
            <w:r>
              <w:rPr>
                <w:rStyle w:val="normaltextrun"/>
                <w:rFonts w:ascii="Arial" w:eastAsiaTheme="majorEastAsia" w:hAnsi="Arial" w:cs="Arial"/>
                <w:b/>
                <w:bCs/>
                <w:sz w:val="18"/>
                <w:szCs w:val="18"/>
                <w:u w:val="single"/>
              </w:rPr>
              <w:t>WITNESS POINT</w:t>
            </w:r>
            <w:r>
              <w:rPr>
                <w:rStyle w:val="eop"/>
                <w:rFonts w:ascii="Arial" w:eastAsiaTheme="majorEastAsia" w:hAnsi="Arial" w:cs="Arial"/>
                <w:sz w:val="18"/>
                <w:szCs w:val="18"/>
              </w:rPr>
              <w:t> </w:t>
            </w:r>
          </w:p>
          <w:p w14:paraId="6A91A53C" w14:textId="478F6E8F" w:rsidR="0098392D" w:rsidRPr="00BF017C" w:rsidRDefault="0098392D" w:rsidP="00BF017C">
            <w:pPr>
              <w:pStyle w:val="paragraph"/>
              <w:spacing w:before="0" w:beforeAutospacing="0" w:after="0" w:afterAutospacing="0"/>
              <w:textAlignment w:val="baseline"/>
              <w:divId w:val="384642255"/>
              <w:rPr>
                <w:rFonts w:ascii="Segoe UI" w:hAnsi="Segoe UI" w:cs="Segoe UI"/>
                <w:sz w:val="18"/>
                <w:szCs w:val="18"/>
              </w:rPr>
            </w:pPr>
            <w:r>
              <w:rPr>
                <w:rStyle w:val="normaltextrun"/>
                <w:rFonts w:ascii="Arial" w:eastAsiaTheme="majorEastAsia" w:hAnsi="Arial" w:cs="Arial"/>
                <w:sz w:val="18"/>
                <w:szCs w:val="18"/>
              </w:rPr>
              <w:t>At least 2 working days prior, provide notice to the Principal of the expected time of commencement of placing of mortar, grout and sprayed concrete</w:t>
            </w:r>
            <w:r>
              <w:rPr>
                <w:rStyle w:val="eop"/>
                <w:rFonts w:ascii="Arial" w:eastAsiaTheme="majorEastAsia" w:hAnsi="Arial" w:cs="Arial"/>
                <w:sz w:val="18"/>
                <w:szCs w:val="18"/>
              </w:rPr>
              <w:t> </w:t>
            </w:r>
          </w:p>
        </w:tc>
        <w:tc>
          <w:tcPr>
            <w:tcW w:w="2410" w:type="dxa"/>
            <w:gridSpan w:val="4"/>
            <w:vAlign w:val="center"/>
          </w:tcPr>
          <w:p w14:paraId="707CD320" w14:textId="2DD118B8" w:rsidR="0098392D" w:rsidRPr="0098392D" w:rsidRDefault="0098392D" w:rsidP="0098392D">
            <w:pPr>
              <w:ind w:left="315" w:hanging="283"/>
              <w:rPr>
                <w:rFonts w:ascii="Arial" w:hAnsi="Arial" w:cs="Arial"/>
                <w:b/>
                <w:bCs/>
                <w:sz w:val="18"/>
                <w:szCs w:val="18"/>
                <w:lang w:val="en-US"/>
              </w:rPr>
            </w:pPr>
          </w:p>
        </w:tc>
        <w:tc>
          <w:tcPr>
            <w:tcW w:w="1134" w:type="dxa"/>
            <w:gridSpan w:val="2"/>
          </w:tcPr>
          <w:p w14:paraId="64FEFAA7" w14:textId="77777777" w:rsidR="0098392D" w:rsidRPr="0098392D" w:rsidRDefault="0098392D" w:rsidP="0098392D">
            <w:pPr>
              <w:ind w:left="315" w:hanging="283"/>
              <w:rPr>
                <w:rFonts w:ascii="Arial" w:hAnsi="Arial" w:cs="Arial"/>
                <w:b/>
                <w:bCs/>
                <w:sz w:val="18"/>
                <w:szCs w:val="18"/>
                <w:lang w:val="en-US"/>
              </w:rPr>
            </w:pPr>
          </w:p>
        </w:tc>
      </w:tr>
      <w:tr w:rsidR="0098392D" w:rsidRPr="00E176E1" w14:paraId="5D10A646" w14:textId="210BAB61" w:rsidTr="00DA39B6">
        <w:trPr>
          <w:trHeight w:val="340"/>
        </w:trPr>
        <w:tc>
          <w:tcPr>
            <w:tcW w:w="851" w:type="dxa"/>
            <w:vAlign w:val="center"/>
          </w:tcPr>
          <w:p w14:paraId="29E32E79" w14:textId="1AF82F96" w:rsidR="0098392D" w:rsidRPr="00351632" w:rsidRDefault="0098392D" w:rsidP="001254A6">
            <w:pPr>
              <w:jc w:val="center"/>
              <w:rPr>
                <w:rFonts w:ascii="Arial" w:hAnsi="Arial" w:cs="Arial"/>
                <w:sz w:val="20"/>
                <w:lang w:val="en-US"/>
              </w:rPr>
            </w:pPr>
            <w:r>
              <w:rPr>
                <w:rFonts w:ascii="Arial" w:hAnsi="Arial" w:cs="Arial"/>
                <w:sz w:val="20"/>
                <w:lang w:val="en-US"/>
              </w:rPr>
              <w:t>8</w:t>
            </w:r>
          </w:p>
        </w:tc>
        <w:tc>
          <w:tcPr>
            <w:tcW w:w="1418" w:type="dxa"/>
            <w:vAlign w:val="center"/>
          </w:tcPr>
          <w:p w14:paraId="0B7AA12A" w14:textId="61F578AC" w:rsidR="0098392D" w:rsidRPr="006A6DBE" w:rsidRDefault="0098392D" w:rsidP="001254A6">
            <w:pPr>
              <w:rPr>
                <w:rFonts w:ascii="Arial" w:hAnsi="Arial" w:cs="Arial"/>
                <w:b/>
                <w:sz w:val="18"/>
                <w:lang w:val="en-US"/>
              </w:rPr>
            </w:pPr>
            <w:r>
              <w:rPr>
                <w:rStyle w:val="normaltextrun"/>
                <w:rFonts w:ascii="Arial" w:eastAsiaTheme="majorEastAsia" w:hAnsi="Arial" w:cs="Arial"/>
                <w:b/>
                <w:bCs/>
                <w:sz w:val="18"/>
                <w:szCs w:val="18"/>
                <w:lang w:val="en-US"/>
              </w:rPr>
              <w:t>Sampling and testing of concrete</w:t>
            </w:r>
            <w:r>
              <w:rPr>
                <w:rStyle w:val="eop"/>
                <w:rFonts w:ascii="Arial" w:eastAsiaTheme="majorEastAsia" w:hAnsi="Arial" w:cs="Arial"/>
                <w:sz w:val="18"/>
                <w:szCs w:val="18"/>
              </w:rPr>
              <w:t> </w:t>
            </w:r>
          </w:p>
        </w:tc>
        <w:tc>
          <w:tcPr>
            <w:tcW w:w="1588" w:type="dxa"/>
            <w:gridSpan w:val="2"/>
            <w:vAlign w:val="center"/>
          </w:tcPr>
          <w:p w14:paraId="7A858D7D" w14:textId="212344D7" w:rsidR="0098392D" w:rsidRPr="006A5447" w:rsidRDefault="0098392D" w:rsidP="001254A6">
            <w:pPr>
              <w:rPr>
                <w:rFonts w:ascii="Arial" w:hAnsi="Arial" w:cs="Arial"/>
                <w:sz w:val="18"/>
                <w:lang w:val="en-US"/>
              </w:rPr>
            </w:pPr>
            <w:r>
              <w:rPr>
                <w:rStyle w:val="normaltextrun"/>
                <w:rFonts w:ascii="Arial" w:eastAsiaTheme="majorEastAsia" w:hAnsi="Arial" w:cs="Arial"/>
                <w:sz w:val="18"/>
                <w:szCs w:val="18"/>
                <w:lang w:val="en-US"/>
              </w:rPr>
              <w:t>R53 Cl 4.1.1</w:t>
            </w:r>
            <w:r>
              <w:rPr>
                <w:rStyle w:val="eop"/>
                <w:rFonts w:ascii="Arial" w:eastAsiaTheme="majorEastAsia" w:hAnsi="Arial" w:cs="Arial"/>
                <w:sz w:val="18"/>
                <w:szCs w:val="18"/>
              </w:rPr>
              <w:t> </w:t>
            </w:r>
          </w:p>
        </w:tc>
        <w:tc>
          <w:tcPr>
            <w:tcW w:w="7229" w:type="dxa"/>
            <w:gridSpan w:val="7"/>
            <w:vAlign w:val="center"/>
          </w:tcPr>
          <w:p w14:paraId="7F5A6433" w14:textId="16563B49" w:rsidR="0098392D" w:rsidRDefault="0098392D" w:rsidP="49D7B525">
            <w:pPr>
              <w:pStyle w:val="AbergeldieBulleted1"/>
              <w:tabs>
                <w:tab w:val="clear" w:pos="709"/>
                <w:tab w:val="clear" w:pos="1276"/>
              </w:tabs>
              <w:ind w:left="174" w:hanging="174"/>
              <w:rPr>
                <w:rFonts w:eastAsia="Arial" w:cs="Arial"/>
                <w:color w:val="000000" w:themeColor="text1"/>
                <w:sz w:val="18"/>
                <w:szCs w:val="18"/>
              </w:rPr>
            </w:pPr>
            <w:r w:rsidRPr="49D7B525">
              <w:rPr>
                <w:rFonts w:eastAsia="Arial" w:cs="Arial"/>
                <w:color w:val="000000" w:themeColor="text1"/>
                <w:sz w:val="18"/>
                <w:szCs w:val="18"/>
              </w:rPr>
              <w:t>Sampling and testing of concrete for slump must be in accordance with AS 1379 Section 5. In the event of nonconforming slump, either reject the load, add water within mix design limits (if slump is too low), or consult with Client for nonconformance dispensation</w:t>
            </w:r>
          </w:p>
          <w:p w14:paraId="7091EE51" w14:textId="31752CD5" w:rsidR="0098392D" w:rsidRDefault="0098392D" w:rsidP="49D7B525">
            <w:pPr>
              <w:pStyle w:val="AbergeldieBulleted1"/>
              <w:tabs>
                <w:tab w:val="clear" w:pos="709"/>
                <w:tab w:val="clear" w:pos="1276"/>
              </w:tabs>
              <w:ind w:left="174" w:hanging="174"/>
              <w:rPr>
                <w:rFonts w:eastAsia="Arial" w:cs="Arial"/>
                <w:color w:val="000000" w:themeColor="text1"/>
                <w:sz w:val="18"/>
                <w:szCs w:val="18"/>
              </w:rPr>
            </w:pPr>
            <w:r w:rsidRPr="49D7B525">
              <w:rPr>
                <w:rFonts w:eastAsia="Arial" w:cs="Arial"/>
                <w:color w:val="000000" w:themeColor="text1"/>
                <w:sz w:val="18"/>
                <w:szCs w:val="18"/>
              </w:rPr>
              <w:t>Sampling, testing and assessment for compliance of concrete for strength must be in accordance with AS 1379 Section 6. In the event of nonconforming concrete strength, either remove and recomplete the works, or consult with Client for nonconformance dispensation</w:t>
            </w:r>
          </w:p>
        </w:tc>
        <w:tc>
          <w:tcPr>
            <w:tcW w:w="2410" w:type="dxa"/>
            <w:gridSpan w:val="4"/>
            <w:vAlign w:val="center"/>
          </w:tcPr>
          <w:p w14:paraId="36AA4E94" w14:textId="69746297" w:rsidR="0098392D" w:rsidRPr="0098392D" w:rsidRDefault="0098392D" w:rsidP="0098392D">
            <w:pPr>
              <w:pStyle w:val="ListParagraph"/>
              <w:numPr>
                <w:ilvl w:val="0"/>
                <w:numId w:val="23"/>
              </w:numPr>
              <w:ind w:left="315" w:hanging="283"/>
              <w:rPr>
                <w:rFonts w:ascii="Arial" w:hAnsi="Arial" w:cs="Arial"/>
                <w:sz w:val="18"/>
                <w:szCs w:val="18"/>
                <w:lang w:val="en-US"/>
              </w:rPr>
            </w:pPr>
            <w:r w:rsidRPr="0098392D">
              <w:rPr>
                <w:rFonts w:ascii="Arial" w:hAnsi="Arial" w:cs="Arial"/>
                <w:sz w:val="18"/>
                <w:szCs w:val="18"/>
                <w:lang w:val="en-US"/>
              </w:rPr>
              <w:t>Concrete delivery dockets</w:t>
            </w:r>
          </w:p>
          <w:p w14:paraId="297087A6" w14:textId="4AD25D5C" w:rsidR="0098392D" w:rsidRPr="0098392D" w:rsidRDefault="0098392D" w:rsidP="0098392D">
            <w:pPr>
              <w:pStyle w:val="ListParagraph"/>
              <w:numPr>
                <w:ilvl w:val="0"/>
                <w:numId w:val="23"/>
              </w:numPr>
              <w:ind w:left="315" w:hanging="283"/>
              <w:rPr>
                <w:rFonts w:ascii="Arial" w:hAnsi="Arial" w:cs="Arial"/>
                <w:sz w:val="18"/>
                <w:szCs w:val="18"/>
                <w:lang w:val="en-US"/>
              </w:rPr>
            </w:pPr>
            <w:r w:rsidRPr="0098392D">
              <w:rPr>
                <w:rFonts w:ascii="Arial" w:hAnsi="Arial" w:cs="Arial"/>
                <w:sz w:val="18"/>
                <w:szCs w:val="18"/>
                <w:lang w:val="en-US"/>
              </w:rPr>
              <w:t xml:space="preserve">Concrete test results </w:t>
            </w:r>
          </w:p>
        </w:tc>
        <w:tc>
          <w:tcPr>
            <w:tcW w:w="1134" w:type="dxa"/>
            <w:gridSpan w:val="2"/>
          </w:tcPr>
          <w:p w14:paraId="57BA7663" w14:textId="77777777" w:rsidR="0098392D" w:rsidRPr="006F4ADB" w:rsidRDefault="0098392D" w:rsidP="006F4ADB">
            <w:pPr>
              <w:rPr>
                <w:rFonts w:ascii="Arial" w:hAnsi="Arial" w:cs="Arial"/>
                <w:sz w:val="18"/>
                <w:szCs w:val="18"/>
                <w:lang w:val="en-US"/>
              </w:rPr>
            </w:pPr>
          </w:p>
        </w:tc>
      </w:tr>
      <w:tr w:rsidR="0098392D" w:rsidRPr="00E176E1" w14:paraId="2C62AB92" w14:textId="666C865B" w:rsidTr="00DA39B6">
        <w:trPr>
          <w:trHeight w:val="340"/>
        </w:trPr>
        <w:tc>
          <w:tcPr>
            <w:tcW w:w="851" w:type="dxa"/>
            <w:vAlign w:val="center"/>
          </w:tcPr>
          <w:p w14:paraId="0D545293" w14:textId="3E465280" w:rsidR="0098392D" w:rsidRPr="00351632" w:rsidRDefault="0098392D" w:rsidP="004F0094">
            <w:pPr>
              <w:jc w:val="center"/>
              <w:rPr>
                <w:rFonts w:ascii="Arial" w:hAnsi="Arial" w:cs="Arial"/>
                <w:sz w:val="20"/>
                <w:lang w:val="en-US"/>
              </w:rPr>
            </w:pPr>
            <w:r>
              <w:rPr>
                <w:rFonts w:ascii="Arial" w:hAnsi="Arial" w:cs="Arial"/>
                <w:sz w:val="20"/>
                <w:lang w:val="en-US"/>
              </w:rPr>
              <w:t>9</w:t>
            </w:r>
          </w:p>
        </w:tc>
        <w:tc>
          <w:tcPr>
            <w:tcW w:w="1418" w:type="dxa"/>
            <w:vAlign w:val="center"/>
          </w:tcPr>
          <w:p w14:paraId="76F08F4A" w14:textId="600EFE9A" w:rsidR="0098392D" w:rsidRDefault="0098392D" w:rsidP="004F0094">
            <w:pPr>
              <w:rPr>
                <w:rStyle w:val="normaltextrun"/>
                <w:rFonts w:ascii="Arial" w:eastAsiaTheme="majorEastAsia" w:hAnsi="Arial" w:cs="Arial"/>
                <w:b/>
                <w:bCs/>
                <w:sz w:val="18"/>
                <w:szCs w:val="18"/>
                <w:lang w:val="en-US"/>
              </w:rPr>
            </w:pPr>
            <w:r w:rsidRPr="49D7B525">
              <w:rPr>
                <w:rStyle w:val="normaltextrun"/>
                <w:rFonts w:ascii="Arial" w:eastAsiaTheme="majorEastAsia" w:hAnsi="Arial" w:cs="Arial"/>
                <w:b/>
                <w:bCs/>
                <w:sz w:val="18"/>
                <w:szCs w:val="18"/>
                <w:lang w:val="en-US"/>
              </w:rPr>
              <w:t>Concrete Cracking</w:t>
            </w:r>
          </w:p>
        </w:tc>
        <w:tc>
          <w:tcPr>
            <w:tcW w:w="1588" w:type="dxa"/>
            <w:gridSpan w:val="2"/>
            <w:vAlign w:val="center"/>
          </w:tcPr>
          <w:p w14:paraId="05B60B70" w14:textId="3A4A3908" w:rsidR="0098392D" w:rsidRDefault="0098392D" w:rsidP="004F0094">
            <w:pPr>
              <w:rPr>
                <w:rStyle w:val="normaltextrun"/>
                <w:rFonts w:ascii="Arial" w:eastAsiaTheme="majorEastAsia" w:hAnsi="Arial" w:cs="Arial"/>
                <w:sz w:val="18"/>
                <w:szCs w:val="18"/>
                <w:lang w:val="en-US"/>
              </w:rPr>
            </w:pPr>
            <w:r w:rsidRPr="49D7B525">
              <w:rPr>
                <w:rStyle w:val="normaltextrun"/>
                <w:rFonts w:ascii="Arial" w:eastAsiaTheme="majorEastAsia" w:hAnsi="Arial" w:cs="Arial"/>
                <w:sz w:val="18"/>
                <w:szCs w:val="18"/>
                <w:lang w:val="en-US"/>
              </w:rPr>
              <w:t>R53 Cl 4.2</w:t>
            </w:r>
          </w:p>
        </w:tc>
        <w:tc>
          <w:tcPr>
            <w:tcW w:w="7229" w:type="dxa"/>
            <w:gridSpan w:val="7"/>
            <w:vAlign w:val="center"/>
          </w:tcPr>
          <w:p w14:paraId="33E17D6A" w14:textId="372AEF91" w:rsidR="0098392D" w:rsidRPr="49D7B525" w:rsidRDefault="0098392D" w:rsidP="004F0094">
            <w:pPr>
              <w:pStyle w:val="AbergeldieBulleted1"/>
              <w:tabs>
                <w:tab w:val="clear" w:pos="709"/>
                <w:tab w:val="clear" w:pos="1276"/>
              </w:tabs>
              <w:ind w:left="174" w:hanging="174"/>
              <w:rPr>
                <w:rFonts w:eastAsia="Arial" w:cs="Arial"/>
                <w:color w:val="000000" w:themeColor="text1"/>
                <w:sz w:val="18"/>
                <w:szCs w:val="18"/>
              </w:rPr>
            </w:pPr>
            <w:r>
              <w:rPr>
                <w:rStyle w:val="normaltextrun"/>
                <w:rFonts w:cs="Arial"/>
                <w:color w:val="000000"/>
                <w:sz w:val="18"/>
                <w:szCs w:val="18"/>
                <w:shd w:val="clear" w:color="auto" w:fill="FFFFFF"/>
                <w:lang w:val="en-US"/>
              </w:rPr>
              <w:t>At the completion of the curing period, the concrete must have no cracks of width greater than 0.2 mm, measured at the concrete surface after completion of 21 days drying.  Where such cracks exist, identify them as nonconformities.</w:t>
            </w:r>
            <w:r>
              <w:rPr>
                <w:rStyle w:val="eop"/>
                <w:rFonts w:cs="Arial"/>
                <w:color w:val="000000"/>
                <w:sz w:val="18"/>
                <w:szCs w:val="18"/>
                <w:shd w:val="clear" w:color="auto" w:fill="FFFFFF"/>
              </w:rPr>
              <w:t> </w:t>
            </w:r>
          </w:p>
        </w:tc>
        <w:tc>
          <w:tcPr>
            <w:tcW w:w="2410" w:type="dxa"/>
            <w:gridSpan w:val="4"/>
            <w:vAlign w:val="center"/>
          </w:tcPr>
          <w:p w14:paraId="6C95080C" w14:textId="77777777" w:rsidR="0098392D" w:rsidRPr="0098392D" w:rsidRDefault="0098392D" w:rsidP="0098392D">
            <w:pPr>
              <w:ind w:left="315" w:hanging="283"/>
              <w:rPr>
                <w:rFonts w:ascii="Arial" w:hAnsi="Arial" w:cs="Arial"/>
                <w:sz w:val="18"/>
                <w:szCs w:val="18"/>
                <w:lang w:val="en-US"/>
              </w:rPr>
            </w:pPr>
          </w:p>
        </w:tc>
        <w:tc>
          <w:tcPr>
            <w:tcW w:w="1134" w:type="dxa"/>
            <w:gridSpan w:val="2"/>
          </w:tcPr>
          <w:p w14:paraId="6C6B4F76" w14:textId="77777777" w:rsidR="0098392D" w:rsidRPr="0098392D" w:rsidRDefault="0098392D" w:rsidP="0098392D">
            <w:pPr>
              <w:ind w:left="315" w:hanging="283"/>
              <w:rPr>
                <w:rFonts w:ascii="Arial" w:hAnsi="Arial" w:cs="Arial"/>
                <w:sz w:val="18"/>
                <w:szCs w:val="18"/>
                <w:lang w:val="en-US"/>
              </w:rPr>
            </w:pPr>
          </w:p>
        </w:tc>
      </w:tr>
      <w:tr w:rsidR="0098392D" w:rsidRPr="00E176E1" w14:paraId="1D53D740" w14:textId="1AD964DC" w:rsidTr="00DA39B6">
        <w:trPr>
          <w:trHeight w:val="340"/>
        </w:trPr>
        <w:tc>
          <w:tcPr>
            <w:tcW w:w="851" w:type="dxa"/>
            <w:vAlign w:val="center"/>
          </w:tcPr>
          <w:p w14:paraId="59A7DAAE" w14:textId="36597202" w:rsidR="0098392D" w:rsidRPr="00351632" w:rsidRDefault="0098392D" w:rsidP="00EB4FA8">
            <w:pPr>
              <w:jc w:val="center"/>
              <w:rPr>
                <w:rFonts w:ascii="Arial" w:hAnsi="Arial" w:cs="Arial"/>
                <w:sz w:val="20"/>
                <w:lang w:val="en-US"/>
              </w:rPr>
            </w:pPr>
            <w:r>
              <w:rPr>
                <w:rFonts w:ascii="Arial" w:hAnsi="Arial" w:cs="Arial"/>
                <w:sz w:val="20"/>
                <w:lang w:val="en-US"/>
              </w:rPr>
              <w:t>10</w:t>
            </w:r>
          </w:p>
        </w:tc>
        <w:tc>
          <w:tcPr>
            <w:tcW w:w="1418" w:type="dxa"/>
            <w:tcBorders>
              <w:top w:val="single" w:sz="6" w:space="0" w:color="BFBFBF"/>
              <w:left w:val="single" w:sz="6" w:space="0" w:color="BFBFBF"/>
              <w:bottom w:val="single" w:sz="6" w:space="0" w:color="BFBFBF"/>
              <w:right w:val="single" w:sz="6" w:space="0" w:color="BFBFBF"/>
            </w:tcBorders>
            <w:shd w:val="clear" w:color="auto" w:fill="auto"/>
            <w:vAlign w:val="center"/>
          </w:tcPr>
          <w:p w14:paraId="177D1E9A" w14:textId="0649EB7D" w:rsidR="0098392D" w:rsidRDefault="0098392D" w:rsidP="00EB4FA8">
            <w:pPr>
              <w:rPr>
                <w:rStyle w:val="normaltextrun"/>
                <w:rFonts w:ascii="Arial" w:eastAsiaTheme="majorEastAsia" w:hAnsi="Arial" w:cs="Arial"/>
                <w:b/>
                <w:bCs/>
                <w:sz w:val="18"/>
                <w:szCs w:val="18"/>
                <w:lang w:val="en-US"/>
              </w:rPr>
            </w:pPr>
            <w:r>
              <w:rPr>
                <w:rStyle w:val="normaltextrun"/>
                <w:rFonts w:ascii="Arial" w:eastAsiaTheme="majorEastAsia" w:hAnsi="Arial" w:cs="Arial"/>
                <w:b/>
                <w:bCs/>
                <w:sz w:val="18"/>
                <w:szCs w:val="18"/>
                <w:lang w:val="en-US"/>
              </w:rPr>
              <w:t>Dimensions and levels</w:t>
            </w:r>
            <w:r>
              <w:rPr>
                <w:rStyle w:val="eop"/>
                <w:rFonts w:ascii="Arial" w:eastAsiaTheme="majorEastAsia" w:hAnsi="Arial" w:cs="Arial"/>
                <w:sz w:val="18"/>
                <w:szCs w:val="18"/>
              </w:rPr>
              <w:t> </w:t>
            </w:r>
          </w:p>
        </w:tc>
        <w:tc>
          <w:tcPr>
            <w:tcW w:w="1588" w:type="dxa"/>
            <w:gridSpan w:val="2"/>
            <w:tcBorders>
              <w:top w:val="single" w:sz="6" w:space="0" w:color="BFBFBF"/>
              <w:left w:val="single" w:sz="6" w:space="0" w:color="BFBFBF"/>
              <w:bottom w:val="single" w:sz="6" w:space="0" w:color="BFBFBF"/>
              <w:right w:val="single" w:sz="6" w:space="0" w:color="BFBFBF"/>
            </w:tcBorders>
            <w:shd w:val="clear" w:color="auto" w:fill="auto"/>
            <w:vAlign w:val="center"/>
          </w:tcPr>
          <w:p w14:paraId="360BC82C" w14:textId="5CDBCD1E" w:rsidR="0098392D" w:rsidRDefault="0098392D" w:rsidP="00EB4FA8">
            <w:pPr>
              <w:rPr>
                <w:rStyle w:val="normaltextrun"/>
                <w:rFonts w:ascii="Arial" w:eastAsiaTheme="majorEastAsia" w:hAnsi="Arial" w:cs="Arial"/>
                <w:sz w:val="18"/>
                <w:szCs w:val="18"/>
                <w:lang w:val="en-US"/>
              </w:rPr>
            </w:pPr>
            <w:r>
              <w:rPr>
                <w:rStyle w:val="normaltextrun"/>
                <w:rFonts w:ascii="Arial" w:eastAsiaTheme="majorEastAsia" w:hAnsi="Arial" w:cs="Arial"/>
                <w:sz w:val="18"/>
                <w:szCs w:val="18"/>
                <w:lang w:val="en-US"/>
              </w:rPr>
              <w:t>R53 Cl 4.3</w:t>
            </w:r>
            <w:r>
              <w:rPr>
                <w:rStyle w:val="eop"/>
                <w:rFonts w:ascii="Arial" w:eastAsiaTheme="majorEastAsia" w:hAnsi="Arial" w:cs="Arial"/>
                <w:sz w:val="18"/>
                <w:szCs w:val="18"/>
              </w:rPr>
              <w:t> </w:t>
            </w:r>
          </w:p>
        </w:tc>
        <w:tc>
          <w:tcPr>
            <w:tcW w:w="7229" w:type="dxa"/>
            <w:gridSpan w:val="7"/>
            <w:tcBorders>
              <w:top w:val="single" w:sz="6" w:space="0" w:color="BFBFBF"/>
              <w:left w:val="single" w:sz="6" w:space="0" w:color="BFBFBF"/>
              <w:bottom w:val="single" w:sz="6" w:space="0" w:color="BFBFBF"/>
              <w:right w:val="single" w:sz="6" w:space="0" w:color="BFBFBF"/>
            </w:tcBorders>
            <w:shd w:val="clear" w:color="auto" w:fill="auto"/>
            <w:vAlign w:val="center"/>
          </w:tcPr>
          <w:p w14:paraId="7D0B0BBC" w14:textId="7758D876" w:rsidR="0098392D" w:rsidRPr="49D7B525" w:rsidRDefault="0098392D" w:rsidP="00EB4FA8">
            <w:pPr>
              <w:pStyle w:val="AbergeldieBulleted1"/>
              <w:tabs>
                <w:tab w:val="clear" w:pos="709"/>
                <w:tab w:val="clear" w:pos="1276"/>
              </w:tabs>
              <w:ind w:left="174" w:hanging="174"/>
              <w:rPr>
                <w:rFonts w:eastAsia="Arial" w:cs="Arial"/>
                <w:color w:val="000000" w:themeColor="text1"/>
                <w:sz w:val="18"/>
                <w:szCs w:val="18"/>
              </w:rPr>
            </w:pPr>
            <w:r>
              <w:rPr>
                <w:rStyle w:val="normaltextrun"/>
                <w:rFonts w:cs="Arial"/>
                <w:sz w:val="18"/>
                <w:szCs w:val="18"/>
              </w:rPr>
              <w:t>Dimensions and levels of surfaces constructed using fixed forms must be as shown on the Drawings or in the relevant Specification, and within the tolerances stated in AS 3610.1</w:t>
            </w:r>
            <w:r>
              <w:rPr>
                <w:rStyle w:val="eop"/>
                <w:rFonts w:cs="Arial"/>
                <w:sz w:val="18"/>
                <w:szCs w:val="18"/>
              </w:rPr>
              <w:t> </w:t>
            </w:r>
          </w:p>
        </w:tc>
        <w:tc>
          <w:tcPr>
            <w:tcW w:w="2410" w:type="dxa"/>
            <w:gridSpan w:val="4"/>
            <w:vAlign w:val="center"/>
          </w:tcPr>
          <w:p w14:paraId="2BCE1DA4" w14:textId="3A39B053" w:rsidR="0098392D" w:rsidRPr="0098392D" w:rsidRDefault="0098392D" w:rsidP="0098392D">
            <w:pPr>
              <w:pStyle w:val="ListParagraph"/>
              <w:numPr>
                <w:ilvl w:val="0"/>
                <w:numId w:val="23"/>
              </w:numPr>
              <w:ind w:left="315" w:hanging="283"/>
              <w:rPr>
                <w:rFonts w:ascii="Arial" w:hAnsi="Arial" w:cs="Arial"/>
                <w:sz w:val="18"/>
                <w:szCs w:val="18"/>
                <w:lang w:val="en-US"/>
              </w:rPr>
            </w:pPr>
            <w:r w:rsidRPr="0098392D">
              <w:rPr>
                <w:rFonts w:ascii="Arial" w:hAnsi="Arial" w:cs="Arial"/>
                <w:sz w:val="18"/>
                <w:szCs w:val="18"/>
                <w:lang w:val="en-US"/>
              </w:rPr>
              <w:t xml:space="preserve">Survey report </w:t>
            </w:r>
          </w:p>
        </w:tc>
        <w:tc>
          <w:tcPr>
            <w:tcW w:w="1134" w:type="dxa"/>
            <w:gridSpan w:val="2"/>
          </w:tcPr>
          <w:p w14:paraId="20FF1E32" w14:textId="77777777" w:rsidR="0098392D" w:rsidRPr="006F4ADB" w:rsidRDefault="0098392D" w:rsidP="006F4ADB">
            <w:pPr>
              <w:rPr>
                <w:rFonts w:ascii="Arial" w:hAnsi="Arial" w:cs="Arial"/>
                <w:sz w:val="18"/>
                <w:szCs w:val="18"/>
                <w:lang w:val="en-US"/>
              </w:rPr>
            </w:pPr>
          </w:p>
        </w:tc>
      </w:tr>
      <w:tr w:rsidR="00DA39B6" w:rsidRPr="001F43BB" w14:paraId="58351989" w14:textId="77777777" w:rsidTr="00DA39B6">
        <w:tblPrEx>
          <w:tblLook w:val="04A0" w:firstRow="1" w:lastRow="0" w:firstColumn="1" w:lastColumn="0" w:noHBand="0" w:noVBand="1"/>
        </w:tblPrEx>
        <w:tc>
          <w:tcPr>
            <w:tcW w:w="14630" w:type="dxa"/>
            <w:gridSpan w:val="17"/>
            <w:shd w:val="clear" w:color="auto" w:fill="F2F2F2" w:themeFill="background1" w:themeFillShade="F2"/>
          </w:tcPr>
          <w:p w14:paraId="58949C18" w14:textId="77777777" w:rsidR="00DA39B6" w:rsidRPr="001F43BB" w:rsidRDefault="00DA39B6" w:rsidP="00574534">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DA39B6" w:rsidRPr="001F43BB" w14:paraId="49A27FE7" w14:textId="77777777" w:rsidTr="00DA39B6">
        <w:tblPrEx>
          <w:tblLook w:val="04A0" w:firstRow="1" w:lastRow="0" w:firstColumn="1" w:lastColumn="0" w:noHBand="0" w:noVBand="1"/>
        </w:tblPrEx>
        <w:tc>
          <w:tcPr>
            <w:tcW w:w="3261" w:type="dxa"/>
            <w:gridSpan w:val="3"/>
            <w:shd w:val="clear" w:color="auto" w:fill="F2F2F2" w:themeFill="background1" w:themeFillShade="F2"/>
          </w:tcPr>
          <w:p w14:paraId="08218E4A" w14:textId="77777777" w:rsidR="00DA39B6" w:rsidRPr="001F43BB" w:rsidRDefault="00DA39B6" w:rsidP="00574534">
            <w:pPr>
              <w:rPr>
                <w:rFonts w:ascii="Arial" w:hAnsi="Arial" w:cs="Arial"/>
                <w:sz w:val="20"/>
                <w:lang w:val="en-US"/>
              </w:rPr>
            </w:pPr>
            <w:r w:rsidRPr="001F43BB">
              <w:rPr>
                <w:rFonts w:ascii="Arial" w:hAnsi="Arial" w:cs="Arial"/>
                <w:sz w:val="20"/>
              </w:rPr>
              <w:t>Any non-conformances?</w:t>
            </w:r>
          </w:p>
        </w:tc>
        <w:tc>
          <w:tcPr>
            <w:tcW w:w="1109" w:type="dxa"/>
            <w:gridSpan w:val="2"/>
          </w:tcPr>
          <w:p w14:paraId="0A5C677B" w14:textId="77777777" w:rsidR="00DA39B6" w:rsidRPr="001F43BB" w:rsidRDefault="00DA39B6"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15FA8ED0" w14:textId="77777777" w:rsidR="00DA39B6" w:rsidRPr="001F43BB" w:rsidRDefault="00DA39B6"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48456CB9" w14:textId="77777777" w:rsidR="00DA39B6" w:rsidRPr="001F43BB" w:rsidRDefault="00DA39B6" w:rsidP="00574534">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2A68C0A9" w14:textId="77777777" w:rsidR="00DA39B6" w:rsidRPr="001F43BB" w:rsidRDefault="00DA39B6" w:rsidP="00574534">
            <w:pPr>
              <w:rPr>
                <w:rFonts w:ascii="Arial" w:hAnsi="Arial" w:cs="Arial"/>
                <w:sz w:val="20"/>
                <w:lang w:val="en-US"/>
              </w:rPr>
            </w:pPr>
            <w:r w:rsidRPr="001F43BB">
              <w:rPr>
                <w:rFonts w:ascii="Arial" w:hAnsi="Arial" w:cs="Arial"/>
                <w:sz w:val="20"/>
              </w:rPr>
              <w:t xml:space="preserve">Closed Out </w:t>
            </w:r>
          </w:p>
        </w:tc>
        <w:tc>
          <w:tcPr>
            <w:tcW w:w="1575" w:type="dxa"/>
            <w:gridSpan w:val="3"/>
          </w:tcPr>
          <w:p w14:paraId="0FB3E9DD" w14:textId="77777777" w:rsidR="00DA39B6" w:rsidRPr="001F43BB" w:rsidRDefault="00DA39B6"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041F8E4B" w14:textId="77777777" w:rsidR="00DA39B6" w:rsidRPr="001F43BB" w:rsidRDefault="00DA39B6"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DA39B6" w14:paraId="52B1EBE5" w14:textId="77777777" w:rsidTr="00DA39B6">
        <w:tblPrEx>
          <w:tblLook w:val="04A0" w:firstRow="1" w:lastRow="0" w:firstColumn="1" w:lastColumn="0" w:noHBand="0" w:noVBand="1"/>
        </w:tblPrEx>
        <w:tc>
          <w:tcPr>
            <w:tcW w:w="3261" w:type="dxa"/>
            <w:gridSpan w:val="3"/>
            <w:shd w:val="clear" w:color="auto" w:fill="F2F2F2" w:themeFill="background1" w:themeFillShade="F2"/>
          </w:tcPr>
          <w:p w14:paraId="7A11A4A5" w14:textId="77777777" w:rsidR="00DA39B6" w:rsidRDefault="00DA39B6" w:rsidP="00574534">
            <w:pPr>
              <w:rPr>
                <w:rFonts w:ascii="Arial" w:hAnsi="Arial" w:cs="Arial"/>
                <w:sz w:val="20"/>
              </w:rPr>
            </w:pPr>
            <w:r>
              <w:rPr>
                <w:rFonts w:ascii="Arial" w:hAnsi="Arial" w:cs="Arial"/>
                <w:sz w:val="20"/>
              </w:rPr>
              <w:t>Other QA details – NCRs, CARs, Identified Records etc</w:t>
            </w:r>
          </w:p>
          <w:p w14:paraId="11E64515" w14:textId="77777777" w:rsidR="00DA39B6" w:rsidRPr="001F43BB" w:rsidRDefault="00DA39B6" w:rsidP="00574534">
            <w:pPr>
              <w:rPr>
                <w:rFonts w:ascii="Arial" w:hAnsi="Arial" w:cs="Arial"/>
                <w:sz w:val="20"/>
              </w:rPr>
            </w:pPr>
          </w:p>
        </w:tc>
        <w:tc>
          <w:tcPr>
            <w:tcW w:w="11369" w:type="dxa"/>
            <w:gridSpan w:val="14"/>
          </w:tcPr>
          <w:p w14:paraId="49F4E2E9" w14:textId="77777777" w:rsidR="00DA39B6" w:rsidRDefault="00DA39B6" w:rsidP="00574534">
            <w:pPr>
              <w:rPr>
                <w:rFonts w:ascii="Arial" w:hAnsi="Arial" w:cs="Arial"/>
                <w:sz w:val="20"/>
              </w:rPr>
            </w:pPr>
          </w:p>
        </w:tc>
      </w:tr>
      <w:tr w:rsidR="00DA39B6" w:rsidRPr="001F43BB" w14:paraId="04056CFD" w14:textId="77777777" w:rsidTr="00DA39B6">
        <w:tblPrEx>
          <w:tblLook w:val="04A0" w:firstRow="1" w:lastRow="0" w:firstColumn="1" w:lastColumn="0" w:noHBand="0" w:noVBand="1"/>
        </w:tblPrEx>
        <w:trPr>
          <w:trHeight w:val="196"/>
        </w:trPr>
        <w:tc>
          <w:tcPr>
            <w:tcW w:w="5056" w:type="dxa"/>
            <w:gridSpan w:val="6"/>
            <w:shd w:val="clear" w:color="auto" w:fill="F2F2F2" w:themeFill="background1" w:themeFillShade="F2"/>
          </w:tcPr>
          <w:p w14:paraId="0EB39593" w14:textId="77777777" w:rsidR="00DA39B6" w:rsidRPr="001F43BB" w:rsidRDefault="00DA39B6" w:rsidP="00574534">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1A7DD2AA" w14:textId="77777777" w:rsidR="00DA39B6" w:rsidRPr="001F43BB" w:rsidRDefault="00DA39B6"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68078851" w14:textId="77777777" w:rsidR="00DA39B6" w:rsidRPr="001F43BB" w:rsidRDefault="00DA39B6"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DA39B6" w:rsidRPr="001F43BB" w14:paraId="46159052" w14:textId="77777777" w:rsidTr="00DA39B6">
        <w:tblPrEx>
          <w:tblLook w:val="04A0" w:firstRow="1" w:lastRow="0" w:firstColumn="1" w:lastColumn="0" w:noHBand="0" w:noVBand="1"/>
        </w:tblPrEx>
        <w:trPr>
          <w:trHeight w:val="218"/>
        </w:trPr>
        <w:tc>
          <w:tcPr>
            <w:tcW w:w="7711" w:type="dxa"/>
            <w:gridSpan w:val="8"/>
          </w:tcPr>
          <w:p w14:paraId="5F32C60E" w14:textId="77777777" w:rsidR="00DA39B6" w:rsidRPr="001F43BB" w:rsidRDefault="00DA39B6" w:rsidP="00574534">
            <w:pPr>
              <w:rPr>
                <w:rFonts w:ascii="Arial" w:hAnsi="Arial" w:cs="Arial"/>
                <w:sz w:val="20"/>
                <w:lang w:val="en-US"/>
              </w:rPr>
            </w:pPr>
            <w:r w:rsidRPr="001F43BB">
              <w:rPr>
                <w:rFonts w:ascii="Arial" w:hAnsi="Arial" w:cs="Arial"/>
                <w:sz w:val="20"/>
                <w:lang w:val="en-US"/>
              </w:rPr>
              <w:t xml:space="preserve">Name </w:t>
            </w:r>
          </w:p>
        </w:tc>
        <w:tc>
          <w:tcPr>
            <w:tcW w:w="3495" w:type="dxa"/>
            <w:gridSpan w:val="4"/>
          </w:tcPr>
          <w:p w14:paraId="39E4DE01" w14:textId="77777777" w:rsidR="00DA39B6" w:rsidRPr="001F43BB" w:rsidRDefault="00DA39B6" w:rsidP="00574534">
            <w:pPr>
              <w:rPr>
                <w:rFonts w:ascii="Arial" w:hAnsi="Arial" w:cs="Arial"/>
                <w:sz w:val="20"/>
                <w:lang w:val="en-US"/>
              </w:rPr>
            </w:pPr>
            <w:r w:rsidRPr="001F43BB">
              <w:rPr>
                <w:rFonts w:ascii="Arial" w:hAnsi="Arial" w:cs="Arial"/>
                <w:sz w:val="20"/>
                <w:lang w:val="en-US"/>
              </w:rPr>
              <w:t>Signature</w:t>
            </w:r>
          </w:p>
        </w:tc>
        <w:tc>
          <w:tcPr>
            <w:tcW w:w="1170" w:type="dxa"/>
            <w:gridSpan w:val="2"/>
          </w:tcPr>
          <w:p w14:paraId="1C259AD1" w14:textId="77777777" w:rsidR="00DA39B6" w:rsidRPr="001F43BB" w:rsidRDefault="00DA39B6" w:rsidP="00574534">
            <w:pPr>
              <w:rPr>
                <w:rFonts w:ascii="Arial" w:hAnsi="Arial" w:cs="Arial"/>
                <w:sz w:val="20"/>
                <w:lang w:val="en-US"/>
              </w:rPr>
            </w:pPr>
            <w:r w:rsidRPr="001F43BB">
              <w:rPr>
                <w:rFonts w:ascii="Arial" w:hAnsi="Arial" w:cs="Arial"/>
                <w:sz w:val="20"/>
                <w:lang w:val="en-US"/>
              </w:rPr>
              <w:t>Date</w:t>
            </w:r>
          </w:p>
        </w:tc>
        <w:tc>
          <w:tcPr>
            <w:tcW w:w="2254" w:type="dxa"/>
            <w:gridSpan w:val="3"/>
          </w:tcPr>
          <w:p w14:paraId="69B0FE38" w14:textId="77777777" w:rsidR="00DA39B6" w:rsidRPr="001F43BB" w:rsidRDefault="00DA39B6" w:rsidP="00574534">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4B0DA" w14:textId="77777777" w:rsidR="00F60CE2" w:rsidRDefault="00F60CE2" w:rsidP="00BB5C4F">
      <w:r>
        <w:separator/>
      </w:r>
    </w:p>
  </w:endnote>
  <w:endnote w:type="continuationSeparator" w:id="0">
    <w:p w14:paraId="7BD1D121" w14:textId="77777777" w:rsidR="00F60CE2" w:rsidRDefault="00F60CE2"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4DBF6" w14:textId="77777777" w:rsidR="00F60CE2" w:rsidRDefault="00F60CE2" w:rsidP="00BB5C4F">
      <w:r>
        <w:separator/>
      </w:r>
    </w:p>
  </w:footnote>
  <w:footnote w:type="continuationSeparator" w:id="0">
    <w:p w14:paraId="31697DA8" w14:textId="77777777" w:rsidR="00F60CE2" w:rsidRDefault="00F60CE2"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75pt;height:31.15pt">
                <v:imagedata r:id="rId1" o:title=""/>
              </v:shape>
              <o:OLEObject Type="Embed" ProgID="PBrush" ShapeID="_x0000_i1025" DrawAspect="Content" ObjectID="_1739622432" r:id="rId2"/>
            </w:object>
          </w:r>
        </w:p>
      </w:tc>
      <w:tc>
        <w:tcPr>
          <w:tcW w:w="3313" w:type="pct"/>
          <w:tcBorders>
            <w:bottom w:val="single" w:sz="24" w:space="0" w:color="404040" w:themeColor="text1" w:themeTint="BF"/>
          </w:tcBorders>
          <w:shd w:val="clear" w:color="auto" w:fill="auto"/>
          <w:vAlign w:val="center"/>
        </w:tcPr>
        <w:p w14:paraId="095260CB" w14:textId="4103B039"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98392D">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48A8"/>
    <w:multiLevelType w:val="hybridMultilevel"/>
    <w:tmpl w:val="F4866AE0"/>
    <w:lvl w:ilvl="0" w:tplc="FFFFFFFF">
      <w:start w:val="1"/>
      <w:numFmt w:val="bullet"/>
      <w:lvlText w:val="-"/>
      <w:lvlJc w:val="left"/>
      <w:pPr>
        <w:ind w:left="720" w:hanging="360"/>
      </w:pPr>
      <w:rPr>
        <w:rFonts w:ascii="Arial" w:hAnsi="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3C84430"/>
    <w:multiLevelType w:val="multilevel"/>
    <w:tmpl w:val="6C8EE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663D32"/>
    <w:multiLevelType w:val="multilevel"/>
    <w:tmpl w:val="E96458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F20FB"/>
    <w:multiLevelType w:val="multilevel"/>
    <w:tmpl w:val="E4D414D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C623862"/>
    <w:multiLevelType w:val="hybridMultilevel"/>
    <w:tmpl w:val="E1B0BF12"/>
    <w:lvl w:ilvl="0" w:tplc="6D06DF4C">
      <w:start w:val="1"/>
      <w:numFmt w:val="lowerLetter"/>
      <w:lvlText w:val="%1)"/>
      <w:lvlJc w:val="left"/>
      <w:pPr>
        <w:ind w:left="720" w:hanging="360"/>
      </w:pPr>
      <w:rPr>
        <w:rFonts w:eastAsiaTheme="maj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975BEA"/>
    <w:multiLevelType w:val="multilevel"/>
    <w:tmpl w:val="C3BC7BE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0F735E0C"/>
    <w:multiLevelType w:val="multilevel"/>
    <w:tmpl w:val="99BEAE0E"/>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1CB51BD"/>
    <w:multiLevelType w:val="multilevel"/>
    <w:tmpl w:val="E6FE63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9C41125"/>
    <w:multiLevelType w:val="hybridMultilevel"/>
    <w:tmpl w:val="08003F9C"/>
    <w:lvl w:ilvl="0" w:tplc="B15CC4D8">
      <w:start w:val="1"/>
      <w:numFmt w:val="bullet"/>
      <w:lvlText w:val=""/>
      <w:lvlJc w:val="left"/>
      <w:pPr>
        <w:ind w:left="1429" w:hanging="360"/>
      </w:pPr>
      <w:rPr>
        <w:rFonts w:ascii="Wingdings" w:hAnsi="Wingdings" w:hint="default"/>
      </w:rPr>
    </w:lvl>
    <w:lvl w:ilvl="1" w:tplc="1B0027FC">
      <w:start w:val="1"/>
      <w:numFmt w:val="bullet"/>
      <w:lvlText w:val="o"/>
      <w:lvlJc w:val="left"/>
      <w:pPr>
        <w:ind w:left="1440" w:hanging="360"/>
      </w:pPr>
      <w:rPr>
        <w:rFonts w:ascii="Courier New" w:hAnsi="Courier New" w:hint="default"/>
      </w:rPr>
    </w:lvl>
    <w:lvl w:ilvl="2" w:tplc="360612BA">
      <w:start w:val="1"/>
      <w:numFmt w:val="bullet"/>
      <w:lvlText w:val=""/>
      <w:lvlJc w:val="left"/>
      <w:pPr>
        <w:ind w:left="2160" w:hanging="360"/>
      </w:pPr>
      <w:rPr>
        <w:rFonts w:ascii="Wingdings" w:hAnsi="Wingdings" w:hint="default"/>
      </w:rPr>
    </w:lvl>
    <w:lvl w:ilvl="3" w:tplc="A9FE2902">
      <w:start w:val="1"/>
      <w:numFmt w:val="bullet"/>
      <w:lvlText w:val=""/>
      <w:lvlJc w:val="left"/>
      <w:pPr>
        <w:ind w:left="2880" w:hanging="360"/>
      </w:pPr>
      <w:rPr>
        <w:rFonts w:ascii="Symbol" w:hAnsi="Symbol" w:hint="default"/>
      </w:rPr>
    </w:lvl>
    <w:lvl w:ilvl="4" w:tplc="9788B092">
      <w:start w:val="1"/>
      <w:numFmt w:val="bullet"/>
      <w:lvlText w:val="o"/>
      <w:lvlJc w:val="left"/>
      <w:pPr>
        <w:ind w:left="3600" w:hanging="360"/>
      </w:pPr>
      <w:rPr>
        <w:rFonts w:ascii="Courier New" w:hAnsi="Courier New" w:hint="default"/>
      </w:rPr>
    </w:lvl>
    <w:lvl w:ilvl="5" w:tplc="4D481DF2">
      <w:start w:val="1"/>
      <w:numFmt w:val="bullet"/>
      <w:lvlText w:val=""/>
      <w:lvlJc w:val="left"/>
      <w:pPr>
        <w:ind w:left="4320" w:hanging="360"/>
      </w:pPr>
      <w:rPr>
        <w:rFonts w:ascii="Wingdings" w:hAnsi="Wingdings" w:hint="default"/>
      </w:rPr>
    </w:lvl>
    <w:lvl w:ilvl="6" w:tplc="1090C362">
      <w:start w:val="1"/>
      <w:numFmt w:val="bullet"/>
      <w:lvlText w:val=""/>
      <w:lvlJc w:val="left"/>
      <w:pPr>
        <w:ind w:left="5040" w:hanging="360"/>
      </w:pPr>
      <w:rPr>
        <w:rFonts w:ascii="Symbol" w:hAnsi="Symbol" w:hint="default"/>
      </w:rPr>
    </w:lvl>
    <w:lvl w:ilvl="7" w:tplc="04D811D2">
      <w:start w:val="1"/>
      <w:numFmt w:val="bullet"/>
      <w:lvlText w:val="o"/>
      <w:lvlJc w:val="left"/>
      <w:pPr>
        <w:ind w:left="5760" w:hanging="360"/>
      </w:pPr>
      <w:rPr>
        <w:rFonts w:ascii="Courier New" w:hAnsi="Courier New" w:hint="default"/>
      </w:rPr>
    </w:lvl>
    <w:lvl w:ilvl="8" w:tplc="FD10E6DE">
      <w:start w:val="1"/>
      <w:numFmt w:val="bullet"/>
      <w:lvlText w:val=""/>
      <w:lvlJc w:val="left"/>
      <w:pPr>
        <w:ind w:left="6480" w:hanging="360"/>
      </w:pPr>
      <w:rPr>
        <w:rFonts w:ascii="Wingdings" w:hAnsi="Wingdings" w:hint="default"/>
      </w:rPr>
    </w:lvl>
  </w:abstractNum>
  <w:abstractNum w:abstractNumId="13"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D4A3A2D"/>
    <w:multiLevelType w:val="multilevel"/>
    <w:tmpl w:val="38B4D2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E77598D"/>
    <w:multiLevelType w:val="multilevel"/>
    <w:tmpl w:val="8CC8807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0FB4A3C"/>
    <w:multiLevelType w:val="hybridMultilevel"/>
    <w:tmpl w:val="35320EF2"/>
    <w:lvl w:ilvl="0" w:tplc="BC6025E6">
      <w:start w:val="1"/>
      <w:numFmt w:val="lowerLetter"/>
      <w:lvlText w:val="%1)"/>
      <w:lvlJc w:val="left"/>
      <w:pPr>
        <w:ind w:left="720" w:hanging="360"/>
      </w:pPr>
      <w:rPr>
        <w:rFonts w:eastAsiaTheme="maj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63764FB"/>
    <w:multiLevelType w:val="multilevel"/>
    <w:tmpl w:val="6262DF2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1" w15:restartNumberingAfterBreak="0">
    <w:nsid w:val="4C9228A1"/>
    <w:multiLevelType w:val="hybridMultilevel"/>
    <w:tmpl w:val="3B4AF6A0"/>
    <w:lvl w:ilvl="0" w:tplc="1EE0F384">
      <w:start w:val="1"/>
      <w:numFmt w:val="bullet"/>
      <w:lvlText w:val=""/>
      <w:lvlJc w:val="left"/>
      <w:pPr>
        <w:ind w:left="1429" w:hanging="360"/>
      </w:pPr>
      <w:rPr>
        <w:rFonts w:ascii="Wingdings" w:hAnsi="Wingdings" w:hint="default"/>
      </w:rPr>
    </w:lvl>
    <w:lvl w:ilvl="1" w:tplc="A3BC077A">
      <w:start w:val="1"/>
      <w:numFmt w:val="bullet"/>
      <w:lvlText w:val="o"/>
      <w:lvlJc w:val="left"/>
      <w:pPr>
        <w:ind w:left="1440" w:hanging="360"/>
      </w:pPr>
      <w:rPr>
        <w:rFonts w:ascii="Courier New" w:hAnsi="Courier New" w:hint="default"/>
      </w:rPr>
    </w:lvl>
    <w:lvl w:ilvl="2" w:tplc="5060E1F2">
      <w:start w:val="1"/>
      <w:numFmt w:val="bullet"/>
      <w:lvlText w:val=""/>
      <w:lvlJc w:val="left"/>
      <w:pPr>
        <w:ind w:left="2160" w:hanging="360"/>
      </w:pPr>
      <w:rPr>
        <w:rFonts w:ascii="Wingdings" w:hAnsi="Wingdings" w:hint="default"/>
      </w:rPr>
    </w:lvl>
    <w:lvl w:ilvl="3" w:tplc="A78AD242">
      <w:start w:val="1"/>
      <w:numFmt w:val="bullet"/>
      <w:lvlText w:val=""/>
      <w:lvlJc w:val="left"/>
      <w:pPr>
        <w:ind w:left="2880" w:hanging="360"/>
      </w:pPr>
      <w:rPr>
        <w:rFonts w:ascii="Symbol" w:hAnsi="Symbol" w:hint="default"/>
      </w:rPr>
    </w:lvl>
    <w:lvl w:ilvl="4" w:tplc="AE74249E">
      <w:start w:val="1"/>
      <w:numFmt w:val="bullet"/>
      <w:lvlText w:val="o"/>
      <w:lvlJc w:val="left"/>
      <w:pPr>
        <w:ind w:left="3600" w:hanging="360"/>
      </w:pPr>
      <w:rPr>
        <w:rFonts w:ascii="Courier New" w:hAnsi="Courier New" w:hint="default"/>
      </w:rPr>
    </w:lvl>
    <w:lvl w:ilvl="5" w:tplc="10003C60">
      <w:start w:val="1"/>
      <w:numFmt w:val="bullet"/>
      <w:lvlText w:val=""/>
      <w:lvlJc w:val="left"/>
      <w:pPr>
        <w:ind w:left="4320" w:hanging="360"/>
      </w:pPr>
      <w:rPr>
        <w:rFonts w:ascii="Wingdings" w:hAnsi="Wingdings" w:hint="default"/>
      </w:rPr>
    </w:lvl>
    <w:lvl w:ilvl="6" w:tplc="8ED4EBC8">
      <w:start w:val="1"/>
      <w:numFmt w:val="bullet"/>
      <w:lvlText w:val=""/>
      <w:lvlJc w:val="left"/>
      <w:pPr>
        <w:ind w:left="5040" w:hanging="360"/>
      </w:pPr>
      <w:rPr>
        <w:rFonts w:ascii="Symbol" w:hAnsi="Symbol" w:hint="default"/>
      </w:rPr>
    </w:lvl>
    <w:lvl w:ilvl="7" w:tplc="DDA47D52">
      <w:start w:val="1"/>
      <w:numFmt w:val="bullet"/>
      <w:lvlText w:val="o"/>
      <w:lvlJc w:val="left"/>
      <w:pPr>
        <w:ind w:left="5760" w:hanging="360"/>
      </w:pPr>
      <w:rPr>
        <w:rFonts w:ascii="Courier New" w:hAnsi="Courier New" w:hint="default"/>
      </w:rPr>
    </w:lvl>
    <w:lvl w:ilvl="8" w:tplc="4B9ADA16">
      <w:start w:val="1"/>
      <w:numFmt w:val="bullet"/>
      <w:lvlText w:val=""/>
      <w:lvlJc w:val="left"/>
      <w:pPr>
        <w:ind w:left="6480" w:hanging="360"/>
      </w:pPr>
      <w:rPr>
        <w:rFonts w:ascii="Wingdings" w:hAnsi="Wingdings" w:hint="default"/>
      </w:rPr>
    </w:lvl>
  </w:abstractNum>
  <w:abstractNum w:abstractNumId="22" w15:restartNumberingAfterBreak="0">
    <w:nsid w:val="4F6D4D74"/>
    <w:multiLevelType w:val="multilevel"/>
    <w:tmpl w:val="3C90E9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D4BC1"/>
    <w:multiLevelType w:val="multilevel"/>
    <w:tmpl w:val="044C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6" w15:restartNumberingAfterBreak="0">
    <w:nsid w:val="569E405A"/>
    <w:multiLevelType w:val="multilevel"/>
    <w:tmpl w:val="F962B2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41BFD"/>
    <w:multiLevelType w:val="multilevel"/>
    <w:tmpl w:val="F4DE78AE"/>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5A844412"/>
    <w:multiLevelType w:val="multilevel"/>
    <w:tmpl w:val="542EC6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F92C49"/>
    <w:multiLevelType w:val="multilevel"/>
    <w:tmpl w:val="486CCFF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676B53F5"/>
    <w:multiLevelType w:val="hybridMultilevel"/>
    <w:tmpl w:val="BFA81502"/>
    <w:lvl w:ilvl="0" w:tplc="CA4C7B18">
      <w:start w:val="1"/>
      <w:numFmt w:val="lowerLetter"/>
      <w:lvlText w:val="%1)"/>
      <w:lvlJc w:val="left"/>
      <w:pPr>
        <w:ind w:left="720" w:hanging="360"/>
      </w:pPr>
      <w:rPr>
        <w:rFonts w:eastAsiaTheme="maj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2" w15:restartNumberingAfterBreak="0">
    <w:nsid w:val="6C9A0E62"/>
    <w:multiLevelType w:val="multilevel"/>
    <w:tmpl w:val="EC4EED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71EC2BDE"/>
    <w:multiLevelType w:val="multilevel"/>
    <w:tmpl w:val="581ED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433CA4"/>
    <w:multiLevelType w:val="multilevel"/>
    <w:tmpl w:val="1FB497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80C18"/>
    <w:multiLevelType w:val="hybridMultilevel"/>
    <w:tmpl w:val="83C8281A"/>
    <w:lvl w:ilvl="0" w:tplc="FFFFFFFF">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6"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7746029F"/>
    <w:multiLevelType w:val="multilevel"/>
    <w:tmpl w:val="56F089B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A37654C"/>
    <w:multiLevelType w:val="multilevel"/>
    <w:tmpl w:val="B31E1E5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7A6F5298"/>
    <w:multiLevelType w:val="multilevel"/>
    <w:tmpl w:val="9EB40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205988394">
    <w:abstractNumId w:val="21"/>
  </w:num>
  <w:num w:numId="2" w16cid:durableId="1371804456">
    <w:abstractNumId w:val="12"/>
  </w:num>
  <w:num w:numId="3" w16cid:durableId="1826968926">
    <w:abstractNumId w:val="14"/>
  </w:num>
  <w:num w:numId="4" w16cid:durableId="1508206052">
    <w:abstractNumId w:val="38"/>
  </w:num>
  <w:num w:numId="5" w16cid:durableId="1440954274">
    <w:abstractNumId w:val="35"/>
  </w:num>
  <w:num w:numId="6" w16cid:durableId="1352217895">
    <w:abstractNumId w:val="25"/>
  </w:num>
  <w:num w:numId="7" w16cid:durableId="1394155789">
    <w:abstractNumId w:val="31"/>
  </w:num>
  <w:num w:numId="8" w16cid:durableId="665597160">
    <w:abstractNumId w:val="41"/>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9" w16cid:durableId="543449487">
    <w:abstractNumId w:val="2"/>
  </w:num>
  <w:num w:numId="10" w16cid:durableId="2122872598">
    <w:abstractNumId w:val="8"/>
  </w:num>
  <w:num w:numId="11" w16cid:durableId="1410343555">
    <w:abstractNumId w:val="10"/>
  </w:num>
  <w:num w:numId="12" w16cid:durableId="1815752747">
    <w:abstractNumId w:val="36"/>
  </w:num>
  <w:num w:numId="13" w16cid:durableId="1391272324">
    <w:abstractNumId w:val="11"/>
  </w:num>
  <w:num w:numId="14" w16cid:durableId="1046562674">
    <w:abstractNumId w:val="24"/>
  </w:num>
  <w:num w:numId="15" w16cid:durableId="1337535100">
    <w:abstractNumId w:val="35"/>
  </w:num>
  <w:num w:numId="16" w16cid:durableId="1929189344">
    <w:abstractNumId w:val="18"/>
  </w:num>
  <w:num w:numId="17" w16cid:durableId="356010127">
    <w:abstractNumId w:val="13"/>
  </w:num>
  <w:num w:numId="18" w16cid:durableId="1229146773">
    <w:abstractNumId w:val="20"/>
  </w:num>
  <w:num w:numId="19" w16cid:durableId="373121111">
    <w:abstractNumId w:val="1"/>
  </w:num>
  <w:num w:numId="20" w16cid:durableId="597249244">
    <w:abstractNumId w:val="34"/>
  </w:num>
  <w:num w:numId="21" w16cid:durableId="1455251796">
    <w:abstractNumId w:val="28"/>
  </w:num>
  <w:num w:numId="22" w16cid:durableId="280453254">
    <w:abstractNumId w:val="33"/>
  </w:num>
  <w:num w:numId="23" w16cid:durableId="1797288108">
    <w:abstractNumId w:val="0"/>
  </w:num>
  <w:num w:numId="24" w16cid:durableId="1806698897">
    <w:abstractNumId w:val="23"/>
  </w:num>
  <w:num w:numId="25" w16cid:durableId="998535000">
    <w:abstractNumId w:val="15"/>
  </w:num>
  <w:num w:numId="26" w16cid:durableId="1171680658">
    <w:abstractNumId w:val="32"/>
  </w:num>
  <w:num w:numId="27" w16cid:durableId="57679871">
    <w:abstractNumId w:val="5"/>
  </w:num>
  <w:num w:numId="28" w16cid:durableId="1012798240">
    <w:abstractNumId w:val="3"/>
  </w:num>
  <w:num w:numId="29" w16cid:durableId="1583954559">
    <w:abstractNumId w:val="19"/>
  </w:num>
  <w:num w:numId="30" w16cid:durableId="1578246843">
    <w:abstractNumId w:val="29"/>
  </w:num>
  <w:num w:numId="31" w16cid:durableId="141049132">
    <w:abstractNumId w:val="39"/>
  </w:num>
  <w:num w:numId="32" w16cid:durableId="254437327">
    <w:abstractNumId w:val="26"/>
  </w:num>
  <w:num w:numId="33" w16cid:durableId="1249001498">
    <w:abstractNumId w:val="30"/>
  </w:num>
  <w:num w:numId="34" w16cid:durableId="978651791">
    <w:abstractNumId w:val="40"/>
  </w:num>
  <w:num w:numId="35" w16cid:durableId="1218589753">
    <w:abstractNumId w:val="9"/>
  </w:num>
  <w:num w:numId="36" w16cid:durableId="925191456">
    <w:abstractNumId w:val="37"/>
  </w:num>
  <w:num w:numId="37" w16cid:durableId="59521929">
    <w:abstractNumId w:val="4"/>
  </w:num>
  <w:num w:numId="38" w16cid:durableId="630288599">
    <w:abstractNumId w:val="6"/>
  </w:num>
  <w:num w:numId="39" w16cid:durableId="655770510">
    <w:abstractNumId w:val="16"/>
  </w:num>
  <w:num w:numId="40" w16cid:durableId="1324351924">
    <w:abstractNumId w:val="27"/>
  </w:num>
  <w:num w:numId="41" w16cid:durableId="2057462114">
    <w:abstractNumId w:val="7"/>
  </w:num>
  <w:num w:numId="42" w16cid:durableId="1263994695">
    <w:abstractNumId w:val="17"/>
  </w:num>
  <w:num w:numId="43" w16cid:durableId="19780259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7BA1"/>
    <w:rsid w:val="00052E89"/>
    <w:rsid w:val="000572A7"/>
    <w:rsid w:val="00061AA6"/>
    <w:rsid w:val="00061CD4"/>
    <w:rsid w:val="00064E3A"/>
    <w:rsid w:val="0006765A"/>
    <w:rsid w:val="0008660C"/>
    <w:rsid w:val="0008733E"/>
    <w:rsid w:val="00092A62"/>
    <w:rsid w:val="000A09CF"/>
    <w:rsid w:val="000A7BC4"/>
    <w:rsid w:val="000B2295"/>
    <w:rsid w:val="000C19C9"/>
    <w:rsid w:val="000E3651"/>
    <w:rsid w:val="000F24C7"/>
    <w:rsid w:val="000F6727"/>
    <w:rsid w:val="001254A6"/>
    <w:rsid w:val="0012678C"/>
    <w:rsid w:val="00142313"/>
    <w:rsid w:val="00152AAD"/>
    <w:rsid w:val="00156EF8"/>
    <w:rsid w:val="00156F5A"/>
    <w:rsid w:val="00162B58"/>
    <w:rsid w:val="00176FA9"/>
    <w:rsid w:val="00197A70"/>
    <w:rsid w:val="001A58F7"/>
    <w:rsid w:val="001A6D25"/>
    <w:rsid w:val="001C66FC"/>
    <w:rsid w:val="001D40E6"/>
    <w:rsid w:val="001E1CD8"/>
    <w:rsid w:val="001F43BB"/>
    <w:rsid w:val="00202542"/>
    <w:rsid w:val="00241F2D"/>
    <w:rsid w:val="00245EBA"/>
    <w:rsid w:val="0025416B"/>
    <w:rsid w:val="00255BB5"/>
    <w:rsid w:val="00256CC3"/>
    <w:rsid w:val="002606EC"/>
    <w:rsid w:val="00266BBF"/>
    <w:rsid w:val="0027601E"/>
    <w:rsid w:val="00283CA3"/>
    <w:rsid w:val="00286019"/>
    <w:rsid w:val="00290CF4"/>
    <w:rsid w:val="00293794"/>
    <w:rsid w:val="002B5F7C"/>
    <w:rsid w:val="002D2198"/>
    <w:rsid w:val="002D5A2E"/>
    <w:rsid w:val="002D71A7"/>
    <w:rsid w:val="002F16A5"/>
    <w:rsid w:val="002F5E13"/>
    <w:rsid w:val="002F6D7E"/>
    <w:rsid w:val="002F7C53"/>
    <w:rsid w:val="002F7D6C"/>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5F8D"/>
    <w:rsid w:val="00460AC6"/>
    <w:rsid w:val="0046698A"/>
    <w:rsid w:val="00477C5B"/>
    <w:rsid w:val="004948AD"/>
    <w:rsid w:val="004A2741"/>
    <w:rsid w:val="004A61AA"/>
    <w:rsid w:val="004C67F7"/>
    <w:rsid w:val="004D4719"/>
    <w:rsid w:val="004D6709"/>
    <w:rsid w:val="004E64B6"/>
    <w:rsid w:val="004F0094"/>
    <w:rsid w:val="004F3D40"/>
    <w:rsid w:val="0050199F"/>
    <w:rsid w:val="00505E33"/>
    <w:rsid w:val="00517B03"/>
    <w:rsid w:val="00521662"/>
    <w:rsid w:val="0053493B"/>
    <w:rsid w:val="00535564"/>
    <w:rsid w:val="00537BAD"/>
    <w:rsid w:val="00541A58"/>
    <w:rsid w:val="00543160"/>
    <w:rsid w:val="00551536"/>
    <w:rsid w:val="00555DA7"/>
    <w:rsid w:val="00557E55"/>
    <w:rsid w:val="00576472"/>
    <w:rsid w:val="00576875"/>
    <w:rsid w:val="00577215"/>
    <w:rsid w:val="0059384E"/>
    <w:rsid w:val="00595480"/>
    <w:rsid w:val="005B7395"/>
    <w:rsid w:val="005B7ED5"/>
    <w:rsid w:val="005D2ECA"/>
    <w:rsid w:val="005E4619"/>
    <w:rsid w:val="005F7551"/>
    <w:rsid w:val="00601F51"/>
    <w:rsid w:val="0061235C"/>
    <w:rsid w:val="00614999"/>
    <w:rsid w:val="006170B4"/>
    <w:rsid w:val="00623E85"/>
    <w:rsid w:val="00646784"/>
    <w:rsid w:val="006645D2"/>
    <w:rsid w:val="0066747F"/>
    <w:rsid w:val="00677E73"/>
    <w:rsid w:val="0068793F"/>
    <w:rsid w:val="006A2EFA"/>
    <w:rsid w:val="006A5447"/>
    <w:rsid w:val="006A6DBE"/>
    <w:rsid w:val="006B4A43"/>
    <w:rsid w:val="006C4CA0"/>
    <w:rsid w:val="006C5CCC"/>
    <w:rsid w:val="006C65E7"/>
    <w:rsid w:val="006D15D3"/>
    <w:rsid w:val="006D38A7"/>
    <w:rsid w:val="006D4603"/>
    <w:rsid w:val="006D5779"/>
    <w:rsid w:val="006D6AF8"/>
    <w:rsid w:val="006E1D75"/>
    <w:rsid w:val="006F49A5"/>
    <w:rsid w:val="006F4ADB"/>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14B0"/>
    <w:rsid w:val="00756DE8"/>
    <w:rsid w:val="00760B3B"/>
    <w:rsid w:val="00771FF1"/>
    <w:rsid w:val="007947FE"/>
    <w:rsid w:val="007A1147"/>
    <w:rsid w:val="007B7619"/>
    <w:rsid w:val="007F029B"/>
    <w:rsid w:val="007F2A32"/>
    <w:rsid w:val="00801DDF"/>
    <w:rsid w:val="00810387"/>
    <w:rsid w:val="00817E8B"/>
    <w:rsid w:val="00820159"/>
    <w:rsid w:val="00824A18"/>
    <w:rsid w:val="00831158"/>
    <w:rsid w:val="00832209"/>
    <w:rsid w:val="0083252A"/>
    <w:rsid w:val="00837700"/>
    <w:rsid w:val="00840972"/>
    <w:rsid w:val="00840FF9"/>
    <w:rsid w:val="008619CD"/>
    <w:rsid w:val="00883CA6"/>
    <w:rsid w:val="008A3FD6"/>
    <w:rsid w:val="008A77E5"/>
    <w:rsid w:val="008B5848"/>
    <w:rsid w:val="008C54CE"/>
    <w:rsid w:val="008D5B5F"/>
    <w:rsid w:val="008F7D5A"/>
    <w:rsid w:val="00900768"/>
    <w:rsid w:val="00903D4E"/>
    <w:rsid w:val="009055FB"/>
    <w:rsid w:val="00911EDA"/>
    <w:rsid w:val="00916349"/>
    <w:rsid w:val="00931DE8"/>
    <w:rsid w:val="009408E1"/>
    <w:rsid w:val="0096515E"/>
    <w:rsid w:val="00967909"/>
    <w:rsid w:val="00975D1C"/>
    <w:rsid w:val="0098392D"/>
    <w:rsid w:val="009872B9"/>
    <w:rsid w:val="009A0276"/>
    <w:rsid w:val="009A6F70"/>
    <w:rsid w:val="009B20B8"/>
    <w:rsid w:val="009B35AF"/>
    <w:rsid w:val="009C427C"/>
    <w:rsid w:val="009C489E"/>
    <w:rsid w:val="009F1E2C"/>
    <w:rsid w:val="00A03DA9"/>
    <w:rsid w:val="00A11DEA"/>
    <w:rsid w:val="00A17C2F"/>
    <w:rsid w:val="00A21316"/>
    <w:rsid w:val="00A240CD"/>
    <w:rsid w:val="00A33240"/>
    <w:rsid w:val="00A34AAF"/>
    <w:rsid w:val="00A358D4"/>
    <w:rsid w:val="00A37852"/>
    <w:rsid w:val="00A4084B"/>
    <w:rsid w:val="00A40F67"/>
    <w:rsid w:val="00A44CA9"/>
    <w:rsid w:val="00A4506A"/>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05F6"/>
    <w:rsid w:val="00B92092"/>
    <w:rsid w:val="00BA3C68"/>
    <w:rsid w:val="00BB2187"/>
    <w:rsid w:val="00BB373A"/>
    <w:rsid w:val="00BB5C4F"/>
    <w:rsid w:val="00BB707F"/>
    <w:rsid w:val="00BB7171"/>
    <w:rsid w:val="00BD6092"/>
    <w:rsid w:val="00BD6DFA"/>
    <w:rsid w:val="00BE19B6"/>
    <w:rsid w:val="00BF017C"/>
    <w:rsid w:val="00BF3291"/>
    <w:rsid w:val="00BF7F43"/>
    <w:rsid w:val="00C00B9C"/>
    <w:rsid w:val="00C03A14"/>
    <w:rsid w:val="00C0539E"/>
    <w:rsid w:val="00C16409"/>
    <w:rsid w:val="00C16812"/>
    <w:rsid w:val="00C33464"/>
    <w:rsid w:val="00C3418B"/>
    <w:rsid w:val="00C373AA"/>
    <w:rsid w:val="00C53166"/>
    <w:rsid w:val="00C57162"/>
    <w:rsid w:val="00C62515"/>
    <w:rsid w:val="00C63501"/>
    <w:rsid w:val="00C637F2"/>
    <w:rsid w:val="00C8156A"/>
    <w:rsid w:val="00C822BD"/>
    <w:rsid w:val="00CA225E"/>
    <w:rsid w:val="00CA478A"/>
    <w:rsid w:val="00CB3DBB"/>
    <w:rsid w:val="00CC0A64"/>
    <w:rsid w:val="00CC58B7"/>
    <w:rsid w:val="00CD0B22"/>
    <w:rsid w:val="00CD6120"/>
    <w:rsid w:val="00CE1096"/>
    <w:rsid w:val="00CE47ED"/>
    <w:rsid w:val="00CE71C6"/>
    <w:rsid w:val="00CE72EE"/>
    <w:rsid w:val="00CF1766"/>
    <w:rsid w:val="00CF710E"/>
    <w:rsid w:val="00D07B3C"/>
    <w:rsid w:val="00D4381B"/>
    <w:rsid w:val="00D5563A"/>
    <w:rsid w:val="00D678F5"/>
    <w:rsid w:val="00D726B3"/>
    <w:rsid w:val="00D7643E"/>
    <w:rsid w:val="00D83201"/>
    <w:rsid w:val="00D91D59"/>
    <w:rsid w:val="00DA39B6"/>
    <w:rsid w:val="00DA4166"/>
    <w:rsid w:val="00DB003F"/>
    <w:rsid w:val="00DC1282"/>
    <w:rsid w:val="00DC2E65"/>
    <w:rsid w:val="00DC3EB5"/>
    <w:rsid w:val="00DD576B"/>
    <w:rsid w:val="00E014BC"/>
    <w:rsid w:val="00E01B3B"/>
    <w:rsid w:val="00E07BC1"/>
    <w:rsid w:val="00E22DB8"/>
    <w:rsid w:val="00E272F4"/>
    <w:rsid w:val="00E347EA"/>
    <w:rsid w:val="00E377C1"/>
    <w:rsid w:val="00E63040"/>
    <w:rsid w:val="00E65062"/>
    <w:rsid w:val="00E67110"/>
    <w:rsid w:val="00E73603"/>
    <w:rsid w:val="00E8098B"/>
    <w:rsid w:val="00E943AD"/>
    <w:rsid w:val="00E94BFE"/>
    <w:rsid w:val="00E96320"/>
    <w:rsid w:val="00EA07D2"/>
    <w:rsid w:val="00EB4FA8"/>
    <w:rsid w:val="00EB714F"/>
    <w:rsid w:val="00EC3918"/>
    <w:rsid w:val="00EC3AB4"/>
    <w:rsid w:val="00ED492A"/>
    <w:rsid w:val="00EF71E6"/>
    <w:rsid w:val="00F06E0E"/>
    <w:rsid w:val="00F07A98"/>
    <w:rsid w:val="00F2160F"/>
    <w:rsid w:val="00F36EBD"/>
    <w:rsid w:val="00F42306"/>
    <w:rsid w:val="00F456FD"/>
    <w:rsid w:val="00F55383"/>
    <w:rsid w:val="00F60CE2"/>
    <w:rsid w:val="00F653FA"/>
    <w:rsid w:val="00FA0EB0"/>
    <w:rsid w:val="00FA180B"/>
    <w:rsid w:val="00FA2021"/>
    <w:rsid w:val="00FA5785"/>
    <w:rsid w:val="00FB3CD2"/>
    <w:rsid w:val="00FC1CCD"/>
    <w:rsid w:val="00FC3C82"/>
    <w:rsid w:val="00FC703F"/>
    <w:rsid w:val="00FD1CB5"/>
    <w:rsid w:val="00FD4FEC"/>
    <w:rsid w:val="00FE2A17"/>
    <w:rsid w:val="1A4E920C"/>
    <w:rsid w:val="3F80D7EB"/>
    <w:rsid w:val="49D7B525"/>
    <w:rsid w:val="6218B050"/>
    <w:rsid w:val="6AB87A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4"/>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4"/>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4"/>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4"/>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4"/>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4"/>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4"/>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4"/>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4"/>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5"/>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7"/>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9"/>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A4506A"/>
  </w:style>
  <w:style w:type="character" w:customStyle="1" w:styleId="eop">
    <w:name w:val="eop"/>
    <w:basedOn w:val="DefaultParagraphFont"/>
    <w:rsid w:val="00A4506A"/>
  </w:style>
  <w:style w:type="paragraph" w:customStyle="1" w:styleId="paragraph">
    <w:name w:val="paragraph"/>
    <w:basedOn w:val="Normal"/>
    <w:rsid w:val="00A4506A"/>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1720">
      <w:bodyDiv w:val="1"/>
      <w:marLeft w:val="0"/>
      <w:marRight w:val="0"/>
      <w:marTop w:val="0"/>
      <w:marBottom w:val="0"/>
      <w:divBdr>
        <w:top w:val="none" w:sz="0" w:space="0" w:color="auto"/>
        <w:left w:val="none" w:sz="0" w:space="0" w:color="auto"/>
        <w:bottom w:val="none" w:sz="0" w:space="0" w:color="auto"/>
        <w:right w:val="none" w:sz="0" w:space="0" w:color="auto"/>
      </w:divBdr>
      <w:divsChild>
        <w:div w:id="489978198">
          <w:marLeft w:val="0"/>
          <w:marRight w:val="0"/>
          <w:marTop w:val="0"/>
          <w:marBottom w:val="0"/>
          <w:divBdr>
            <w:top w:val="none" w:sz="0" w:space="0" w:color="auto"/>
            <w:left w:val="none" w:sz="0" w:space="0" w:color="auto"/>
            <w:bottom w:val="none" w:sz="0" w:space="0" w:color="auto"/>
            <w:right w:val="none" w:sz="0" w:space="0" w:color="auto"/>
          </w:divBdr>
          <w:divsChild>
            <w:div w:id="1387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7512">
      <w:bodyDiv w:val="1"/>
      <w:marLeft w:val="0"/>
      <w:marRight w:val="0"/>
      <w:marTop w:val="0"/>
      <w:marBottom w:val="0"/>
      <w:divBdr>
        <w:top w:val="none" w:sz="0" w:space="0" w:color="auto"/>
        <w:left w:val="none" w:sz="0" w:space="0" w:color="auto"/>
        <w:bottom w:val="none" w:sz="0" w:space="0" w:color="auto"/>
        <w:right w:val="none" w:sz="0" w:space="0" w:color="auto"/>
      </w:divBdr>
      <w:divsChild>
        <w:div w:id="1890721177">
          <w:marLeft w:val="0"/>
          <w:marRight w:val="0"/>
          <w:marTop w:val="0"/>
          <w:marBottom w:val="0"/>
          <w:divBdr>
            <w:top w:val="none" w:sz="0" w:space="0" w:color="auto"/>
            <w:left w:val="none" w:sz="0" w:space="0" w:color="auto"/>
            <w:bottom w:val="none" w:sz="0" w:space="0" w:color="auto"/>
            <w:right w:val="none" w:sz="0" w:space="0" w:color="auto"/>
          </w:divBdr>
          <w:divsChild>
            <w:div w:id="778835494">
              <w:marLeft w:val="0"/>
              <w:marRight w:val="0"/>
              <w:marTop w:val="0"/>
              <w:marBottom w:val="0"/>
              <w:divBdr>
                <w:top w:val="none" w:sz="0" w:space="0" w:color="auto"/>
                <w:left w:val="none" w:sz="0" w:space="0" w:color="auto"/>
                <w:bottom w:val="none" w:sz="0" w:space="0" w:color="auto"/>
                <w:right w:val="none" w:sz="0" w:space="0" w:color="auto"/>
              </w:divBdr>
            </w:div>
          </w:divsChild>
        </w:div>
        <w:div w:id="35281954">
          <w:marLeft w:val="0"/>
          <w:marRight w:val="0"/>
          <w:marTop w:val="0"/>
          <w:marBottom w:val="0"/>
          <w:divBdr>
            <w:top w:val="none" w:sz="0" w:space="0" w:color="auto"/>
            <w:left w:val="none" w:sz="0" w:space="0" w:color="auto"/>
            <w:bottom w:val="none" w:sz="0" w:space="0" w:color="auto"/>
            <w:right w:val="none" w:sz="0" w:space="0" w:color="auto"/>
          </w:divBdr>
          <w:divsChild>
            <w:div w:id="1241520702">
              <w:marLeft w:val="0"/>
              <w:marRight w:val="0"/>
              <w:marTop w:val="0"/>
              <w:marBottom w:val="0"/>
              <w:divBdr>
                <w:top w:val="none" w:sz="0" w:space="0" w:color="auto"/>
                <w:left w:val="none" w:sz="0" w:space="0" w:color="auto"/>
                <w:bottom w:val="none" w:sz="0" w:space="0" w:color="auto"/>
                <w:right w:val="none" w:sz="0" w:space="0" w:color="auto"/>
              </w:divBdr>
            </w:div>
            <w:div w:id="1008600253">
              <w:marLeft w:val="0"/>
              <w:marRight w:val="0"/>
              <w:marTop w:val="0"/>
              <w:marBottom w:val="0"/>
              <w:divBdr>
                <w:top w:val="none" w:sz="0" w:space="0" w:color="auto"/>
                <w:left w:val="none" w:sz="0" w:space="0" w:color="auto"/>
                <w:bottom w:val="none" w:sz="0" w:space="0" w:color="auto"/>
                <w:right w:val="none" w:sz="0" w:space="0" w:color="auto"/>
              </w:divBdr>
            </w:div>
            <w:div w:id="1274705391">
              <w:marLeft w:val="0"/>
              <w:marRight w:val="0"/>
              <w:marTop w:val="0"/>
              <w:marBottom w:val="0"/>
              <w:divBdr>
                <w:top w:val="none" w:sz="0" w:space="0" w:color="auto"/>
                <w:left w:val="none" w:sz="0" w:space="0" w:color="auto"/>
                <w:bottom w:val="none" w:sz="0" w:space="0" w:color="auto"/>
                <w:right w:val="none" w:sz="0" w:space="0" w:color="auto"/>
              </w:divBdr>
            </w:div>
            <w:div w:id="2003391342">
              <w:marLeft w:val="0"/>
              <w:marRight w:val="0"/>
              <w:marTop w:val="0"/>
              <w:marBottom w:val="0"/>
              <w:divBdr>
                <w:top w:val="none" w:sz="0" w:space="0" w:color="auto"/>
                <w:left w:val="none" w:sz="0" w:space="0" w:color="auto"/>
                <w:bottom w:val="none" w:sz="0" w:space="0" w:color="auto"/>
                <w:right w:val="none" w:sz="0" w:space="0" w:color="auto"/>
              </w:divBdr>
            </w:div>
            <w:div w:id="55648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7661">
      <w:bodyDiv w:val="1"/>
      <w:marLeft w:val="0"/>
      <w:marRight w:val="0"/>
      <w:marTop w:val="0"/>
      <w:marBottom w:val="0"/>
      <w:divBdr>
        <w:top w:val="none" w:sz="0" w:space="0" w:color="auto"/>
        <w:left w:val="none" w:sz="0" w:space="0" w:color="auto"/>
        <w:bottom w:val="none" w:sz="0" w:space="0" w:color="auto"/>
        <w:right w:val="none" w:sz="0" w:space="0" w:color="auto"/>
      </w:divBdr>
      <w:divsChild>
        <w:div w:id="1572882824">
          <w:marLeft w:val="0"/>
          <w:marRight w:val="0"/>
          <w:marTop w:val="0"/>
          <w:marBottom w:val="0"/>
          <w:divBdr>
            <w:top w:val="none" w:sz="0" w:space="0" w:color="auto"/>
            <w:left w:val="none" w:sz="0" w:space="0" w:color="auto"/>
            <w:bottom w:val="none" w:sz="0" w:space="0" w:color="auto"/>
            <w:right w:val="none" w:sz="0" w:space="0" w:color="auto"/>
          </w:divBdr>
          <w:divsChild>
            <w:div w:id="1843542738">
              <w:marLeft w:val="0"/>
              <w:marRight w:val="0"/>
              <w:marTop w:val="0"/>
              <w:marBottom w:val="0"/>
              <w:divBdr>
                <w:top w:val="none" w:sz="0" w:space="0" w:color="auto"/>
                <w:left w:val="none" w:sz="0" w:space="0" w:color="auto"/>
                <w:bottom w:val="none" w:sz="0" w:space="0" w:color="auto"/>
                <w:right w:val="none" w:sz="0" w:space="0" w:color="auto"/>
              </w:divBdr>
            </w:div>
            <w:div w:id="1527644967">
              <w:marLeft w:val="0"/>
              <w:marRight w:val="0"/>
              <w:marTop w:val="0"/>
              <w:marBottom w:val="0"/>
              <w:divBdr>
                <w:top w:val="none" w:sz="0" w:space="0" w:color="auto"/>
                <w:left w:val="none" w:sz="0" w:space="0" w:color="auto"/>
                <w:bottom w:val="none" w:sz="0" w:space="0" w:color="auto"/>
                <w:right w:val="none" w:sz="0" w:space="0" w:color="auto"/>
              </w:divBdr>
            </w:div>
            <w:div w:id="1775245244">
              <w:marLeft w:val="0"/>
              <w:marRight w:val="0"/>
              <w:marTop w:val="0"/>
              <w:marBottom w:val="0"/>
              <w:divBdr>
                <w:top w:val="none" w:sz="0" w:space="0" w:color="auto"/>
                <w:left w:val="none" w:sz="0" w:space="0" w:color="auto"/>
                <w:bottom w:val="none" w:sz="0" w:space="0" w:color="auto"/>
                <w:right w:val="none" w:sz="0" w:space="0" w:color="auto"/>
              </w:divBdr>
            </w:div>
            <w:div w:id="481196925">
              <w:marLeft w:val="0"/>
              <w:marRight w:val="0"/>
              <w:marTop w:val="0"/>
              <w:marBottom w:val="0"/>
              <w:divBdr>
                <w:top w:val="none" w:sz="0" w:space="0" w:color="auto"/>
                <w:left w:val="none" w:sz="0" w:space="0" w:color="auto"/>
                <w:bottom w:val="none" w:sz="0" w:space="0" w:color="auto"/>
                <w:right w:val="none" w:sz="0" w:space="0" w:color="auto"/>
              </w:divBdr>
            </w:div>
            <w:div w:id="1537699248">
              <w:marLeft w:val="0"/>
              <w:marRight w:val="0"/>
              <w:marTop w:val="0"/>
              <w:marBottom w:val="0"/>
              <w:divBdr>
                <w:top w:val="none" w:sz="0" w:space="0" w:color="auto"/>
                <w:left w:val="none" w:sz="0" w:space="0" w:color="auto"/>
                <w:bottom w:val="none" w:sz="0" w:space="0" w:color="auto"/>
                <w:right w:val="none" w:sz="0" w:space="0" w:color="auto"/>
              </w:divBdr>
            </w:div>
            <w:div w:id="1203710614">
              <w:marLeft w:val="0"/>
              <w:marRight w:val="0"/>
              <w:marTop w:val="0"/>
              <w:marBottom w:val="0"/>
              <w:divBdr>
                <w:top w:val="none" w:sz="0" w:space="0" w:color="auto"/>
                <w:left w:val="none" w:sz="0" w:space="0" w:color="auto"/>
                <w:bottom w:val="none" w:sz="0" w:space="0" w:color="auto"/>
                <w:right w:val="none" w:sz="0" w:space="0" w:color="auto"/>
              </w:divBdr>
            </w:div>
            <w:div w:id="1599752144">
              <w:marLeft w:val="0"/>
              <w:marRight w:val="0"/>
              <w:marTop w:val="0"/>
              <w:marBottom w:val="0"/>
              <w:divBdr>
                <w:top w:val="none" w:sz="0" w:space="0" w:color="auto"/>
                <w:left w:val="none" w:sz="0" w:space="0" w:color="auto"/>
                <w:bottom w:val="none" w:sz="0" w:space="0" w:color="auto"/>
                <w:right w:val="none" w:sz="0" w:space="0" w:color="auto"/>
              </w:divBdr>
            </w:div>
            <w:div w:id="1319111843">
              <w:marLeft w:val="0"/>
              <w:marRight w:val="0"/>
              <w:marTop w:val="0"/>
              <w:marBottom w:val="0"/>
              <w:divBdr>
                <w:top w:val="none" w:sz="0" w:space="0" w:color="auto"/>
                <w:left w:val="none" w:sz="0" w:space="0" w:color="auto"/>
                <w:bottom w:val="none" w:sz="0" w:space="0" w:color="auto"/>
                <w:right w:val="none" w:sz="0" w:space="0" w:color="auto"/>
              </w:divBdr>
            </w:div>
            <w:div w:id="1207378870">
              <w:marLeft w:val="0"/>
              <w:marRight w:val="0"/>
              <w:marTop w:val="0"/>
              <w:marBottom w:val="0"/>
              <w:divBdr>
                <w:top w:val="none" w:sz="0" w:space="0" w:color="auto"/>
                <w:left w:val="none" w:sz="0" w:space="0" w:color="auto"/>
                <w:bottom w:val="none" w:sz="0" w:space="0" w:color="auto"/>
                <w:right w:val="none" w:sz="0" w:space="0" w:color="auto"/>
              </w:divBdr>
            </w:div>
            <w:div w:id="38464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647">
      <w:bodyDiv w:val="1"/>
      <w:marLeft w:val="0"/>
      <w:marRight w:val="0"/>
      <w:marTop w:val="0"/>
      <w:marBottom w:val="0"/>
      <w:divBdr>
        <w:top w:val="none" w:sz="0" w:space="0" w:color="auto"/>
        <w:left w:val="none" w:sz="0" w:space="0" w:color="auto"/>
        <w:bottom w:val="none" w:sz="0" w:space="0" w:color="auto"/>
        <w:right w:val="none" w:sz="0" w:space="0" w:color="auto"/>
      </w:divBdr>
      <w:divsChild>
        <w:div w:id="668144812">
          <w:marLeft w:val="0"/>
          <w:marRight w:val="0"/>
          <w:marTop w:val="0"/>
          <w:marBottom w:val="0"/>
          <w:divBdr>
            <w:top w:val="none" w:sz="0" w:space="0" w:color="auto"/>
            <w:left w:val="none" w:sz="0" w:space="0" w:color="auto"/>
            <w:bottom w:val="none" w:sz="0" w:space="0" w:color="auto"/>
            <w:right w:val="none" w:sz="0" w:space="0" w:color="auto"/>
          </w:divBdr>
          <w:divsChild>
            <w:div w:id="289631367">
              <w:marLeft w:val="0"/>
              <w:marRight w:val="0"/>
              <w:marTop w:val="0"/>
              <w:marBottom w:val="0"/>
              <w:divBdr>
                <w:top w:val="none" w:sz="0" w:space="0" w:color="auto"/>
                <w:left w:val="none" w:sz="0" w:space="0" w:color="auto"/>
                <w:bottom w:val="none" w:sz="0" w:space="0" w:color="auto"/>
                <w:right w:val="none" w:sz="0" w:space="0" w:color="auto"/>
              </w:divBdr>
            </w:div>
          </w:divsChild>
        </w:div>
        <w:div w:id="1459299307">
          <w:marLeft w:val="0"/>
          <w:marRight w:val="0"/>
          <w:marTop w:val="0"/>
          <w:marBottom w:val="0"/>
          <w:divBdr>
            <w:top w:val="none" w:sz="0" w:space="0" w:color="auto"/>
            <w:left w:val="none" w:sz="0" w:space="0" w:color="auto"/>
            <w:bottom w:val="none" w:sz="0" w:space="0" w:color="auto"/>
            <w:right w:val="none" w:sz="0" w:space="0" w:color="auto"/>
          </w:divBdr>
          <w:divsChild>
            <w:div w:id="383724632">
              <w:marLeft w:val="0"/>
              <w:marRight w:val="0"/>
              <w:marTop w:val="0"/>
              <w:marBottom w:val="0"/>
              <w:divBdr>
                <w:top w:val="none" w:sz="0" w:space="0" w:color="auto"/>
                <w:left w:val="none" w:sz="0" w:space="0" w:color="auto"/>
                <w:bottom w:val="none" w:sz="0" w:space="0" w:color="auto"/>
                <w:right w:val="none" w:sz="0" w:space="0" w:color="auto"/>
              </w:divBdr>
            </w:div>
            <w:div w:id="1070468052">
              <w:marLeft w:val="0"/>
              <w:marRight w:val="0"/>
              <w:marTop w:val="0"/>
              <w:marBottom w:val="0"/>
              <w:divBdr>
                <w:top w:val="none" w:sz="0" w:space="0" w:color="auto"/>
                <w:left w:val="none" w:sz="0" w:space="0" w:color="auto"/>
                <w:bottom w:val="none" w:sz="0" w:space="0" w:color="auto"/>
                <w:right w:val="none" w:sz="0" w:space="0" w:color="auto"/>
              </w:divBdr>
            </w:div>
          </w:divsChild>
        </w:div>
        <w:div w:id="182284958">
          <w:marLeft w:val="0"/>
          <w:marRight w:val="0"/>
          <w:marTop w:val="0"/>
          <w:marBottom w:val="0"/>
          <w:divBdr>
            <w:top w:val="none" w:sz="0" w:space="0" w:color="auto"/>
            <w:left w:val="none" w:sz="0" w:space="0" w:color="auto"/>
            <w:bottom w:val="none" w:sz="0" w:space="0" w:color="auto"/>
            <w:right w:val="none" w:sz="0" w:space="0" w:color="auto"/>
          </w:divBdr>
          <w:divsChild>
            <w:div w:id="1121411982">
              <w:marLeft w:val="0"/>
              <w:marRight w:val="0"/>
              <w:marTop w:val="0"/>
              <w:marBottom w:val="0"/>
              <w:divBdr>
                <w:top w:val="none" w:sz="0" w:space="0" w:color="auto"/>
                <w:left w:val="none" w:sz="0" w:space="0" w:color="auto"/>
                <w:bottom w:val="none" w:sz="0" w:space="0" w:color="auto"/>
                <w:right w:val="none" w:sz="0" w:space="0" w:color="auto"/>
              </w:divBdr>
            </w:div>
            <w:div w:id="171258798">
              <w:marLeft w:val="0"/>
              <w:marRight w:val="0"/>
              <w:marTop w:val="0"/>
              <w:marBottom w:val="0"/>
              <w:divBdr>
                <w:top w:val="none" w:sz="0" w:space="0" w:color="auto"/>
                <w:left w:val="none" w:sz="0" w:space="0" w:color="auto"/>
                <w:bottom w:val="none" w:sz="0" w:space="0" w:color="auto"/>
                <w:right w:val="none" w:sz="0" w:space="0" w:color="auto"/>
              </w:divBdr>
            </w:div>
            <w:div w:id="1573539271">
              <w:marLeft w:val="0"/>
              <w:marRight w:val="0"/>
              <w:marTop w:val="0"/>
              <w:marBottom w:val="0"/>
              <w:divBdr>
                <w:top w:val="none" w:sz="0" w:space="0" w:color="auto"/>
                <w:left w:val="none" w:sz="0" w:space="0" w:color="auto"/>
                <w:bottom w:val="none" w:sz="0" w:space="0" w:color="auto"/>
                <w:right w:val="none" w:sz="0" w:space="0" w:color="auto"/>
              </w:divBdr>
            </w:div>
            <w:div w:id="1616642050">
              <w:marLeft w:val="0"/>
              <w:marRight w:val="0"/>
              <w:marTop w:val="0"/>
              <w:marBottom w:val="0"/>
              <w:divBdr>
                <w:top w:val="none" w:sz="0" w:space="0" w:color="auto"/>
                <w:left w:val="none" w:sz="0" w:space="0" w:color="auto"/>
                <w:bottom w:val="none" w:sz="0" w:space="0" w:color="auto"/>
                <w:right w:val="none" w:sz="0" w:space="0" w:color="auto"/>
              </w:divBdr>
            </w:div>
            <w:div w:id="197836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50902">
      <w:bodyDiv w:val="1"/>
      <w:marLeft w:val="0"/>
      <w:marRight w:val="0"/>
      <w:marTop w:val="0"/>
      <w:marBottom w:val="0"/>
      <w:divBdr>
        <w:top w:val="none" w:sz="0" w:space="0" w:color="auto"/>
        <w:left w:val="none" w:sz="0" w:space="0" w:color="auto"/>
        <w:bottom w:val="none" w:sz="0" w:space="0" w:color="auto"/>
        <w:right w:val="none" w:sz="0" w:space="0" w:color="auto"/>
      </w:divBdr>
      <w:divsChild>
        <w:div w:id="500656080">
          <w:marLeft w:val="0"/>
          <w:marRight w:val="0"/>
          <w:marTop w:val="0"/>
          <w:marBottom w:val="0"/>
          <w:divBdr>
            <w:top w:val="none" w:sz="0" w:space="0" w:color="auto"/>
            <w:left w:val="none" w:sz="0" w:space="0" w:color="auto"/>
            <w:bottom w:val="none" w:sz="0" w:space="0" w:color="auto"/>
            <w:right w:val="none" w:sz="0" w:space="0" w:color="auto"/>
          </w:divBdr>
          <w:divsChild>
            <w:div w:id="843013789">
              <w:marLeft w:val="0"/>
              <w:marRight w:val="0"/>
              <w:marTop w:val="0"/>
              <w:marBottom w:val="0"/>
              <w:divBdr>
                <w:top w:val="none" w:sz="0" w:space="0" w:color="auto"/>
                <w:left w:val="none" w:sz="0" w:space="0" w:color="auto"/>
                <w:bottom w:val="none" w:sz="0" w:space="0" w:color="auto"/>
                <w:right w:val="none" w:sz="0" w:space="0" w:color="auto"/>
              </w:divBdr>
            </w:div>
            <w:div w:id="1063792442">
              <w:marLeft w:val="0"/>
              <w:marRight w:val="0"/>
              <w:marTop w:val="0"/>
              <w:marBottom w:val="0"/>
              <w:divBdr>
                <w:top w:val="none" w:sz="0" w:space="0" w:color="auto"/>
                <w:left w:val="none" w:sz="0" w:space="0" w:color="auto"/>
                <w:bottom w:val="none" w:sz="0" w:space="0" w:color="auto"/>
                <w:right w:val="none" w:sz="0" w:space="0" w:color="auto"/>
              </w:divBdr>
            </w:div>
            <w:div w:id="1381514400">
              <w:marLeft w:val="0"/>
              <w:marRight w:val="0"/>
              <w:marTop w:val="0"/>
              <w:marBottom w:val="0"/>
              <w:divBdr>
                <w:top w:val="none" w:sz="0" w:space="0" w:color="auto"/>
                <w:left w:val="none" w:sz="0" w:space="0" w:color="auto"/>
                <w:bottom w:val="none" w:sz="0" w:space="0" w:color="auto"/>
                <w:right w:val="none" w:sz="0" w:space="0" w:color="auto"/>
              </w:divBdr>
            </w:div>
            <w:div w:id="11829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34266">
      <w:bodyDiv w:val="1"/>
      <w:marLeft w:val="0"/>
      <w:marRight w:val="0"/>
      <w:marTop w:val="0"/>
      <w:marBottom w:val="0"/>
      <w:divBdr>
        <w:top w:val="none" w:sz="0" w:space="0" w:color="auto"/>
        <w:left w:val="none" w:sz="0" w:space="0" w:color="auto"/>
        <w:bottom w:val="none" w:sz="0" w:space="0" w:color="auto"/>
        <w:right w:val="none" w:sz="0" w:space="0" w:color="auto"/>
      </w:divBdr>
      <w:divsChild>
        <w:div w:id="1376467768">
          <w:marLeft w:val="0"/>
          <w:marRight w:val="0"/>
          <w:marTop w:val="0"/>
          <w:marBottom w:val="0"/>
          <w:divBdr>
            <w:top w:val="none" w:sz="0" w:space="0" w:color="auto"/>
            <w:left w:val="none" w:sz="0" w:space="0" w:color="auto"/>
            <w:bottom w:val="none" w:sz="0" w:space="0" w:color="auto"/>
            <w:right w:val="none" w:sz="0" w:space="0" w:color="auto"/>
          </w:divBdr>
          <w:divsChild>
            <w:div w:id="1705061242">
              <w:marLeft w:val="0"/>
              <w:marRight w:val="0"/>
              <w:marTop w:val="0"/>
              <w:marBottom w:val="0"/>
              <w:divBdr>
                <w:top w:val="none" w:sz="0" w:space="0" w:color="auto"/>
                <w:left w:val="none" w:sz="0" w:space="0" w:color="auto"/>
                <w:bottom w:val="none" w:sz="0" w:space="0" w:color="auto"/>
                <w:right w:val="none" w:sz="0" w:space="0" w:color="auto"/>
              </w:divBdr>
            </w:div>
            <w:div w:id="247857451">
              <w:marLeft w:val="0"/>
              <w:marRight w:val="0"/>
              <w:marTop w:val="0"/>
              <w:marBottom w:val="0"/>
              <w:divBdr>
                <w:top w:val="none" w:sz="0" w:space="0" w:color="auto"/>
                <w:left w:val="none" w:sz="0" w:space="0" w:color="auto"/>
                <w:bottom w:val="none" w:sz="0" w:space="0" w:color="auto"/>
                <w:right w:val="none" w:sz="0" w:space="0" w:color="auto"/>
              </w:divBdr>
            </w:div>
            <w:div w:id="1257789194">
              <w:marLeft w:val="0"/>
              <w:marRight w:val="0"/>
              <w:marTop w:val="0"/>
              <w:marBottom w:val="0"/>
              <w:divBdr>
                <w:top w:val="none" w:sz="0" w:space="0" w:color="auto"/>
                <w:left w:val="none" w:sz="0" w:space="0" w:color="auto"/>
                <w:bottom w:val="none" w:sz="0" w:space="0" w:color="auto"/>
                <w:right w:val="none" w:sz="0" w:space="0" w:color="auto"/>
              </w:divBdr>
            </w:div>
            <w:div w:id="15419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5872">
      <w:bodyDiv w:val="1"/>
      <w:marLeft w:val="0"/>
      <w:marRight w:val="0"/>
      <w:marTop w:val="0"/>
      <w:marBottom w:val="0"/>
      <w:divBdr>
        <w:top w:val="none" w:sz="0" w:space="0" w:color="auto"/>
        <w:left w:val="none" w:sz="0" w:space="0" w:color="auto"/>
        <w:bottom w:val="none" w:sz="0" w:space="0" w:color="auto"/>
        <w:right w:val="none" w:sz="0" w:space="0" w:color="auto"/>
      </w:divBdr>
      <w:divsChild>
        <w:div w:id="1534731993">
          <w:marLeft w:val="0"/>
          <w:marRight w:val="0"/>
          <w:marTop w:val="0"/>
          <w:marBottom w:val="0"/>
          <w:divBdr>
            <w:top w:val="none" w:sz="0" w:space="0" w:color="auto"/>
            <w:left w:val="none" w:sz="0" w:space="0" w:color="auto"/>
            <w:bottom w:val="none" w:sz="0" w:space="0" w:color="auto"/>
            <w:right w:val="none" w:sz="0" w:space="0" w:color="auto"/>
          </w:divBdr>
          <w:divsChild>
            <w:div w:id="473106933">
              <w:marLeft w:val="0"/>
              <w:marRight w:val="0"/>
              <w:marTop w:val="0"/>
              <w:marBottom w:val="0"/>
              <w:divBdr>
                <w:top w:val="none" w:sz="0" w:space="0" w:color="auto"/>
                <w:left w:val="none" w:sz="0" w:space="0" w:color="auto"/>
                <w:bottom w:val="none" w:sz="0" w:space="0" w:color="auto"/>
                <w:right w:val="none" w:sz="0" w:space="0" w:color="auto"/>
              </w:divBdr>
            </w:div>
            <w:div w:id="1585650510">
              <w:marLeft w:val="0"/>
              <w:marRight w:val="0"/>
              <w:marTop w:val="0"/>
              <w:marBottom w:val="0"/>
              <w:divBdr>
                <w:top w:val="none" w:sz="0" w:space="0" w:color="auto"/>
                <w:left w:val="none" w:sz="0" w:space="0" w:color="auto"/>
                <w:bottom w:val="none" w:sz="0" w:space="0" w:color="auto"/>
                <w:right w:val="none" w:sz="0" w:space="0" w:color="auto"/>
              </w:divBdr>
            </w:div>
            <w:div w:id="247472367">
              <w:marLeft w:val="0"/>
              <w:marRight w:val="0"/>
              <w:marTop w:val="0"/>
              <w:marBottom w:val="0"/>
              <w:divBdr>
                <w:top w:val="none" w:sz="0" w:space="0" w:color="auto"/>
                <w:left w:val="none" w:sz="0" w:space="0" w:color="auto"/>
                <w:bottom w:val="none" w:sz="0" w:space="0" w:color="auto"/>
                <w:right w:val="none" w:sz="0" w:space="0" w:color="auto"/>
              </w:divBdr>
            </w:div>
            <w:div w:id="17698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2.xml><?xml version="1.0" encoding="utf-8"?>
<ds:datastoreItem xmlns:ds="http://schemas.openxmlformats.org/officeDocument/2006/customXml" ds:itemID="{64AF66F2-6846-4C6A-AED6-D72ACC37180B}">
  <ds:schemaRefs>
    <ds:schemaRef ds:uri="http://schemas.microsoft.com/office/2006/metadata/properties"/>
    <ds:schemaRef ds:uri="d6119fef-ed5c-4fcc-8cbb-366fcea91957"/>
    <ds:schemaRef ds:uri="http://schemas.microsoft.com/office/infopath/2007/PartnerControls"/>
    <ds:schemaRef ds:uri="4fa1db89-4933-4f22-b99e-ffd049cf6696"/>
  </ds:schemaRefs>
</ds:datastoreItem>
</file>

<file path=customXml/itemProps3.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208A82-1DB3-4366-BCFC-B4CB21B60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865</Words>
  <Characters>4935</Characters>
  <Application>Microsoft Office Word</Application>
  <DocSecurity>0</DocSecurity>
  <Lines>41</Lines>
  <Paragraphs>11</Paragraphs>
  <ScaleCrop>false</ScaleCrop>
  <Company/>
  <LinksUpToDate>false</LinksUpToDate>
  <CharactersWithSpaces>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138</cp:revision>
  <cp:lastPrinted>2017-05-08T05:38:00Z</cp:lastPrinted>
  <dcterms:created xsi:type="dcterms:W3CDTF">2022-11-23T22:35:00Z</dcterms:created>
  <dcterms:modified xsi:type="dcterms:W3CDTF">2023-03-06T04:40:00Z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