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2" w:type="dxa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126"/>
        <w:gridCol w:w="1701"/>
        <w:gridCol w:w="1701"/>
        <w:gridCol w:w="1418"/>
        <w:gridCol w:w="2694"/>
      </w:tblGrid>
      <w:tr w:rsidR="006717FD" w:rsidRPr="006717FD" w14:paraId="5BA20EB4" w14:textId="77777777" w:rsidTr="007B53F2">
        <w:trPr>
          <w:cantSplit/>
        </w:trPr>
        <w:tc>
          <w:tcPr>
            <w:tcW w:w="3403" w:type="dxa"/>
          </w:tcPr>
          <w:p w14:paraId="59BC8820" w14:textId="77777777" w:rsidR="006717FD" w:rsidRPr="006717FD" w:rsidRDefault="006717FD" w:rsidP="006717F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Process Step</w:t>
            </w:r>
          </w:p>
        </w:tc>
        <w:tc>
          <w:tcPr>
            <w:tcW w:w="2409" w:type="dxa"/>
          </w:tcPr>
          <w:p w14:paraId="30BF0DEA" w14:textId="1C2EAF0B" w:rsidR="006717FD" w:rsidRPr="006717FD" w:rsidRDefault="00BE39CA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Reference documents</w:t>
            </w:r>
          </w:p>
        </w:tc>
        <w:tc>
          <w:tcPr>
            <w:tcW w:w="2126" w:type="dxa"/>
          </w:tcPr>
          <w:p w14:paraId="2C859F21" w14:textId="7B378678" w:rsidR="006717FD" w:rsidRPr="006717FD" w:rsidRDefault="00BE39CA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Criteria/Test Method/Spec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701" w:type="dxa"/>
          </w:tcPr>
          <w:p w14:paraId="1D3675A7" w14:textId="018120EA" w:rsidR="006717FD" w:rsidRPr="006717FD" w:rsidRDefault="00261BDB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Record for conformity </w:t>
            </w:r>
          </w:p>
        </w:tc>
        <w:tc>
          <w:tcPr>
            <w:tcW w:w="1701" w:type="dxa"/>
          </w:tcPr>
          <w:p w14:paraId="4D4C5824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Responsible Position</w:t>
            </w:r>
          </w:p>
        </w:tc>
        <w:tc>
          <w:tcPr>
            <w:tcW w:w="1418" w:type="dxa"/>
          </w:tcPr>
          <w:p w14:paraId="04DE3A11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Type of Record</w:t>
            </w:r>
          </w:p>
        </w:tc>
        <w:tc>
          <w:tcPr>
            <w:tcW w:w="2694" w:type="dxa"/>
          </w:tcPr>
          <w:p w14:paraId="5C66619C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Acceptance/Comments</w:t>
            </w:r>
          </w:p>
          <w:p w14:paraId="5EBB89CB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sz w:val="22"/>
              </w:rPr>
            </w:pPr>
            <w:r w:rsidRPr="006717FD">
              <w:rPr>
                <w:rFonts w:ascii="Arial" w:hAnsi="Arial" w:cs="Arial"/>
                <w:sz w:val="18"/>
              </w:rPr>
              <w:t xml:space="preserve">Completed </w:t>
            </w:r>
            <w:r w:rsidRPr="006717FD">
              <w:rPr>
                <w:rFonts w:ascii="Arial" w:hAnsi="Arial" w:cs="Arial"/>
                <w:sz w:val="18"/>
              </w:rPr>
              <w:t>Not completed</w:t>
            </w:r>
          </w:p>
        </w:tc>
      </w:tr>
      <w:tr w:rsidR="008E1122" w:rsidRPr="008E1122" w14:paraId="6A17C0F8" w14:textId="77777777" w:rsidTr="007B53F2">
        <w:trPr>
          <w:cantSplit/>
        </w:trPr>
        <w:tc>
          <w:tcPr>
            <w:tcW w:w="3403" w:type="dxa"/>
          </w:tcPr>
          <w:p w14:paraId="4E0BB7B1" w14:textId="0F7DB452" w:rsidR="002A6ACA" w:rsidRPr="008F0BF6" w:rsidRDefault="002A6ACA" w:rsidP="008F0BF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8F0BF6">
              <w:rPr>
                <w:rFonts w:ascii="ArialMT" w:hAnsi="ArialMT" w:cs="ArialMT"/>
                <w:sz w:val="16"/>
                <w:szCs w:val="16"/>
                <w:lang w:val="en-AU"/>
              </w:rPr>
              <w:t>Obtain conformance of</w:t>
            </w:r>
          </w:p>
          <w:p w14:paraId="731B070C" w14:textId="3292E28F" w:rsidR="008E1122" w:rsidRPr="002A6ACA" w:rsidRDefault="002A6ACA" w:rsidP="002A6AC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2A6ACA">
              <w:rPr>
                <w:rFonts w:ascii="ArialMT" w:eastAsia="Calibri" w:hAnsi="ArialMT" w:cs="ArialMT"/>
                <w:sz w:val="16"/>
                <w:szCs w:val="16"/>
                <w:lang w:val="en-AU"/>
              </w:rPr>
              <w:t>granular foundation materials</w:t>
            </w:r>
          </w:p>
        </w:tc>
        <w:tc>
          <w:tcPr>
            <w:tcW w:w="2409" w:type="dxa"/>
          </w:tcPr>
          <w:p w14:paraId="2A6EA1E8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R54.2.1,</w:t>
            </w:r>
          </w:p>
          <w:p w14:paraId="71460B28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Annexure</w:t>
            </w:r>
          </w:p>
          <w:p w14:paraId="2FA3DBAF" w14:textId="2727017B" w:rsidR="008E1122" w:rsidRPr="008E1122" w:rsidRDefault="00BE39CA" w:rsidP="00BE39CA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R54/L</w:t>
            </w:r>
          </w:p>
        </w:tc>
        <w:tc>
          <w:tcPr>
            <w:tcW w:w="2126" w:type="dxa"/>
          </w:tcPr>
          <w:p w14:paraId="1F8A12B8" w14:textId="33324430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 xml:space="preserve">Select Fill Type U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must consist of a granular</w:t>
            </w:r>
          </w:p>
          <w:p w14:paraId="0EFCD0C6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material with a particle size grading of 100%</w:t>
            </w:r>
          </w:p>
          <w:p w14:paraId="13E1EAB0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passing the 26.5 mm sieve and a Plasticity Index,</w:t>
            </w:r>
          </w:p>
          <w:p w14:paraId="5CF52299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determined by Test Method RMS T109, of</w:t>
            </w:r>
          </w:p>
          <w:p w14:paraId="433D3E6B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between 2 and 12 (testing frequency 1 per 200m3</w:t>
            </w:r>
          </w:p>
          <w:p w14:paraId="1F906BDC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prior to placement)</w:t>
            </w:r>
          </w:p>
          <w:p w14:paraId="02869A5D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 xml:space="preserve">Class 2 DGB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must comply with Specification RMS</w:t>
            </w:r>
          </w:p>
          <w:p w14:paraId="3C2F9287" w14:textId="5E59767B" w:rsidR="008E1122" w:rsidRPr="008E1122" w:rsidRDefault="00BE39CA" w:rsidP="00BE39CA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3051.</w:t>
            </w:r>
          </w:p>
        </w:tc>
        <w:tc>
          <w:tcPr>
            <w:tcW w:w="1701" w:type="dxa"/>
          </w:tcPr>
          <w:p w14:paraId="0815299A" w14:textId="616E5A27" w:rsidR="008E1122" w:rsidRPr="008E1122" w:rsidRDefault="00261BDB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Test report </w:t>
            </w:r>
          </w:p>
        </w:tc>
        <w:tc>
          <w:tcPr>
            <w:tcW w:w="1701" w:type="dxa"/>
          </w:tcPr>
          <w:p w14:paraId="2EE9A348" w14:textId="29F9BA9F" w:rsidR="008E1122" w:rsidRPr="008E1122" w:rsidRDefault="00AD34DB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1418" w:type="dxa"/>
          </w:tcPr>
          <w:p w14:paraId="5429CCAF" w14:textId="44F38525" w:rsidR="008E1122" w:rsidRPr="008E1122" w:rsidRDefault="008F0BF6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TP</w:t>
            </w:r>
          </w:p>
        </w:tc>
        <w:tc>
          <w:tcPr>
            <w:tcW w:w="2694" w:type="dxa"/>
          </w:tcPr>
          <w:p w14:paraId="629E3302" w14:textId="33BED088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8E1122" w:rsidRPr="008E1122" w14:paraId="183E768F" w14:textId="77777777" w:rsidTr="007B53F2">
        <w:trPr>
          <w:cantSplit/>
        </w:trPr>
        <w:tc>
          <w:tcPr>
            <w:tcW w:w="3403" w:type="dxa"/>
          </w:tcPr>
          <w:p w14:paraId="3FB29E2D" w14:textId="5D4B0DDD" w:rsidR="00732E2D" w:rsidRPr="00732E2D" w:rsidRDefault="00732E2D" w:rsidP="00732E2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732E2D">
              <w:rPr>
                <w:rFonts w:ascii="ArialMT" w:hAnsi="ArialMT" w:cs="ArialMT"/>
                <w:sz w:val="16"/>
                <w:szCs w:val="16"/>
                <w:lang w:val="en-AU"/>
              </w:rPr>
              <w:t>Use approved concrete mix:</w:t>
            </w:r>
          </w:p>
          <w:p w14:paraId="426AF725" w14:textId="77777777" w:rsidR="00732E2D" w:rsidRDefault="00732E2D" w:rsidP="00732E2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Hold Point No.:……………...</w:t>
            </w:r>
          </w:p>
          <w:p w14:paraId="1C981545" w14:textId="77777777" w:rsidR="00732E2D" w:rsidRDefault="00732E2D" w:rsidP="00732E2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Mix ID:……………………..…</w:t>
            </w:r>
          </w:p>
          <w:p w14:paraId="2C52E3DB" w14:textId="1174AED8" w:rsidR="008E1122" w:rsidRPr="002A6ACA" w:rsidRDefault="00732E2D" w:rsidP="00732E2D">
            <w:pPr>
              <w:tabs>
                <w:tab w:val="left" w:pos="0"/>
              </w:tabs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Strength:…………………..…</w:t>
            </w:r>
          </w:p>
        </w:tc>
        <w:tc>
          <w:tcPr>
            <w:tcW w:w="2409" w:type="dxa"/>
          </w:tcPr>
          <w:p w14:paraId="43E4ADFC" w14:textId="4A49F68E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R54.2.</w:t>
            </w:r>
            <w:r w:rsidR="00A079DD">
              <w:rPr>
                <w:rFonts w:ascii="ArialMT" w:eastAsia="Calibri" w:hAnsi="ArialMT" w:cs="ArialMT"/>
                <w:sz w:val="16"/>
                <w:szCs w:val="16"/>
                <w:lang w:val="en-AU"/>
              </w:rPr>
              <w:t>1.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2 &amp;</w:t>
            </w:r>
          </w:p>
          <w:p w14:paraId="36F36647" w14:textId="77777777" w:rsidR="00BE39CA" w:rsidRDefault="00BE39CA" w:rsidP="00BE39CA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R53.1.4</w:t>
            </w:r>
          </w:p>
          <w:p w14:paraId="0BD83DA7" w14:textId="0D662AF7" w:rsidR="00E53103" w:rsidRPr="008E1122" w:rsidRDefault="00E53103" w:rsidP="0059319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6" w:type="dxa"/>
          </w:tcPr>
          <w:p w14:paraId="203F7C91" w14:textId="77777777" w:rsidR="00BE39CA" w:rsidRDefault="00BE39CA" w:rsidP="00BE39C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Refer to R53-MIX-lots for Concrete mix approvals</w:t>
            </w:r>
          </w:p>
          <w:p w14:paraId="01C1E805" w14:textId="3E9A8DC8" w:rsidR="00BE39CA" w:rsidRPr="00BE39CA" w:rsidRDefault="00BE39CA" w:rsidP="00BE39CA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(Hold Points)</w:t>
            </w:r>
          </w:p>
        </w:tc>
        <w:tc>
          <w:tcPr>
            <w:tcW w:w="1701" w:type="dxa"/>
          </w:tcPr>
          <w:p w14:paraId="224B0780" w14:textId="45F1541E" w:rsidR="008E1122" w:rsidRPr="008E1122" w:rsidRDefault="002D45DA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Mix report </w:t>
            </w:r>
          </w:p>
        </w:tc>
        <w:tc>
          <w:tcPr>
            <w:tcW w:w="1701" w:type="dxa"/>
          </w:tcPr>
          <w:p w14:paraId="336B6E34" w14:textId="06A717E8" w:rsidR="008E1122" w:rsidRPr="008E1122" w:rsidRDefault="00427333" w:rsidP="00E531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PV/PE</w:t>
            </w:r>
            <w:r w:rsidR="00AD34D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14:paraId="02421B0B" w14:textId="6A2F3BFA" w:rsidR="00883C97" w:rsidRPr="008E1122" w:rsidRDefault="008844DD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</w:t>
            </w:r>
          </w:p>
        </w:tc>
        <w:tc>
          <w:tcPr>
            <w:tcW w:w="2694" w:type="dxa"/>
          </w:tcPr>
          <w:p w14:paraId="4A2212F7" w14:textId="77777777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8E1122" w:rsidRPr="008E1122" w14:paraId="4AE682D3" w14:textId="77777777" w:rsidTr="007B53F2">
        <w:trPr>
          <w:cantSplit/>
        </w:trPr>
        <w:tc>
          <w:tcPr>
            <w:tcW w:w="3403" w:type="dxa"/>
          </w:tcPr>
          <w:p w14:paraId="327DAAA3" w14:textId="3F5CF48B" w:rsidR="00AA56E7" w:rsidRPr="00AA56E7" w:rsidRDefault="00AA56E7" w:rsidP="00AA56E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AA56E7">
              <w:rPr>
                <w:rFonts w:ascii="ArialMT" w:hAnsi="ArialMT" w:cs="ArialMT"/>
                <w:sz w:val="16"/>
                <w:szCs w:val="16"/>
                <w:lang w:val="en-AU"/>
              </w:rPr>
              <w:t>Obtain Certificate of</w:t>
            </w:r>
          </w:p>
          <w:p w14:paraId="1A07F966" w14:textId="77777777" w:rsidR="00AA56E7" w:rsidRDefault="00AA56E7" w:rsidP="00AA56E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conformity for reinforcement</w:t>
            </w:r>
          </w:p>
          <w:p w14:paraId="2F5703D9" w14:textId="3EF76ACA" w:rsidR="008E1122" w:rsidRPr="00AA56E7" w:rsidRDefault="00AA56E7" w:rsidP="00AA56E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AA56E7">
              <w:rPr>
                <w:rFonts w:ascii="ArialMT" w:eastAsia="Calibri" w:hAnsi="ArialMT" w:cs="ArialMT"/>
                <w:sz w:val="16"/>
                <w:szCs w:val="16"/>
                <w:lang w:val="en-AU"/>
              </w:rPr>
              <w:t>supply</w:t>
            </w:r>
          </w:p>
        </w:tc>
        <w:tc>
          <w:tcPr>
            <w:tcW w:w="2409" w:type="dxa"/>
          </w:tcPr>
          <w:p w14:paraId="217294FB" w14:textId="77777777" w:rsidR="00807041" w:rsidRDefault="00807041" w:rsidP="00807041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R54.2.2 &amp;</w:t>
            </w:r>
          </w:p>
          <w:p w14:paraId="43CA34E1" w14:textId="77777777" w:rsidR="00807041" w:rsidRDefault="00807041" w:rsidP="00807041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R53.4</w:t>
            </w:r>
          </w:p>
          <w:p w14:paraId="5943FA01" w14:textId="4DF9C169" w:rsidR="008E1122" w:rsidRPr="008E1122" w:rsidRDefault="008E1122" w:rsidP="00AA56E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6" w:type="dxa"/>
          </w:tcPr>
          <w:p w14:paraId="32F48AA0" w14:textId="77777777" w:rsidR="00807041" w:rsidRDefault="00807041" w:rsidP="00807041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Must comply with either AS/NZS 4671, AS1311 or</w:t>
            </w:r>
          </w:p>
          <w:p w14:paraId="6A76F630" w14:textId="77777777" w:rsidR="00807041" w:rsidRDefault="00807041" w:rsidP="00807041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the supplier is accredited with ACRS</w:t>
            </w:r>
          </w:p>
          <w:p w14:paraId="70CF7603" w14:textId="77777777" w:rsidR="00807041" w:rsidRDefault="00807041" w:rsidP="00807041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Galvanizing must comply with AS/NZS 4680</w:t>
            </w:r>
          </w:p>
          <w:p w14:paraId="1FDADCB2" w14:textId="61EF447A" w:rsidR="00807041" w:rsidRPr="008E1122" w:rsidRDefault="00807041" w:rsidP="00807041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Welding must comply with AS 1554.3</w:t>
            </w:r>
          </w:p>
        </w:tc>
        <w:tc>
          <w:tcPr>
            <w:tcW w:w="1701" w:type="dxa"/>
          </w:tcPr>
          <w:p w14:paraId="0D21E466" w14:textId="67BA4D86" w:rsidR="008E1122" w:rsidRPr="008E1122" w:rsidRDefault="002D45DA" w:rsidP="008E1122">
            <w:pPr>
              <w:rPr>
                <w:rFonts w:ascii="Arial" w:hAnsi="Arial" w:cs="Arial"/>
                <w:b/>
                <w:sz w:val="20"/>
              </w:rPr>
            </w:pPr>
            <w:r w:rsidRPr="002D45DA">
              <w:rPr>
                <w:rFonts w:ascii="Arial" w:hAnsi="Arial" w:cs="Arial"/>
                <w:sz w:val="20"/>
              </w:rPr>
              <w:t>Compliance certificate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01" w:type="dxa"/>
          </w:tcPr>
          <w:p w14:paraId="0D029ED0" w14:textId="431C5EFD" w:rsidR="008E1122" w:rsidRPr="008E1122" w:rsidRDefault="00963338" w:rsidP="008E112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PV/</w:t>
            </w:r>
            <w:r w:rsidR="002D45DA" w:rsidRPr="002D45DA">
              <w:rPr>
                <w:rFonts w:ascii="Arial" w:hAnsi="Arial" w:cs="Arial"/>
                <w:sz w:val="20"/>
              </w:rPr>
              <w:t>Project engineer</w:t>
            </w:r>
            <w:r w:rsidR="002D45DA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18" w:type="dxa"/>
          </w:tcPr>
          <w:p w14:paraId="3893560C" w14:textId="16E5AB59" w:rsidR="008E1122" w:rsidRPr="008E1122" w:rsidRDefault="00DE58C8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</w:t>
            </w:r>
          </w:p>
        </w:tc>
        <w:tc>
          <w:tcPr>
            <w:tcW w:w="2694" w:type="dxa"/>
          </w:tcPr>
          <w:p w14:paraId="785408E7" w14:textId="77777777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E53103" w:rsidRPr="008E1122" w14:paraId="530AF1E0" w14:textId="77777777" w:rsidTr="007B53F2">
        <w:trPr>
          <w:cantSplit/>
        </w:trPr>
        <w:tc>
          <w:tcPr>
            <w:tcW w:w="3403" w:type="dxa"/>
          </w:tcPr>
          <w:p w14:paraId="0835AAB4" w14:textId="04779370" w:rsidR="00E53103" w:rsidRPr="00215A1A" w:rsidRDefault="00215A1A" w:rsidP="00215A1A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215A1A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>Tactile Indicator Tiles</w:t>
            </w:r>
          </w:p>
        </w:tc>
        <w:tc>
          <w:tcPr>
            <w:tcW w:w="2409" w:type="dxa"/>
          </w:tcPr>
          <w:p w14:paraId="0DE26AE6" w14:textId="0A07A630" w:rsidR="00E53103" w:rsidRPr="008E1122" w:rsidRDefault="00792AFD" w:rsidP="00792AFD">
            <w:pPr>
              <w:rPr>
                <w:rFonts w:ascii="Arial" w:hAnsi="Arial" w:cs="Arial"/>
                <w:sz w:val="20"/>
              </w:rPr>
            </w:pPr>
            <w:r w:rsidRPr="00792AFD">
              <w:rPr>
                <w:rFonts w:ascii="Arial" w:hAnsi="Arial" w:cs="Arial"/>
                <w:sz w:val="20"/>
              </w:rPr>
              <w:t xml:space="preserve">R54.2.3 </w:t>
            </w:r>
          </w:p>
        </w:tc>
        <w:tc>
          <w:tcPr>
            <w:tcW w:w="2126" w:type="dxa"/>
          </w:tcPr>
          <w:p w14:paraId="43327BC1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 xml:space="preserve">Tactile indicators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must conform to AS/NZS</w:t>
            </w:r>
          </w:p>
          <w:p w14:paraId="02C28272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1428.4.1 and must be stain, slip, impact and UV</w:t>
            </w:r>
          </w:p>
          <w:p w14:paraId="7B12EF08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resistant.</w:t>
            </w:r>
          </w:p>
          <w:p w14:paraId="2068F8C7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Tactile indicators must have a colour contrast to</w:t>
            </w:r>
          </w:p>
          <w:p w14:paraId="761C9FDD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surrounding surfaces and provide a luminance</w:t>
            </w:r>
          </w:p>
          <w:p w14:paraId="432DDC9E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contrast to the surrounding surfaces of ≥ 0.3</w:t>
            </w:r>
          </w:p>
          <w:p w14:paraId="517572A3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(30%) as per Appendix E of AS/NZS 1428.4.1.</w:t>
            </w:r>
          </w:p>
          <w:p w14:paraId="21BBBDDE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 xml:space="preserve">Adhesive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(proprietary bedding material, as per</w:t>
            </w:r>
          </w:p>
          <w:p w14:paraId="3A6FC1A5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AS 3958.1) for bedding tactile indicator tiles must</w:t>
            </w:r>
          </w:p>
          <w:p w14:paraId="6C64A22B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be either cement-based adhesive or modified</w:t>
            </w:r>
          </w:p>
          <w:p w14:paraId="6BAE338B" w14:textId="29233B34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mortar (refer R54 Cl 6.1) which is not</w:t>
            </w:r>
          </w:p>
          <w:p w14:paraId="14FC594E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susceptible to deterioration from water infiltration</w:t>
            </w:r>
          </w:p>
          <w:p w14:paraId="2FFAB7E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and can withstand pedestrian and maintenance</w:t>
            </w:r>
          </w:p>
          <w:p w14:paraId="422BB32D" w14:textId="406E56C9" w:rsidR="00792AFD" w:rsidRPr="008E1122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vehicle traffic loads.</w:t>
            </w:r>
          </w:p>
        </w:tc>
        <w:tc>
          <w:tcPr>
            <w:tcW w:w="1701" w:type="dxa"/>
          </w:tcPr>
          <w:p w14:paraId="357AFB4C" w14:textId="77777777" w:rsidR="006D78B9" w:rsidRDefault="006D78B9" w:rsidP="006D78B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Compliance</w:t>
            </w:r>
          </w:p>
          <w:p w14:paraId="1C643B31" w14:textId="4A075CDD" w:rsidR="00E53103" w:rsidRPr="008E1122" w:rsidRDefault="006D78B9" w:rsidP="006D78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Certificate</w:t>
            </w:r>
          </w:p>
        </w:tc>
        <w:tc>
          <w:tcPr>
            <w:tcW w:w="1701" w:type="dxa"/>
          </w:tcPr>
          <w:p w14:paraId="3D1FC67D" w14:textId="7DE6C43C" w:rsidR="00E53103" w:rsidRPr="008E1122" w:rsidRDefault="006D78B9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070E73BE" w14:textId="2C0C2B74" w:rsidR="00E53103" w:rsidRPr="008E1122" w:rsidRDefault="006D78B9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</w:t>
            </w:r>
          </w:p>
        </w:tc>
        <w:tc>
          <w:tcPr>
            <w:tcW w:w="2694" w:type="dxa"/>
          </w:tcPr>
          <w:p w14:paraId="18F03AC2" w14:textId="77777777" w:rsidR="00E53103" w:rsidRPr="008E1122" w:rsidRDefault="00E53103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8E1122" w:rsidRPr="008E1122" w14:paraId="1B09A003" w14:textId="77777777" w:rsidTr="007B53F2">
        <w:trPr>
          <w:cantSplit/>
        </w:trPr>
        <w:tc>
          <w:tcPr>
            <w:tcW w:w="3403" w:type="dxa"/>
          </w:tcPr>
          <w:p w14:paraId="26CB3CD8" w14:textId="03A8E05A" w:rsidR="005768DD" w:rsidRPr="005768DD" w:rsidRDefault="005768DD" w:rsidP="005768D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768DD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>Obtain Certificate of</w:t>
            </w:r>
          </w:p>
          <w:p w14:paraId="5DE9E237" w14:textId="77777777" w:rsidR="005768DD" w:rsidRDefault="005768DD" w:rsidP="005768D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Compliance for Preformed</w:t>
            </w:r>
          </w:p>
          <w:p w14:paraId="65EE1090" w14:textId="70983736" w:rsidR="008E1122" w:rsidRPr="008E1122" w:rsidRDefault="005768DD" w:rsidP="005768DD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Joint Fillers</w:t>
            </w:r>
          </w:p>
        </w:tc>
        <w:tc>
          <w:tcPr>
            <w:tcW w:w="2409" w:type="dxa"/>
          </w:tcPr>
          <w:p w14:paraId="515A7986" w14:textId="7872075A" w:rsidR="007F317E" w:rsidRPr="00AD6BDA" w:rsidRDefault="00792AFD" w:rsidP="00AD6BD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R54.4.4.3 </w:t>
            </w:r>
          </w:p>
        </w:tc>
        <w:tc>
          <w:tcPr>
            <w:tcW w:w="2126" w:type="dxa"/>
          </w:tcPr>
          <w:p w14:paraId="6A72680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a certificate of compliance verifying that</w:t>
            </w:r>
          </w:p>
          <w:p w14:paraId="420E2931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proposed product complies with the</w:t>
            </w:r>
          </w:p>
          <w:p w14:paraId="344F034F" w14:textId="47A310A8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requirements of 3204 and NATA endorsed</w:t>
            </w:r>
          </w:p>
          <w:p w14:paraId="563EC49D" w14:textId="77777777" w:rsidR="00792AFD" w:rsidRDefault="00792AFD" w:rsidP="00792AFD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test documents.</w:t>
            </w:r>
          </w:p>
          <w:p w14:paraId="4109AFD9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Certification must relate only to the composition</w:t>
            </w:r>
          </w:p>
          <w:p w14:paraId="2BABF87E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on which the tests were made and valid for ≤</w:t>
            </w:r>
          </w:p>
          <w:p w14:paraId="7F68B962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three years. New certification will be required</w:t>
            </w:r>
          </w:p>
          <w:p w14:paraId="6F9CECF8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whenever changes in product composition are</w:t>
            </w:r>
          </w:p>
          <w:p w14:paraId="16F4DEBA" w14:textId="723BD669" w:rsidR="00792AFD" w:rsidRPr="008E1122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made.</w:t>
            </w:r>
          </w:p>
        </w:tc>
        <w:tc>
          <w:tcPr>
            <w:tcW w:w="1701" w:type="dxa"/>
          </w:tcPr>
          <w:p w14:paraId="075A37D9" w14:textId="77777777" w:rsidR="007F317E" w:rsidRDefault="007F317E" w:rsidP="007F317E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Compliance</w:t>
            </w:r>
          </w:p>
          <w:p w14:paraId="6FB4E84B" w14:textId="2B1D3F99" w:rsidR="008E1122" w:rsidRPr="008E1122" w:rsidRDefault="007F317E" w:rsidP="007F317E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Certificate</w:t>
            </w:r>
          </w:p>
        </w:tc>
        <w:tc>
          <w:tcPr>
            <w:tcW w:w="1701" w:type="dxa"/>
          </w:tcPr>
          <w:p w14:paraId="68B6B9A9" w14:textId="75EB59CD" w:rsidR="008E1122" w:rsidRPr="008E1122" w:rsidRDefault="007F317E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44FD891F" w14:textId="31F3B8E8" w:rsidR="008E1122" w:rsidRPr="008E1122" w:rsidRDefault="007F317E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</w:t>
            </w:r>
          </w:p>
        </w:tc>
        <w:tc>
          <w:tcPr>
            <w:tcW w:w="2694" w:type="dxa"/>
          </w:tcPr>
          <w:p w14:paraId="19D1A73D" w14:textId="77777777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8E1122" w:rsidRPr="008E1122" w14:paraId="3ED6312E" w14:textId="77777777" w:rsidTr="007B53F2">
        <w:trPr>
          <w:cantSplit/>
        </w:trPr>
        <w:tc>
          <w:tcPr>
            <w:tcW w:w="3403" w:type="dxa"/>
          </w:tcPr>
          <w:p w14:paraId="716DEFB5" w14:textId="35975E13" w:rsidR="002E7E2A" w:rsidRPr="002E7E2A" w:rsidRDefault="002E7E2A" w:rsidP="002E7E2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2E7E2A">
              <w:rPr>
                <w:rFonts w:ascii="ArialMT" w:hAnsi="ArialMT" w:cs="ArialMT"/>
                <w:sz w:val="16"/>
                <w:szCs w:val="16"/>
                <w:lang w:val="en-AU"/>
              </w:rPr>
              <w:t>Designate concrete truck</w:t>
            </w:r>
          </w:p>
          <w:p w14:paraId="5B4C4631" w14:textId="2191DC7B" w:rsidR="008E1122" w:rsidRPr="008E1122" w:rsidRDefault="002E7E2A" w:rsidP="002E7E2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washout area (s)</w:t>
            </w:r>
          </w:p>
        </w:tc>
        <w:tc>
          <w:tcPr>
            <w:tcW w:w="2409" w:type="dxa"/>
          </w:tcPr>
          <w:p w14:paraId="35C8ADB6" w14:textId="77777777" w:rsidR="00792AFD" w:rsidRPr="008E1122" w:rsidRDefault="00792AFD" w:rsidP="00792A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R53.5 </w:t>
            </w:r>
          </w:p>
          <w:p w14:paraId="1AD1536C" w14:textId="6954BF99" w:rsidR="00734FC5" w:rsidRPr="008E1122" w:rsidRDefault="00734FC5" w:rsidP="002E7E2A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6" w:type="dxa"/>
          </w:tcPr>
          <w:p w14:paraId="73473E93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Impermeable plastic lined or approved equivalent</w:t>
            </w:r>
          </w:p>
          <w:p w14:paraId="6B7A0D3B" w14:textId="0F38801F" w:rsidR="008E1122" w:rsidRPr="008E1122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bunded area</w:t>
            </w:r>
          </w:p>
        </w:tc>
        <w:tc>
          <w:tcPr>
            <w:tcW w:w="1701" w:type="dxa"/>
          </w:tcPr>
          <w:p w14:paraId="2673723A" w14:textId="77777777" w:rsidR="00E21E9C" w:rsidRDefault="00E21E9C" w:rsidP="00E21E9C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5D88FBB5" w14:textId="35F1D391" w:rsidR="008E1122" w:rsidRPr="008E1122" w:rsidRDefault="00E21E9C" w:rsidP="00E21E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6B2D358E" w14:textId="0982C750" w:rsidR="008E1122" w:rsidRPr="008E1122" w:rsidRDefault="00E21E9C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1A3F3361" w14:textId="1A54347F" w:rsidR="00872B8E" w:rsidRPr="008E1122" w:rsidRDefault="00E21E9C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5FB1B0BD" w14:textId="1EB7B641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8E1122" w:rsidRPr="008E1122" w14:paraId="01E10B7C" w14:textId="77777777" w:rsidTr="007B53F2">
        <w:trPr>
          <w:cantSplit/>
        </w:trPr>
        <w:tc>
          <w:tcPr>
            <w:tcW w:w="3403" w:type="dxa"/>
          </w:tcPr>
          <w:p w14:paraId="3A29887B" w14:textId="27F9B2FB" w:rsidR="008E1122" w:rsidRPr="00D31F23" w:rsidRDefault="00D31F23" w:rsidP="00D31F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D31F23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>Excavation and Filling</w:t>
            </w:r>
          </w:p>
        </w:tc>
        <w:tc>
          <w:tcPr>
            <w:tcW w:w="2409" w:type="dxa"/>
          </w:tcPr>
          <w:p w14:paraId="62664210" w14:textId="36CA4E31" w:rsidR="00734FC5" w:rsidRPr="008E1122" w:rsidRDefault="00792AFD" w:rsidP="003D20AA">
            <w:pPr>
              <w:rPr>
                <w:rFonts w:ascii="Arial" w:hAnsi="Arial" w:cs="Arial"/>
                <w:b/>
                <w:sz w:val="20"/>
              </w:rPr>
            </w:pPr>
            <w:r w:rsidRPr="00792AFD">
              <w:rPr>
                <w:rFonts w:ascii="Arial" w:hAnsi="Arial" w:cs="Arial"/>
                <w:b/>
                <w:sz w:val="20"/>
              </w:rPr>
              <w:t>R54.3.1</w:t>
            </w:r>
          </w:p>
        </w:tc>
        <w:tc>
          <w:tcPr>
            <w:tcW w:w="2126" w:type="dxa"/>
          </w:tcPr>
          <w:p w14:paraId="1ADFB8B6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Verify area is excavated or filled to the levels</w:t>
            </w:r>
          </w:p>
          <w:p w14:paraId="13BDD3B2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shown on the design drawings or as directed by</w:t>
            </w:r>
          </w:p>
          <w:p w14:paraId="746F0244" w14:textId="766A6D4C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the Project Verifier in accordance with R44.</w:t>
            </w:r>
          </w:p>
          <w:p w14:paraId="61B6EA28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Surplus excavated material to go into general</w:t>
            </w:r>
          </w:p>
          <w:p w14:paraId="4141D952" w14:textId="12F259C4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earthworks activities in accordance with R44.</w:t>
            </w:r>
          </w:p>
          <w:p w14:paraId="163B01FF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Top up low areas to required levels using Select</w:t>
            </w:r>
          </w:p>
          <w:p w14:paraId="70C859FE" w14:textId="16A354A1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Fill Type U complying with R54 Cl.2.1.1.</w:t>
            </w:r>
          </w:p>
          <w:p w14:paraId="5131549E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Where filling at the sides of Paving or behind</w:t>
            </w:r>
          </w:p>
          <w:p w14:paraId="6C88083D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kerbs unless shown otherwise on the Design</w:t>
            </w:r>
          </w:p>
          <w:p w14:paraId="39B0FA01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drawings or directed by the Project Verifier, fill</w:t>
            </w:r>
          </w:p>
          <w:p w14:paraId="5573DD4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these areas with Select Fill Type U complying with</w:t>
            </w:r>
          </w:p>
          <w:p w14:paraId="0801450B" w14:textId="09763386" w:rsidR="00792AFD" w:rsidRPr="008E1122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R54 Cl. 2.1.1.</w:t>
            </w:r>
          </w:p>
        </w:tc>
        <w:tc>
          <w:tcPr>
            <w:tcW w:w="1701" w:type="dxa"/>
          </w:tcPr>
          <w:p w14:paraId="22B0396C" w14:textId="77777777" w:rsidR="003D20AA" w:rsidRDefault="003D20AA" w:rsidP="003D20A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46C2FB60" w14:textId="5D97A68C" w:rsidR="008E1122" w:rsidRPr="008E1122" w:rsidRDefault="003D20AA" w:rsidP="003D20A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47667120" w14:textId="34A1782E" w:rsidR="008E1122" w:rsidRPr="008E1122" w:rsidRDefault="003D20AA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1418" w:type="dxa"/>
          </w:tcPr>
          <w:p w14:paraId="0EDE7109" w14:textId="6E8B2048" w:rsidR="008E1122" w:rsidRPr="008E1122" w:rsidRDefault="003D20AA" w:rsidP="008E11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3AAC5FB9" w14:textId="77777777" w:rsidR="008E1122" w:rsidRPr="008E1122" w:rsidRDefault="008E1122" w:rsidP="008E1122">
            <w:pPr>
              <w:rPr>
                <w:rFonts w:ascii="Arial" w:hAnsi="Arial" w:cs="Arial"/>
                <w:sz w:val="20"/>
              </w:rPr>
            </w:pPr>
          </w:p>
        </w:tc>
      </w:tr>
      <w:tr w:rsidR="001A0F51" w:rsidRPr="008E1122" w14:paraId="2C3FD781" w14:textId="77777777" w:rsidTr="007B53F2">
        <w:trPr>
          <w:cantSplit/>
        </w:trPr>
        <w:tc>
          <w:tcPr>
            <w:tcW w:w="3403" w:type="dxa"/>
          </w:tcPr>
          <w:p w14:paraId="6F0165B6" w14:textId="6DAE0AA8" w:rsidR="001A0F51" w:rsidRPr="00B12920" w:rsidRDefault="001A0F51" w:rsidP="001A0F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12920">
              <w:rPr>
                <w:rFonts w:ascii="ArialMT" w:hAnsi="ArialMT" w:cs="ArialMT"/>
                <w:sz w:val="16"/>
                <w:szCs w:val="16"/>
                <w:lang w:val="en-AU"/>
              </w:rPr>
              <w:t>Unsuitable material</w:t>
            </w:r>
          </w:p>
        </w:tc>
        <w:tc>
          <w:tcPr>
            <w:tcW w:w="2409" w:type="dxa"/>
          </w:tcPr>
          <w:p w14:paraId="2F7B06FD" w14:textId="3C97935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color w:val="FF0000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color w:val="000000"/>
                <w:sz w:val="16"/>
                <w:szCs w:val="16"/>
                <w:lang w:val="en-AU"/>
              </w:rPr>
              <w:t xml:space="preserve">R54.3.2 </w:t>
            </w:r>
            <w:r w:rsidRPr="00E54BF8">
              <w:rPr>
                <w:rFonts w:ascii="ArialMT" w:eastAsia="Calibri" w:hAnsi="ArialMT" w:cs="ArialMT"/>
                <w:color w:val="000000" w:themeColor="text1"/>
                <w:sz w:val="16"/>
                <w:szCs w:val="16"/>
                <w:lang w:val="en-AU"/>
              </w:rPr>
              <w:t>&amp;</w:t>
            </w:r>
          </w:p>
          <w:p w14:paraId="1DC7EA69" w14:textId="77777777" w:rsidR="00792AFD" w:rsidRDefault="00792AFD" w:rsidP="00792AFD">
            <w:pPr>
              <w:rPr>
                <w:rFonts w:ascii="ArialMT" w:eastAsia="Calibri" w:hAnsi="ArialMT" w:cs="ArialMT"/>
                <w:color w:val="000000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color w:val="000000"/>
                <w:sz w:val="16"/>
                <w:szCs w:val="16"/>
                <w:lang w:val="en-AU"/>
              </w:rPr>
              <w:t>R44</w:t>
            </w:r>
          </w:p>
          <w:p w14:paraId="0B1318AA" w14:textId="19787119" w:rsidR="0050671A" w:rsidRPr="008E1122" w:rsidRDefault="0050671A" w:rsidP="001A0F5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6" w:type="dxa"/>
          </w:tcPr>
          <w:p w14:paraId="4DC4FD04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If any area of the foundation contains material that</w:t>
            </w:r>
          </w:p>
          <w:p w14:paraId="192B6FD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is unsuitable to support the proposed pavement,</w:t>
            </w:r>
          </w:p>
          <w:p w14:paraId="326EB92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remove and replace this unsuitable material or use</w:t>
            </w:r>
          </w:p>
          <w:p w14:paraId="5CC25839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some other foundation treatment in accordance</w:t>
            </w:r>
          </w:p>
          <w:p w14:paraId="26BF65FD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with RMS R44.</w:t>
            </w:r>
          </w:p>
          <w:p w14:paraId="17B8683D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  <w:t>The Hold Point in RMS R44 regarding</w:t>
            </w:r>
          </w:p>
          <w:p w14:paraId="1883B106" w14:textId="77777777" w:rsidR="00792AFD" w:rsidRDefault="00792AFD" w:rsidP="00792AFD">
            <w:pPr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  <w:t>unsuitable material applies.</w:t>
            </w:r>
          </w:p>
          <w:p w14:paraId="0F2AE3E3" w14:textId="77777777" w:rsidR="00792AFD" w:rsidRDefault="00792AFD" w:rsidP="00792AFD">
            <w:pPr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</w:pPr>
          </w:p>
          <w:p w14:paraId="79984303" w14:textId="7B75317C" w:rsidR="00792AFD" w:rsidRPr="008E1122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  <w:t>Principal to be notified if found unsuitable materials</w:t>
            </w:r>
          </w:p>
        </w:tc>
        <w:tc>
          <w:tcPr>
            <w:tcW w:w="1701" w:type="dxa"/>
          </w:tcPr>
          <w:p w14:paraId="2BD6A7FF" w14:textId="77777777" w:rsidR="001A0F51" w:rsidRDefault="001A0F51" w:rsidP="001A0F51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057790E9" w14:textId="64F79BEE" w:rsidR="001A0F51" w:rsidRPr="008E1122" w:rsidRDefault="001A0F51" w:rsidP="001A0F5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2AD2B68A" w14:textId="0DE47A8F" w:rsidR="001A0F51" w:rsidRPr="008E1122" w:rsidRDefault="0050671A" w:rsidP="001A0F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</w:t>
            </w:r>
            <w:r w:rsidR="001A0F51"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2C93D7E7" w14:textId="7CE63FD3" w:rsidR="001A0F51" w:rsidRPr="008E1122" w:rsidRDefault="00E54BF8" w:rsidP="001A0F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</w:t>
            </w:r>
          </w:p>
        </w:tc>
        <w:tc>
          <w:tcPr>
            <w:tcW w:w="2694" w:type="dxa"/>
          </w:tcPr>
          <w:p w14:paraId="36C4856F" w14:textId="1C9A1CB7" w:rsidR="001A0F51" w:rsidRPr="008E1122" w:rsidRDefault="001A0F51" w:rsidP="001A0F51">
            <w:pPr>
              <w:rPr>
                <w:rFonts w:ascii="Arial" w:hAnsi="Arial" w:cs="Arial"/>
                <w:sz w:val="20"/>
              </w:rPr>
            </w:pPr>
          </w:p>
        </w:tc>
      </w:tr>
      <w:tr w:rsidR="001A0F51" w:rsidRPr="008E1122" w14:paraId="7605D348" w14:textId="77777777" w:rsidTr="007B53F2">
        <w:trPr>
          <w:cantSplit/>
        </w:trPr>
        <w:tc>
          <w:tcPr>
            <w:tcW w:w="3403" w:type="dxa"/>
          </w:tcPr>
          <w:p w14:paraId="3C125FE7" w14:textId="79FB1A4E" w:rsidR="000673E4" w:rsidRPr="000673E4" w:rsidRDefault="000673E4" w:rsidP="000673E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0673E4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>Notify the GDR that</w:t>
            </w:r>
          </w:p>
          <w:p w14:paraId="27F5F79D" w14:textId="77777777" w:rsidR="000673E4" w:rsidRDefault="000673E4" w:rsidP="000673E4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unsuitable materials has</w:t>
            </w:r>
          </w:p>
          <w:p w14:paraId="283B4416" w14:textId="2228FB95" w:rsidR="001A0F51" w:rsidRPr="000673E4" w:rsidRDefault="000673E4" w:rsidP="000673E4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0673E4">
              <w:rPr>
                <w:rFonts w:ascii="ArialMT" w:eastAsia="Calibri" w:hAnsi="ArialMT" w:cs="ArialMT"/>
                <w:sz w:val="16"/>
                <w:szCs w:val="16"/>
                <w:lang w:val="en-AU"/>
              </w:rPr>
              <w:t>been removed as directed</w:t>
            </w:r>
          </w:p>
        </w:tc>
        <w:tc>
          <w:tcPr>
            <w:tcW w:w="2409" w:type="dxa"/>
          </w:tcPr>
          <w:p w14:paraId="30C3487B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R54.3.2 &amp;</w:t>
            </w:r>
          </w:p>
          <w:p w14:paraId="4EC0571F" w14:textId="77777777" w:rsidR="00792AFD" w:rsidRDefault="00792AFD" w:rsidP="00792AFD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R44.2.4.1</w:t>
            </w:r>
          </w:p>
          <w:p w14:paraId="28EACCE9" w14:textId="18C10CDA" w:rsidR="001A0F51" w:rsidRPr="005117DD" w:rsidRDefault="001A0F51" w:rsidP="000673E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136F4D0F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Notification to the GDR is done after the removal</w:t>
            </w:r>
          </w:p>
          <w:p w14:paraId="2FEBF67E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of unsuitable material.</w:t>
            </w:r>
          </w:p>
          <w:p w14:paraId="0A5C028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The Geotechnical Design Representative will</w:t>
            </w:r>
          </w:p>
          <w:p w14:paraId="06DA158B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inspect the excavation and may require removal</w:t>
            </w:r>
          </w:p>
          <w:p w14:paraId="77792BD1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of further material as unsuitable material prior to</w:t>
            </w:r>
          </w:p>
          <w:p w14:paraId="52C3CDFA" w14:textId="7E92E536" w:rsidR="00792AFD" w:rsidRPr="005117DD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authorising the release of the Hold Point.</w:t>
            </w:r>
          </w:p>
        </w:tc>
        <w:tc>
          <w:tcPr>
            <w:tcW w:w="1701" w:type="dxa"/>
          </w:tcPr>
          <w:p w14:paraId="22F41BF1" w14:textId="723F4FF3" w:rsidR="001A0F51" w:rsidRPr="008E1122" w:rsidRDefault="00D972DD" w:rsidP="001A0F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Hold point</w:t>
            </w:r>
          </w:p>
        </w:tc>
        <w:tc>
          <w:tcPr>
            <w:tcW w:w="1701" w:type="dxa"/>
          </w:tcPr>
          <w:p w14:paraId="0505B819" w14:textId="378D09DF" w:rsidR="001A0F51" w:rsidRPr="008E1122" w:rsidRDefault="000458DC" w:rsidP="001A0F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  <w:r w:rsidR="0049378A">
              <w:rPr>
                <w:rFonts w:ascii="Arial" w:hAnsi="Arial" w:cs="Arial"/>
                <w:sz w:val="20"/>
              </w:rPr>
              <w:t xml:space="preserve">/ </w:t>
            </w:r>
            <w:r w:rsidR="001A0F51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1418" w:type="dxa"/>
          </w:tcPr>
          <w:p w14:paraId="32B48AB4" w14:textId="56A0490E" w:rsidR="001A0F51" w:rsidRPr="008E1122" w:rsidRDefault="00D972DD" w:rsidP="001A0F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</w:t>
            </w:r>
          </w:p>
        </w:tc>
        <w:tc>
          <w:tcPr>
            <w:tcW w:w="2694" w:type="dxa"/>
          </w:tcPr>
          <w:p w14:paraId="301A24E3" w14:textId="6E19517F" w:rsidR="001A0F51" w:rsidRPr="008E1122" w:rsidRDefault="001A0F51" w:rsidP="001A0F51">
            <w:pPr>
              <w:rPr>
                <w:rFonts w:ascii="Arial" w:hAnsi="Arial" w:cs="Arial"/>
                <w:sz w:val="20"/>
              </w:rPr>
            </w:pPr>
          </w:p>
        </w:tc>
      </w:tr>
      <w:tr w:rsidR="001A0F51" w:rsidRPr="008E1122" w14:paraId="017E2FF7" w14:textId="77777777" w:rsidTr="007B53F2">
        <w:trPr>
          <w:cantSplit/>
        </w:trPr>
        <w:tc>
          <w:tcPr>
            <w:tcW w:w="3403" w:type="dxa"/>
          </w:tcPr>
          <w:p w14:paraId="5887618C" w14:textId="0A374F6E" w:rsidR="001A0F51" w:rsidRPr="002374F8" w:rsidRDefault="002374F8" w:rsidP="002374F8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2374F8">
              <w:rPr>
                <w:rFonts w:ascii="ArialMT" w:hAnsi="ArialMT" w:cs="ArialMT"/>
                <w:sz w:val="16"/>
                <w:szCs w:val="16"/>
                <w:lang w:val="en-AU"/>
              </w:rPr>
              <w:t>Granular Subbase</w:t>
            </w:r>
          </w:p>
        </w:tc>
        <w:tc>
          <w:tcPr>
            <w:tcW w:w="2409" w:type="dxa"/>
          </w:tcPr>
          <w:p w14:paraId="6850379C" w14:textId="4822762A" w:rsidR="001A0F51" w:rsidRPr="005117DD" w:rsidRDefault="00792AFD" w:rsidP="00792AFD">
            <w:pPr>
              <w:rPr>
                <w:rFonts w:ascii="Arial" w:hAnsi="Arial" w:cs="Arial"/>
                <w:sz w:val="20"/>
              </w:rPr>
            </w:pPr>
            <w:r w:rsidRPr="00792AFD">
              <w:rPr>
                <w:rFonts w:ascii="Arial" w:hAnsi="Arial" w:cs="Arial"/>
                <w:sz w:val="20"/>
              </w:rPr>
              <w:t>R54.3.3</w:t>
            </w:r>
          </w:p>
        </w:tc>
        <w:tc>
          <w:tcPr>
            <w:tcW w:w="2126" w:type="dxa"/>
          </w:tcPr>
          <w:p w14:paraId="162D9FA5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Unless shown otherwise on the Design drawings,</w:t>
            </w:r>
          </w:p>
          <w:p w14:paraId="6F523848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construct a subbase layer comprising Class 2</w:t>
            </w:r>
          </w:p>
          <w:p w14:paraId="40461CF7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DGB20 beneath the concrete paving as follows:</w:t>
            </w:r>
          </w:p>
          <w:p w14:paraId="5CD1FE7B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Footpath: 75mm thick;</w:t>
            </w:r>
          </w:p>
          <w:p w14:paraId="063E51EC" w14:textId="7F1C8AD9" w:rsidR="00792AFD" w:rsidRPr="005117DD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Bicycle path/shared path: 150 mm thick.</w:t>
            </w:r>
          </w:p>
        </w:tc>
        <w:tc>
          <w:tcPr>
            <w:tcW w:w="1701" w:type="dxa"/>
          </w:tcPr>
          <w:p w14:paraId="2581428D" w14:textId="77777777" w:rsidR="00D972DD" w:rsidRDefault="00D972DD" w:rsidP="00D972D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5B4947F1" w14:textId="6AE2ED91" w:rsidR="001A0F51" w:rsidRPr="008E1122" w:rsidRDefault="00D972DD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50BB83B4" w14:textId="6B0F87C8" w:rsidR="001A0F51" w:rsidRPr="008E1122" w:rsidRDefault="00133EBF" w:rsidP="001A0F5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1418" w:type="dxa"/>
          </w:tcPr>
          <w:p w14:paraId="72FE0B29" w14:textId="04983D44" w:rsidR="001A0F51" w:rsidRPr="008E1122" w:rsidRDefault="00D972DD" w:rsidP="001A0F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6ABA2083" w14:textId="066B168D" w:rsidR="001A0F51" w:rsidRPr="008E1122" w:rsidRDefault="001A0F51" w:rsidP="001A0F51">
            <w:pPr>
              <w:rPr>
                <w:rFonts w:ascii="Arial" w:hAnsi="Arial" w:cs="Arial"/>
                <w:sz w:val="20"/>
              </w:rPr>
            </w:pPr>
          </w:p>
        </w:tc>
      </w:tr>
      <w:tr w:rsidR="00D972DD" w:rsidRPr="008E1122" w14:paraId="48494F7D" w14:textId="77777777" w:rsidTr="007B53F2">
        <w:trPr>
          <w:cantSplit/>
        </w:trPr>
        <w:tc>
          <w:tcPr>
            <w:tcW w:w="3403" w:type="dxa"/>
          </w:tcPr>
          <w:p w14:paraId="6102B932" w14:textId="4B86A4BC" w:rsidR="00D972DD" w:rsidRPr="003011A8" w:rsidRDefault="00D972DD" w:rsidP="00D972DD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3011A8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>Compaction</w:t>
            </w:r>
          </w:p>
        </w:tc>
        <w:tc>
          <w:tcPr>
            <w:tcW w:w="2409" w:type="dxa"/>
          </w:tcPr>
          <w:p w14:paraId="2E6997C6" w14:textId="7BC01814" w:rsidR="00D972DD" w:rsidRPr="005117DD" w:rsidRDefault="00792AFD" w:rsidP="00D972DD">
            <w:pPr>
              <w:rPr>
                <w:rFonts w:ascii="Arial" w:hAnsi="Arial" w:cs="Arial"/>
                <w:sz w:val="20"/>
              </w:rPr>
            </w:pPr>
            <w:r w:rsidRPr="00792AFD">
              <w:rPr>
                <w:rFonts w:ascii="Arial" w:hAnsi="Arial" w:cs="Arial"/>
                <w:sz w:val="20"/>
              </w:rPr>
              <w:t>R54.3.4</w:t>
            </w:r>
          </w:p>
        </w:tc>
        <w:tc>
          <w:tcPr>
            <w:tcW w:w="2126" w:type="dxa"/>
          </w:tcPr>
          <w:p w14:paraId="299D3658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Compact the subbase, foundation, etc to achieve</w:t>
            </w:r>
          </w:p>
          <w:p w14:paraId="0F3A9621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the minimum characteristic value of relative</w:t>
            </w:r>
          </w:p>
          <w:p w14:paraId="559E2064" w14:textId="55C2E3E8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compaction specified Table R54.1 hence:</w:t>
            </w:r>
          </w:p>
          <w:p w14:paraId="2E4D8335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Under footpath, bicycle path or shared path &amp;</w:t>
            </w:r>
          </w:p>
          <w:p w14:paraId="6EAF4AC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median</w:t>
            </w:r>
          </w:p>
          <w:p w14:paraId="55D50C9C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- Subbase layer (where required) ≥100%</w:t>
            </w:r>
          </w:p>
          <w:p w14:paraId="6951A5CB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- Top 150 mm of foundation ≥ 98%</w:t>
            </w:r>
          </w:p>
          <w:p w14:paraId="7C5256E0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- Filling below a depth of 150 mm from top of</w:t>
            </w:r>
          </w:p>
          <w:p w14:paraId="7DDBD26C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foundation ≥ 95%</w:t>
            </w:r>
          </w:p>
          <w:p w14:paraId="75246D98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Fill outside of footpath, bicycle path/shared path</w:t>
            </w:r>
          </w:p>
          <w:p w14:paraId="118D63DF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and fill at edge of paving and behind kerbs ≥ 95%</w:t>
            </w:r>
          </w:p>
          <w:p w14:paraId="783D1B07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Driveways to comply with the relevant Council’s</w:t>
            </w:r>
          </w:p>
          <w:p w14:paraId="5B42E483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requirements, unless specified otherwise in the</w:t>
            </w:r>
          </w:p>
          <w:p w14:paraId="304550EE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Deed documents.</w:t>
            </w:r>
          </w:p>
          <w:p w14:paraId="538D077A" w14:textId="30AE242F" w:rsidR="00792AFD" w:rsidRPr="00792AFD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Testing in accordance with Q6</w:t>
            </w:r>
          </w:p>
        </w:tc>
        <w:tc>
          <w:tcPr>
            <w:tcW w:w="1701" w:type="dxa"/>
          </w:tcPr>
          <w:p w14:paraId="37FDB0F8" w14:textId="77777777" w:rsidR="00D972DD" w:rsidRDefault="00D972DD" w:rsidP="00D972D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NATA</w:t>
            </w:r>
          </w:p>
          <w:p w14:paraId="1A7AF104" w14:textId="77777777" w:rsidR="00D972DD" w:rsidRDefault="00D972DD" w:rsidP="00D972D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Test</w:t>
            </w:r>
          </w:p>
          <w:p w14:paraId="05A72BD2" w14:textId="797CDA00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Reports</w:t>
            </w:r>
          </w:p>
        </w:tc>
        <w:tc>
          <w:tcPr>
            <w:tcW w:w="1701" w:type="dxa"/>
          </w:tcPr>
          <w:p w14:paraId="7948C5E4" w14:textId="1864F7DF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1418" w:type="dxa"/>
          </w:tcPr>
          <w:p w14:paraId="77DCBB47" w14:textId="4035DFC4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TP</w:t>
            </w:r>
          </w:p>
        </w:tc>
        <w:tc>
          <w:tcPr>
            <w:tcW w:w="2694" w:type="dxa"/>
          </w:tcPr>
          <w:p w14:paraId="0C30D433" w14:textId="77777777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D972DD" w:rsidRPr="008E1122" w14:paraId="2CDE623D" w14:textId="77777777" w:rsidTr="007B53F2">
        <w:trPr>
          <w:cantSplit/>
        </w:trPr>
        <w:tc>
          <w:tcPr>
            <w:tcW w:w="3403" w:type="dxa"/>
          </w:tcPr>
          <w:p w14:paraId="6DF053F7" w14:textId="0127127D" w:rsidR="00D972DD" w:rsidRPr="000A3308" w:rsidRDefault="000A3308" w:rsidP="000A33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0A3308">
              <w:rPr>
                <w:rFonts w:ascii="ArialMT" w:hAnsi="ArialMT" w:cs="ArialMT"/>
                <w:sz w:val="16"/>
                <w:szCs w:val="16"/>
                <w:lang w:val="en-AU"/>
              </w:rPr>
              <w:t>Check finished surface levels</w:t>
            </w:r>
          </w:p>
        </w:tc>
        <w:tc>
          <w:tcPr>
            <w:tcW w:w="2409" w:type="dxa"/>
          </w:tcPr>
          <w:p w14:paraId="1A5FB8AE" w14:textId="6E479613" w:rsidR="00D972DD" w:rsidRPr="005117DD" w:rsidRDefault="00792AFD" w:rsidP="00605AD7">
            <w:pPr>
              <w:rPr>
                <w:rFonts w:ascii="Arial" w:hAnsi="Arial" w:cs="Arial"/>
                <w:sz w:val="20"/>
              </w:rPr>
            </w:pPr>
            <w:r w:rsidRPr="00792AFD">
              <w:rPr>
                <w:rFonts w:ascii="Arial" w:hAnsi="Arial" w:cs="Arial"/>
                <w:sz w:val="20"/>
              </w:rPr>
              <w:t>R54.3.5</w:t>
            </w:r>
          </w:p>
        </w:tc>
        <w:tc>
          <w:tcPr>
            <w:tcW w:w="2126" w:type="dxa"/>
          </w:tcPr>
          <w:p w14:paraId="3A121CDD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Construct top of foundation to the design surface</w:t>
            </w:r>
          </w:p>
          <w:p w14:paraId="63EA124A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levels, </w:t>
            </w:r>
            <w:r>
              <w:rPr>
                <w:rFonts w:ascii="Arial-BoldMT" w:eastAsia="Wingdings-Regular" w:hAnsi="Arial-BoldMT" w:cs="Arial-BoldMT"/>
                <w:b/>
                <w:bCs/>
                <w:sz w:val="16"/>
                <w:szCs w:val="16"/>
                <w:lang w:val="en-AU"/>
              </w:rPr>
              <w:t>with a tolerance of +5 mm and -10 mm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.</w:t>
            </w:r>
          </w:p>
          <w:p w14:paraId="25CC9014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The finish surface must not deviate from the</w:t>
            </w:r>
          </w:p>
          <w:p w14:paraId="33C01806" w14:textId="77777777" w:rsidR="00792AFD" w:rsidRDefault="00792AFD" w:rsidP="00792AFD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bottom of a 3 m straight edge laid in any direction,</w:t>
            </w:r>
          </w:p>
          <w:p w14:paraId="39E6B4AB" w14:textId="6B665FF7" w:rsidR="00792AFD" w:rsidRPr="008E1122" w:rsidRDefault="00792AFD" w:rsidP="00792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by more than 10 mm, except at grade changes.</w:t>
            </w:r>
          </w:p>
        </w:tc>
        <w:tc>
          <w:tcPr>
            <w:tcW w:w="1701" w:type="dxa"/>
          </w:tcPr>
          <w:p w14:paraId="173162C2" w14:textId="77777777" w:rsidR="00483C46" w:rsidRDefault="00483C46" w:rsidP="00483C46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Survey</w:t>
            </w:r>
          </w:p>
          <w:p w14:paraId="01C29F88" w14:textId="5CA6736F" w:rsidR="00D972DD" w:rsidRPr="008E1122" w:rsidRDefault="00483C46" w:rsidP="00483C46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Report</w:t>
            </w:r>
          </w:p>
        </w:tc>
        <w:tc>
          <w:tcPr>
            <w:tcW w:w="1701" w:type="dxa"/>
          </w:tcPr>
          <w:p w14:paraId="7A7101C7" w14:textId="1E49BCD8" w:rsidR="00D972DD" w:rsidRPr="008E1122" w:rsidRDefault="00483C46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53C4BA09" w14:textId="11CEB5DE" w:rsidR="00D972DD" w:rsidRDefault="00483C46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Surveyor</w:t>
            </w:r>
          </w:p>
        </w:tc>
        <w:tc>
          <w:tcPr>
            <w:tcW w:w="2694" w:type="dxa"/>
          </w:tcPr>
          <w:p w14:paraId="044A2E49" w14:textId="5DF590E7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D972DD" w:rsidRPr="008E1122" w14:paraId="2D225987" w14:textId="77777777" w:rsidTr="007B53F2">
        <w:trPr>
          <w:cantSplit/>
        </w:trPr>
        <w:tc>
          <w:tcPr>
            <w:tcW w:w="3403" w:type="dxa"/>
          </w:tcPr>
          <w:p w14:paraId="6A6B8F15" w14:textId="22AA29FF" w:rsidR="00D972DD" w:rsidRPr="00117A78" w:rsidRDefault="00117A78" w:rsidP="00117A7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117A78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>Install steel reinforcement</w:t>
            </w:r>
          </w:p>
        </w:tc>
        <w:tc>
          <w:tcPr>
            <w:tcW w:w="2409" w:type="dxa"/>
          </w:tcPr>
          <w:p w14:paraId="493CCCB2" w14:textId="77777777" w:rsidR="00A71759" w:rsidRPr="00A71759" w:rsidRDefault="00A71759" w:rsidP="00A71759">
            <w:pPr>
              <w:rPr>
                <w:rFonts w:ascii="Arial" w:hAnsi="Arial" w:cs="Arial"/>
                <w:sz w:val="20"/>
              </w:rPr>
            </w:pPr>
            <w:r w:rsidRPr="00A71759">
              <w:rPr>
                <w:rFonts w:ascii="Arial" w:hAnsi="Arial" w:cs="Arial"/>
                <w:sz w:val="20"/>
              </w:rPr>
              <w:t>R54.4.2,</w:t>
            </w:r>
          </w:p>
          <w:p w14:paraId="2B75F7C2" w14:textId="160B63EB" w:rsidR="00067EC5" w:rsidRPr="005117DD" w:rsidRDefault="00A71759" w:rsidP="00A71759">
            <w:pPr>
              <w:rPr>
                <w:rFonts w:ascii="Arial" w:hAnsi="Arial" w:cs="Arial"/>
                <w:sz w:val="20"/>
              </w:rPr>
            </w:pPr>
            <w:r w:rsidRPr="00A71759">
              <w:rPr>
                <w:rFonts w:ascii="Arial" w:hAnsi="Arial" w:cs="Arial"/>
                <w:sz w:val="20"/>
              </w:rPr>
              <w:t xml:space="preserve">R53.4 </w:t>
            </w:r>
          </w:p>
        </w:tc>
        <w:tc>
          <w:tcPr>
            <w:tcW w:w="2126" w:type="dxa"/>
          </w:tcPr>
          <w:p w14:paraId="2A99486E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Provide steel reinforcement for concrete paving</w:t>
            </w:r>
          </w:p>
          <w:p w14:paraId="20A5D92B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Where the steel reinforcement is not shown on</w:t>
            </w:r>
          </w:p>
          <w:p w14:paraId="15890FFB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the Design drawings, provide the reinforcement</w:t>
            </w:r>
          </w:p>
          <w:p w14:paraId="4636BCFE" w14:textId="77777777" w:rsidR="00A71759" w:rsidRDefault="00A71759" w:rsidP="00A71759">
            <w:pP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as specified in Table R54.2. </w:t>
            </w:r>
          </w:p>
          <w:p w14:paraId="3CFD2794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shown on the relevant Council’s STD dwgs,</w:t>
            </w:r>
          </w:p>
          <w:p w14:paraId="56E4214C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unless specified otherwise deed documents.</w:t>
            </w:r>
          </w:p>
          <w:p w14:paraId="08DE33DC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Reinforcement lap splices as per design drawings</w:t>
            </w:r>
          </w:p>
          <w:p w14:paraId="4F782AD4" w14:textId="669110F0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or R53 Cl4.</w:t>
            </w:r>
          </w:p>
          <w:p w14:paraId="500FF1CA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a minimum cover for the steel</w:t>
            </w:r>
          </w:p>
          <w:p w14:paraId="0EBBA602" w14:textId="6643B6AE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reinforcement in accordance with R53 Cl.4</w:t>
            </w:r>
          </w:p>
          <w:p w14:paraId="4FDC431D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hence 50 mm, unless shown otherwise in the</w:t>
            </w:r>
          </w:p>
          <w:p w14:paraId="500785B4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Design drawings.</w:t>
            </w:r>
          </w:p>
          <w:p w14:paraId="4BA11FE2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For slab of thickness 120 mm and greater, fix the</w:t>
            </w:r>
          </w:p>
          <w:p w14:paraId="7F51049A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steel mesh within the top half of the slab.</w:t>
            </w:r>
          </w:p>
          <w:p w14:paraId="622A908A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For slabs of thickness less than 120 mm, fix the</w:t>
            </w:r>
          </w:p>
          <w:p w14:paraId="15F7DD12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steel mesh at the mid-depth of the slab. In this</w:t>
            </w:r>
          </w:p>
          <w:p w14:paraId="60E8B455" w14:textId="77777777" w:rsidR="00A71759" w:rsidRDefault="00A71759" w:rsidP="00A7175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case, the minimum cover specified in</w:t>
            </w:r>
          </w:p>
          <w:p w14:paraId="26430343" w14:textId="5A5B14F1" w:rsidR="00A71759" w:rsidRPr="00950AF1" w:rsidRDefault="00A71759" w:rsidP="00A71759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 does not apply.</w:t>
            </w:r>
          </w:p>
        </w:tc>
        <w:tc>
          <w:tcPr>
            <w:tcW w:w="1701" w:type="dxa"/>
          </w:tcPr>
          <w:p w14:paraId="0E286CF9" w14:textId="77777777" w:rsidR="00950AF1" w:rsidRPr="00950AF1" w:rsidRDefault="00950AF1" w:rsidP="00950AF1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 w:rsidRPr="00950AF1"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30C046EB" w14:textId="3FE94374" w:rsidR="00D972DD" w:rsidRPr="00950AF1" w:rsidRDefault="00950AF1" w:rsidP="00950AF1">
            <w:pPr>
              <w:rPr>
                <w:rFonts w:ascii="Arial" w:hAnsi="Arial" w:cs="Arial"/>
                <w:sz w:val="20"/>
              </w:rPr>
            </w:pPr>
            <w:r w:rsidRPr="00950AF1"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7A76E6D2" w14:textId="6A1B5E42" w:rsidR="00D972DD" w:rsidRPr="008E1122" w:rsidRDefault="00ED075A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</w:t>
            </w:r>
            <w:r w:rsidR="00950AF1"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2EE4D42B" w14:textId="022EA320" w:rsidR="00D972DD" w:rsidRPr="008E1122" w:rsidRDefault="00ED075A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</w:t>
            </w:r>
          </w:p>
        </w:tc>
        <w:tc>
          <w:tcPr>
            <w:tcW w:w="2694" w:type="dxa"/>
          </w:tcPr>
          <w:p w14:paraId="3DE8F596" w14:textId="77777777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D972DD" w:rsidRPr="008E1122" w14:paraId="1154047C" w14:textId="77777777" w:rsidTr="007B53F2">
        <w:trPr>
          <w:cantSplit/>
        </w:trPr>
        <w:tc>
          <w:tcPr>
            <w:tcW w:w="3403" w:type="dxa"/>
          </w:tcPr>
          <w:p w14:paraId="15E913E0" w14:textId="1F1E7BC9" w:rsidR="006F7A42" w:rsidRPr="005C26CC" w:rsidRDefault="006F7A42" w:rsidP="005C26C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Commence with pre pour</w:t>
            </w:r>
          </w:p>
          <w:p w14:paraId="19D16850" w14:textId="29AC270F" w:rsidR="00D972DD" w:rsidRPr="006F7A42" w:rsidRDefault="006F7A42" w:rsidP="006F7A42">
            <w:pPr>
              <w:rPr>
                <w:rFonts w:ascii="Arial" w:hAnsi="Arial" w:cs="Arial"/>
                <w:sz w:val="20"/>
              </w:rPr>
            </w:pPr>
            <w:r w:rsidRPr="006F7A42">
              <w:rPr>
                <w:rFonts w:ascii="ArialMT" w:eastAsia="Calibri" w:hAnsi="ArialMT" w:cs="ArialMT"/>
                <w:sz w:val="16"/>
                <w:szCs w:val="16"/>
                <w:lang w:val="en-AU"/>
              </w:rPr>
              <w:t>planning activities</w:t>
            </w:r>
          </w:p>
        </w:tc>
        <w:tc>
          <w:tcPr>
            <w:tcW w:w="2409" w:type="dxa"/>
          </w:tcPr>
          <w:p w14:paraId="4FF84271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R54.4.3,</w:t>
            </w:r>
          </w:p>
          <w:p w14:paraId="0219B64E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R53.6.3 &amp;</w:t>
            </w:r>
          </w:p>
          <w:p w14:paraId="2F738C3A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Annexure</w:t>
            </w:r>
          </w:p>
          <w:p w14:paraId="7ED76842" w14:textId="77777777" w:rsidR="008641A6" w:rsidRDefault="008641A6" w:rsidP="008641A6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R53/E </w:t>
            </w:r>
          </w:p>
          <w:p w14:paraId="77357631" w14:textId="1DF6A92E" w:rsidR="00D972DD" w:rsidRPr="005117DD" w:rsidRDefault="00D972DD" w:rsidP="006F7A4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6" w:type="dxa"/>
          </w:tcPr>
          <w:p w14:paraId="203DD17E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Verify formed areas free of water, dirt,</w:t>
            </w:r>
          </w:p>
          <w:p w14:paraId="7E9A8F0F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construction debris and any other foreign matter</w:t>
            </w:r>
          </w:p>
          <w:p w14:paraId="0A6F2CD0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removed.</w:t>
            </w:r>
          </w:p>
          <w:p w14:paraId="6616CC80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Rain not imminent, air temperature between 5-</w:t>
            </w:r>
          </w:p>
          <w:p w14:paraId="13B03966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38</w:t>
            </w:r>
            <w:r>
              <w:rPr>
                <w:rFonts w:ascii="ArialMT" w:eastAsia="Wingdings-Regular" w:hAnsi="ArialMT" w:cs="ArialMT"/>
                <w:sz w:val="10"/>
                <w:szCs w:val="10"/>
                <w:lang w:val="en-AU"/>
              </w:rPr>
              <w:t>o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</w:t>
            </w:r>
          </w:p>
          <w:p w14:paraId="6A96AAEF" w14:textId="77777777" w:rsidR="008641A6" w:rsidRDefault="008641A6" w:rsidP="008641A6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Concrete tester arranged as required</w:t>
            </w:r>
          </w:p>
          <w:p w14:paraId="7002F166" w14:textId="31288B76" w:rsidR="008641A6" w:rsidRPr="005117DD" w:rsidRDefault="008641A6" w:rsidP="008641A6">
            <w:pPr>
              <w:rPr>
                <w:rFonts w:ascii="Arial" w:hAnsi="Arial" w:cs="Arial"/>
                <w:sz w:val="20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Bunded concrete washout area provided</w:t>
            </w:r>
          </w:p>
        </w:tc>
        <w:tc>
          <w:tcPr>
            <w:tcW w:w="1701" w:type="dxa"/>
          </w:tcPr>
          <w:p w14:paraId="600EA881" w14:textId="77777777" w:rsidR="00782AFD" w:rsidRDefault="00782AFD" w:rsidP="00782AFD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0045B292" w14:textId="2D634DC8" w:rsidR="00D972DD" w:rsidRPr="008E1122" w:rsidRDefault="00782AFD" w:rsidP="00782AF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247558F1" w14:textId="260AE293" w:rsidR="00D972DD" w:rsidRPr="008E1122" w:rsidRDefault="00782AFD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21A59422" w14:textId="0BEDA7F2" w:rsidR="00D972DD" w:rsidRPr="008E1122" w:rsidRDefault="00BB246D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3B38E91E" w14:textId="4AAB5415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D972DD" w:rsidRPr="008E1122" w14:paraId="3EE5181D" w14:textId="77777777" w:rsidTr="007B53F2">
        <w:trPr>
          <w:cantSplit/>
        </w:trPr>
        <w:tc>
          <w:tcPr>
            <w:tcW w:w="3403" w:type="dxa"/>
          </w:tcPr>
          <w:p w14:paraId="77074FBD" w14:textId="76899A1A" w:rsidR="00BB246D" w:rsidRPr="005C26CC" w:rsidRDefault="00BB246D" w:rsidP="005C26C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t>Notification for</w:t>
            </w:r>
          </w:p>
          <w:p w14:paraId="5F3CC1B1" w14:textId="6E8AEF75" w:rsidR="00D972DD" w:rsidRPr="008E1122" w:rsidRDefault="00BB246D" w:rsidP="00BB246D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color w:val="000000"/>
                <w:sz w:val="16"/>
                <w:szCs w:val="16"/>
                <w:lang w:val="en-AU"/>
              </w:rPr>
              <w:t>Placement of Concrete</w:t>
            </w:r>
          </w:p>
        </w:tc>
        <w:tc>
          <w:tcPr>
            <w:tcW w:w="2409" w:type="dxa"/>
          </w:tcPr>
          <w:p w14:paraId="3B42C75E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R54.4.3 &amp;</w:t>
            </w:r>
          </w:p>
          <w:p w14:paraId="0BE72509" w14:textId="77777777" w:rsidR="00B9084F" w:rsidRDefault="00B9084F" w:rsidP="00B9084F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R53.6.1</w:t>
            </w:r>
          </w:p>
          <w:p w14:paraId="4FAFCD79" w14:textId="4064CC28" w:rsidR="00D972DD" w:rsidRPr="005117DD" w:rsidRDefault="00D972DD" w:rsidP="006E62D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75F8F484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  <w:t>As required for the preceding Witness Point</w:t>
            </w:r>
          </w:p>
          <w:p w14:paraId="6AC971EC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Calibri" w:hAnsi="Arial-ItalicMT" w:cs="Arial-ItalicMT"/>
                <w:i/>
                <w:iCs/>
                <w:sz w:val="16"/>
                <w:szCs w:val="16"/>
                <w:lang w:val="en-AU"/>
              </w:rPr>
              <w:t>hence:</w:t>
            </w:r>
          </w:p>
          <w:p w14:paraId="4D24623F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Notify the Project Verifier Representative, </w:t>
            </w: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not less</w:t>
            </w:r>
          </w:p>
          <w:p w14:paraId="07D9D9F1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than 24 hours and not more than 3 clear</w:t>
            </w:r>
          </w:p>
          <w:p w14:paraId="4B8A97DD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 xml:space="preserve">working days prior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to the intended time of</w:t>
            </w:r>
          </w:p>
          <w:p w14:paraId="1EF0E4A9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commencing to place concrete, mortar or grout,</w:t>
            </w:r>
          </w:p>
          <w:p w14:paraId="1A80E60A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when fixing of the formwork and reinforcement in</w:t>
            </w:r>
          </w:p>
          <w:p w14:paraId="5E05BB6A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position (if applicable) will be completed and when</w:t>
            </w:r>
          </w:p>
          <w:p w14:paraId="456B7C88" w14:textId="1CF3AAAD" w:rsidR="008641A6" w:rsidRPr="005117DD" w:rsidRDefault="00B9084F" w:rsidP="00B9084F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concrete, mortar or grout will be placed.</w:t>
            </w:r>
          </w:p>
        </w:tc>
        <w:tc>
          <w:tcPr>
            <w:tcW w:w="1701" w:type="dxa"/>
          </w:tcPr>
          <w:p w14:paraId="1EF898AE" w14:textId="144ED1FF" w:rsidR="00D972DD" w:rsidRPr="008E1122" w:rsidRDefault="006E62D7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Hold point </w:t>
            </w:r>
          </w:p>
        </w:tc>
        <w:tc>
          <w:tcPr>
            <w:tcW w:w="1701" w:type="dxa"/>
          </w:tcPr>
          <w:p w14:paraId="072F849A" w14:textId="6568001F" w:rsidR="00D972DD" w:rsidRPr="008E1122" w:rsidRDefault="00895392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</w:t>
            </w:r>
            <w:r w:rsidR="006E62D7"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1418" w:type="dxa"/>
          </w:tcPr>
          <w:p w14:paraId="74905481" w14:textId="594DF69A" w:rsidR="00D972DD" w:rsidRPr="008E1122" w:rsidRDefault="0069451B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</w:t>
            </w:r>
            <w:r w:rsidR="000051CA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694" w:type="dxa"/>
          </w:tcPr>
          <w:p w14:paraId="122F6291" w14:textId="382D24E9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D972DD" w:rsidRPr="008E1122" w14:paraId="7CF2C29E" w14:textId="77777777" w:rsidTr="007B53F2">
        <w:trPr>
          <w:cantSplit/>
        </w:trPr>
        <w:tc>
          <w:tcPr>
            <w:tcW w:w="3403" w:type="dxa"/>
          </w:tcPr>
          <w:p w14:paraId="49A897B3" w14:textId="3CB9E039" w:rsidR="00D972DD" w:rsidRPr="005C26CC" w:rsidRDefault="000051CA" w:rsidP="005C26CC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Carry out the concrete pour</w:t>
            </w:r>
          </w:p>
        </w:tc>
        <w:tc>
          <w:tcPr>
            <w:tcW w:w="2409" w:type="dxa"/>
          </w:tcPr>
          <w:p w14:paraId="0E4277A2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R53.6.2,</w:t>
            </w:r>
          </w:p>
          <w:p w14:paraId="26F437BA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R53.6.4 &amp;</w:t>
            </w:r>
          </w:p>
          <w:p w14:paraId="020AA50E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Annexure</w:t>
            </w:r>
          </w:p>
          <w:p w14:paraId="6D6AAC53" w14:textId="77777777" w:rsidR="00B9084F" w:rsidRDefault="00B9084F" w:rsidP="00B9084F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R53/EL</w:t>
            </w:r>
          </w:p>
          <w:p w14:paraId="7B510FFC" w14:textId="6ECB5169" w:rsidR="0034260C" w:rsidRPr="008E1122" w:rsidRDefault="0034260C" w:rsidP="003426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26E9D520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Concrete docket checked for correct mix</w:t>
            </w:r>
          </w:p>
          <w:p w14:paraId="73A202B7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- Unreinforced paving N20, 80mm slump &amp;</w:t>
            </w:r>
          </w:p>
          <w:p w14:paraId="294F1B5F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20mm aggregate</w:t>
            </w:r>
          </w:p>
          <w:p w14:paraId="5AD9CCC6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- Reinforced paving N25, 80mm slump &amp; 20mm</w:t>
            </w:r>
          </w:p>
          <w:p w14:paraId="7091A9C9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aggregate</w:t>
            </w:r>
          </w:p>
          <w:p w14:paraId="1F2B6667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-BoldMT" w:eastAsia="Wingdings-Regular" w:hAnsi="Arial-BoldMT" w:cs="Arial-BoldMT"/>
                <w:b/>
                <w:bCs/>
                <w:sz w:val="16"/>
                <w:szCs w:val="16"/>
                <w:lang w:val="en-AU"/>
              </w:rPr>
              <w:t>Ensure concrete is placed &amp; finished to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:</w:t>
            </w:r>
          </w:p>
          <w:p w14:paraId="5F0443ED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(a) limit segregation or loss of materials;</w:t>
            </w:r>
          </w:p>
          <w:p w14:paraId="41AEB204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(b) limit premature stiffening;</w:t>
            </w:r>
          </w:p>
          <w:p w14:paraId="65F011E7" w14:textId="77777777" w:rsidR="00B9084F" w:rsidRDefault="00B9084F" w:rsidP="00B9084F">
            <w:pP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(c) produce a dense homogeneous product</w:t>
            </w:r>
          </w:p>
          <w:p w14:paraId="45EBAB93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which is monolithic between joints and edges;</w:t>
            </w:r>
          </w:p>
          <w:p w14:paraId="7D220C60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(d) expel entrapped air and closely surround all</w:t>
            </w:r>
          </w:p>
          <w:p w14:paraId="1E41C73F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reinforcement and embedments; and</w:t>
            </w:r>
          </w:p>
          <w:p w14:paraId="5C8585D7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(e) provide the specified thickness and surface</w:t>
            </w:r>
          </w:p>
          <w:p w14:paraId="096C6DAA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finish.</w:t>
            </w:r>
          </w:p>
          <w:p w14:paraId="1FB7BD18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Ensure the finishing unformed concrete</w:t>
            </w:r>
          </w:p>
          <w:p w14:paraId="66DE0D3F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surface</w:t>
            </w:r>
          </w:p>
          <w:p w14:paraId="6FAF0752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(a) has achieved the specified:</w:t>
            </w:r>
          </w:p>
          <w:p w14:paraId="28B8C209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(i) dimensions and grade;</w:t>
            </w:r>
          </w:p>
          <w:p w14:paraId="52F8A6D0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(ii) cover from the surface to reinforcement</w:t>
            </w:r>
          </w:p>
          <w:p w14:paraId="282467B5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(iii) texture of the surface; and</w:t>
            </w:r>
          </w:p>
          <w:p w14:paraId="17AB650C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(b) has avoided plastic or drying shrinkage</w:t>
            </w:r>
          </w:p>
          <w:p w14:paraId="5F614B39" w14:textId="25502C1E" w:rsidR="00B9084F" w:rsidRPr="008E1122" w:rsidRDefault="00B9084F" w:rsidP="00B9084F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cracks.</w:t>
            </w:r>
          </w:p>
        </w:tc>
        <w:tc>
          <w:tcPr>
            <w:tcW w:w="1701" w:type="dxa"/>
          </w:tcPr>
          <w:p w14:paraId="318BD25E" w14:textId="79B70DF3" w:rsidR="00D972DD" w:rsidRPr="00A93821" w:rsidRDefault="005E45AE" w:rsidP="00D972DD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NATA test report </w:t>
            </w:r>
            <w:r w:rsidR="00A93821" w:rsidRPr="00A93821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1701" w:type="dxa"/>
          </w:tcPr>
          <w:p w14:paraId="7E9F7396" w14:textId="14EBFBFA" w:rsidR="00D972DD" w:rsidRPr="008E1122" w:rsidRDefault="000458DC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PV/ </w:t>
            </w:r>
            <w:r w:rsidR="005E45AE"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3641B3DF" w14:textId="73DEEE98" w:rsidR="00D972DD" w:rsidRPr="008E1122" w:rsidRDefault="005E45AE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</w:t>
            </w:r>
          </w:p>
        </w:tc>
        <w:tc>
          <w:tcPr>
            <w:tcW w:w="2694" w:type="dxa"/>
          </w:tcPr>
          <w:p w14:paraId="438914E1" w14:textId="358F24A4" w:rsidR="00D972DD" w:rsidRPr="008E1122" w:rsidRDefault="00D972DD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5E45AE" w:rsidRPr="008E1122" w14:paraId="58C4CA31" w14:textId="77777777" w:rsidTr="007B53F2">
        <w:trPr>
          <w:cantSplit/>
        </w:trPr>
        <w:tc>
          <w:tcPr>
            <w:tcW w:w="3403" w:type="dxa"/>
          </w:tcPr>
          <w:p w14:paraId="07BB456B" w14:textId="0401B9CD" w:rsidR="00224B6B" w:rsidRPr="005C26CC" w:rsidRDefault="00224B6B" w:rsidP="005C26C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Transverse joints in</w:t>
            </w:r>
          </w:p>
          <w:p w14:paraId="6D3FEC19" w14:textId="3662E10E" w:rsidR="005E45AE" w:rsidRDefault="00224B6B" w:rsidP="00224B6B">
            <w:pPr>
              <w:tabs>
                <w:tab w:val="left" w:pos="0"/>
              </w:tabs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pavement</w:t>
            </w:r>
          </w:p>
        </w:tc>
        <w:tc>
          <w:tcPr>
            <w:tcW w:w="2409" w:type="dxa"/>
          </w:tcPr>
          <w:p w14:paraId="48515E83" w14:textId="51CABC3B" w:rsidR="005E45AE" w:rsidRDefault="00B9084F" w:rsidP="0074697A">
            <w:pPr>
              <w:autoSpaceDE w:val="0"/>
              <w:autoSpaceDN w:val="0"/>
              <w:adjustRightInd w:val="0"/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</w:pPr>
            <w:r w:rsidRPr="00B9084F"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>R54.4.4.1</w:t>
            </w:r>
          </w:p>
        </w:tc>
        <w:tc>
          <w:tcPr>
            <w:tcW w:w="2126" w:type="dxa"/>
          </w:tcPr>
          <w:p w14:paraId="7AB9EB6E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-BoldMT" w:eastAsia="Wingdings-Regular" w:hAnsi="Arial-BoldMT" w:cs="Arial-BoldMT"/>
                <w:b/>
                <w:bCs/>
                <w:sz w:val="16"/>
                <w:szCs w:val="16"/>
                <w:lang w:val="en-AU"/>
              </w:rPr>
              <w:t xml:space="preserve">Transverse joints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must be constructed at right</w:t>
            </w:r>
          </w:p>
          <w:p w14:paraId="4989E7D3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angles ±6° to the longitudinal edge of the paving</w:t>
            </w:r>
          </w:p>
          <w:p w14:paraId="4A8F7613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slab, otherwise the slab will be treated as odd</w:t>
            </w:r>
          </w:p>
          <w:p w14:paraId="7CB18A5E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shaped slabs.</w:t>
            </w:r>
          </w:p>
          <w:p w14:paraId="421645B0" w14:textId="77777777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Avoid where possible creating odd shaped and</w:t>
            </w:r>
          </w:p>
          <w:p w14:paraId="74A3A2ED" w14:textId="6B7C4F6B" w:rsidR="00B9084F" w:rsidRDefault="00B9084F" w:rsidP="00B9084F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mismatched slabs.</w:t>
            </w:r>
          </w:p>
        </w:tc>
        <w:tc>
          <w:tcPr>
            <w:tcW w:w="1701" w:type="dxa"/>
          </w:tcPr>
          <w:p w14:paraId="46AFB235" w14:textId="77777777" w:rsidR="0074697A" w:rsidRDefault="0074697A" w:rsidP="0074697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44AE480C" w14:textId="5D546714" w:rsidR="005E45AE" w:rsidRDefault="0074697A" w:rsidP="0074697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6D0EC834" w14:textId="00196332" w:rsidR="005E45AE" w:rsidRDefault="0074697A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6B23568B" w14:textId="20ACE2E8" w:rsidR="005E45AE" w:rsidRDefault="0074697A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45BC02D0" w14:textId="77777777" w:rsidR="005E45AE" w:rsidRPr="008E1122" w:rsidRDefault="005E45AE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74697A" w:rsidRPr="008E1122" w14:paraId="20C132CB" w14:textId="77777777" w:rsidTr="007B53F2">
        <w:trPr>
          <w:cantSplit/>
        </w:trPr>
        <w:tc>
          <w:tcPr>
            <w:tcW w:w="3403" w:type="dxa"/>
          </w:tcPr>
          <w:p w14:paraId="49583A29" w14:textId="22591EB9" w:rsidR="0074697A" w:rsidRDefault="005C26CC" w:rsidP="00224B6B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lastRenderedPageBreak/>
              <w:t xml:space="preserve">18. </w:t>
            </w:r>
            <w:r w:rsidR="00450519"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 Movement joints in pavement</w:t>
            </w:r>
          </w:p>
        </w:tc>
        <w:tc>
          <w:tcPr>
            <w:tcW w:w="2409" w:type="dxa"/>
          </w:tcPr>
          <w:p w14:paraId="31109281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R54.4.4.3</w:t>
            </w:r>
          </w:p>
          <w:p w14:paraId="58BC14B4" w14:textId="4C7C5FF3" w:rsidR="0074697A" w:rsidRDefault="0074697A" w:rsidP="00982C78">
            <w:pPr>
              <w:autoSpaceDE w:val="0"/>
              <w:autoSpaceDN w:val="0"/>
              <w:adjustRightInd w:val="0"/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</w:pPr>
          </w:p>
        </w:tc>
        <w:tc>
          <w:tcPr>
            <w:tcW w:w="2126" w:type="dxa"/>
          </w:tcPr>
          <w:p w14:paraId="6FA20C5C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a) Footpaths and Medians</w:t>
            </w:r>
          </w:p>
          <w:p w14:paraId="36C10854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-Bold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-Bold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contraction joints 3 mm wide and 25 mm</w:t>
            </w:r>
          </w:p>
          <w:p w14:paraId="26694F5D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deep at every 1.5 m length of footpath or median</w:t>
            </w:r>
          </w:p>
          <w:p w14:paraId="31167C40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paving.</w:t>
            </w:r>
          </w:p>
          <w:p w14:paraId="46A97872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-Bold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-Bold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expansion joints at intervals not</w:t>
            </w:r>
          </w:p>
          <w:p w14:paraId="6E7E750B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exceeding 6 m and at the location of expansion</w:t>
            </w:r>
          </w:p>
          <w:p w14:paraId="045D19B7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joints in adjacent kerbs.</w:t>
            </w:r>
          </w:p>
          <w:p w14:paraId="02B0388F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-Bold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-Bold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isolation joints along median paving</w:t>
            </w:r>
          </w:p>
          <w:p w14:paraId="3D766678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where the paving abuts against kerbs, gully pits,</w:t>
            </w:r>
          </w:p>
          <w:p w14:paraId="0245DCFF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retaining walls and bridges.</w:t>
            </w:r>
          </w:p>
          <w:p w14:paraId="4D3BCD1F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Arial-BoldMT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Arial-BoldMT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Expansion and isolation joints must be 10 mm in</w:t>
            </w:r>
          </w:p>
          <w:p w14:paraId="0A38F7BB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width for the full depth of the paving and filled with</w:t>
            </w:r>
          </w:p>
          <w:p w14:paraId="468486C4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 preformed joint filler in accordance with</w:t>
            </w:r>
          </w:p>
          <w:p w14:paraId="6532F221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Specification 3204</w:t>
            </w:r>
          </w:p>
          <w:p w14:paraId="6E7FCF86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(b) Bicycle Paths/Shared Path</w:t>
            </w:r>
          </w:p>
          <w:p w14:paraId="38494B54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movement joints as shown on the</w:t>
            </w:r>
          </w:p>
          <w:p w14:paraId="6EDBB4E6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Standard Drawings.</w:t>
            </w:r>
          </w:p>
          <w:p w14:paraId="7DB7BE28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(c) Driveways</w:t>
            </w:r>
          </w:p>
          <w:p w14:paraId="0D07063C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movement joints in driveways at the</w:t>
            </w:r>
          </w:p>
          <w:p w14:paraId="4273271D" w14:textId="6186EF75" w:rsidR="00F14A77" w:rsidRPr="00F14A77" w:rsidRDefault="00F14A77" w:rsidP="00F14A77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locations shown on the relevant Council’s</w:t>
            </w:r>
          </w:p>
        </w:tc>
        <w:tc>
          <w:tcPr>
            <w:tcW w:w="1701" w:type="dxa"/>
          </w:tcPr>
          <w:p w14:paraId="6265210B" w14:textId="77777777" w:rsidR="00982C78" w:rsidRDefault="00982C78" w:rsidP="00982C7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56B068B0" w14:textId="5CB19EED" w:rsidR="0074697A" w:rsidRDefault="00982C78" w:rsidP="00982C7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48AD0A05" w14:textId="5C9AC9C8" w:rsidR="0074697A" w:rsidRDefault="00982C78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316632BD" w14:textId="47E0E208" w:rsidR="0074697A" w:rsidRDefault="00982C78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38B55D18" w14:textId="77777777" w:rsidR="0074697A" w:rsidRPr="008E1122" w:rsidRDefault="0074697A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982C78" w:rsidRPr="008E1122" w14:paraId="4AEEE203" w14:textId="77777777" w:rsidTr="007B53F2">
        <w:trPr>
          <w:cantSplit/>
        </w:trPr>
        <w:tc>
          <w:tcPr>
            <w:tcW w:w="3403" w:type="dxa"/>
          </w:tcPr>
          <w:p w14:paraId="59657F26" w14:textId="3EE63889" w:rsidR="00982C78" w:rsidRPr="005C26CC" w:rsidRDefault="00182C2B" w:rsidP="005C26C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Finished paving surface</w:t>
            </w:r>
          </w:p>
        </w:tc>
        <w:tc>
          <w:tcPr>
            <w:tcW w:w="2409" w:type="dxa"/>
          </w:tcPr>
          <w:p w14:paraId="25CBB743" w14:textId="60DAAFE4" w:rsidR="00744F6D" w:rsidRDefault="00F14A77" w:rsidP="00744F6D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 w:rsidRPr="00F14A77"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R54.5.1</w:t>
            </w:r>
          </w:p>
        </w:tc>
        <w:tc>
          <w:tcPr>
            <w:tcW w:w="2126" w:type="dxa"/>
          </w:tcPr>
          <w:p w14:paraId="1A620CC8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Provide on the top surface of concrete paving</w:t>
            </w:r>
          </w:p>
          <w:p w14:paraId="3E912548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(except patterned concrete paving) the surface</w:t>
            </w:r>
          </w:p>
          <w:p w14:paraId="614FFFB7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finish specified in Table R54.3</w:t>
            </w:r>
          </w:p>
          <w:p w14:paraId="5511F109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The finished paving surface must be uniform in</w:t>
            </w:r>
          </w:p>
          <w:p w14:paraId="2C58D324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colour and appearance.</w:t>
            </w:r>
          </w:p>
          <w:p w14:paraId="66A8E2FE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All edges, except for those abutting other paving</w:t>
            </w:r>
          </w:p>
          <w:p w14:paraId="78191F15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or structures, must be neatly rounded to a radius</w:t>
            </w:r>
          </w:p>
          <w:p w14:paraId="76CA6FA6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of 10 mm. Edges abutting other paving or</w:t>
            </w:r>
          </w:p>
          <w:p w14:paraId="134252BE" w14:textId="4F2A196E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structures must be neatly rounded to 5 mm radius.</w:t>
            </w:r>
          </w:p>
        </w:tc>
        <w:tc>
          <w:tcPr>
            <w:tcW w:w="1701" w:type="dxa"/>
          </w:tcPr>
          <w:p w14:paraId="0FF9AE55" w14:textId="77777777" w:rsidR="00716366" w:rsidRDefault="00716366" w:rsidP="00716366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726D0ED9" w14:textId="78A1B124" w:rsidR="00982C78" w:rsidRDefault="00716366" w:rsidP="00716366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5CDF9424" w14:textId="380699E9" w:rsidR="00982C78" w:rsidRDefault="00716366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engineer</w:t>
            </w:r>
          </w:p>
        </w:tc>
        <w:tc>
          <w:tcPr>
            <w:tcW w:w="1418" w:type="dxa"/>
          </w:tcPr>
          <w:p w14:paraId="084305EB" w14:textId="162D764A" w:rsidR="00982C78" w:rsidRDefault="00716366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0E46BDE0" w14:textId="77777777" w:rsidR="00982C78" w:rsidRPr="008E1122" w:rsidRDefault="00982C78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716366" w:rsidRPr="008E1122" w14:paraId="1E9A4EEE" w14:textId="77777777" w:rsidTr="007B53F2">
        <w:trPr>
          <w:cantSplit/>
        </w:trPr>
        <w:tc>
          <w:tcPr>
            <w:tcW w:w="3403" w:type="dxa"/>
          </w:tcPr>
          <w:p w14:paraId="1833EEFA" w14:textId="1FB35501" w:rsidR="00312481" w:rsidRPr="005C26CC" w:rsidRDefault="00312481" w:rsidP="005C26C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Curing &amp; protection of</w:t>
            </w:r>
          </w:p>
          <w:p w14:paraId="2C0A2137" w14:textId="1B63A3BF" w:rsidR="00716366" w:rsidRDefault="00312481" w:rsidP="00312481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concrete paving</w:t>
            </w:r>
          </w:p>
        </w:tc>
        <w:tc>
          <w:tcPr>
            <w:tcW w:w="2409" w:type="dxa"/>
          </w:tcPr>
          <w:p w14:paraId="0AC645AA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R53.7.1,</w:t>
            </w:r>
          </w:p>
          <w:p w14:paraId="736B38C3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R53.7.2 &amp;</w:t>
            </w:r>
          </w:p>
          <w:p w14:paraId="736D7EE8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R53.7.3</w:t>
            </w:r>
          </w:p>
          <w:p w14:paraId="1BA9046A" w14:textId="4272A65C" w:rsidR="00716366" w:rsidRDefault="00716366" w:rsidP="00312481">
            <w:pPr>
              <w:autoSpaceDE w:val="0"/>
              <w:autoSpaceDN w:val="0"/>
              <w:adjustRightInd w:val="0"/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</w:pPr>
          </w:p>
        </w:tc>
        <w:tc>
          <w:tcPr>
            <w:tcW w:w="2126" w:type="dxa"/>
          </w:tcPr>
          <w:p w14:paraId="0C70C2F3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BoldMT" w:eastAsia="Wingdings-Regular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-BoldMT" w:eastAsia="Wingdings-Regular" w:hAnsi="Arial-BoldMT" w:cs="Arial-BoldMT"/>
                <w:b/>
                <w:bCs/>
                <w:sz w:val="16"/>
                <w:szCs w:val="16"/>
                <w:lang w:val="en-AU"/>
              </w:rPr>
              <w:t>Only approved curing compound to be used</w:t>
            </w:r>
          </w:p>
          <w:p w14:paraId="5CF39FC5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  <w:t>(refer to R53.7.3 for details)</w:t>
            </w:r>
          </w:p>
          <w:p w14:paraId="09452AF3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After initial set of concrete; </w:t>
            </w:r>
            <w:r>
              <w:rPr>
                <w:rFonts w:ascii="Calibri" w:eastAsia="Wingdings-Regular" w:hAnsi="Calibri" w:cs="Calibri"/>
                <w:sz w:val="21"/>
                <w:szCs w:val="21"/>
                <w:lang w:val="en-AU"/>
              </w:rPr>
              <w:t>s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urface is firm and</w:t>
            </w:r>
          </w:p>
          <w:p w14:paraId="3D8D72B6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free of bleed water, apply curing and cure for at</w:t>
            </w:r>
          </w:p>
          <w:p w14:paraId="76768010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least 7 days</w:t>
            </w:r>
          </w:p>
          <w:p w14:paraId="3B1BDEBF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If </w:t>
            </w:r>
            <w:r>
              <w:rPr>
                <w:rFonts w:ascii="Arial-BoldMT" w:eastAsia="Wingdings-Regular" w:hAnsi="Arial-BoldMT" w:cs="Arial-BoldMT"/>
                <w:b/>
                <w:bCs/>
                <w:sz w:val="16"/>
                <w:szCs w:val="16"/>
                <w:lang w:val="en-AU"/>
              </w:rPr>
              <w:t xml:space="preserve">Moist Curing,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immediately after concrete has</w:t>
            </w:r>
          </w:p>
          <w:p w14:paraId="373D25D2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taken its initial set, spray all exposed surfaces</w:t>
            </w:r>
          </w:p>
          <w:p w14:paraId="3FE0BA5D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with water and keep the concrete continually wet</w:t>
            </w:r>
          </w:p>
          <w:p w14:paraId="2B5A49CB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for at least seven (7) days. </w:t>
            </w:r>
            <w:r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  <w:t>The water used must</w:t>
            </w:r>
          </w:p>
          <w:p w14:paraId="41CDB994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  <w:t>be free from ingredients harmful to concrete.</w:t>
            </w:r>
          </w:p>
          <w:p w14:paraId="0C552B86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For </w:t>
            </w:r>
            <w:r>
              <w:rPr>
                <w:rFonts w:ascii="Arial-BoldMT" w:eastAsia="Wingdings-Regular" w:hAnsi="Arial-BoldMT" w:cs="Arial-BoldMT"/>
                <w:b/>
                <w:bCs/>
                <w:sz w:val="16"/>
                <w:szCs w:val="16"/>
                <w:lang w:val="en-AU"/>
              </w:rPr>
              <w:t xml:space="preserve">Curing Compounds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apply in accordance</w:t>
            </w:r>
          </w:p>
          <w:p w14:paraId="3A737578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with manufacturer’s recommendations or at a</w:t>
            </w:r>
          </w:p>
          <w:p w14:paraId="7A6E4280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spray rate min. 0.2L/m</w:t>
            </w:r>
            <w:r>
              <w:rPr>
                <w:rFonts w:ascii="ArialMT" w:eastAsia="Wingdings-Regular" w:hAnsi="ArialMT" w:cs="ArialMT"/>
                <w:sz w:val="10"/>
                <w:szCs w:val="10"/>
                <w:lang w:val="en-AU"/>
              </w:rPr>
              <w:t xml:space="preserve">2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whichever is the greater</w:t>
            </w:r>
          </w:p>
          <w:p w14:paraId="72FA1465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Ensure all exposed surfaces receive a uniform</w:t>
            </w:r>
          </w:p>
          <w:p w14:paraId="3E1B0A49" w14:textId="7EED561B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cover of the curing compound.</w:t>
            </w:r>
          </w:p>
        </w:tc>
        <w:tc>
          <w:tcPr>
            <w:tcW w:w="1701" w:type="dxa"/>
          </w:tcPr>
          <w:p w14:paraId="7FD01EA6" w14:textId="77777777" w:rsidR="000F436A" w:rsidRDefault="000F436A" w:rsidP="000F436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2E6659B4" w14:textId="6E34B5CC" w:rsidR="00716366" w:rsidRDefault="000F436A" w:rsidP="000F436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278C174C" w14:textId="14A19047" w:rsidR="00716366" w:rsidRDefault="000F436A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44668E55" w14:textId="53721611" w:rsidR="00716366" w:rsidRDefault="000F436A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2D6F36E9" w14:textId="77777777" w:rsidR="00716366" w:rsidRPr="008E1122" w:rsidRDefault="00716366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0F436A" w:rsidRPr="008E1122" w14:paraId="66D8F89B" w14:textId="77777777" w:rsidTr="007B53F2">
        <w:trPr>
          <w:cantSplit/>
        </w:trPr>
        <w:tc>
          <w:tcPr>
            <w:tcW w:w="3403" w:type="dxa"/>
          </w:tcPr>
          <w:p w14:paraId="64E5C651" w14:textId="3DFA2087" w:rsidR="009A1FC9" w:rsidRPr="005C26CC" w:rsidRDefault="009A1FC9" w:rsidP="005C26C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Submission of patterned</w:t>
            </w:r>
          </w:p>
          <w:p w14:paraId="0FD2105C" w14:textId="5DF5F7ED" w:rsidR="000F436A" w:rsidRDefault="009A1FC9" w:rsidP="009A1FC9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concrete paving details</w:t>
            </w:r>
          </w:p>
        </w:tc>
        <w:tc>
          <w:tcPr>
            <w:tcW w:w="2409" w:type="dxa"/>
          </w:tcPr>
          <w:p w14:paraId="08CA53A5" w14:textId="496447EA" w:rsidR="000F436A" w:rsidRDefault="008C0E45" w:rsidP="009A1FC9">
            <w:pPr>
              <w:autoSpaceDE w:val="0"/>
              <w:autoSpaceDN w:val="0"/>
              <w:adjustRightInd w:val="0"/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</w:pPr>
            <w:r w:rsidRPr="008C0E45"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>R54.5.2.1</w:t>
            </w:r>
          </w:p>
        </w:tc>
        <w:tc>
          <w:tcPr>
            <w:tcW w:w="2126" w:type="dxa"/>
          </w:tcPr>
          <w:p w14:paraId="5EF2B99E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details of pattern, colour, class of finish</w:t>
            </w:r>
          </w:p>
          <w:p w14:paraId="20C7D8DD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and experience of personnel in producing patterns</w:t>
            </w:r>
          </w:p>
          <w:p w14:paraId="2DD7506E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on concrete paving, </w:t>
            </w: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at least 5 working days</w:t>
            </w:r>
          </w:p>
          <w:p w14:paraId="38356401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-BoldMT" w:eastAsia="Calibri" w:hAnsi="Arial-BoldMT" w:cs="Arial-BoldMT"/>
                <w:b/>
                <w:bCs/>
                <w:sz w:val="16"/>
                <w:szCs w:val="16"/>
                <w:lang w:val="en-AU"/>
              </w:rPr>
              <w:t>prior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.</w:t>
            </w:r>
          </w:p>
          <w:p w14:paraId="734A3E3F" w14:textId="77777777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The Project Verifier may require a sample panel to</w:t>
            </w:r>
          </w:p>
          <w:p w14:paraId="54F79996" w14:textId="0242E676" w:rsidR="00F14A77" w:rsidRDefault="00F14A77" w:rsidP="00F14A77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be prepared and submitted.</w:t>
            </w:r>
          </w:p>
        </w:tc>
        <w:tc>
          <w:tcPr>
            <w:tcW w:w="1701" w:type="dxa"/>
          </w:tcPr>
          <w:p w14:paraId="39CBF59F" w14:textId="33C037AC" w:rsidR="000F436A" w:rsidRDefault="009A1FC9" w:rsidP="000F436A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Hold point </w:t>
            </w:r>
          </w:p>
        </w:tc>
        <w:tc>
          <w:tcPr>
            <w:tcW w:w="1701" w:type="dxa"/>
          </w:tcPr>
          <w:p w14:paraId="609A9E57" w14:textId="209E5276" w:rsidR="000F436A" w:rsidRDefault="008505E6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</w:t>
            </w:r>
            <w:r w:rsidR="003F0DD1"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26B957AF" w14:textId="751A56EA" w:rsidR="000F436A" w:rsidRDefault="003F0DD1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</w:t>
            </w:r>
          </w:p>
        </w:tc>
        <w:tc>
          <w:tcPr>
            <w:tcW w:w="2694" w:type="dxa"/>
          </w:tcPr>
          <w:p w14:paraId="2F659384" w14:textId="77777777" w:rsidR="000F436A" w:rsidRPr="008E1122" w:rsidRDefault="000F436A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770B91" w:rsidRPr="008E1122" w14:paraId="25CB9B76" w14:textId="77777777" w:rsidTr="007B53F2">
        <w:trPr>
          <w:cantSplit/>
        </w:trPr>
        <w:tc>
          <w:tcPr>
            <w:tcW w:w="3403" w:type="dxa"/>
          </w:tcPr>
          <w:p w14:paraId="4BC74CF7" w14:textId="0D9DF758" w:rsidR="00770B91" w:rsidRPr="005C26CC" w:rsidRDefault="00770B91" w:rsidP="005C26C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t>Procedure for constructing</w:t>
            </w:r>
          </w:p>
          <w:p w14:paraId="1A28EB14" w14:textId="37E0772C" w:rsidR="00770B91" w:rsidRDefault="00770B91" w:rsidP="00770B91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concrete paving</w:t>
            </w:r>
          </w:p>
        </w:tc>
        <w:tc>
          <w:tcPr>
            <w:tcW w:w="2409" w:type="dxa"/>
          </w:tcPr>
          <w:p w14:paraId="7EA7FBC4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R54.5.2.2</w:t>
            </w:r>
          </w:p>
          <w:p w14:paraId="2ECF0DB2" w14:textId="050E575A" w:rsidR="00770B91" w:rsidRDefault="00770B91" w:rsidP="00EC109B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</w:p>
        </w:tc>
        <w:tc>
          <w:tcPr>
            <w:tcW w:w="2126" w:type="dxa"/>
          </w:tcPr>
          <w:p w14:paraId="45981C56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Apply the stencil only after the bleed water has</w:t>
            </w:r>
          </w:p>
          <w:p w14:paraId="7783DC6A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evaporated from the concrete surface.</w:t>
            </w:r>
          </w:p>
          <w:p w14:paraId="18ABD229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Apply each coat of colour hardener at a consistent</w:t>
            </w:r>
          </w:p>
          <w:p w14:paraId="12AA27EB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rate achieve a total thickness of between 3 mm</w:t>
            </w:r>
          </w:p>
          <w:p w14:paraId="24CA1E9E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and 4 mm.</w:t>
            </w:r>
          </w:p>
          <w:p w14:paraId="7905485F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On removal of the stencil, the surface must</w:t>
            </w:r>
          </w:p>
          <w:p w14:paraId="5AB64E76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exhibit a well defined pattern with no edge</w:t>
            </w:r>
          </w:p>
          <w:p w14:paraId="1EECD8B7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ravelling.</w:t>
            </w:r>
          </w:p>
          <w:p w14:paraId="7F42A1C5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Apply a suitable sealer to the finished surface</w:t>
            </w:r>
          </w:p>
          <w:p w14:paraId="3A44F2BC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within 24 hours of forming the pattern, followed by</w:t>
            </w:r>
          </w:p>
          <w:p w14:paraId="584D3EAD" w14:textId="0220ECFE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color w:val="000000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a second coat of sealer 3 days later</w:t>
            </w:r>
          </w:p>
        </w:tc>
        <w:tc>
          <w:tcPr>
            <w:tcW w:w="1701" w:type="dxa"/>
          </w:tcPr>
          <w:p w14:paraId="2E70961A" w14:textId="77777777" w:rsidR="00EC109B" w:rsidRDefault="00EC109B" w:rsidP="00EC109B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Verification</w:t>
            </w:r>
          </w:p>
          <w:p w14:paraId="266A6AF6" w14:textId="303B2C0D" w:rsidR="00770B91" w:rsidRDefault="00EC109B" w:rsidP="00EC109B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5B96195C" w14:textId="27C5D949" w:rsidR="00770B91" w:rsidRDefault="00EC109B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2857CEE4" w14:textId="3A3F8948" w:rsidR="00770B91" w:rsidRDefault="002032C1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4BA8CCF4" w14:textId="77777777" w:rsidR="00770B91" w:rsidRPr="008E1122" w:rsidRDefault="00770B91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2032C1" w:rsidRPr="008E1122" w14:paraId="2B51928C" w14:textId="77777777" w:rsidTr="007B53F2">
        <w:trPr>
          <w:cantSplit/>
        </w:trPr>
        <w:tc>
          <w:tcPr>
            <w:tcW w:w="3403" w:type="dxa"/>
          </w:tcPr>
          <w:p w14:paraId="5116DB54" w14:textId="767F192B" w:rsidR="002032C1" w:rsidRPr="005C26CC" w:rsidRDefault="002032C1" w:rsidP="005C26C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Finished surface levels</w:t>
            </w:r>
          </w:p>
        </w:tc>
        <w:tc>
          <w:tcPr>
            <w:tcW w:w="2409" w:type="dxa"/>
          </w:tcPr>
          <w:p w14:paraId="74E8FD41" w14:textId="40BAC35D" w:rsidR="002032C1" w:rsidRDefault="008C0E45" w:rsidP="004A1A4E">
            <w:pPr>
              <w:autoSpaceDE w:val="0"/>
              <w:autoSpaceDN w:val="0"/>
              <w:adjustRightInd w:val="0"/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</w:pPr>
            <w:r w:rsidRPr="008C0E45"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>R54.5.3</w:t>
            </w:r>
          </w:p>
        </w:tc>
        <w:tc>
          <w:tcPr>
            <w:tcW w:w="2126" w:type="dxa"/>
          </w:tcPr>
          <w:p w14:paraId="37F4081A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Verify finished surface of the concrete paving</w:t>
            </w:r>
          </w:p>
          <w:p w14:paraId="27E79010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conforms to the design surface levels, with a</w:t>
            </w:r>
          </w:p>
          <w:p w14:paraId="798E6C48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tolerance of +10 mm, –5 mm.</w:t>
            </w:r>
          </w:p>
          <w:p w14:paraId="67DD0861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Verify the finish surface does not deviate from the</w:t>
            </w:r>
          </w:p>
          <w:p w14:paraId="259765C1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bottom of a 3 m straight edge laid in any direction,</w:t>
            </w:r>
          </w:p>
          <w:p w14:paraId="3C2761E6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by more than 5 mm, except at grade changes.</w:t>
            </w:r>
          </w:p>
          <w:p w14:paraId="4DE384A7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Where the concrete paving abuts an adjacent</w:t>
            </w:r>
          </w:p>
          <w:p w14:paraId="2C64DB2D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structure, any vertical step across the joint must</w:t>
            </w: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 xml:space="preserve"> not exceed 5 mm unless shown otherwise on the</w:t>
            </w:r>
          </w:p>
          <w:p w14:paraId="29489B5A" w14:textId="34392564" w:rsidR="008C0E45" w:rsidRPr="008C0E45" w:rsidRDefault="008C0E45" w:rsidP="008C0E45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Design drawings</w:t>
            </w:r>
          </w:p>
        </w:tc>
        <w:tc>
          <w:tcPr>
            <w:tcW w:w="1701" w:type="dxa"/>
          </w:tcPr>
          <w:p w14:paraId="4FB2FB38" w14:textId="77777777" w:rsidR="00BC27C8" w:rsidRPr="00BC27C8" w:rsidRDefault="00BC27C8" w:rsidP="00BC27C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 w:rsidRPr="00BC27C8">
              <w:rPr>
                <w:rFonts w:ascii="ArialMT" w:eastAsia="Calibri" w:hAnsi="ArialMT" w:cs="ArialMT"/>
                <w:sz w:val="16"/>
                <w:szCs w:val="16"/>
                <w:lang w:val="en-AU"/>
              </w:rPr>
              <w:t>Survey</w:t>
            </w:r>
          </w:p>
          <w:p w14:paraId="205C70C8" w14:textId="77777777" w:rsidR="00BC27C8" w:rsidRPr="00BC27C8" w:rsidRDefault="00BC27C8" w:rsidP="00BC27C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 w:rsidRPr="00BC27C8"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Report &amp;</w:t>
            </w:r>
          </w:p>
          <w:p w14:paraId="155F6F8B" w14:textId="77777777" w:rsidR="00BC27C8" w:rsidRPr="00BC27C8" w:rsidRDefault="00BC27C8" w:rsidP="00BC27C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 w:rsidRPr="00BC27C8">
              <w:rPr>
                <w:rFonts w:ascii="ArialMT" w:eastAsia="Calibri" w:hAnsi="ArialMT" w:cs="ArialMT"/>
                <w:sz w:val="16"/>
                <w:szCs w:val="16"/>
                <w:lang w:val="en-AU"/>
              </w:rPr>
              <w:t>Straight</w:t>
            </w:r>
          </w:p>
          <w:p w14:paraId="0946D488" w14:textId="77777777" w:rsidR="00BC27C8" w:rsidRPr="00BC27C8" w:rsidRDefault="00BC27C8" w:rsidP="00BC27C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 w:rsidRPr="00BC27C8">
              <w:rPr>
                <w:rFonts w:ascii="ArialMT" w:eastAsia="Calibri" w:hAnsi="ArialMT" w:cs="ArialMT"/>
                <w:sz w:val="16"/>
                <w:szCs w:val="16"/>
                <w:lang w:val="en-AU"/>
              </w:rPr>
              <w:t>Edge Test</w:t>
            </w:r>
          </w:p>
          <w:p w14:paraId="7D541F3F" w14:textId="77777777" w:rsidR="00BC27C8" w:rsidRPr="00BC27C8" w:rsidRDefault="00BC27C8" w:rsidP="00BC27C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 w:rsidRPr="00BC27C8">
              <w:rPr>
                <w:rFonts w:ascii="ArialMT" w:eastAsia="Calibri" w:hAnsi="ArialMT" w:cs="ArialMT"/>
                <w:sz w:val="16"/>
                <w:szCs w:val="16"/>
                <w:lang w:val="en-AU"/>
              </w:rPr>
              <w:t>Results</w:t>
            </w:r>
          </w:p>
          <w:p w14:paraId="617CA588" w14:textId="1F3FBCC8" w:rsidR="002032C1" w:rsidRPr="00BC27C8" w:rsidRDefault="00BC27C8" w:rsidP="00BC27C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 w:rsidRPr="00BC27C8">
              <w:rPr>
                <w:rFonts w:ascii="ArialMT" w:eastAsia="Calibri" w:hAnsi="ArialMT" w:cs="ArialMT"/>
                <w:sz w:val="16"/>
                <w:szCs w:val="16"/>
                <w:lang w:val="en-AU"/>
              </w:rPr>
              <w:t>Summary</w:t>
            </w:r>
          </w:p>
        </w:tc>
        <w:tc>
          <w:tcPr>
            <w:tcW w:w="1701" w:type="dxa"/>
          </w:tcPr>
          <w:p w14:paraId="05E74A72" w14:textId="7530DB4C" w:rsidR="002032C1" w:rsidRDefault="00BC27C8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151FAA71" w14:textId="70A46CBC" w:rsidR="002032C1" w:rsidRDefault="00BC27C8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Surveyor </w:t>
            </w:r>
          </w:p>
        </w:tc>
        <w:tc>
          <w:tcPr>
            <w:tcW w:w="2694" w:type="dxa"/>
          </w:tcPr>
          <w:p w14:paraId="7ADA7F46" w14:textId="77777777" w:rsidR="002032C1" w:rsidRPr="008E1122" w:rsidRDefault="002032C1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BC27C8" w:rsidRPr="008E1122" w14:paraId="55990F0A" w14:textId="77777777" w:rsidTr="007B53F2">
        <w:trPr>
          <w:cantSplit/>
        </w:trPr>
        <w:tc>
          <w:tcPr>
            <w:tcW w:w="3403" w:type="dxa"/>
          </w:tcPr>
          <w:p w14:paraId="5C407E59" w14:textId="43F3C292" w:rsidR="004B2EBE" w:rsidRPr="005C26CC" w:rsidRDefault="004B2EBE" w:rsidP="005C26C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t>Submission of details of</w:t>
            </w:r>
          </w:p>
          <w:p w14:paraId="0C11090E" w14:textId="313C1471" w:rsidR="00BC27C8" w:rsidRDefault="004B2EBE" w:rsidP="004B2EBE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proposed tactile indicator tiles</w:t>
            </w:r>
          </w:p>
        </w:tc>
        <w:tc>
          <w:tcPr>
            <w:tcW w:w="2409" w:type="dxa"/>
          </w:tcPr>
          <w:p w14:paraId="628FF199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R54.6.1</w:t>
            </w:r>
          </w:p>
          <w:p w14:paraId="049523EC" w14:textId="3382B9B5" w:rsidR="00BC27C8" w:rsidRDefault="00BC27C8" w:rsidP="004B2EBE">
            <w:pPr>
              <w:autoSpaceDE w:val="0"/>
              <w:autoSpaceDN w:val="0"/>
              <w:adjustRightInd w:val="0"/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</w:pPr>
          </w:p>
        </w:tc>
        <w:tc>
          <w:tcPr>
            <w:tcW w:w="2126" w:type="dxa"/>
          </w:tcPr>
          <w:p w14:paraId="54CF46FB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Provide details of proposed tactile indicator tiles,</w:t>
            </w:r>
          </w:p>
          <w:p w14:paraId="2EE2DB35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associated materials (such as adhesive), and</w:t>
            </w:r>
          </w:p>
          <w:p w14:paraId="688FD34C" w14:textId="500059CB" w:rsidR="008C0E45" w:rsidRPr="008C0E45" w:rsidRDefault="008C0E45" w:rsidP="008C0E45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installation method to the Project Verifier</w:t>
            </w:r>
          </w:p>
        </w:tc>
        <w:tc>
          <w:tcPr>
            <w:tcW w:w="1701" w:type="dxa"/>
          </w:tcPr>
          <w:p w14:paraId="70A9FE25" w14:textId="5B0A7198" w:rsidR="00BC27C8" w:rsidRPr="00BC27C8" w:rsidRDefault="008309CA" w:rsidP="00BC27C8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Hold Point</w:t>
            </w:r>
          </w:p>
        </w:tc>
        <w:tc>
          <w:tcPr>
            <w:tcW w:w="1701" w:type="dxa"/>
          </w:tcPr>
          <w:p w14:paraId="4487D517" w14:textId="64A856BD" w:rsidR="00BC27C8" w:rsidRDefault="00422538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PV/</w:t>
            </w:r>
            <w:r w:rsidR="008309CA"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2A06B2BE" w14:textId="7AD85E04" w:rsidR="00BC27C8" w:rsidRDefault="008309CA" w:rsidP="00D97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HP</w:t>
            </w:r>
          </w:p>
        </w:tc>
        <w:tc>
          <w:tcPr>
            <w:tcW w:w="2694" w:type="dxa"/>
          </w:tcPr>
          <w:p w14:paraId="5E03DF44" w14:textId="77777777" w:rsidR="00BC27C8" w:rsidRPr="008E1122" w:rsidRDefault="00BC27C8" w:rsidP="00D972DD">
            <w:pPr>
              <w:rPr>
                <w:rFonts w:ascii="Arial" w:hAnsi="Arial" w:cs="Arial"/>
                <w:sz w:val="20"/>
              </w:rPr>
            </w:pPr>
          </w:p>
        </w:tc>
      </w:tr>
      <w:tr w:rsidR="005E3B63" w:rsidRPr="008E1122" w14:paraId="1ABAAF80" w14:textId="77777777" w:rsidTr="007B53F2">
        <w:trPr>
          <w:cantSplit/>
        </w:trPr>
        <w:tc>
          <w:tcPr>
            <w:tcW w:w="3403" w:type="dxa"/>
          </w:tcPr>
          <w:p w14:paraId="7A4821E6" w14:textId="0378DFA5" w:rsidR="005E3B63" w:rsidRPr="005C26CC" w:rsidRDefault="005E3B63" w:rsidP="005C26C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  <w:lang w:val="en-AU"/>
              </w:rPr>
            </w:pPr>
            <w:r w:rsidRPr="005C26CC">
              <w:rPr>
                <w:rFonts w:ascii="ArialMT" w:hAnsi="ArialMT" w:cs="ArialMT"/>
                <w:sz w:val="16"/>
                <w:szCs w:val="16"/>
                <w:lang w:val="en-AU"/>
              </w:rPr>
              <w:lastRenderedPageBreak/>
              <w:t xml:space="preserve"> Installation of Tactile</w:t>
            </w:r>
          </w:p>
          <w:p w14:paraId="13D88FE6" w14:textId="3C497715" w:rsidR="005E3B63" w:rsidRPr="008E1122" w:rsidRDefault="005E3B63" w:rsidP="005E3B63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Indicators</w:t>
            </w:r>
          </w:p>
        </w:tc>
        <w:tc>
          <w:tcPr>
            <w:tcW w:w="2409" w:type="dxa"/>
          </w:tcPr>
          <w:p w14:paraId="7782AF79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R54.6 &amp;</w:t>
            </w:r>
          </w:p>
          <w:p w14:paraId="6B92B515" w14:textId="77777777" w:rsidR="008C0E45" w:rsidRDefault="008C0E45" w:rsidP="008C0E45">
            <w:pPr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AS 3958.1</w:t>
            </w:r>
          </w:p>
          <w:p w14:paraId="3CE55CB1" w14:textId="0D601249" w:rsidR="005E3B63" w:rsidRPr="005117DD" w:rsidRDefault="005E3B63" w:rsidP="005E3B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6EB490A8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Ensure tactile indicators will be installed at</w:t>
            </w:r>
          </w:p>
          <w:p w14:paraId="201E6B1A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locations as shown on the Design drawings.</w:t>
            </w:r>
          </w:p>
          <w:p w14:paraId="49FF97D7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Performance level of Tactile indicators is</w:t>
            </w:r>
          </w:p>
          <w:p w14:paraId="6D70F350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“Commercial” and follow installation guidelines as</w:t>
            </w:r>
          </w:p>
          <w:p w14:paraId="21332698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detailed in AS 3958.1Cl.3.3.1.2 </w:t>
            </w:r>
            <w:r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  <w:t>(Exterior floors –</w:t>
            </w:r>
          </w:p>
          <w:p w14:paraId="425C69AA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  <w:t>General applications, using cement-based</w:t>
            </w:r>
          </w:p>
          <w:p w14:paraId="6E4E6D6E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</w:pPr>
            <w:r>
              <w:rPr>
                <w:rFonts w:ascii="Arial-ItalicMT" w:eastAsia="Wingdings-Regular" w:hAnsi="Arial-ItalicMT" w:cs="Arial-ItalicMT"/>
                <w:i/>
                <w:iCs/>
                <w:sz w:val="16"/>
                <w:szCs w:val="16"/>
                <w:lang w:val="en-AU"/>
              </w:rPr>
              <w:t>adhesive or modified mortar)</w:t>
            </w:r>
          </w:p>
          <w:p w14:paraId="51C90A86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Prior to installing the tiles, allow the concrete to</w:t>
            </w:r>
          </w:p>
          <w:p w14:paraId="28A5905F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cure for 7 days (as per R53), or a duration</w:t>
            </w:r>
          </w:p>
          <w:p w14:paraId="72A0503E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recommended by the tile adhesive manufacturer</w:t>
            </w:r>
          </w:p>
          <w:p w14:paraId="0B336286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to suit the adhesive used.</w:t>
            </w:r>
          </w:p>
          <w:p w14:paraId="4D5755DE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Prior to placing tiles, clean concrete slab of dust</w:t>
            </w:r>
          </w:p>
          <w:p w14:paraId="2A85FF6A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using water jets, and any contamination using</w:t>
            </w:r>
          </w:p>
          <w:p w14:paraId="71A45035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where necessary high pressure hydro-blasting,</w:t>
            </w:r>
          </w:p>
          <w:p w14:paraId="47A60521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sand/grit blasting or mechanical scabbling.</w:t>
            </w:r>
          </w:p>
          <w:p w14:paraId="471F90D7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Install tiles so they are fully bedded, without any</w:t>
            </w:r>
          </w:p>
          <w:p w14:paraId="21045762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voids beneath them.</w:t>
            </w:r>
          </w:p>
          <w:p w14:paraId="3E9904D2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Install tiles at the tile manufacturer’s</w:t>
            </w:r>
          </w:p>
          <w:p w14:paraId="0F5ACB4D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recommended spacing. Pack the spaces</w:t>
            </w:r>
          </w:p>
          <w:p w14:paraId="541A5A1F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 xml:space="preserve">between tiles with grout, and free of all voids and </w:t>
            </w: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Do not allow traffic over freshly grouted joints for</w:t>
            </w:r>
          </w:p>
          <w:p w14:paraId="120041F6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lastRenderedPageBreak/>
              <w:t>at least 7 days, unless recommended otherwise</w:t>
            </w:r>
          </w:p>
          <w:p w14:paraId="2EEF4705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by the manufacturer.</w:t>
            </w:r>
          </w:p>
          <w:p w14:paraId="2C845DB0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Install movement joints at locations where:</w:t>
            </w:r>
          </w:p>
          <w:p w14:paraId="6D0AFEBA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- tiles abut restraining surfaces;</w:t>
            </w:r>
          </w:p>
          <w:p w14:paraId="59DB24F2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- joints exist in the concrete below the tiles;</w:t>
            </w:r>
          </w:p>
          <w:p w14:paraId="47255006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- a change of plane exists in the tiled surface</w:t>
            </w:r>
          </w:p>
          <w:p w14:paraId="7D7BD689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Install the tactile indicator tiles such that the base</w:t>
            </w:r>
          </w:p>
          <w:p w14:paraId="12E2363D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surface is sitting flush with adjacent concrete</w:t>
            </w:r>
          </w:p>
          <w:p w14:paraId="0B478E5E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surfaces.</w:t>
            </w:r>
          </w:p>
          <w:p w14:paraId="532D5535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Wingdings-Regular" w:eastAsia="Wingdings-Regular" w:hAnsi="Century Gothic" w:cs="Wingdings-Regular" w:hint="eastAsia"/>
                <w:sz w:val="16"/>
                <w:szCs w:val="16"/>
                <w:lang w:val="en-AU"/>
              </w:rPr>
              <w:t></w:t>
            </w:r>
            <w:r>
              <w:rPr>
                <w:rFonts w:ascii="Wingdings-Regular" w:eastAsia="Wingdings-Regular" w:hAnsi="Century Gothic" w:cs="Wingdings-Regular"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The finished surface level of the tiled surface</w:t>
            </w:r>
          </w:p>
          <w:p w14:paraId="0D2AC0C7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must comply with the requirements of R54</w:t>
            </w:r>
          </w:p>
          <w:p w14:paraId="293608BD" w14:textId="3C3242B2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Cl. 5.3</w:t>
            </w:r>
          </w:p>
          <w:p w14:paraId="18FA043E" w14:textId="77777777" w:rsidR="008C0E45" w:rsidRDefault="008C0E45" w:rsidP="008C0E45">
            <w:pPr>
              <w:autoSpaceDE w:val="0"/>
              <w:autoSpaceDN w:val="0"/>
              <w:adjustRightInd w:val="0"/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Wingdings-Regular" w:hAnsi="ArialMT" w:cs="ArialMT"/>
                <w:sz w:val="16"/>
                <w:szCs w:val="16"/>
                <w:lang w:val="en-AU"/>
              </w:rPr>
              <w:t>pits. Remove any excess grout or grout film.</w:t>
            </w:r>
          </w:p>
          <w:p w14:paraId="445A3CB1" w14:textId="1CF402D3" w:rsidR="008C0E45" w:rsidRPr="008C0E45" w:rsidRDefault="008C0E45" w:rsidP="008C0E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477D8722" w14:textId="77777777" w:rsidR="005E3B63" w:rsidRDefault="005E3B63" w:rsidP="005E3B63">
            <w:pPr>
              <w:autoSpaceDE w:val="0"/>
              <w:autoSpaceDN w:val="0"/>
              <w:adjustRightInd w:val="0"/>
              <w:rPr>
                <w:rFonts w:ascii="ArialMT" w:eastAsia="Calibri" w:hAnsi="ArialMT" w:cs="ArialMT"/>
                <w:sz w:val="16"/>
                <w:szCs w:val="16"/>
                <w:lang w:val="en-AU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lastRenderedPageBreak/>
              <w:t>Verification</w:t>
            </w:r>
          </w:p>
          <w:p w14:paraId="2AB470F8" w14:textId="35B5F70C" w:rsidR="005E3B63" w:rsidRPr="008E1122" w:rsidRDefault="005E3B63" w:rsidP="005E3B63">
            <w:pPr>
              <w:rPr>
                <w:rFonts w:ascii="Arial" w:hAnsi="Arial" w:cs="Arial"/>
                <w:sz w:val="20"/>
              </w:rPr>
            </w:pPr>
            <w:r>
              <w:rPr>
                <w:rFonts w:ascii="ArialMT" w:eastAsia="Calibri" w:hAnsi="ArialMT" w:cs="ArialMT"/>
                <w:sz w:val="16"/>
                <w:szCs w:val="16"/>
                <w:lang w:val="en-AU"/>
              </w:rPr>
              <w:t>Checklist</w:t>
            </w:r>
          </w:p>
        </w:tc>
        <w:tc>
          <w:tcPr>
            <w:tcW w:w="1701" w:type="dxa"/>
          </w:tcPr>
          <w:p w14:paraId="2A54DD47" w14:textId="20D35D14" w:rsidR="005E3B63" w:rsidRPr="008E1122" w:rsidRDefault="005E3B63" w:rsidP="005E3B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engineer </w:t>
            </w:r>
          </w:p>
        </w:tc>
        <w:tc>
          <w:tcPr>
            <w:tcW w:w="1418" w:type="dxa"/>
          </w:tcPr>
          <w:p w14:paraId="1FB9DB8E" w14:textId="67A69A4F" w:rsidR="005E3B63" w:rsidRPr="008E1122" w:rsidRDefault="005E3B63" w:rsidP="005E3B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</w:t>
            </w:r>
          </w:p>
        </w:tc>
        <w:tc>
          <w:tcPr>
            <w:tcW w:w="2694" w:type="dxa"/>
          </w:tcPr>
          <w:p w14:paraId="452E4285" w14:textId="312C9575" w:rsidR="005E3B63" w:rsidRPr="008E1122" w:rsidRDefault="005E3B63" w:rsidP="005E3B63">
            <w:pPr>
              <w:rPr>
                <w:rFonts w:ascii="Arial" w:hAnsi="Arial" w:cs="Arial"/>
                <w:sz w:val="20"/>
              </w:rPr>
            </w:pPr>
          </w:p>
        </w:tc>
      </w:tr>
    </w:tbl>
    <w:p w14:paraId="06EB8A69" w14:textId="77777777" w:rsidR="006717FD" w:rsidRDefault="006717FD"/>
    <w:p w14:paraId="15298782" w14:textId="77777777" w:rsidR="00B37811" w:rsidRDefault="00B37811"/>
    <w:tbl>
      <w:tblPr>
        <w:tblW w:w="1545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7513"/>
      </w:tblGrid>
      <w:tr w:rsidR="008E1122" w:rsidRPr="00930063" w14:paraId="7690007B" w14:textId="77777777" w:rsidTr="007B53F2">
        <w:trPr>
          <w:cantSplit/>
        </w:trPr>
        <w:tc>
          <w:tcPr>
            <w:tcW w:w="7939" w:type="dxa"/>
          </w:tcPr>
          <w:p w14:paraId="754043E4" w14:textId="77777777" w:rsidR="008E1122" w:rsidRPr="008E1122" w:rsidRDefault="008E1122" w:rsidP="008E1122">
            <w:pPr>
              <w:keepNext/>
              <w:keepLines/>
              <w:spacing w:before="120"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lastRenderedPageBreak/>
              <w:t>REVIEW BY PROJECT MANAGER</w:t>
            </w:r>
          </w:p>
        </w:tc>
        <w:tc>
          <w:tcPr>
            <w:tcW w:w="7513" w:type="dxa"/>
          </w:tcPr>
          <w:p w14:paraId="3D796E7A" w14:textId="77777777" w:rsidR="008E1122" w:rsidRPr="008E1122" w:rsidRDefault="008E1122" w:rsidP="008E1122">
            <w:pPr>
              <w:keepNext/>
              <w:keepLines/>
              <w:spacing w:before="120" w:line="360" w:lineRule="auto"/>
              <w:rPr>
                <w:rFonts w:ascii="Arial" w:hAnsi="Arial" w:cs="Arial"/>
                <w:sz w:val="18"/>
              </w:rPr>
            </w:pPr>
          </w:p>
        </w:tc>
      </w:tr>
      <w:tr w:rsidR="008E1122" w:rsidRPr="00930063" w14:paraId="7D7B7C11" w14:textId="77777777" w:rsidTr="007B53F2">
        <w:trPr>
          <w:cantSplit/>
        </w:trPr>
        <w:tc>
          <w:tcPr>
            <w:tcW w:w="7939" w:type="dxa"/>
          </w:tcPr>
          <w:p w14:paraId="0D6F5770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Have tests passed?</w:t>
            </w:r>
          </w:p>
        </w:tc>
        <w:tc>
          <w:tcPr>
            <w:tcW w:w="7513" w:type="dxa"/>
          </w:tcPr>
          <w:p w14:paraId="037A14C5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YES/NO   Test Report No: _______________________</w:t>
            </w:r>
          </w:p>
        </w:tc>
      </w:tr>
      <w:tr w:rsidR="008E1122" w:rsidRPr="00930063" w14:paraId="2C7B120D" w14:textId="77777777" w:rsidTr="007B53F2">
        <w:trPr>
          <w:cantSplit/>
        </w:trPr>
        <w:tc>
          <w:tcPr>
            <w:tcW w:w="7939" w:type="dxa"/>
          </w:tcPr>
          <w:p w14:paraId="0553825A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Is all </w:t>
            </w:r>
            <w:smartTag w:uri="urn:schemas-microsoft-com:office:smarttags" w:element="PersonName">
              <w:r w:rsidRPr="008E1122">
                <w:rPr>
                  <w:rFonts w:ascii="Arial" w:hAnsi="Arial" w:cs="Arial"/>
                  <w:sz w:val="18"/>
                </w:rPr>
                <w:t>te</w:t>
              </w:r>
            </w:smartTag>
            <w:r w:rsidRPr="008E1122">
              <w:rPr>
                <w:rFonts w:ascii="Arial" w:hAnsi="Arial" w:cs="Arial"/>
                <w:sz w:val="18"/>
              </w:rPr>
              <w:t>sting as per specified frequency?</w:t>
            </w:r>
          </w:p>
        </w:tc>
        <w:tc>
          <w:tcPr>
            <w:tcW w:w="7513" w:type="dxa"/>
          </w:tcPr>
          <w:p w14:paraId="6FBC7901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43C543AE" w14:textId="77777777" w:rsidTr="007B53F2">
        <w:trPr>
          <w:cantSplit/>
        </w:trPr>
        <w:tc>
          <w:tcPr>
            <w:tcW w:w="7939" w:type="dxa"/>
          </w:tcPr>
          <w:p w14:paraId="08704BC7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Are earthworks within location and level tolerances?</w:t>
            </w:r>
          </w:p>
        </w:tc>
        <w:tc>
          <w:tcPr>
            <w:tcW w:w="7513" w:type="dxa"/>
          </w:tcPr>
          <w:p w14:paraId="5717B69B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594835CA" w14:textId="77777777" w:rsidTr="007B53F2">
        <w:trPr>
          <w:cantSplit/>
        </w:trPr>
        <w:tc>
          <w:tcPr>
            <w:tcW w:w="7939" w:type="dxa"/>
          </w:tcPr>
          <w:p w14:paraId="01C24F38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Have all RMS Hold Points been released?</w:t>
            </w:r>
          </w:p>
        </w:tc>
        <w:tc>
          <w:tcPr>
            <w:tcW w:w="7513" w:type="dxa"/>
          </w:tcPr>
          <w:p w14:paraId="1665C521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17FA6E89" w14:textId="77777777" w:rsidTr="007B53F2">
        <w:trPr>
          <w:cantSplit/>
        </w:trPr>
        <w:tc>
          <w:tcPr>
            <w:tcW w:w="7939" w:type="dxa"/>
          </w:tcPr>
          <w:p w14:paraId="42447D12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Any nonconformances?</w:t>
            </w:r>
          </w:p>
        </w:tc>
        <w:tc>
          <w:tcPr>
            <w:tcW w:w="7513" w:type="dxa"/>
          </w:tcPr>
          <w:p w14:paraId="587EEA96" w14:textId="365E829C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bookmarkStart w:id="0" w:name="OLE_LINK1"/>
            <w:r w:rsidRPr="008E1122">
              <w:rPr>
                <w:rFonts w:ascii="Arial" w:hAnsi="Arial" w:cs="Arial"/>
                <w:sz w:val="18"/>
              </w:rPr>
              <w:t xml:space="preserve">YES/NO   </w:t>
            </w:r>
            <w:bookmarkEnd w:id="0"/>
            <w:r w:rsidR="00FF7734">
              <w:rPr>
                <w:rFonts w:ascii="Arial" w:hAnsi="Arial" w:cs="Arial"/>
                <w:sz w:val="18"/>
              </w:rPr>
              <w:t>Sign</w:t>
            </w:r>
            <w:r w:rsidRPr="008E1122">
              <w:rPr>
                <w:rFonts w:ascii="Arial" w:hAnsi="Arial" w:cs="Arial"/>
                <w:sz w:val="18"/>
              </w:rPr>
              <w:t xml:space="preserve">: ________________________________     </w:t>
            </w:r>
            <w:r w:rsidR="00FF7734">
              <w:rPr>
                <w:rFonts w:ascii="Arial" w:hAnsi="Arial" w:cs="Arial"/>
                <w:sz w:val="18"/>
              </w:rPr>
              <w:t xml:space="preserve">For </w:t>
            </w:r>
            <w:r w:rsidRPr="008E1122">
              <w:rPr>
                <w:rFonts w:ascii="Arial" w:hAnsi="Arial" w:cs="Arial"/>
                <w:sz w:val="18"/>
              </w:rPr>
              <w:t>Closed Out:    YES/NO</w:t>
            </w:r>
          </w:p>
        </w:tc>
      </w:tr>
      <w:tr w:rsidR="008E1122" w:rsidRPr="00930063" w14:paraId="2EDB84C1" w14:textId="77777777" w:rsidTr="007B53F2">
        <w:trPr>
          <w:cantSplit/>
        </w:trPr>
        <w:tc>
          <w:tcPr>
            <w:tcW w:w="7939" w:type="dxa"/>
          </w:tcPr>
          <w:p w14:paraId="7D6F42C6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All work has been satisfactorily comple</w:t>
            </w:r>
            <w:smartTag w:uri="urn:schemas-microsoft-com:office:smarttags" w:element="PersonName">
              <w:r w:rsidRPr="008E1122">
                <w:rPr>
                  <w:rFonts w:ascii="Arial" w:hAnsi="Arial" w:cs="Arial"/>
                  <w:sz w:val="18"/>
                </w:rPr>
                <w:t>te</w:t>
              </w:r>
            </w:smartTag>
            <w:r w:rsidRPr="008E1122">
              <w:rPr>
                <w:rFonts w:ascii="Arial" w:hAnsi="Arial" w:cs="Arial"/>
                <w:sz w:val="18"/>
              </w:rPr>
              <w:t>d.</w:t>
            </w:r>
          </w:p>
        </w:tc>
        <w:tc>
          <w:tcPr>
            <w:tcW w:w="7513" w:type="dxa"/>
          </w:tcPr>
          <w:p w14:paraId="3061B14C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8E1122" w:rsidRPr="00930063" w14:paraId="4AC1F870" w14:textId="77777777" w:rsidTr="007B53F2">
        <w:trPr>
          <w:cantSplit/>
        </w:trPr>
        <w:tc>
          <w:tcPr>
            <w:tcW w:w="7939" w:type="dxa"/>
          </w:tcPr>
          <w:p w14:paraId="3680B947" w14:textId="77777777" w:rsidR="008E1122" w:rsidRPr="008E1122" w:rsidRDefault="008E1122" w:rsidP="008E1122">
            <w:pPr>
              <w:keepNext/>
              <w:keepLines/>
              <w:spacing w:line="360" w:lineRule="auto"/>
              <w:rPr>
                <w:rFonts w:ascii="Arial" w:hAnsi="Arial" w:cs="Arial"/>
                <w:sz w:val="18"/>
              </w:rPr>
            </w:pPr>
            <w:r w:rsidRPr="008E1122">
              <w:rPr>
                <w:rFonts w:ascii="Arial" w:hAnsi="Arial" w:cs="Arial"/>
                <w:sz w:val="18"/>
              </w:rPr>
              <w:t>________________________ Project Manager</w:t>
            </w:r>
            <w:r w:rsidRPr="008E1122">
              <w:rPr>
                <w:rFonts w:ascii="Arial" w:hAnsi="Arial" w:cs="Arial"/>
                <w:sz w:val="18"/>
              </w:rPr>
              <w:tab/>
              <w:t>___________________ Date</w:t>
            </w:r>
          </w:p>
        </w:tc>
        <w:tc>
          <w:tcPr>
            <w:tcW w:w="7513" w:type="dxa"/>
          </w:tcPr>
          <w:p w14:paraId="0350B87B" w14:textId="77777777" w:rsidR="008E1122" w:rsidRPr="008E1122" w:rsidRDefault="008E1122" w:rsidP="008E1122">
            <w:pPr>
              <w:keepNext/>
              <w:keepLines/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</w:p>
        </w:tc>
      </w:tr>
    </w:tbl>
    <w:p w14:paraId="0E64AB8C" w14:textId="77777777" w:rsidR="006717FD" w:rsidRDefault="006717FD"/>
    <w:tbl>
      <w:tblPr>
        <w:tblStyle w:val="TableGrid"/>
        <w:tblW w:w="11160" w:type="dxa"/>
        <w:tblInd w:w="-787" w:type="dxa"/>
        <w:tblLook w:val="04A0" w:firstRow="1" w:lastRow="0" w:firstColumn="1" w:lastColumn="0" w:noHBand="0" w:noVBand="1"/>
      </w:tblPr>
      <w:tblGrid>
        <w:gridCol w:w="1530"/>
        <w:gridCol w:w="2790"/>
        <w:gridCol w:w="1530"/>
        <w:gridCol w:w="2160"/>
        <w:gridCol w:w="1710"/>
        <w:gridCol w:w="1440"/>
      </w:tblGrid>
      <w:tr w:rsidR="007B53F2" w14:paraId="75E95A25" w14:textId="77777777" w:rsidTr="007B53F2">
        <w:trPr>
          <w:trHeight w:val="31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15CF95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Prepared By: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C96A09" w14:textId="252C4108" w:rsidR="007B53F2" w:rsidRPr="00081CE5" w:rsidRDefault="005E3B63" w:rsidP="002F1849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Mohammed Almalome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5AC1F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Approved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AD8D45C" w14:textId="39BB1A34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7C8FB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Date Approved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C60CE5" w14:textId="59E91933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</w:tr>
    </w:tbl>
    <w:p w14:paraId="14343D0C" w14:textId="73F0EBF6" w:rsidR="00D67164" w:rsidRDefault="00D67164" w:rsidP="00081CE5">
      <w:pPr>
        <w:rPr>
          <w:rFonts w:ascii="Arial" w:hAnsi="Arial" w:cs="Arial"/>
          <w:sz w:val="20"/>
          <w:szCs w:val="20"/>
        </w:rPr>
      </w:pPr>
    </w:p>
    <w:p w14:paraId="7C993ED0" w14:textId="1E0BBAE9" w:rsidR="00F50C59" w:rsidRDefault="00F50C59" w:rsidP="00081CE5">
      <w:pPr>
        <w:rPr>
          <w:rFonts w:ascii="Arial" w:hAnsi="Arial" w:cs="Arial"/>
          <w:sz w:val="20"/>
          <w:szCs w:val="20"/>
        </w:rPr>
      </w:pPr>
    </w:p>
    <w:p w14:paraId="430E2E2C" w14:textId="117EFC09" w:rsidR="00F50C59" w:rsidRDefault="00F50C59" w:rsidP="00081CE5">
      <w:pPr>
        <w:rPr>
          <w:rFonts w:ascii="ArialMT" w:eastAsia="Calibri" w:hAnsi="ArialMT" w:cs="ArialMT"/>
          <w:sz w:val="16"/>
          <w:szCs w:val="16"/>
          <w:lang w:val="en-AU"/>
        </w:rPr>
      </w:pPr>
      <w:r>
        <w:rPr>
          <w:rFonts w:ascii="Arial-BoldMT" w:eastAsia="Calibri" w:hAnsi="Arial-BoldMT" w:cs="Arial-BoldMT"/>
          <w:b/>
          <w:bCs/>
          <w:sz w:val="16"/>
          <w:szCs w:val="16"/>
          <w:lang w:val="en-AU"/>
        </w:rPr>
        <w:t>HP</w:t>
      </w:r>
      <w:r w:rsidR="00DA6075">
        <w:rPr>
          <w:rFonts w:ascii="Arial-BoldMT" w:eastAsia="Calibri" w:hAnsi="Arial-BoldMT" w:cs="Arial-BoldMT"/>
          <w:b/>
          <w:bCs/>
          <w:sz w:val="16"/>
          <w:szCs w:val="16"/>
          <w:lang w:val="en-AU"/>
        </w:rPr>
        <w:t>:</w:t>
      </w:r>
      <w:r>
        <w:rPr>
          <w:rFonts w:ascii="Arial-BoldMT" w:eastAsia="Calibri" w:hAnsi="Arial-BoldMT" w:cs="Arial-BoldMT"/>
          <w:b/>
          <w:bCs/>
          <w:sz w:val="16"/>
          <w:szCs w:val="16"/>
          <w:lang w:val="en-AU"/>
        </w:rPr>
        <w:t xml:space="preserve"> </w:t>
      </w:r>
      <w:r>
        <w:rPr>
          <w:rFonts w:ascii="ArialMT" w:eastAsia="Calibri" w:hAnsi="ArialMT" w:cs="ArialMT"/>
          <w:sz w:val="16"/>
          <w:szCs w:val="16"/>
          <w:lang w:val="en-AU"/>
        </w:rPr>
        <w:t>Hold Point</w:t>
      </w:r>
    </w:p>
    <w:p w14:paraId="25082F23" w14:textId="4F97AE2D" w:rsidR="00F50C59" w:rsidRDefault="00DA6075" w:rsidP="00081CE5">
      <w:pPr>
        <w:rPr>
          <w:rFonts w:ascii="ArialMT" w:eastAsia="Calibri" w:hAnsi="ArialMT" w:cs="ArialMT"/>
          <w:sz w:val="16"/>
          <w:szCs w:val="16"/>
          <w:lang w:val="en-AU"/>
        </w:rPr>
      </w:pPr>
      <w:r>
        <w:rPr>
          <w:rFonts w:ascii="Arial-BoldMT" w:eastAsia="Calibri" w:hAnsi="Arial-BoldMT" w:cs="Arial-BoldMT"/>
          <w:b/>
          <w:bCs/>
          <w:sz w:val="16"/>
          <w:szCs w:val="16"/>
          <w:lang w:val="en-AU"/>
        </w:rPr>
        <w:t xml:space="preserve">AP: </w:t>
      </w:r>
      <w:r>
        <w:rPr>
          <w:rFonts w:ascii="ArialMT" w:eastAsia="Calibri" w:hAnsi="ArialMT" w:cs="ArialMT"/>
          <w:sz w:val="16"/>
          <w:szCs w:val="16"/>
          <w:lang w:val="en-AU"/>
        </w:rPr>
        <w:t>Approval Point</w:t>
      </w:r>
    </w:p>
    <w:p w14:paraId="2C35C546" w14:textId="0901C413" w:rsidR="00DA6075" w:rsidRDefault="00DA6075" w:rsidP="00081CE5">
      <w:pPr>
        <w:rPr>
          <w:rFonts w:ascii="ArialMT" w:eastAsia="Calibri" w:hAnsi="ArialMT" w:cs="ArialMT"/>
          <w:sz w:val="16"/>
          <w:szCs w:val="16"/>
          <w:lang w:val="en-AU"/>
        </w:rPr>
      </w:pPr>
      <w:r>
        <w:rPr>
          <w:rFonts w:ascii="Arial-BoldMT" w:eastAsia="Calibri" w:hAnsi="Arial-BoldMT" w:cs="Arial-BoldMT"/>
          <w:b/>
          <w:bCs/>
          <w:sz w:val="16"/>
          <w:szCs w:val="16"/>
          <w:lang w:val="en-AU"/>
        </w:rPr>
        <w:t xml:space="preserve">IP: </w:t>
      </w:r>
      <w:r>
        <w:rPr>
          <w:rFonts w:ascii="ArialMT" w:eastAsia="Calibri" w:hAnsi="ArialMT" w:cs="ArialMT"/>
          <w:sz w:val="16"/>
          <w:szCs w:val="16"/>
          <w:lang w:val="en-AU"/>
        </w:rPr>
        <w:t>Inspection point</w:t>
      </w:r>
    </w:p>
    <w:p w14:paraId="46ECAC1F" w14:textId="23CBCA92" w:rsidR="00DA6075" w:rsidRDefault="00DA6075" w:rsidP="00081CE5">
      <w:pPr>
        <w:rPr>
          <w:rFonts w:ascii="ArialMT" w:eastAsia="Calibri" w:hAnsi="ArialMT" w:cs="ArialMT"/>
          <w:sz w:val="16"/>
          <w:szCs w:val="16"/>
          <w:lang w:val="en-AU"/>
        </w:rPr>
      </w:pPr>
      <w:r>
        <w:rPr>
          <w:rFonts w:ascii="Arial-BoldMT" w:eastAsia="Calibri" w:hAnsi="Arial-BoldMT" w:cs="Arial-BoldMT"/>
          <w:b/>
          <w:bCs/>
          <w:sz w:val="16"/>
          <w:szCs w:val="16"/>
          <w:lang w:val="en-AU"/>
        </w:rPr>
        <w:t xml:space="preserve">TP: </w:t>
      </w:r>
      <w:r>
        <w:rPr>
          <w:rFonts w:ascii="ArialMT" w:eastAsia="Calibri" w:hAnsi="ArialMT" w:cs="ArialMT"/>
          <w:sz w:val="16"/>
          <w:szCs w:val="16"/>
          <w:lang w:val="en-AU"/>
        </w:rPr>
        <w:t>Test Point</w:t>
      </w:r>
    </w:p>
    <w:p w14:paraId="715CD5B2" w14:textId="77777777" w:rsidR="00DA6075" w:rsidRDefault="00DA6075" w:rsidP="00081CE5">
      <w:pPr>
        <w:rPr>
          <w:rFonts w:ascii="ArialMT" w:eastAsia="Calibri" w:hAnsi="ArialMT" w:cs="ArialMT"/>
          <w:sz w:val="16"/>
          <w:szCs w:val="16"/>
          <w:lang w:val="en-AU"/>
        </w:rPr>
      </w:pPr>
    </w:p>
    <w:p w14:paraId="3915A61E" w14:textId="77777777" w:rsidR="00DA6075" w:rsidRPr="00C77F52" w:rsidRDefault="00DA6075" w:rsidP="00081CE5">
      <w:pPr>
        <w:rPr>
          <w:rFonts w:ascii="Arial" w:hAnsi="Arial" w:cs="Arial"/>
          <w:sz w:val="20"/>
          <w:szCs w:val="20"/>
        </w:rPr>
      </w:pPr>
    </w:p>
    <w:sectPr w:rsidR="00DA6075" w:rsidRPr="00C77F52" w:rsidSect="007612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284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BC38" w14:textId="77777777" w:rsidR="00805E2A" w:rsidRDefault="00805E2A" w:rsidP="00C75A00">
      <w:r>
        <w:separator/>
      </w:r>
    </w:p>
  </w:endnote>
  <w:endnote w:type="continuationSeparator" w:id="0">
    <w:p w14:paraId="7117D84B" w14:textId="77777777" w:rsidR="00805E2A" w:rsidRDefault="00805E2A" w:rsidP="00C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7680" w14:textId="77777777" w:rsidR="004B2D72" w:rsidRDefault="004B2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601" w:type="dxa"/>
      <w:tblBorders>
        <w:top w:val="single" w:sz="6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"/>
      <w:gridCol w:w="15231"/>
    </w:tblGrid>
    <w:tr w:rsidR="00883C97" w:rsidRPr="00C75A00" w14:paraId="3495E6AF" w14:textId="77777777" w:rsidTr="00880F26">
      <w:trPr>
        <w:gridBefore w:val="1"/>
        <w:wBefore w:w="79" w:type="dxa"/>
        <w:trHeight w:val="260"/>
      </w:trPr>
      <w:tc>
        <w:tcPr>
          <w:tcW w:w="15231" w:type="dxa"/>
        </w:tcPr>
        <w:p w14:paraId="10A56810" w14:textId="77777777" w:rsidR="00883C97" w:rsidRPr="00C75A00" w:rsidRDefault="00883C97" w:rsidP="00C75A00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C77F52">
            <w:rPr>
              <w:rFonts w:ascii="Arial" w:hAnsi="Arial" w:cs="Arial"/>
              <w:noProof/>
              <w:color w:val="808080" w:themeColor="background1" w:themeShade="80"/>
              <w:sz w:val="18"/>
              <w:szCs w:val="18"/>
              <w:lang w:val="en-AU"/>
            </w:rPr>
            <w:drawing>
              <wp:anchor distT="0" distB="0" distL="114300" distR="114300" simplePos="0" relativeHeight="251668992" behindDoc="1" locked="0" layoutInCell="1" allowOverlap="1" wp14:anchorId="20EE2877" wp14:editId="6B932D40">
                <wp:simplePos x="0" y="0"/>
                <wp:positionH relativeFrom="column">
                  <wp:posOffset>8546361</wp:posOffset>
                </wp:positionH>
                <wp:positionV relativeFrom="paragraph">
                  <wp:posOffset>70810</wp:posOffset>
                </wp:positionV>
                <wp:extent cx="677619" cy="457200"/>
                <wp:effectExtent l="19050" t="0" r="8181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B Logo 25% email 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1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83C97" w:rsidRPr="00C75A00" w14:paraId="0A9100B9" w14:textId="77777777" w:rsidTr="00761214">
      <w:trPr>
        <w:trHeight w:val="260"/>
      </w:trPr>
      <w:tc>
        <w:tcPr>
          <w:tcW w:w="15310" w:type="dxa"/>
          <w:gridSpan w:val="2"/>
        </w:tcPr>
        <w:p w14:paraId="75BF9C3E" w14:textId="77777777" w:rsidR="00883C97" w:rsidRPr="00982212" w:rsidRDefault="00883C9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"/>
              <w:szCs w:val="18"/>
            </w:rPr>
          </w:pPr>
        </w:p>
        <w:p w14:paraId="52D9DA1A" w14:textId="546A63C6" w:rsidR="00883C97" w:rsidRPr="00815586" w:rsidRDefault="00883C9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Title: Inspection and Test Plan (</w:t>
          </w:r>
          <w:r w:rsidR="00295E53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ITP) Version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="00295E53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Revision </w:t>
          </w:r>
          <w:r w:rsidR="00295E53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0</w:t>
          </w:r>
        </w:p>
      </w:tc>
    </w:tr>
    <w:tr w:rsidR="00883C97" w:rsidRPr="00C75A00" w14:paraId="52E519AB" w14:textId="77777777" w:rsidTr="00761214">
      <w:trPr>
        <w:trHeight w:val="277"/>
      </w:trPr>
      <w:tc>
        <w:tcPr>
          <w:tcW w:w="15310" w:type="dxa"/>
          <w:gridSpan w:val="2"/>
        </w:tcPr>
        <w:p w14:paraId="77D5748C" w14:textId="7AEE3F48" w:rsidR="00883C97" w:rsidRPr="00815586" w:rsidRDefault="00883C9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Effective Date: </w:t>
          </w:r>
          <w:r w:rsidR="00767C34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14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="00767C34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October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20</w:t>
          </w:r>
          <w:r w:rsidR="00767C34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22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</w:t>
          </w:r>
          <w:r w:rsidR="00295E53"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| Page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begin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instrText>page  \* MERGEFORMAT</w:instrTex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separate"/>
          </w:r>
          <w:r w:rsidR="00BE6279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end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of </w:t>
          </w:r>
          <w:r w:rsidRPr="00815586">
            <w:rPr>
              <w:rFonts w:ascii="Arial" w:hAnsi="Arial" w:cs="Arial"/>
              <w:sz w:val="20"/>
            </w:rPr>
            <w:fldChar w:fldCharType="begin"/>
          </w:r>
          <w:r w:rsidRPr="00815586">
            <w:rPr>
              <w:rFonts w:ascii="Arial" w:hAnsi="Arial" w:cs="Arial"/>
              <w:sz w:val="20"/>
            </w:rPr>
            <w:instrText>numpages  \* MERGEFORMAT</w:instrText>
          </w:r>
          <w:r w:rsidRPr="00815586">
            <w:rPr>
              <w:rFonts w:ascii="Arial" w:hAnsi="Arial" w:cs="Arial"/>
              <w:sz w:val="20"/>
            </w:rPr>
            <w:fldChar w:fldCharType="separate"/>
          </w:r>
          <w:r w:rsidR="00BE6279" w:rsidRPr="00BE6279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4</w:t>
          </w:r>
          <w:r w:rsidRPr="0081558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14:paraId="3A1683DF" w14:textId="77777777" w:rsidR="00883C97" w:rsidRDefault="00883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5DE3" w14:textId="77777777" w:rsidR="004B2D72" w:rsidRDefault="004B2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ADE2" w14:textId="77777777" w:rsidR="00805E2A" w:rsidRDefault="00805E2A" w:rsidP="00C75A00">
      <w:r>
        <w:separator/>
      </w:r>
    </w:p>
  </w:footnote>
  <w:footnote w:type="continuationSeparator" w:id="0">
    <w:p w14:paraId="75BF4FB8" w14:textId="77777777" w:rsidR="00805E2A" w:rsidRDefault="00805E2A" w:rsidP="00C7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BC61" w14:textId="77777777" w:rsidR="004B2D72" w:rsidRDefault="004B2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552C" w14:textId="77777777" w:rsidR="00883C97" w:rsidRDefault="00883C97" w:rsidP="00C75A00">
    <w:pPr>
      <w:pStyle w:val="Header"/>
      <w:rPr>
        <w:rFonts w:cs="Arial"/>
        <w:b/>
        <w:sz w:val="32"/>
        <w:szCs w:val="32"/>
      </w:rPr>
    </w:pPr>
  </w:p>
  <w:tbl>
    <w:tblPr>
      <w:tblW w:w="5395" w:type="pct"/>
      <w:tblInd w:w="-594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99"/>
      <w:gridCol w:w="2662"/>
    </w:tblGrid>
    <w:tr w:rsidR="00883C97" w:rsidRPr="00FC05AB" w14:paraId="7D92F2DF" w14:textId="77777777" w:rsidTr="00761214">
      <w:trPr>
        <w:trHeight w:val="283"/>
      </w:trPr>
      <w:tc>
        <w:tcPr>
          <w:tcW w:w="1261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6A3E4017" w14:textId="77777777" w:rsidR="00883C97" w:rsidRPr="00FC05AB" w:rsidRDefault="00883C97">
          <w:pPr>
            <w:pStyle w:val="Header"/>
            <w:rPr>
              <w:rFonts w:cs="Arial"/>
              <w:b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color w:val="1F497D" w:themeColor="text2"/>
              <w:sz w:val="28"/>
              <w:szCs w:val="36"/>
            </w:rPr>
            <w:t>Inspection and Test Plan (ITP)</w:t>
          </w:r>
        </w:p>
      </w:tc>
      <w:tc>
        <w:tcPr>
          <w:tcW w:w="269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712D9AA7" w14:textId="77777777" w:rsidR="00883C97" w:rsidRPr="00FC05AB" w:rsidRDefault="00883C97">
          <w:pPr>
            <w:pStyle w:val="Header"/>
            <w:jc w:val="right"/>
            <w:rPr>
              <w:rFonts w:cs="Arial"/>
              <w:b/>
              <w:bCs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bCs/>
              <w:color w:val="1F497D" w:themeColor="text2"/>
              <w:sz w:val="28"/>
              <w:szCs w:val="36"/>
            </w:rPr>
            <w:t>HSEQ Form</w:t>
          </w:r>
        </w:p>
      </w:tc>
    </w:tr>
  </w:tbl>
  <w:tbl>
    <w:tblPr>
      <w:tblStyle w:val="TableGrid"/>
      <w:tblW w:w="15818" w:type="dxa"/>
      <w:tblInd w:w="-792" w:type="dxa"/>
      <w:tblLayout w:type="fixed"/>
      <w:tblLook w:val="04A0" w:firstRow="1" w:lastRow="0" w:firstColumn="1" w:lastColumn="0" w:noHBand="0" w:noVBand="1"/>
    </w:tblPr>
    <w:tblGrid>
      <w:gridCol w:w="990"/>
      <w:gridCol w:w="2070"/>
      <w:gridCol w:w="572"/>
      <w:gridCol w:w="508"/>
      <w:gridCol w:w="841"/>
      <w:gridCol w:w="1273"/>
      <w:gridCol w:w="350"/>
      <w:gridCol w:w="1080"/>
      <w:gridCol w:w="651"/>
      <w:gridCol w:w="2096"/>
      <w:gridCol w:w="990"/>
      <w:gridCol w:w="45"/>
      <w:gridCol w:w="918"/>
      <w:gridCol w:w="432"/>
      <w:gridCol w:w="236"/>
      <w:gridCol w:w="610"/>
      <w:gridCol w:w="2156"/>
    </w:tblGrid>
    <w:tr w:rsidR="00883C97" w:rsidRPr="00C77F52" w14:paraId="7137EE53" w14:textId="77777777" w:rsidTr="002302F6">
      <w:trPr>
        <w:gridAfter w:val="2"/>
        <w:wAfter w:w="2766" w:type="dxa"/>
        <w:trHeight w:val="281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97C5F1C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6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3595FA9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34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6B78980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273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1A22A255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081" w:type="dxa"/>
          <w:gridSpan w:val="3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3DBA5E83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3131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1C893F1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350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76E061E9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3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19190DED" w14:textId="77777777" w:rsidR="00883C97" w:rsidRPr="00C77F52" w:rsidRDefault="00883C9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  <w:tr w:rsidR="00883C97" w:rsidRPr="00C77F52" w14:paraId="0FD393A2" w14:textId="77777777" w:rsidTr="002302F6">
      <w:trPr>
        <w:trHeight w:val="362"/>
      </w:trPr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09BECCF5" w14:textId="77777777" w:rsidR="00883C97" w:rsidRPr="00880F26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ITP No:  </w:t>
          </w:r>
        </w:p>
      </w:tc>
      <w:tc>
        <w:tcPr>
          <w:tcW w:w="20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98E92" w14:textId="5369502B" w:rsidR="00883C97" w:rsidRPr="00C77F52" w:rsidRDefault="00883C97" w:rsidP="004B01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>
            <w:rPr>
              <w:rFonts w:cs="Arial"/>
            </w:rPr>
            <w:t>R</w:t>
          </w:r>
          <w:r w:rsidR="009924AB">
            <w:rPr>
              <w:rFonts w:cs="Arial"/>
            </w:rPr>
            <w:t>54</w:t>
          </w:r>
          <w:r>
            <w:rPr>
              <w:rFonts w:cs="Arial"/>
            </w:rPr>
            <w:t xml:space="preserve"> (</w:t>
          </w:r>
          <w:r w:rsidR="00A20877">
            <w:rPr>
              <w:rFonts w:cs="Arial"/>
            </w:rPr>
            <w:t>E</w:t>
          </w:r>
          <w:r w:rsidR="00900B75">
            <w:rPr>
              <w:rFonts w:cs="Arial"/>
            </w:rPr>
            <w:t>d.3/</w:t>
          </w:r>
          <w:r>
            <w:rPr>
              <w:rFonts w:cs="Arial"/>
            </w:rPr>
            <w:t xml:space="preserve">Rev </w:t>
          </w:r>
          <w:r w:rsidR="00A20877">
            <w:rPr>
              <w:rFonts w:cs="Arial"/>
            </w:rPr>
            <w:t>3</w:t>
          </w:r>
          <w:r>
            <w:rPr>
              <w:rFonts w:cs="Arial"/>
            </w:rPr>
            <w:t>)</w:t>
          </w:r>
        </w:p>
      </w:tc>
      <w:tc>
        <w:tcPr>
          <w:tcW w:w="1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0A6F6064" w14:textId="77777777" w:rsidR="00883C97" w:rsidRPr="00C77F52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Process:   </w:t>
          </w:r>
        </w:p>
      </w:tc>
      <w:tc>
        <w:tcPr>
          <w:tcW w:w="246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19EC9" w14:textId="4D9F7799" w:rsidR="00883C97" w:rsidRPr="00C77F52" w:rsidRDefault="009924AB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General concrete paving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1DC589A5" w14:textId="77777777" w:rsidR="00883C97" w:rsidRPr="00880F26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Project:  </w:t>
          </w:r>
        </w:p>
      </w:tc>
      <w:tc>
        <w:tcPr>
          <w:tcW w:w="274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3E45E6" w14:textId="4F92E3DD" w:rsidR="00883C97" w:rsidRPr="00C77F52" w:rsidRDefault="004B2D7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Sydney Rd / Common St RAB, Goulburn</w:t>
          </w:r>
        </w:p>
      </w:tc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808080" w:themeFill="background1" w:themeFillShade="80"/>
          <w:vAlign w:val="center"/>
        </w:tcPr>
        <w:p w14:paraId="760C62EA" w14:textId="77777777" w:rsidR="00883C97" w:rsidRPr="00880F26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Job No:  </w:t>
          </w:r>
        </w:p>
      </w:tc>
      <w:tc>
        <w:tcPr>
          <w:tcW w:w="9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3BAD75" w14:textId="1685AA97" w:rsidR="00883C97" w:rsidRPr="00C77F52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278" w:type="dxa"/>
          <w:gridSpan w:val="3"/>
          <w:shd w:val="clear" w:color="auto" w:fill="808080" w:themeFill="background1" w:themeFillShade="80"/>
          <w:vAlign w:val="center"/>
        </w:tcPr>
        <w:p w14:paraId="107A447D" w14:textId="77777777" w:rsidR="00883C97" w:rsidRPr="008E1122" w:rsidRDefault="00883C9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>
            <w:rPr>
              <w:rFonts w:cs="Arial"/>
              <w:b/>
              <w:color w:val="FFFFFF" w:themeColor="background1"/>
            </w:rPr>
            <w:t>Work Area / Lot No</w:t>
          </w:r>
        </w:p>
      </w:tc>
      <w:tc>
        <w:tcPr>
          <w:tcW w:w="2156" w:type="dxa"/>
          <w:vAlign w:val="center"/>
        </w:tcPr>
        <w:p w14:paraId="3DA220DD" w14:textId="61D73CD3" w:rsidR="00883C97" w:rsidRPr="00C77F52" w:rsidRDefault="00883C97" w:rsidP="007626E5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</w:tbl>
  <w:p w14:paraId="42D35D0E" w14:textId="77777777" w:rsidR="00883C97" w:rsidRPr="00880F26" w:rsidRDefault="00883C97" w:rsidP="00880F26">
    <w:pPr>
      <w:pStyle w:val="NoSpacing"/>
      <w:rPr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C7DB" w14:textId="77777777" w:rsidR="004B2D72" w:rsidRDefault="004B2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D4"/>
    <w:multiLevelType w:val="hybridMultilevel"/>
    <w:tmpl w:val="32567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380"/>
    <w:multiLevelType w:val="hybridMultilevel"/>
    <w:tmpl w:val="45AC5B9C"/>
    <w:lvl w:ilvl="0" w:tplc="0C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D12"/>
    <w:multiLevelType w:val="hybridMultilevel"/>
    <w:tmpl w:val="32567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A1FD1"/>
    <w:multiLevelType w:val="hybridMultilevel"/>
    <w:tmpl w:val="32567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9510C"/>
    <w:multiLevelType w:val="hybridMultilevel"/>
    <w:tmpl w:val="32567C0E"/>
    <w:lvl w:ilvl="0" w:tplc="7BB2F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A6D6C"/>
    <w:multiLevelType w:val="hybridMultilevel"/>
    <w:tmpl w:val="74FE91F2"/>
    <w:lvl w:ilvl="0" w:tplc="0C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57DB1"/>
    <w:multiLevelType w:val="hybridMultilevel"/>
    <w:tmpl w:val="3A9A9856"/>
    <w:lvl w:ilvl="0" w:tplc="18D0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1609834">
    <w:abstractNumId w:val="6"/>
  </w:num>
  <w:num w:numId="2" w16cid:durableId="1177843581">
    <w:abstractNumId w:val="4"/>
  </w:num>
  <w:num w:numId="3" w16cid:durableId="469785766">
    <w:abstractNumId w:val="0"/>
  </w:num>
  <w:num w:numId="4" w16cid:durableId="1256478663">
    <w:abstractNumId w:val="3"/>
  </w:num>
  <w:num w:numId="5" w16cid:durableId="354353589">
    <w:abstractNumId w:val="2"/>
  </w:num>
  <w:num w:numId="6" w16cid:durableId="2098406940">
    <w:abstractNumId w:val="5"/>
  </w:num>
  <w:num w:numId="7" w16cid:durableId="124973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00"/>
    <w:rsid w:val="000051CA"/>
    <w:rsid w:val="0002097F"/>
    <w:rsid w:val="00022BD6"/>
    <w:rsid w:val="000458DC"/>
    <w:rsid w:val="00052BB4"/>
    <w:rsid w:val="0005644B"/>
    <w:rsid w:val="00064E94"/>
    <w:rsid w:val="000673E4"/>
    <w:rsid w:val="00067EC5"/>
    <w:rsid w:val="00081CE5"/>
    <w:rsid w:val="000A3308"/>
    <w:rsid w:val="000A4E40"/>
    <w:rsid w:val="000E473A"/>
    <w:rsid w:val="000F436A"/>
    <w:rsid w:val="0011597D"/>
    <w:rsid w:val="0011735E"/>
    <w:rsid w:val="00117A78"/>
    <w:rsid w:val="00123AAD"/>
    <w:rsid w:val="00131FC8"/>
    <w:rsid w:val="00133EBF"/>
    <w:rsid w:val="00151506"/>
    <w:rsid w:val="00152CB3"/>
    <w:rsid w:val="001654F5"/>
    <w:rsid w:val="00182C2B"/>
    <w:rsid w:val="0019109D"/>
    <w:rsid w:val="001A0F51"/>
    <w:rsid w:val="001C049E"/>
    <w:rsid w:val="001F77A9"/>
    <w:rsid w:val="002032C1"/>
    <w:rsid w:val="00211C46"/>
    <w:rsid w:val="00215A1A"/>
    <w:rsid w:val="00224B6B"/>
    <w:rsid w:val="002302F6"/>
    <w:rsid w:val="002374F8"/>
    <w:rsid w:val="00242744"/>
    <w:rsid w:val="00261BDB"/>
    <w:rsid w:val="00295E53"/>
    <w:rsid w:val="002A6ACA"/>
    <w:rsid w:val="002D45DA"/>
    <w:rsid w:val="002E7E2A"/>
    <w:rsid w:val="002F1849"/>
    <w:rsid w:val="003011A8"/>
    <w:rsid w:val="003074C5"/>
    <w:rsid w:val="00312481"/>
    <w:rsid w:val="0034260C"/>
    <w:rsid w:val="003D20AA"/>
    <w:rsid w:val="003F0DD1"/>
    <w:rsid w:val="00402D47"/>
    <w:rsid w:val="00402E06"/>
    <w:rsid w:val="00422538"/>
    <w:rsid w:val="00427333"/>
    <w:rsid w:val="00450519"/>
    <w:rsid w:val="00455C10"/>
    <w:rsid w:val="00482BAE"/>
    <w:rsid w:val="00483C46"/>
    <w:rsid w:val="0049378A"/>
    <w:rsid w:val="004A1A4E"/>
    <w:rsid w:val="004A56A6"/>
    <w:rsid w:val="004B01A3"/>
    <w:rsid w:val="004B2D72"/>
    <w:rsid w:val="004B2EBE"/>
    <w:rsid w:val="004F51FD"/>
    <w:rsid w:val="0050671A"/>
    <w:rsid w:val="005117DD"/>
    <w:rsid w:val="00516BDB"/>
    <w:rsid w:val="005768DD"/>
    <w:rsid w:val="0059319B"/>
    <w:rsid w:val="005C26CC"/>
    <w:rsid w:val="005C301C"/>
    <w:rsid w:val="005E3B63"/>
    <w:rsid w:val="005E45AE"/>
    <w:rsid w:val="005F7C1E"/>
    <w:rsid w:val="00605AD7"/>
    <w:rsid w:val="00622B63"/>
    <w:rsid w:val="00653752"/>
    <w:rsid w:val="006717FD"/>
    <w:rsid w:val="0069451B"/>
    <w:rsid w:val="006B15B9"/>
    <w:rsid w:val="006B3BB3"/>
    <w:rsid w:val="006D78B9"/>
    <w:rsid w:val="006E62D7"/>
    <w:rsid w:val="006E6B2E"/>
    <w:rsid w:val="006F3038"/>
    <w:rsid w:val="006F7A42"/>
    <w:rsid w:val="00716366"/>
    <w:rsid w:val="007173F0"/>
    <w:rsid w:val="00720417"/>
    <w:rsid w:val="00732E2D"/>
    <w:rsid w:val="00734FC5"/>
    <w:rsid w:val="00744F6D"/>
    <w:rsid w:val="0074697A"/>
    <w:rsid w:val="00761214"/>
    <w:rsid w:val="007626E5"/>
    <w:rsid w:val="00767C34"/>
    <w:rsid w:val="00770B91"/>
    <w:rsid w:val="00782AFD"/>
    <w:rsid w:val="00791F2C"/>
    <w:rsid w:val="00792AFD"/>
    <w:rsid w:val="007B53F2"/>
    <w:rsid w:val="007F317E"/>
    <w:rsid w:val="00805E2A"/>
    <w:rsid w:val="00807041"/>
    <w:rsid w:val="008309CA"/>
    <w:rsid w:val="008505E6"/>
    <w:rsid w:val="008641A6"/>
    <w:rsid w:val="00872B8E"/>
    <w:rsid w:val="00880F26"/>
    <w:rsid w:val="00883C97"/>
    <w:rsid w:val="008844DD"/>
    <w:rsid w:val="0088621F"/>
    <w:rsid w:val="00895392"/>
    <w:rsid w:val="008C0E45"/>
    <w:rsid w:val="008E1122"/>
    <w:rsid w:val="008F0BF6"/>
    <w:rsid w:val="00900B75"/>
    <w:rsid w:val="00930063"/>
    <w:rsid w:val="00950AF1"/>
    <w:rsid w:val="0095295F"/>
    <w:rsid w:val="00963338"/>
    <w:rsid w:val="00967DFA"/>
    <w:rsid w:val="00982212"/>
    <w:rsid w:val="00982C78"/>
    <w:rsid w:val="009924AB"/>
    <w:rsid w:val="009A1FC9"/>
    <w:rsid w:val="009B43C6"/>
    <w:rsid w:val="009C2069"/>
    <w:rsid w:val="009F3313"/>
    <w:rsid w:val="009F535E"/>
    <w:rsid w:val="00A079DD"/>
    <w:rsid w:val="00A20877"/>
    <w:rsid w:val="00A54825"/>
    <w:rsid w:val="00A64605"/>
    <w:rsid w:val="00A71759"/>
    <w:rsid w:val="00A93821"/>
    <w:rsid w:val="00A95EEC"/>
    <w:rsid w:val="00AA419E"/>
    <w:rsid w:val="00AA56E7"/>
    <w:rsid w:val="00AD34DB"/>
    <w:rsid w:val="00AD6BDA"/>
    <w:rsid w:val="00AE5592"/>
    <w:rsid w:val="00B10BB2"/>
    <w:rsid w:val="00B12920"/>
    <w:rsid w:val="00B12991"/>
    <w:rsid w:val="00B20C2D"/>
    <w:rsid w:val="00B37811"/>
    <w:rsid w:val="00B65530"/>
    <w:rsid w:val="00B87057"/>
    <w:rsid w:val="00B9084F"/>
    <w:rsid w:val="00BB246D"/>
    <w:rsid w:val="00BB29A1"/>
    <w:rsid w:val="00BC27C8"/>
    <w:rsid w:val="00BC690E"/>
    <w:rsid w:val="00BE39CA"/>
    <w:rsid w:val="00BE6279"/>
    <w:rsid w:val="00C1279A"/>
    <w:rsid w:val="00C7129C"/>
    <w:rsid w:val="00C7241A"/>
    <w:rsid w:val="00C75A00"/>
    <w:rsid w:val="00C77F52"/>
    <w:rsid w:val="00C966A1"/>
    <w:rsid w:val="00CB05EC"/>
    <w:rsid w:val="00CD67A1"/>
    <w:rsid w:val="00D07B7F"/>
    <w:rsid w:val="00D31F23"/>
    <w:rsid w:val="00D67164"/>
    <w:rsid w:val="00D80765"/>
    <w:rsid w:val="00D84D78"/>
    <w:rsid w:val="00D972DD"/>
    <w:rsid w:val="00DA6075"/>
    <w:rsid w:val="00DE58C8"/>
    <w:rsid w:val="00DF09B6"/>
    <w:rsid w:val="00E140B5"/>
    <w:rsid w:val="00E21E9C"/>
    <w:rsid w:val="00E261E9"/>
    <w:rsid w:val="00E50454"/>
    <w:rsid w:val="00E53103"/>
    <w:rsid w:val="00E54BF8"/>
    <w:rsid w:val="00EC109B"/>
    <w:rsid w:val="00EC1CC7"/>
    <w:rsid w:val="00EC43C0"/>
    <w:rsid w:val="00ED075A"/>
    <w:rsid w:val="00ED54F9"/>
    <w:rsid w:val="00F02C38"/>
    <w:rsid w:val="00F14A77"/>
    <w:rsid w:val="00F50C59"/>
    <w:rsid w:val="00F72FD5"/>
    <w:rsid w:val="00F82F3F"/>
    <w:rsid w:val="00F87C0F"/>
    <w:rsid w:val="00FA323D"/>
    <w:rsid w:val="00FA59BD"/>
    <w:rsid w:val="00FC05AB"/>
    <w:rsid w:val="00FD15C1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0792B9E"/>
  <w15:docId w15:val="{3FCC0786-513B-43B9-8DE4-B86056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00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h1,heading 1,Heading 1 Char Char Char,Chapter Heading"/>
    <w:basedOn w:val="Normal"/>
    <w:next w:val="Normal"/>
    <w:link w:val="Heading1Char"/>
    <w:qFormat/>
    <w:rsid w:val="00E261E9"/>
    <w:pPr>
      <w:keepNext/>
      <w:jc w:val="center"/>
      <w:outlineLvl w:val="0"/>
    </w:pPr>
    <w:rPr>
      <w:rFonts w:ascii="Century Gothic" w:hAnsi="Century Gothic"/>
      <w:b/>
      <w:caps/>
      <w:sz w:val="28"/>
      <w:szCs w:val="20"/>
    </w:rPr>
  </w:style>
  <w:style w:type="paragraph" w:styleId="Heading2">
    <w:name w:val="heading 2"/>
    <w:aliases w:val="Subject Heading"/>
    <w:basedOn w:val="Normal"/>
    <w:next w:val="Normal"/>
    <w:link w:val="Heading2Char"/>
    <w:uiPriority w:val="9"/>
    <w:unhideWhenUsed/>
    <w:qFormat/>
    <w:rsid w:val="00E26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 Title"/>
    <w:basedOn w:val="Normal"/>
    <w:next w:val="Normal"/>
    <w:link w:val="Heading3Char"/>
    <w:uiPriority w:val="9"/>
    <w:unhideWhenUsed/>
    <w:qFormat/>
    <w:rsid w:val="00E26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61E9"/>
    <w:pPr>
      <w:keepNext/>
      <w:keepLines/>
      <w:tabs>
        <w:tab w:val="left" w:pos="284"/>
      </w:tabs>
      <w:spacing w:before="200" w:line="28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26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E9"/>
    <w:pPr>
      <w:spacing w:before="240" w:after="60"/>
      <w:ind w:left="45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Heading 1 Char Char Char Char,Chapter Heading Char"/>
    <w:link w:val="Heading1"/>
    <w:rsid w:val="00E261E9"/>
    <w:rPr>
      <w:rFonts w:eastAsia="Times New Roman"/>
      <w:b/>
      <w:caps/>
      <w:sz w:val="28"/>
      <w:lang w:val="en-US"/>
    </w:rPr>
  </w:style>
  <w:style w:type="character" w:customStyle="1" w:styleId="Heading2Char">
    <w:name w:val="Heading 2 Char"/>
    <w:aliases w:val="Subject Heading Char"/>
    <w:basedOn w:val="DefaultParagraphFont"/>
    <w:link w:val="Heading2"/>
    <w:uiPriority w:val="9"/>
    <w:rsid w:val="00E261E9"/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Sub Title Char"/>
    <w:basedOn w:val="DefaultParagraphFont"/>
    <w:link w:val="Heading3"/>
    <w:uiPriority w:val="9"/>
    <w:rsid w:val="00E261E9"/>
    <w:rPr>
      <w:rFonts w:ascii="Cambria" w:eastAsia="Times New Roman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261E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E9"/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261E9"/>
    <w:rPr>
      <w:rFonts w:ascii="Calibri" w:eastAsia="Times New Roman" w:hAnsi="Calibri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E9"/>
    <w:rPr>
      <w:rFonts w:ascii="Calibri" w:eastAsia="Times New Roman" w:hAnsi="Calibri"/>
      <w:i/>
      <w:i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61E9"/>
    <w:rPr>
      <w:rFonts w:ascii="Century Gothic" w:eastAsia="Calibri" w:hAnsi="Century Gothic"/>
      <w:sz w:val="18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E261E9"/>
    <w:pPr>
      <w:tabs>
        <w:tab w:val="left" w:pos="964"/>
        <w:tab w:val="right" w:pos="8222"/>
      </w:tabs>
      <w:spacing w:after="120" w:line="240" w:lineRule="exact"/>
      <w:ind w:left="454"/>
    </w:pPr>
    <w:rPr>
      <w:rFonts w:ascii="Arial" w:hAnsi="Arial" w:cs="Arial"/>
      <w:noProof/>
      <w:color w:val="000000"/>
      <w:sz w:val="20"/>
      <w:lang w:val="en-AU" w:eastAsia="en-A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61E9"/>
    <w:pPr>
      <w:ind w:left="360"/>
    </w:pPr>
    <w:rPr>
      <w:rFonts w:ascii="Century Gothic" w:eastAsia="Calibri" w:hAnsi="Century Gothic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6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61E9"/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261E9"/>
    <w:rPr>
      <w:b/>
      <w:bCs/>
    </w:rPr>
  </w:style>
  <w:style w:type="character" w:styleId="Emphasis">
    <w:name w:val="Emphasis"/>
    <w:basedOn w:val="DefaultParagraphFont"/>
    <w:uiPriority w:val="20"/>
    <w:qFormat/>
    <w:rsid w:val="00E261E9"/>
    <w:rPr>
      <w:i/>
      <w:iCs/>
    </w:rPr>
  </w:style>
  <w:style w:type="paragraph" w:styleId="NoSpacing">
    <w:name w:val="No Spacing"/>
    <w:link w:val="NoSpacingChar"/>
    <w:uiPriority w:val="1"/>
    <w:qFormat/>
    <w:rsid w:val="00E261E9"/>
    <w:pPr>
      <w:jc w:val="both"/>
    </w:pPr>
    <w:rPr>
      <w:rFonts w:ascii="Arial" w:eastAsia="Times New Roman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261E9"/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E261E9"/>
    <w:pPr>
      <w:ind w:left="720"/>
    </w:pPr>
    <w:rPr>
      <w:rFonts w:ascii="Century Gothic" w:eastAsia="Calibri" w:hAnsi="Century Gothic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61E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styleId="Header">
    <w:name w:val="header"/>
    <w:basedOn w:val="Normal"/>
    <w:link w:val="Head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C75A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75A00"/>
    <w:rPr>
      <w:rFonts w:ascii="Arial" w:hAnsi="Arial"/>
    </w:rPr>
  </w:style>
  <w:style w:type="table" w:styleId="TableGrid">
    <w:name w:val="Table Grid"/>
    <w:basedOn w:val="TableNormal"/>
    <w:uiPriority w:val="59"/>
    <w:rsid w:val="00C75A00"/>
    <w:rPr>
      <w:rFonts w:ascii="Calibri" w:hAnsi="Calibri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5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3" ma:contentTypeDescription="Create a new document." ma:contentTypeScope="" ma:versionID="a01e302797b72ef8162d71f7198bba52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d7c50b450cab0f2d122bdb4650de0884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09739B-8027-45EB-9B2A-9A9350620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E42AF-7746-48D9-8E3C-A2CBC7D20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95e0-1fef-4281-93e3-edcb8b613ddc"/>
    <ds:schemaRef ds:uri="ef1b3a4a-1da3-4ef6-bb6d-ca88606b1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18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Nicolaidis</dc:creator>
  <cp:lastModifiedBy>James Munro</cp:lastModifiedBy>
  <cp:revision>122</cp:revision>
  <cp:lastPrinted>2018-06-04T21:19:00Z</cp:lastPrinted>
  <dcterms:created xsi:type="dcterms:W3CDTF">2018-05-04T02:06:00Z</dcterms:created>
  <dcterms:modified xsi:type="dcterms:W3CDTF">2023-04-21T04:06:00Z</dcterms:modified>
</cp:coreProperties>
</file>