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w w:val="90"/>
        </w:rPr>
        <w:t>Guardrail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5"/>
          <w:w w:val="110"/>
        </w:rPr>
        <w:t>ITP</w:t>
      </w:r>
    </w:p>
    <w:p>
      <w:pPr>
        <w:pStyle w:val="BodyText"/>
        <w:spacing w:line="193" w:lineRule="exact" w:before="85"/>
        <w:ind w:right="101"/>
        <w:jc w:val="right"/>
      </w:pPr>
      <w:r>
        <w:rPr>
          <w:b w:val="0"/>
        </w:rPr>
        <w:br w:type="column"/>
      </w:r>
      <w:r>
        <w:rPr>
          <w:color w:val="333333"/>
          <w:spacing w:val="-7"/>
        </w:rPr>
        <w:t>Hayden</w:t>
      </w:r>
      <w:r>
        <w:rPr>
          <w:color w:val="333333"/>
          <w:spacing w:val="-2"/>
        </w:rPr>
        <w:t> Brett</w:t>
      </w:r>
    </w:p>
    <w:p>
      <w:pPr>
        <w:spacing w:line="183" w:lineRule="exact" w:before="0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Created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Tue,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16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Jan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2024,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3:47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PM</w:t>
      </w:r>
      <w:r>
        <w:rPr>
          <w:color w:val="333333"/>
          <w:spacing w:val="-2"/>
          <w:sz w:val="16"/>
        </w:rPr>
        <w:t> (UTC+11)</w:t>
      </w:r>
    </w:p>
    <w:p>
      <w:pPr>
        <w:spacing w:after="0" w:line="183" w:lineRule="exact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2321" w:space="9724"/>
            <w:col w:w="3455"/>
          </w:cols>
        </w:sectPr>
      </w:pPr>
    </w:p>
    <w:p>
      <w:pPr>
        <w:spacing w:line="240" w:lineRule="auto" w:before="9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ge">
                  <wp:posOffset>6824960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537.398438pt;width:786.999914pt;height:.750238pt;mso-position-horizontal-relative:page;mso-position-vertical-relative:page;z-index:15732736" id="docshape7" filled="true" fillcolor="#efefe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9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9664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Subcontractor</w:t>
      </w:r>
      <w:r>
        <w:rPr>
          <w:color w:val="333333"/>
          <w:spacing w:val="-11"/>
        </w:rPr>
        <w:t> </w:t>
      </w:r>
      <w:r>
        <w:rPr>
          <w:color w:val="333333"/>
        </w:rPr>
        <w:t>(If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Applicable)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5"/>
        <w:ind w:left="105"/>
      </w:pPr>
      <w:r>
        <w:rPr>
          <w:color w:val="333333"/>
          <w:w w:val="110"/>
        </w:rPr>
        <w:t>ITP</w:t>
      </w:r>
      <w:r>
        <w:rPr>
          <w:color w:val="333333"/>
          <w:spacing w:val="21"/>
          <w:w w:val="110"/>
        </w:rPr>
        <w:t> </w:t>
      </w:r>
      <w:r>
        <w:rPr>
          <w:color w:val="333333"/>
          <w:spacing w:val="-2"/>
          <w:w w:val="110"/>
        </w:rPr>
        <w:t>Details: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840" w:hRule="atLeast"/>
        </w:trPr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Guardrail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Installation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300" w:lineRule="auto" w:before="79"/>
              <w:ind w:left="81"/>
              <w:rPr>
                <w:i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VicSpeciﬁcations: </w:t>
            </w: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Speciﬁcation</w:t>
            </w:r>
            <w:r>
              <w:rPr>
                <w:i/>
                <w:color w:val="333333"/>
                <w:sz w:val="16"/>
              </w:rPr>
              <w:t> Section 708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Guardrail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477" w:lineRule="auto" w:before="155"/>
        <w:ind w:left="105" w:right="139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355599</wp:posOffset>
                </wp:positionH>
                <wp:positionV relativeFrom="paragraph">
                  <wp:posOffset>286372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2.549007pt;width:786.999914pt;height:.750238pt;mso-position-horizontal-relative:page;mso-position-vertical-relative:paragraph;z-index:-16013824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355599</wp:posOffset>
                </wp:positionH>
                <wp:positionV relativeFrom="paragraph">
                  <wp:posOffset>534101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055202pt;width:786.999914pt;height:.750238pt;mso-position-horizontal-relative:page;mso-position-vertical-relative:paragraph;z-index:-16013312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Project</w:t>
      </w:r>
      <w:r>
        <w:rPr>
          <w:color w:val="333333"/>
          <w:spacing w:val="-12"/>
        </w:rPr>
        <w:t> </w:t>
      </w:r>
      <w:r>
        <w:rPr>
          <w:color w:val="333333"/>
        </w:rPr>
        <w:t>Location </w:t>
      </w:r>
      <w:r>
        <w:rPr>
          <w:color w:val="333333"/>
          <w:w w:val="105"/>
        </w:rPr>
        <w:t>Lot No.</w:t>
      </w:r>
    </w:p>
    <w:p>
      <w:pPr>
        <w:pStyle w:val="BodyText"/>
        <w:spacing w:line="496" w:lineRule="auto"/>
        <w:ind w:left="105" w:right="143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197475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5.549245pt;width:786.999914pt;height:.750238pt;mso-position-horizontal-relative:page;mso-position-vertical-relative:paragraph;z-index:15731200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355599</wp:posOffset>
                </wp:positionH>
                <wp:positionV relativeFrom="paragraph">
                  <wp:posOffset>445204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35.055439pt;width:786.999914pt;height:.750238pt;mso-position-horizontal-relative:page;mso-position-vertical-relative:paragraph;z-index:15731712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10"/>
        </w:rPr>
        <w:t>Lot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details </w:t>
      </w:r>
      <w:r>
        <w:rPr>
          <w:color w:val="333333"/>
        </w:rPr>
        <w:t>Lot size/qtys</w:t>
      </w:r>
    </w:p>
    <w:p>
      <w:pPr>
        <w:tabs>
          <w:tab w:pos="4039" w:val="left" w:leader="none"/>
          <w:tab w:pos="9942" w:val="left" w:leader="none"/>
        </w:tabs>
        <w:spacing w:line="180" w:lineRule="exact" w:before="0"/>
        <w:ind w:left="105" w:right="0" w:firstLine="0"/>
        <w:jc w:val="left"/>
        <w:rPr>
          <w:sz w:val="16"/>
        </w:rPr>
      </w:pP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line="240" w:lineRule="auto" w:before="7"/>
        <w:rPr>
          <w:sz w:val="16"/>
        </w:rPr>
      </w:pPr>
    </w:p>
    <w:p>
      <w:pPr>
        <w:pStyle w:val="BodyText"/>
        <w:spacing w:line="276" w:lineRule="auto"/>
        <w:ind w:left="105" w:right="147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6pt;width:786.999914pt;height:.750238pt;mso-position-horizontal-relative:page;mso-position-vertical-relative:paragraph;z-index:15732224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4"/>
        </w:rPr>
        <w:t>Legend: Legend: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574883</wp:posOffset>
            </wp:positionH>
            <wp:positionV relativeFrom="paragraph">
              <wp:posOffset>121213</wp:posOffset>
            </wp:positionV>
            <wp:extent cx="9505318" cy="71666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318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628262</wp:posOffset>
            </wp:positionH>
            <wp:positionV relativeFrom="paragraph">
              <wp:posOffset>237680</wp:posOffset>
            </wp:positionV>
            <wp:extent cx="9336057" cy="58140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057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1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1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Signature</w:t>
            </w:r>
            <w:r>
              <w:rPr>
                <w:rFonts w:ascii="Century Gothic"/>
                <w:b/>
                <w:color w:val="333333"/>
                <w:spacing w:val="-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655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Check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correct </w:t>
            </w:r>
            <w:r>
              <w:rPr>
                <w:color w:val="333333"/>
                <w:spacing w:val="-2"/>
                <w:sz w:val="16"/>
              </w:rPr>
              <w:t>documentation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Ensure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employees and subcontractors are:</w:t>
            </w: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-using the correct and complete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drawings</w:t>
            </w:r>
          </w:p>
          <w:p>
            <w:pPr>
              <w:pStyle w:val="TableParagraph"/>
              <w:spacing w:line="290" w:lineRule="auto" w:before="16"/>
              <w:ind w:left="82" w:right="15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-all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drawings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latest revision..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Design</w:t>
            </w:r>
            <w:r>
              <w:rPr>
                <w:color w:val="333333"/>
                <w:spacing w:val="-7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Drawings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Manager/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Site Supervisor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5" w:hRule="atLeast"/>
        </w:trPr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1.2 </w:t>
            </w:r>
            <w:r>
              <w:rPr>
                <w:color w:val="333333"/>
                <w:spacing w:val="-4"/>
                <w:sz w:val="16"/>
              </w:rPr>
              <w:t>Implementation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all </w:t>
            </w:r>
            <w:r>
              <w:rPr>
                <w:color w:val="333333"/>
                <w:sz w:val="16"/>
              </w:rPr>
              <w:t>measures and controls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necessary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measures and controls are being implemented, that is: EMP, TMP &amp; SWMS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EMP,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z w:val="16"/>
              </w:rPr>
              <w:t>TMP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SWMS</w:t>
            </w:r>
          </w:p>
        </w:tc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Manager/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Site Supervisor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Signature</w:t>
            </w:r>
            <w:r>
              <w:rPr>
                <w:rFonts w:ascii="Century Gothic"/>
                <w:b/>
                <w:color w:val="333333"/>
                <w:spacing w:val="-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36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1.3</w:t>
            </w:r>
            <w:r>
              <w:rPr>
                <w:rFonts w:ascii="Century Gothic"/>
                <w:b/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Setting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Out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309" w:lineRule="auto" w:before="90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Chainage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locations </w:t>
            </w:r>
            <w:r>
              <w:rPr>
                <w:color w:val="333333"/>
                <w:spacing w:val="-2"/>
                <w:sz w:val="16"/>
              </w:rPr>
              <w:t>clearly</w:t>
            </w:r>
          </w:p>
          <w:p>
            <w:pPr>
              <w:pStyle w:val="TableParagraph"/>
              <w:spacing w:line="172" w:lineRule="exact"/>
              <w:ind w:left="82"/>
              <w:rPr>
                <w:sz w:val="16"/>
              </w:rPr>
            </w:pPr>
            <w:r>
              <w:rPr>
                <w:color w:val="333333"/>
                <w:spacing w:val="-6"/>
                <w:sz w:val="16"/>
              </w:rPr>
              <w:t>identiﬁed</w:t>
            </w:r>
            <w:r>
              <w:rPr>
                <w:color w:val="333333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for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extent</w:t>
            </w:r>
            <w:r>
              <w:rPr>
                <w:color w:val="333333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of</w:t>
            </w:r>
          </w:p>
          <w:p>
            <w:pPr>
              <w:pStyle w:val="TableParagraph"/>
              <w:spacing w:line="290" w:lineRule="auto" w:before="39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channel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by qualiﬁed surveyor.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5" w:lineRule="auto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Oﬀset for lip of kerb alignment shall be set minimum of 1m from Back of Kerb (BOK) and with ﬁnished heights indicated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peg.</w:t>
            </w:r>
          </w:p>
        </w:tc>
        <w:tc>
          <w:tcPr>
            <w:tcW w:w="2011" w:type="dxa"/>
          </w:tcPr>
          <w:p>
            <w:pPr>
              <w:pStyle w:val="TableParagraph"/>
              <w:spacing w:line="309" w:lineRule="auto" w:before="90"/>
              <w:ind w:left="81" w:right="93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 708.08</w:t>
            </w:r>
          </w:p>
        </w:tc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1" w:right="74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Document Review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1" w:right="15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Manager/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Site Supervisor Superintendent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4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z w:val="16"/>
              </w:rPr>
              <w:t>Supply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materials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Delivery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materials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on </w:t>
            </w:r>
            <w:r>
              <w:rPr>
                <w:color w:val="333333"/>
                <w:sz w:val="16"/>
              </w:rPr>
              <w:t>VicRoads current accepted products list and conform with the detailed design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708.04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708.05</w:t>
            </w:r>
          </w:p>
          <w:p>
            <w:pPr>
              <w:pStyle w:val="TableParagraph"/>
              <w:spacing w:line="290" w:lineRule="auto" w:before="39"/>
              <w:ind w:left="81" w:right="319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Detailed </w:t>
            </w:r>
            <w:r>
              <w:rPr>
                <w:color w:val="333333"/>
                <w:spacing w:val="-2"/>
                <w:sz w:val="16"/>
              </w:rPr>
              <w:t>design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7" w:lineRule="auto"/>
              <w:ind w:left="80" w:right="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Manager/ </w:t>
            </w: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57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Installation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7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The oﬀset, height and post spacing is to conform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VicRoads speciﬁcations and the detailed design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95" w:lineRule="auto"/>
              <w:ind w:left="82" w:right="77"/>
              <w:rPr>
                <w:sz w:val="16"/>
              </w:rPr>
            </w:pPr>
            <w:r>
              <w:rPr>
                <w:color w:val="333333"/>
                <w:sz w:val="16"/>
              </w:rPr>
              <w:t>Where the face of guardrail is less that 1m behind back of kerb, the mounting height should be measured from lip of kerb.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Otherwise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measure from ground level Fasteners are to be snug tightened to AS4100</w:t>
            </w:r>
          </w:p>
        </w:tc>
        <w:tc>
          <w:tcPr>
            <w:tcW w:w="1006" w:type="dxa"/>
          </w:tcPr>
          <w:p>
            <w:pPr>
              <w:pStyle w:val="TableParagraph"/>
              <w:spacing w:line="295" w:lineRule="auto" w:before="90"/>
              <w:ind w:left="81" w:right="319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Detailed </w:t>
            </w:r>
            <w:r>
              <w:rPr>
                <w:color w:val="333333"/>
                <w:spacing w:val="-2"/>
                <w:w w:val="105"/>
                <w:sz w:val="16"/>
              </w:rPr>
              <w:t>design 708.08 SD3661 AS4100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2.3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color w:val="333333"/>
                <w:sz w:val="16"/>
              </w:rPr>
              <w:t>End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Treatments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300" w:lineRule="auto" w:before="90"/>
              <w:ind w:left="82" w:right="13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Guardrail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treatments </w:t>
            </w:r>
            <w:r>
              <w:rPr>
                <w:color w:val="333333"/>
                <w:sz w:val="16"/>
              </w:rPr>
              <w:t>are to be installed to VicRoads speciﬁcations</w:t>
            </w:r>
          </w:p>
        </w:tc>
        <w:tc>
          <w:tcPr>
            <w:tcW w:w="1006" w:type="dxa"/>
          </w:tcPr>
          <w:p>
            <w:pPr>
              <w:pStyle w:val="TableParagraph"/>
              <w:spacing w:line="300" w:lineRule="auto" w:before="90"/>
              <w:ind w:left="81" w:right="319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Detailed </w:t>
            </w:r>
            <w:r>
              <w:rPr>
                <w:color w:val="333333"/>
                <w:spacing w:val="-2"/>
                <w:sz w:val="16"/>
              </w:rPr>
              <w:t>design 708.08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9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3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2.4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Motorcycle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rub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rail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Where speciﬁed, </w:t>
            </w:r>
            <w:r>
              <w:rPr>
                <w:color w:val="333333"/>
                <w:spacing w:val="-2"/>
                <w:sz w:val="16"/>
              </w:rPr>
              <w:t>motorcycle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rub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rail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installed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new length of guardrail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319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Detailed </w:t>
            </w:r>
            <w:r>
              <w:rPr>
                <w:color w:val="333333"/>
                <w:spacing w:val="-2"/>
                <w:sz w:val="16"/>
              </w:rPr>
              <w:t>design 708.09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477" w:lineRule="auto" w:before="95"/>
        <w:ind w:left="105" w:right="133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355599</wp:posOffset>
                </wp:positionH>
                <wp:positionV relativeFrom="paragraph">
                  <wp:posOffset>248272</wp:posOffset>
                </wp:positionV>
                <wp:extent cx="9994900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9.549026pt;width:786.999914pt;height:.750238pt;mso-position-horizontal-relative:page;mso-position-vertical-relative:paragraph;z-index:15733248" id="docshape14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553169</wp:posOffset>
                </wp:positionV>
                <wp:extent cx="9994900" cy="9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3.556652pt;width:786.999914pt;height:.750238pt;mso-position-horizontal-relative:page;mso-position-vertical-relative:paragraph;z-index:15733760" id="docshape1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Final</w:t>
      </w:r>
      <w:r>
        <w:rPr>
          <w:color w:val="333333"/>
          <w:spacing w:val="-12"/>
        </w:rPr>
        <w:t> </w:t>
      </w:r>
      <w:r>
        <w:rPr>
          <w:color w:val="333333"/>
        </w:rPr>
        <w:t>Inspection</w:t>
      </w:r>
      <w:r>
        <w:rPr>
          <w:color w:val="333333"/>
          <w:spacing w:val="-11"/>
        </w:rPr>
        <w:t> </w:t>
      </w:r>
      <w:r>
        <w:rPr>
          <w:color w:val="333333"/>
        </w:rPr>
        <w:t>Notes Photo and video</w:t>
      </w:r>
    </w:p>
    <w:p>
      <w:pPr>
        <w:pStyle w:val="BodyText"/>
        <w:tabs>
          <w:tab w:pos="4039" w:val="left" w:leader="none"/>
        </w:tabs>
        <w:spacing w:before="90"/>
        <w:ind w:left="105"/>
        <w:rPr>
          <w:rFonts w:ascii="Trebuchet MS"/>
          <w:b w:val="0"/>
        </w:rPr>
      </w:pPr>
      <w:r>
        <w:rPr>
          <w:color w:val="333333"/>
        </w:rPr>
        <w:t>Project</w:t>
      </w:r>
      <w:r>
        <w:rPr>
          <w:color w:val="333333"/>
          <w:spacing w:val="-11"/>
        </w:rPr>
        <w:t> </w:t>
      </w:r>
      <w:r>
        <w:rPr>
          <w:color w:val="333333"/>
        </w:rPr>
        <w:t>Team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p>
      <w:pPr>
        <w:spacing w:line="240" w:lineRule="auto" w:before="11"/>
        <w:rPr>
          <w:sz w:val="17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pt;width:786.999914pt;height:.750238pt;mso-position-horizontal-relative:page;mso-position-vertical-relative:paragraph;z-index:15734272" id="docshape1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Photo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video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6pt;width:786.999914pt;height:.750238pt;mso-position-horizontal-relative:page;mso-position-vertical-relative:paragraph;z-index:15734784" id="docshape1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Final</w:t>
      </w:r>
      <w:r>
        <w:rPr>
          <w:color w:val="333333"/>
          <w:spacing w:val="-11"/>
        </w:rPr>
        <w:t> </w:t>
      </w:r>
      <w:r>
        <w:rPr>
          <w:color w:val="333333"/>
        </w:rPr>
        <w:t>Inspection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Notes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039" w:val="left" w:leader="none"/>
        </w:tabs>
        <w:ind w:left="105"/>
        <w:rPr>
          <w:rFonts w:ascii="Trebuchet M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7pt;width:786.999914pt;height:.750238pt;mso-position-horizontal-relative:page;mso-position-vertical-relative:paragraph;z-index:15735296" id="docshape1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Client</w:t>
      </w:r>
      <w:r>
        <w:rPr>
          <w:color w:val="333333"/>
        </w:rPr>
        <w:t> </w:t>
      </w:r>
      <w:r>
        <w:rPr>
          <w:color w:val="333333"/>
          <w:spacing w:val="-2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013312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5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012800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5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3:47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012288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3:47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301120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014848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014336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010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5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013824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010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5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2024-01-21T05:56:32Z</dcterms:created>
  <dcterms:modified xsi:type="dcterms:W3CDTF">2024-01-21T05:56:32Z</dcterms:modified>
</cp:coreProperties>
</file>