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E36A4" w14:textId="3D8CD503" w:rsidR="000B409D" w:rsidRDefault="00AD19FF">
      <w:pPr>
        <w:rPr>
          <w:lang w:val="en-US"/>
        </w:rPr>
      </w:pPr>
      <w:r w:rsidRPr="00557D54">
        <w:rPr>
          <w:lang w:val="en-US"/>
        </w:rPr>
        <w:t xml:space="preserve">ITP Façade – </w:t>
      </w:r>
      <w:r w:rsidR="00E62DBA">
        <w:rPr>
          <w:lang w:val="en-US"/>
        </w:rPr>
        <w:t>Brick Veneer</w:t>
      </w:r>
    </w:p>
    <w:p w14:paraId="1D890F19" w14:textId="7DAD3ABA" w:rsidR="0023431D" w:rsidRDefault="0023431D">
      <w:pPr>
        <w:rPr>
          <w:lang w:val="en-US"/>
        </w:rPr>
      </w:pPr>
      <w:r>
        <w:rPr>
          <w:lang w:val="en-US"/>
        </w:rPr>
        <w:t xml:space="preserve">Per block </w:t>
      </w:r>
    </w:p>
    <w:p w14:paraId="04A47B2B" w14:textId="77777777" w:rsidR="0023525A" w:rsidRPr="00891FCF" w:rsidRDefault="0023525A" w:rsidP="0023525A">
      <w:pPr>
        <w:pStyle w:val="ListParagraph"/>
        <w:numPr>
          <w:ilvl w:val="0"/>
          <w:numId w:val="1"/>
        </w:numPr>
        <w:rPr>
          <w:color w:val="003366"/>
          <w:lang w:val="en-US"/>
        </w:rPr>
      </w:pPr>
      <w:r w:rsidRPr="00891FCF">
        <w:rPr>
          <w:color w:val="003366"/>
          <w:lang w:val="en-US"/>
        </w:rPr>
        <w:t xml:space="preserve">Pre-start </w:t>
      </w:r>
    </w:p>
    <w:p w14:paraId="3515C437" w14:textId="77777777" w:rsidR="0023525A" w:rsidRPr="007A06B6" w:rsidRDefault="0023525A" w:rsidP="0023525A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eastAsia="Times New Roman"/>
          <w:color w:val="003366"/>
        </w:rPr>
      </w:pPr>
      <w:r>
        <w:rPr>
          <w:rFonts w:eastAsia="Times New Roman"/>
          <w:color w:val="003366"/>
        </w:rPr>
        <w:t>GL and datum reference provided</w:t>
      </w:r>
    </w:p>
    <w:p w14:paraId="1F153BAC" w14:textId="77777777" w:rsidR="0023525A" w:rsidRDefault="0023525A" w:rsidP="0023525A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eastAsia="Times New Roman"/>
          <w:color w:val="003366"/>
        </w:rPr>
      </w:pPr>
      <w:r>
        <w:rPr>
          <w:rFonts w:eastAsia="Times New Roman"/>
          <w:color w:val="003366"/>
        </w:rPr>
        <w:t>Clean work area</w:t>
      </w:r>
    </w:p>
    <w:p w14:paraId="0C9EE6D4" w14:textId="77777777" w:rsidR="0023525A" w:rsidRDefault="0023525A" w:rsidP="0023525A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eastAsia="Times New Roman"/>
          <w:color w:val="003366"/>
        </w:rPr>
      </w:pPr>
      <w:proofErr w:type="spellStart"/>
      <w:r>
        <w:rPr>
          <w:rFonts w:eastAsia="Times New Roman"/>
          <w:color w:val="003366"/>
        </w:rPr>
        <w:t>Weatherline</w:t>
      </w:r>
      <w:proofErr w:type="spellEnd"/>
      <w:r>
        <w:rPr>
          <w:rFonts w:eastAsia="Times New Roman"/>
          <w:color w:val="003366"/>
        </w:rPr>
        <w:t xml:space="preserve"> &amp; Taping completed</w:t>
      </w:r>
    </w:p>
    <w:p w14:paraId="5E2E2A08" w14:textId="04D7ECD0" w:rsidR="00032703" w:rsidRDefault="00032703" w:rsidP="0023525A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eastAsia="Times New Roman"/>
          <w:color w:val="003366"/>
        </w:rPr>
      </w:pPr>
      <w:proofErr w:type="spellStart"/>
      <w:r>
        <w:rPr>
          <w:rFonts w:eastAsia="Times New Roman"/>
          <w:color w:val="003366"/>
        </w:rPr>
        <w:t>Vaprowrap</w:t>
      </w:r>
      <w:proofErr w:type="spellEnd"/>
      <w:r>
        <w:rPr>
          <w:rFonts w:eastAsia="Times New Roman"/>
          <w:color w:val="003366"/>
        </w:rPr>
        <w:t xml:space="preserve"> &amp; underlay in place where required</w:t>
      </w:r>
    </w:p>
    <w:p w14:paraId="470A0ABA" w14:textId="77777777" w:rsidR="0023525A" w:rsidRDefault="0023525A" w:rsidP="0023525A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eastAsia="Times New Roman"/>
          <w:color w:val="003366"/>
        </w:rPr>
      </w:pPr>
      <w:r>
        <w:rPr>
          <w:rFonts w:eastAsia="Times New Roman"/>
          <w:color w:val="003366"/>
        </w:rPr>
        <w:t>Window Surround Flashings &amp; Rainscreen Angles Completed</w:t>
      </w:r>
    </w:p>
    <w:p w14:paraId="4A4F13D1" w14:textId="53673924" w:rsidR="005F420F" w:rsidRDefault="005F420F" w:rsidP="0023525A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eastAsia="Times New Roman"/>
          <w:color w:val="003366"/>
        </w:rPr>
      </w:pPr>
      <w:r>
        <w:rPr>
          <w:rFonts w:eastAsia="Times New Roman"/>
          <w:color w:val="003366"/>
        </w:rPr>
        <w:t xml:space="preserve">DPC installed to base of cavity </w:t>
      </w:r>
      <w:r w:rsidR="001D0A6F">
        <w:rPr>
          <w:rFonts w:eastAsia="Times New Roman"/>
          <w:color w:val="003366"/>
        </w:rPr>
        <w:t>&amp; openings</w:t>
      </w:r>
    </w:p>
    <w:p w14:paraId="674A4A23" w14:textId="77777777" w:rsidR="0023525A" w:rsidRPr="00891FCF" w:rsidRDefault="0023525A" w:rsidP="0023525A">
      <w:pPr>
        <w:pStyle w:val="ListParagraph"/>
        <w:numPr>
          <w:ilvl w:val="0"/>
          <w:numId w:val="1"/>
        </w:numPr>
        <w:rPr>
          <w:color w:val="003366"/>
          <w:lang w:val="en-US"/>
        </w:rPr>
      </w:pPr>
      <w:r w:rsidRPr="00891FCF">
        <w:rPr>
          <w:color w:val="003366"/>
          <w:lang w:val="en-US"/>
        </w:rPr>
        <w:t>Access/safety</w:t>
      </w:r>
      <w:r>
        <w:rPr>
          <w:color w:val="003366"/>
          <w:lang w:val="en-US"/>
        </w:rPr>
        <w:t>/protection</w:t>
      </w:r>
    </w:p>
    <w:p w14:paraId="280B0AAA" w14:textId="77777777" w:rsidR="0023525A" w:rsidRPr="00792E54" w:rsidRDefault="0023525A" w:rsidP="0023525A">
      <w:pPr>
        <w:pStyle w:val="ListParagraph"/>
        <w:numPr>
          <w:ilvl w:val="1"/>
          <w:numId w:val="1"/>
        </w:numPr>
        <w:rPr>
          <w:color w:val="003366"/>
          <w:lang w:val="en-US"/>
        </w:rPr>
      </w:pPr>
      <w:r>
        <w:rPr>
          <w:color w:val="003366"/>
          <w:lang w:val="en-US"/>
        </w:rPr>
        <w:t xml:space="preserve">Scaffold/alternative access &amp; Edge Protection </w:t>
      </w:r>
      <w:r w:rsidRPr="00792E54">
        <w:rPr>
          <w:color w:val="003366"/>
          <w:lang w:val="en-US"/>
        </w:rPr>
        <w:t>adequate</w:t>
      </w:r>
    </w:p>
    <w:p w14:paraId="4AA4EF74" w14:textId="77777777" w:rsidR="0023525A" w:rsidRDefault="0023525A" w:rsidP="0023525A">
      <w:pPr>
        <w:pStyle w:val="ListParagraph"/>
        <w:numPr>
          <w:ilvl w:val="0"/>
          <w:numId w:val="1"/>
        </w:numPr>
        <w:rPr>
          <w:color w:val="003366"/>
          <w:lang w:val="en-US"/>
        </w:rPr>
      </w:pPr>
      <w:r>
        <w:rPr>
          <w:color w:val="003366"/>
          <w:lang w:val="en-US"/>
        </w:rPr>
        <w:t xml:space="preserve">Installation </w:t>
      </w:r>
    </w:p>
    <w:p w14:paraId="34830ADC" w14:textId="77777777" w:rsidR="0023525A" w:rsidRDefault="0023525A" w:rsidP="0023525A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eastAsia="Times New Roman"/>
          <w:color w:val="003366"/>
        </w:rPr>
      </w:pPr>
      <w:r>
        <w:rPr>
          <w:rFonts w:eastAsia="Times New Roman"/>
          <w:color w:val="003366"/>
        </w:rPr>
        <w:t>HOLD POINT: Council Cavity Inspection Passed</w:t>
      </w:r>
    </w:p>
    <w:p w14:paraId="49FABC2F" w14:textId="645C583B" w:rsidR="000E652D" w:rsidRDefault="000E652D" w:rsidP="0023525A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eastAsia="Times New Roman"/>
          <w:color w:val="003366"/>
        </w:rPr>
      </w:pPr>
      <w:r>
        <w:rPr>
          <w:rFonts w:eastAsia="Times New Roman"/>
          <w:color w:val="003366"/>
        </w:rPr>
        <w:t xml:space="preserve">Cavity Width 40mm </w:t>
      </w:r>
    </w:p>
    <w:p w14:paraId="28DEB18B" w14:textId="3E93DFBA" w:rsidR="00032703" w:rsidRDefault="00975B2D" w:rsidP="0023525A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eastAsia="Times New Roman"/>
          <w:color w:val="003366"/>
        </w:rPr>
      </w:pPr>
      <w:r>
        <w:rPr>
          <w:rFonts w:eastAsia="Times New Roman"/>
          <w:color w:val="003366"/>
        </w:rPr>
        <w:t>Bricks installed in stretcher bond</w:t>
      </w:r>
    </w:p>
    <w:p w14:paraId="1CEC1384" w14:textId="39BBE48A" w:rsidR="003A39BB" w:rsidRDefault="003A39BB" w:rsidP="0023525A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eastAsia="Times New Roman"/>
          <w:color w:val="003366"/>
        </w:rPr>
      </w:pPr>
      <w:r>
        <w:rPr>
          <w:rFonts w:eastAsia="Times New Roman"/>
          <w:color w:val="003366"/>
        </w:rPr>
        <w:t xml:space="preserve">Brick ties installed </w:t>
      </w:r>
    </w:p>
    <w:p w14:paraId="1A130AB2" w14:textId="246D34BC" w:rsidR="003A39BB" w:rsidRDefault="003A39BB" w:rsidP="003A39BB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rFonts w:eastAsia="Times New Roman"/>
          <w:color w:val="003366"/>
        </w:rPr>
      </w:pPr>
      <w:r>
        <w:rPr>
          <w:rFonts w:eastAsia="Times New Roman"/>
          <w:color w:val="003366"/>
        </w:rPr>
        <w:t>Within 400mm of foundation</w:t>
      </w:r>
    </w:p>
    <w:p w14:paraId="14DC93F1" w14:textId="56A6A0C0" w:rsidR="003A39BB" w:rsidRDefault="003A39BB" w:rsidP="003A39BB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rFonts w:eastAsia="Times New Roman"/>
          <w:color w:val="003366"/>
        </w:rPr>
      </w:pPr>
      <w:r>
        <w:rPr>
          <w:rFonts w:eastAsia="Times New Roman"/>
          <w:color w:val="003366"/>
        </w:rPr>
        <w:t>Within 200mm of unsupported edge and shelf angles</w:t>
      </w:r>
    </w:p>
    <w:p w14:paraId="488C30D0" w14:textId="39DA9E24" w:rsidR="003A39BB" w:rsidRPr="003A39BB" w:rsidRDefault="003A39BB" w:rsidP="003A39BB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rFonts w:eastAsia="Times New Roman"/>
          <w:color w:val="003366"/>
        </w:rPr>
      </w:pPr>
      <w:r>
        <w:rPr>
          <w:rFonts w:eastAsia="Times New Roman"/>
          <w:color w:val="003366"/>
        </w:rPr>
        <w:t>Ties at 400 centres</w:t>
      </w:r>
    </w:p>
    <w:p w14:paraId="7117CB7B" w14:textId="721ABDE9" w:rsidR="002E3658" w:rsidRDefault="003A39BB" w:rsidP="0023525A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eastAsia="Times New Roman"/>
          <w:color w:val="003366"/>
        </w:rPr>
      </w:pPr>
      <w:r>
        <w:rPr>
          <w:rFonts w:eastAsia="Times New Roman"/>
          <w:color w:val="003366"/>
        </w:rPr>
        <w:t>Control joints</w:t>
      </w:r>
      <w:r w:rsidR="00304683">
        <w:rPr>
          <w:rFonts w:eastAsia="Times New Roman"/>
          <w:color w:val="003366"/>
        </w:rPr>
        <w:t xml:space="preserve"> installed as required </w:t>
      </w:r>
    </w:p>
    <w:p w14:paraId="614A2BD4" w14:textId="17164F5A" w:rsidR="001D0A6F" w:rsidRDefault="001D0A6F" w:rsidP="0023525A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eastAsia="Times New Roman"/>
          <w:color w:val="003366"/>
        </w:rPr>
      </w:pPr>
      <w:r>
        <w:rPr>
          <w:rFonts w:eastAsia="Times New Roman"/>
          <w:color w:val="003366"/>
        </w:rPr>
        <w:t>HOLD POINT: Council Half Height Inspection Passed</w:t>
      </w:r>
    </w:p>
    <w:p w14:paraId="5AB2F28B" w14:textId="2AEB0407" w:rsidR="001D0A6F" w:rsidRDefault="001D0A6F" w:rsidP="001D0A6F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eastAsia="Times New Roman"/>
          <w:color w:val="003366"/>
        </w:rPr>
      </w:pPr>
      <w:r>
        <w:rPr>
          <w:rFonts w:eastAsia="Times New Roman"/>
          <w:color w:val="003366"/>
        </w:rPr>
        <w:t>Brick Install complete &amp; Cap Flashings Installed</w:t>
      </w:r>
    </w:p>
    <w:p w14:paraId="2E341564" w14:textId="1DE99DA1" w:rsidR="00E62DBA" w:rsidRDefault="00E62DBA" w:rsidP="001D0A6F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eastAsia="Times New Roman"/>
          <w:color w:val="003366"/>
        </w:rPr>
      </w:pPr>
      <w:r>
        <w:rPr>
          <w:rFonts w:eastAsia="Times New Roman"/>
          <w:color w:val="003366"/>
        </w:rPr>
        <w:t xml:space="preserve">Sealants complete to </w:t>
      </w:r>
      <w:proofErr w:type="gramStart"/>
      <w:r>
        <w:rPr>
          <w:rFonts w:eastAsia="Times New Roman"/>
          <w:color w:val="003366"/>
        </w:rPr>
        <w:t>Window Sill</w:t>
      </w:r>
      <w:proofErr w:type="gramEnd"/>
      <w:r>
        <w:rPr>
          <w:rFonts w:eastAsia="Times New Roman"/>
          <w:color w:val="003366"/>
        </w:rPr>
        <w:t xml:space="preserve"> &amp; Head flashings</w:t>
      </w:r>
    </w:p>
    <w:p w14:paraId="1D69B46F" w14:textId="447757B5" w:rsidR="00E62DBA" w:rsidRPr="001D0A6F" w:rsidRDefault="00E62DBA" w:rsidP="001D0A6F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eastAsia="Times New Roman"/>
          <w:color w:val="003366"/>
        </w:rPr>
      </w:pPr>
      <w:r>
        <w:rPr>
          <w:rFonts w:eastAsia="Times New Roman"/>
          <w:color w:val="003366"/>
        </w:rPr>
        <w:t xml:space="preserve">Bagging &amp; </w:t>
      </w:r>
      <w:proofErr w:type="gramStart"/>
      <w:r>
        <w:rPr>
          <w:rFonts w:eastAsia="Times New Roman"/>
          <w:color w:val="003366"/>
        </w:rPr>
        <w:t>Painting</w:t>
      </w:r>
      <w:proofErr w:type="gramEnd"/>
      <w:r>
        <w:rPr>
          <w:rFonts w:eastAsia="Times New Roman"/>
          <w:color w:val="003366"/>
        </w:rPr>
        <w:t xml:space="preserve"> complete where required</w:t>
      </w:r>
    </w:p>
    <w:p w14:paraId="3C8E3638" w14:textId="2454BCA5" w:rsidR="00F763C7" w:rsidRPr="007E254D" w:rsidRDefault="00C468E0" w:rsidP="00C468E0">
      <w:pPr>
        <w:pStyle w:val="ListParagraph"/>
        <w:numPr>
          <w:ilvl w:val="0"/>
          <w:numId w:val="1"/>
        </w:numPr>
        <w:rPr>
          <w:color w:val="003366"/>
          <w:lang w:val="en-US"/>
        </w:rPr>
      </w:pPr>
      <w:r w:rsidRPr="007E254D">
        <w:rPr>
          <w:color w:val="003366"/>
          <w:lang w:val="en-US"/>
        </w:rPr>
        <w:t xml:space="preserve">Post install </w:t>
      </w:r>
    </w:p>
    <w:p w14:paraId="01938B09" w14:textId="6F04D233" w:rsidR="006A2422" w:rsidRPr="006A2422" w:rsidRDefault="006A2422" w:rsidP="006A2422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eastAsia="Times New Roman"/>
          <w:color w:val="003366"/>
        </w:rPr>
      </w:pPr>
      <w:r>
        <w:rPr>
          <w:rFonts w:eastAsia="Times New Roman"/>
          <w:color w:val="003366"/>
        </w:rPr>
        <w:t>HOLD POINT: Council Post Clad Inspection Passed</w:t>
      </w:r>
    </w:p>
    <w:p w14:paraId="30AA10FA" w14:textId="134EFEE9" w:rsidR="00FF0079" w:rsidRPr="00FF0079" w:rsidRDefault="00FF0079" w:rsidP="00FF0079">
      <w:pPr>
        <w:pStyle w:val="ListParagraph"/>
        <w:numPr>
          <w:ilvl w:val="1"/>
          <w:numId w:val="1"/>
        </w:numPr>
        <w:rPr>
          <w:color w:val="003366"/>
          <w:lang w:val="en-US"/>
        </w:rPr>
      </w:pPr>
      <w:r>
        <w:rPr>
          <w:color w:val="003366"/>
          <w:lang w:val="en-US"/>
        </w:rPr>
        <w:t>All associated CANs/Inspection Reports are actioned and closed out</w:t>
      </w:r>
    </w:p>
    <w:p w14:paraId="09FA7258" w14:textId="492BCED1" w:rsidR="00C468E0" w:rsidRPr="007E254D" w:rsidRDefault="00475447" w:rsidP="00C468E0">
      <w:pPr>
        <w:pStyle w:val="ListParagraph"/>
        <w:numPr>
          <w:ilvl w:val="1"/>
          <w:numId w:val="1"/>
        </w:numPr>
        <w:rPr>
          <w:color w:val="003366"/>
          <w:lang w:val="en-US"/>
        </w:rPr>
      </w:pPr>
      <w:r>
        <w:rPr>
          <w:color w:val="003366"/>
          <w:lang w:val="en-US"/>
        </w:rPr>
        <w:t>Subcontractor QA received</w:t>
      </w:r>
    </w:p>
    <w:sectPr w:rsidR="00C468E0" w:rsidRPr="007E25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F3EB7"/>
    <w:multiLevelType w:val="hybridMultilevel"/>
    <w:tmpl w:val="D32030B8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>
      <w:start w:val="1"/>
      <w:numFmt w:val="lowerLetter"/>
      <w:lvlText w:val="%2."/>
      <w:lvlJc w:val="left"/>
      <w:pPr>
        <w:ind w:left="1505" w:hanging="360"/>
      </w:pPr>
    </w:lvl>
    <w:lvl w:ilvl="2" w:tplc="FFFFFFFF">
      <w:start w:val="1"/>
      <w:numFmt w:val="lowerRoman"/>
      <w:lvlText w:val="%3."/>
      <w:lvlJc w:val="right"/>
      <w:pPr>
        <w:ind w:left="2225" w:hanging="180"/>
      </w:pPr>
    </w:lvl>
    <w:lvl w:ilvl="3" w:tplc="FFFFFFFF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8D924EB"/>
    <w:multiLevelType w:val="hybridMultilevel"/>
    <w:tmpl w:val="E750A9B8"/>
    <w:lvl w:ilvl="0" w:tplc="14090017">
      <w:start w:val="1"/>
      <w:numFmt w:val="lowerLetter"/>
      <w:lvlText w:val="%1)"/>
      <w:lvlJc w:val="left"/>
      <w:pPr>
        <w:ind w:left="1800" w:hanging="360"/>
      </w:pPr>
    </w:lvl>
    <w:lvl w:ilvl="1" w:tplc="14090019">
      <w:start w:val="1"/>
      <w:numFmt w:val="lowerLetter"/>
      <w:lvlText w:val="%2."/>
      <w:lvlJc w:val="left"/>
      <w:pPr>
        <w:ind w:left="1494" w:hanging="360"/>
      </w:pPr>
    </w:lvl>
    <w:lvl w:ilvl="2" w:tplc="1409001B">
      <w:start w:val="1"/>
      <w:numFmt w:val="lowerRoman"/>
      <w:lvlText w:val="%3."/>
      <w:lvlJc w:val="right"/>
      <w:pPr>
        <w:ind w:left="3240" w:hanging="180"/>
      </w:pPr>
    </w:lvl>
    <w:lvl w:ilvl="3" w:tplc="1409000F" w:tentative="1">
      <w:start w:val="1"/>
      <w:numFmt w:val="decimal"/>
      <w:lvlText w:val="%4."/>
      <w:lvlJc w:val="left"/>
      <w:pPr>
        <w:ind w:left="3960" w:hanging="360"/>
      </w:pPr>
    </w:lvl>
    <w:lvl w:ilvl="4" w:tplc="14090019" w:tentative="1">
      <w:start w:val="1"/>
      <w:numFmt w:val="lowerLetter"/>
      <w:lvlText w:val="%5."/>
      <w:lvlJc w:val="left"/>
      <w:pPr>
        <w:ind w:left="4680" w:hanging="360"/>
      </w:pPr>
    </w:lvl>
    <w:lvl w:ilvl="5" w:tplc="1409001B" w:tentative="1">
      <w:start w:val="1"/>
      <w:numFmt w:val="lowerRoman"/>
      <w:lvlText w:val="%6."/>
      <w:lvlJc w:val="right"/>
      <w:pPr>
        <w:ind w:left="5400" w:hanging="180"/>
      </w:pPr>
    </w:lvl>
    <w:lvl w:ilvl="6" w:tplc="1409000F" w:tentative="1">
      <w:start w:val="1"/>
      <w:numFmt w:val="decimal"/>
      <w:lvlText w:val="%7."/>
      <w:lvlJc w:val="left"/>
      <w:pPr>
        <w:ind w:left="6120" w:hanging="360"/>
      </w:pPr>
    </w:lvl>
    <w:lvl w:ilvl="7" w:tplc="14090019" w:tentative="1">
      <w:start w:val="1"/>
      <w:numFmt w:val="lowerLetter"/>
      <w:lvlText w:val="%8."/>
      <w:lvlJc w:val="left"/>
      <w:pPr>
        <w:ind w:left="6840" w:hanging="360"/>
      </w:pPr>
    </w:lvl>
    <w:lvl w:ilvl="8" w:tplc="1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F442704"/>
    <w:multiLevelType w:val="hybridMultilevel"/>
    <w:tmpl w:val="1BEECB9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B87619"/>
    <w:multiLevelType w:val="hybridMultilevel"/>
    <w:tmpl w:val="E606EF3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2129256">
    <w:abstractNumId w:val="3"/>
  </w:num>
  <w:num w:numId="2" w16cid:durableId="178740868">
    <w:abstractNumId w:val="2"/>
  </w:num>
  <w:num w:numId="3" w16cid:durableId="1609390817">
    <w:abstractNumId w:val="1"/>
  </w:num>
  <w:num w:numId="4" w16cid:durableId="251470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9FF"/>
    <w:rsid w:val="00032703"/>
    <w:rsid w:val="0008274C"/>
    <w:rsid w:val="000A1C1C"/>
    <w:rsid w:val="000E652D"/>
    <w:rsid w:val="00167D8F"/>
    <w:rsid w:val="0017430C"/>
    <w:rsid w:val="001B248D"/>
    <w:rsid w:val="001C507A"/>
    <w:rsid w:val="001D0A6F"/>
    <w:rsid w:val="0023431D"/>
    <w:rsid w:val="0023525A"/>
    <w:rsid w:val="002659D8"/>
    <w:rsid w:val="00272E8E"/>
    <w:rsid w:val="00284AF4"/>
    <w:rsid w:val="00287E80"/>
    <w:rsid w:val="002952CC"/>
    <w:rsid w:val="002E3658"/>
    <w:rsid w:val="00304683"/>
    <w:rsid w:val="003076C0"/>
    <w:rsid w:val="00334DF9"/>
    <w:rsid w:val="003A39BB"/>
    <w:rsid w:val="003B5B6F"/>
    <w:rsid w:val="003D6EB6"/>
    <w:rsid w:val="004461CA"/>
    <w:rsid w:val="0045363B"/>
    <w:rsid w:val="00475447"/>
    <w:rsid w:val="004F1788"/>
    <w:rsid w:val="004F1966"/>
    <w:rsid w:val="005119DC"/>
    <w:rsid w:val="00557D54"/>
    <w:rsid w:val="00565EA2"/>
    <w:rsid w:val="005D7402"/>
    <w:rsid w:val="005F420F"/>
    <w:rsid w:val="005F4283"/>
    <w:rsid w:val="00631567"/>
    <w:rsid w:val="00670438"/>
    <w:rsid w:val="006726FE"/>
    <w:rsid w:val="006A2422"/>
    <w:rsid w:val="00704437"/>
    <w:rsid w:val="007050BC"/>
    <w:rsid w:val="00714DED"/>
    <w:rsid w:val="00731695"/>
    <w:rsid w:val="007E254D"/>
    <w:rsid w:val="007F5C96"/>
    <w:rsid w:val="00854C00"/>
    <w:rsid w:val="00881861"/>
    <w:rsid w:val="008D05F6"/>
    <w:rsid w:val="00970A14"/>
    <w:rsid w:val="00975B2D"/>
    <w:rsid w:val="009A6CEC"/>
    <w:rsid w:val="009B0FBD"/>
    <w:rsid w:val="00A0469A"/>
    <w:rsid w:val="00A752F6"/>
    <w:rsid w:val="00A76F57"/>
    <w:rsid w:val="00AC70CE"/>
    <w:rsid w:val="00AD19FF"/>
    <w:rsid w:val="00AF6E35"/>
    <w:rsid w:val="00B33291"/>
    <w:rsid w:val="00B414C3"/>
    <w:rsid w:val="00B45360"/>
    <w:rsid w:val="00B51E2D"/>
    <w:rsid w:val="00BA1E49"/>
    <w:rsid w:val="00BD150D"/>
    <w:rsid w:val="00C315B2"/>
    <w:rsid w:val="00C3221D"/>
    <w:rsid w:val="00C468E0"/>
    <w:rsid w:val="00CC6905"/>
    <w:rsid w:val="00D036B0"/>
    <w:rsid w:val="00D25965"/>
    <w:rsid w:val="00D31DDD"/>
    <w:rsid w:val="00D60107"/>
    <w:rsid w:val="00D60236"/>
    <w:rsid w:val="00E019BC"/>
    <w:rsid w:val="00E1724B"/>
    <w:rsid w:val="00E62DBA"/>
    <w:rsid w:val="00F763C7"/>
    <w:rsid w:val="00F86BEF"/>
    <w:rsid w:val="00FC6833"/>
    <w:rsid w:val="00FF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9D364"/>
  <w15:chartTrackingRefBased/>
  <w15:docId w15:val="{B4598926-AE8D-4CD7-8424-741AF1A62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8422e81-249a-4e60-8dcb-6e8b7614161f">
      <Terms xmlns="http://schemas.microsoft.com/office/infopath/2007/PartnerControls"/>
    </lcf76f155ced4ddcb4097134ff3c332f>
    <TaxCatchAll xmlns="50b94d4c-e23e-4b51-b344-0b6c85603f1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EC5D8F8D5E0E45AD950679CF284CEA" ma:contentTypeVersion="15" ma:contentTypeDescription="Create a new document." ma:contentTypeScope="" ma:versionID="b6499552dbf7c7d3cb78bf1dc53fa0ed">
  <xsd:schema xmlns:xsd="http://www.w3.org/2001/XMLSchema" xmlns:xs="http://www.w3.org/2001/XMLSchema" xmlns:p="http://schemas.microsoft.com/office/2006/metadata/properties" xmlns:ns2="f8422e81-249a-4e60-8dcb-6e8b7614161f" xmlns:ns3="50b94d4c-e23e-4b51-b344-0b6c85603f1f" targetNamespace="http://schemas.microsoft.com/office/2006/metadata/properties" ma:root="true" ma:fieldsID="56e848c3efb9e8730cbb8d8408f491f6" ns2:_="" ns3:_="">
    <xsd:import namespace="f8422e81-249a-4e60-8dcb-6e8b7614161f"/>
    <xsd:import namespace="50b94d4c-e23e-4b51-b344-0b6c85603f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TaxCatchAll" minOccurs="0"/>
                <xsd:element ref="ns2:MediaServiceDateTaken" minOccurs="0"/>
                <xsd:element ref="ns2:MediaServiceLocation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22e81-249a-4e60-8dcb-6e8b761416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b4dd86e9-9257-4f99-b4c6-eee83da758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94d4c-e23e-4b51-b344-0b6c85603f1f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8ce4a5bd-d205-4234-8ae4-732e5fda072d}" ma:internalName="TaxCatchAll" ma:showField="CatchAllData" ma:web="50b94d4c-e23e-4b51-b344-0b6c85603f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6872D16-BDC3-4295-8A96-4FC6F505A6F4}">
  <ds:schemaRefs>
    <ds:schemaRef ds:uri="http://schemas.microsoft.com/office/2006/metadata/properties"/>
    <ds:schemaRef ds:uri="http://schemas.microsoft.com/office/infopath/2007/PartnerControls"/>
    <ds:schemaRef ds:uri="f8422e81-249a-4e60-8dcb-6e8b7614161f"/>
    <ds:schemaRef ds:uri="50b94d4c-e23e-4b51-b344-0b6c85603f1f"/>
  </ds:schemaRefs>
</ds:datastoreItem>
</file>

<file path=customXml/itemProps2.xml><?xml version="1.0" encoding="utf-8"?>
<ds:datastoreItem xmlns:ds="http://schemas.openxmlformats.org/officeDocument/2006/customXml" ds:itemID="{324E4EE9-FCD2-433B-BE95-B864B91FC2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B4A2AF-4728-4722-B0FF-EFA113B4DA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22e81-249a-4e60-8dcb-6e8b7614161f"/>
    <ds:schemaRef ds:uri="50b94d4c-e23e-4b51-b344-0b6c85603f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1575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Donaher</dc:creator>
  <cp:keywords/>
  <dc:description/>
  <cp:lastModifiedBy>Alex Jones</cp:lastModifiedBy>
  <cp:revision>74</cp:revision>
  <dcterms:created xsi:type="dcterms:W3CDTF">2021-09-06T19:46:00Z</dcterms:created>
  <dcterms:modified xsi:type="dcterms:W3CDTF">2022-12-08T22:58:00Z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0x0101009D0BD997B1CD6949B5E80EC36DA6A9AE</vt:lpwstr>
  </property>
  <property fmtid="{D5CDD505-2E9C-101B-9397-08002B2CF9AE}" pid="3" name="MediaServiceImageTags">
    <vt:lpwstr/>
  </property>
</Properties>
</file>