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891D" w14:textId="251C0FD7" w:rsidR="00A74734" w:rsidRDefault="00A74734" w:rsidP="00A74734">
      <w:pPr>
        <w:pStyle w:val="Title"/>
        <w:rPr>
          <w:sz w:val="24"/>
          <w:szCs w:val="24"/>
        </w:rPr>
      </w:pPr>
      <w:r w:rsidRPr="00630500">
        <w:rPr>
          <w:sz w:val="24"/>
          <w:szCs w:val="24"/>
        </w:rPr>
        <w:t>Concrete pre-pour QA checklist</w:t>
      </w:r>
    </w:p>
    <w:p w14:paraId="252994F5" w14:textId="3415FB91" w:rsidR="00630500" w:rsidRPr="000566DD" w:rsidRDefault="000566DD" w:rsidP="00630500">
      <w:pPr>
        <w:pStyle w:val="SymalBodycopylvl1"/>
        <w:rPr>
          <w:b/>
          <w:bCs/>
          <w:u w:val="single"/>
        </w:rPr>
      </w:pPr>
      <w:r w:rsidRPr="000566DD">
        <w:rPr>
          <w:b/>
          <w:bCs/>
          <w:u w:val="single"/>
        </w:rPr>
        <w:t>P</w:t>
      </w:r>
      <w:r>
        <w:rPr>
          <w:b/>
          <w:bCs/>
          <w:u w:val="single"/>
        </w:rPr>
        <w:t>ROJECT SUPERVISOR NAME</w:t>
      </w:r>
      <w:r w:rsidRPr="000566DD">
        <w:rPr>
          <w:b/>
          <w:bCs/>
          <w:u w:val="single"/>
        </w:rPr>
        <w:t xml:space="preserve">:                                                                             </w:t>
      </w:r>
    </w:p>
    <w:p w14:paraId="40D3D81E" w14:textId="5ABA16F4" w:rsidR="000566DD" w:rsidRPr="000566DD" w:rsidRDefault="000566DD" w:rsidP="00630500">
      <w:pPr>
        <w:pStyle w:val="SymalBodycopylvl1"/>
        <w:rPr>
          <w:b/>
          <w:bCs/>
          <w:u w:val="single"/>
        </w:rPr>
      </w:pPr>
      <w:r w:rsidRPr="000566DD">
        <w:rPr>
          <w:b/>
          <w:bCs/>
          <w:u w:val="single"/>
        </w:rPr>
        <w:t>PROJECT SUPERVISOR NAME:</w:t>
      </w:r>
    </w:p>
    <w:p w14:paraId="5D7DC1F2" w14:textId="4F0C3316" w:rsidR="000566DD" w:rsidRPr="000566DD" w:rsidRDefault="000566DD" w:rsidP="00630500">
      <w:pPr>
        <w:pStyle w:val="SymalBodycopylvl1"/>
        <w:rPr>
          <w:b/>
          <w:bCs/>
          <w:u w:val="single"/>
        </w:rPr>
      </w:pPr>
      <w:r w:rsidRPr="000566DD">
        <w:rPr>
          <w:b/>
          <w:bCs/>
          <w:u w:val="single"/>
        </w:rPr>
        <w:t>MONERO SUPERVISOR</w:t>
      </w:r>
      <w:r>
        <w:rPr>
          <w:b/>
          <w:bCs/>
          <w:u w:val="single"/>
        </w:rPr>
        <w:t xml:space="preserve"> NAME: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2060"/>
        <w:gridCol w:w="283"/>
        <w:gridCol w:w="1340"/>
        <w:gridCol w:w="598"/>
        <w:gridCol w:w="598"/>
        <w:gridCol w:w="598"/>
        <w:gridCol w:w="598"/>
        <w:gridCol w:w="611"/>
        <w:gridCol w:w="1139"/>
      </w:tblGrid>
      <w:tr w:rsidR="00630500" w14:paraId="5FBB7F4B" w14:textId="77777777" w:rsidTr="00630500">
        <w:tc>
          <w:tcPr>
            <w:tcW w:w="1201" w:type="dxa"/>
            <w:tcMar>
              <w:left w:w="0" w:type="dxa"/>
            </w:tcMar>
          </w:tcPr>
          <w:p w14:paraId="1F17FE7F" w14:textId="5A74E298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Area</w:t>
            </w:r>
            <w:r w:rsidRPr="00467B28">
              <w:rPr>
                <w:b/>
                <w:bCs/>
              </w:rPr>
              <w:t>.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768B0342" w14:textId="2884507E" w:rsidR="00630500" w:rsidRDefault="00630500" w:rsidP="000F4938">
            <w:pPr>
              <w:pStyle w:val="SymalBodycopylvl1"/>
              <w:spacing w:before="120" w:after="20"/>
            </w:pPr>
            <w:r>
              <w:t xml:space="preserve">                                                </w:t>
            </w:r>
          </w:p>
        </w:tc>
        <w:tc>
          <w:tcPr>
            <w:tcW w:w="283" w:type="dxa"/>
          </w:tcPr>
          <w:p w14:paraId="61BD2F44" w14:textId="77777777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  <w:tc>
          <w:tcPr>
            <w:tcW w:w="1340" w:type="dxa"/>
          </w:tcPr>
          <w:p w14:paraId="4E08F2DC" w14:textId="09C4E621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>Project name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7CE3D76C" w14:textId="77777777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660809FA" w14:textId="378B7A69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64E33762" w14:textId="6AEECBA9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3663CAA9" w14:textId="7DBA0874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  <w:tc>
          <w:tcPr>
            <w:tcW w:w="611" w:type="dxa"/>
          </w:tcPr>
          <w:p w14:paraId="391CD021" w14:textId="50CBD2D3" w:rsidR="00630500" w:rsidRPr="00467B28" w:rsidRDefault="00630500" w:rsidP="000F493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>Date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21694CFE" w14:textId="77777777" w:rsidR="00630500" w:rsidRDefault="00630500" w:rsidP="000F4938">
            <w:pPr>
              <w:pStyle w:val="SymalBodycopylvl1"/>
              <w:spacing w:before="120" w:after="20"/>
            </w:pPr>
          </w:p>
        </w:tc>
      </w:tr>
    </w:tbl>
    <w:p w14:paraId="370F43FA" w14:textId="77777777" w:rsidR="00A74734" w:rsidRPr="00663B68" w:rsidRDefault="00A74734" w:rsidP="00A74734">
      <w:pPr>
        <w:pStyle w:val="SymalBodycopylvl1"/>
        <w:spacing w:before="0" w:after="0"/>
        <w:rPr>
          <w:sz w:val="8"/>
          <w:szCs w:val="8"/>
        </w:rPr>
      </w:pPr>
    </w:p>
    <w:tbl>
      <w:tblPr>
        <w:tblStyle w:val="SymalTableStyle3"/>
        <w:tblW w:w="5000" w:type="pct"/>
        <w:tblLook w:val="0420" w:firstRow="1" w:lastRow="0" w:firstColumn="0" w:lastColumn="0" w:noHBand="0" w:noVBand="1"/>
        <w:tblCaption w:val="Table 1: Nature-based outdoor activities"/>
        <w:tblDescription w:val="Two-column table: nature-based outdoor activity; apportionment."/>
      </w:tblPr>
      <w:tblGrid>
        <w:gridCol w:w="2893"/>
        <w:gridCol w:w="876"/>
        <w:gridCol w:w="681"/>
        <w:gridCol w:w="942"/>
        <w:gridCol w:w="500"/>
        <w:gridCol w:w="1110"/>
        <w:gridCol w:w="2024"/>
      </w:tblGrid>
      <w:tr w:rsidR="00A74734" w:rsidRPr="00910B35" w14:paraId="6ACB6305" w14:textId="77777777" w:rsidTr="0063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769" w:type="dxa"/>
            <w:gridSpan w:val="2"/>
          </w:tcPr>
          <w:p w14:paraId="5FAF9E97" w14:textId="77777777" w:rsidR="00A74734" w:rsidRPr="007A3D8B" w:rsidRDefault="00A74734" w:rsidP="000F4938">
            <w:pPr>
              <w:pStyle w:val="SymalTableHeading"/>
            </w:pPr>
            <w:r>
              <w:t>Items to be checked off</w:t>
            </w:r>
          </w:p>
        </w:tc>
        <w:tc>
          <w:tcPr>
            <w:tcW w:w="681" w:type="dxa"/>
          </w:tcPr>
          <w:p w14:paraId="6F63FFB6" w14:textId="77777777" w:rsidR="00A74734" w:rsidRPr="007A3D8B" w:rsidRDefault="00A74734" w:rsidP="000F4938">
            <w:pPr>
              <w:pStyle w:val="SymalTableHeading"/>
            </w:pPr>
            <w:r>
              <w:t>OK</w:t>
            </w:r>
          </w:p>
        </w:tc>
        <w:tc>
          <w:tcPr>
            <w:tcW w:w="942" w:type="dxa"/>
          </w:tcPr>
          <w:p w14:paraId="6A55E8CB" w14:textId="284214BD" w:rsidR="00A74734" w:rsidRPr="007A3D8B" w:rsidRDefault="00A74734" w:rsidP="000F4938">
            <w:pPr>
              <w:pStyle w:val="SymalTableHeading"/>
            </w:pPr>
            <w:r>
              <w:t>N</w:t>
            </w:r>
            <w:r w:rsidR="005747FC">
              <w:t>OT/</w:t>
            </w:r>
            <w:r>
              <w:t>OK</w:t>
            </w:r>
          </w:p>
        </w:tc>
        <w:tc>
          <w:tcPr>
            <w:tcW w:w="3634" w:type="dxa"/>
            <w:gridSpan w:val="3"/>
          </w:tcPr>
          <w:p w14:paraId="7CD0A15D" w14:textId="77777777" w:rsidR="00A74734" w:rsidRPr="007A3D8B" w:rsidRDefault="00A74734" w:rsidP="000F4938">
            <w:pPr>
              <w:pStyle w:val="SymalTableHeading"/>
            </w:pPr>
            <w:r>
              <w:t>Comments</w:t>
            </w:r>
          </w:p>
        </w:tc>
      </w:tr>
      <w:tr w:rsidR="00A74734" w:rsidRPr="00630500" w14:paraId="5637A4E0" w14:textId="77777777" w:rsidTr="00630500">
        <w:trPr>
          <w:trHeight w:val="283"/>
        </w:trPr>
        <w:tc>
          <w:tcPr>
            <w:tcW w:w="9026" w:type="dxa"/>
            <w:gridSpan w:val="7"/>
          </w:tcPr>
          <w:p w14:paraId="5CF8968B" w14:textId="1C509D54" w:rsidR="007E4EA3" w:rsidRPr="00630500" w:rsidRDefault="007E4EA3" w:rsidP="000F4938">
            <w:pPr>
              <w:pStyle w:val="SymalTableBody"/>
              <w:rPr>
                <w:b/>
                <w:bCs/>
                <w:sz w:val="16"/>
                <w:szCs w:val="16"/>
                <w:u w:val="single"/>
              </w:rPr>
            </w:pPr>
            <w:r w:rsidRPr="00630500">
              <w:rPr>
                <w:b/>
                <w:bCs/>
                <w:sz w:val="16"/>
                <w:szCs w:val="16"/>
                <w:u w:val="single"/>
              </w:rPr>
              <w:t>SCOPE OF WORKS</w:t>
            </w:r>
            <w:r w:rsidR="00FA5F19">
              <w:rPr>
                <w:b/>
                <w:bCs/>
                <w:sz w:val="16"/>
                <w:szCs w:val="16"/>
                <w:u w:val="single"/>
              </w:rPr>
              <w:t>:</w:t>
            </w:r>
            <w:r w:rsidRPr="00630500">
              <w:rPr>
                <w:b/>
                <w:bCs/>
                <w:sz w:val="16"/>
                <w:szCs w:val="16"/>
                <w:u w:val="single"/>
              </w:rPr>
              <w:t xml:space="preserve">  </w:t>
            </w:r>
          </w:p>
          <w:p w14:paraId="6A45E0AC" w14:textId="33D94748" w:rsidR="007E4EA3" w:rsidRPr="00630500" w:rsidRDefault="007E4EA3" w:rsidP="007E4EA3">
            <w:pPr>
              <w:pStyle w:val="SymalTableBody"/>
              <w:rPr>
                <w:b/>
                <w:bCs/>
                <w:sz w:val="16"/>
                <w:szCs w:val="16"/>
              </w:rPr>
            </w:pPr>
            <w:r w:rsidRPr="00630500">
              <w:rPr>
                <w:b/>
                <w:bCs/>
                <w:sz w:val="16"/>
                <w:szCs w:val="16"/>
              </w:rPr>
              <w:t xml:space="preserve"> ---------------------------------------------------</w:t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</w:r>
            <w:r w:rsidRPr="00630500">
              <w:rPr>
                <w:b/>
                <w:bCs/>
                <w:sz w:val="16"/>
                <w:szCs w:val="16"/>
              </w:rPr>
              <w:softHyphen/>
              <w:t>------------------------------------------------------------------------------------------------------------</w:t>
            </w:r>
            <w:r w:rsidR="000566DD">
              <w:rPr>
                <w:b/>
                <w:bCs/>
                <w:sz w:val="16"/>
                <w:szCs w:val="16"/>
              </w:rPr>
              <w:t xml:space="preserve">    </w:t>
            </w:r>
          </w:p>
          <w:p w14:paraId="17A2A8EF" w14:textId="47B44849" w:rsidR="00A74734" w:rsidRPr="00630500" w:rsidRDefault="00E0264C" w:rsidP="000F4938">
            <w:pPr>
              <w:pStyle w:val="SymalTableBody"/>
              <w:rPr>
                <w:b/>
                <w:bCs/>
                <w:sz w:val="16"/>
                <w:szCs w:val="16"/>
              </w:rPr>
            </w:pPr>
            <w:r w:rsidRPr="00630500">
              <w:rPr>
                <w:b/>
                <w:bCs/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D93C5C5" wp14:editId="68F1E32D">
                      <wp:simplePos x="0" y="0"/>
                      <wp:positionH relativeFrom="column">
                        <wp:posOffset>3226435</wp:posOffset>
                      </wp:positionH>
                      <wp:positionV relativeFrom="paragraph">
                        <wp:posOffset>350520</wp:posOffset>
                      </wp:positionV>
                      <wp:extent cx="95250" cy="43540"/>
                      <wp:effectExtent l="38100" t="38100" r="44450" b="4572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250" cy="43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C2074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53.35pt;margin-top:26.9pt;width:8.9pt;height: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">
                      <v:imagedata r:id="rId9" o:title=""/>
                    </v:shape>
                  </w:pict>
                </mc:Fallback>
              </mc:AlternateContent>
            </w:r>
            <w:r w:rsidR="00A74734" w:rsidRPr="00630500">
              <w:rPr>
                <w:b/>
                <w:bCs/>
                <w:sz w:val="16"/>
                <w:szCs w:val="16"/>
              </w:rPr>
              <w:t>Design items</w:t>
            </w:r>
          </w:p>
        </w:tc>
      </w:tr>
      <w:tr w:rsidR="00A74734" w:rsidRPr="00630500" w14:paraId="262D349B" w14:textId="77777777" w:rsidTr="00630500">
        <w:trPr>
          <w:trHeight w:val="283"/>
        </w:trPr>
        <w:tc>
          <w:tcPr>
            <w:tcW w:w="3769" w:type="dxa"/>
            <w:gridSpan w:val="2"/>
          </w:tcPr>
          <w:p w14:paraId="2FBD0D3A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Correct concrete MPA and mix design ordered</w:t>
            </w:r>
          </w:p>
        </w:tc>
        <w:sdt>
          <w:sdtPr>
            <w:rPr>
              <w:sz w:val="16"/>
              <w:szCs w:val="16"/>
            </w:rPr>
            <w:id w:val="98705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02B13A79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25825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641CE39C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4354C598" w14:textId="6ED3671C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58C2F373" w14:textId="77777777" w:rsidTr="00630500">
        <w:trPr>
          <w:trHeight w:val="283"/>
        </w:trPr>
        <w:tc>
          <w:tcPr>
            <w:tcW w:w="3769" w:type="dxa"/>
            <w:gridSpan w:val="2"/>
          </w:tcPr>
          <w:p w14:paraId="2F47F6BA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Concrete tester organised and testing as required</w:t>
            </w:r>
          </w:p>
        </w:tc>
        <w:sdt>
          <w:sdtPr>
            <w:rPr>
              <w:sz w:val="16"/>
              <w:szCs w:val="16"/>
            </w:rPr>
            <w:id w:val="-1303298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76D0FDEE" w14:textId="1C226332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5451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4AAA94C9" w14:textId="78B9C949" w:rsidR="00A74734" w:rsidRPr="00630500" w:rsidRDefault="002F0DAE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0D1AD0A5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08946283" w14:textId="77777777" w:rsidTr="00630500">
        <w:trPr>
          <w:trHeight w:val="283"/>
        </w:trPr>
        <w:tc>
          <w:tcPr>
            <w:tcW w:w="3769" w:type="dxa"/>
            <w:gridSpan w:val="2"/>
          </w:tcPr>
          <w:p w14:paraId="4A0274BE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Correct slump for project ordered</w:t>
            </w:r>
          </w:p>
        </w:tc>
        <w:sdt>
          <w:sdtPr>
            <w:rPr>
              <w:sz w:val="16"/>
              <w:szCs w:val="16"/>
            </w:rPr>
            <w:id w:val="-295679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5B45816D" w14:textId="4C72783A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56510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14831BBA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04CB5BFB" w14:textId="69FBE99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72048EE7" w14:textId="77777777" w:rsidTr="00630500">
        <w:trPr>
          <w:trHeight w:val="283"/>
        </w:trPr>
        <w:tc>
          <w:tcPr>
            <w:tcW w:w="3769" w:type="dxa"/>
            <w:gridSpan w:val="2"/>
          </w:tcPr>
          <w:p w14:paraId="3F93E327" w14:textId="67049ABD" w:rsidR="00A74734" w:rsidRPr="00630500" w:rsidRDefault="00E0264C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6B1277E" wp14:editId="3598A97A">
                      <wp:simplePos x="0" y="0"/>
                      <wp:positionH relativeFrom="column">
                        <wp:posOffset>2653786</wp:posOffset>
                      </wp:positionH>
                      <wp:positionV relativeFrom="paragraph">
                        <wp:posOffset>205392</wp:posOffset>
                      </wp:positionV>
                      <wp:extent cx="360" cy="360"/>
                      <wp:effectExtent l="38100" t="38100" r="38100" b="3810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D82E63" id="Ink 2" o:spid="_x0000_s1026" type="#_x0000_t75" style="position:absolute;margin-left:208.25pt;margin-top:15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">
                      <v:imagedata r:id="rId11" o:title=""/>
                    </v:shape>
                  </w:pict>
                </mc:Fallback>
              </mc:AlternateContent>
            </w:r>
            <w:r w:rsidR="00A74734" w:rsidRPr="00630500">
              <w:rPr>
                <w:sz w:val="16"/>
                <w:szCs w:val="16"/>
              </w:rPr>
              <w:t>Max slump 80 or less if specified.</w:t>
            </w:r>
          </w:p>
        </w:tc>
        <w:sdt>
          <w:sdtPr>
            <w:rPr>
              <w:sz w:val="16"/>
              <w:szCs w:val="16"/>
            </w:rPr>
            <w:id w:val="64793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277E256A" w14:textId="34A699F0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4046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2D6E099C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71735EB1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288F7897" w14:textId="77777777" w:rsidTr="00630500">
        <w:trPr>
          <w:trHeight w:val="283"/>
        </w:trPr>
        <w:tc>
          <w:tcPr>
            <w:tcW w:w="3769" w:type="dxa"/>
            <w:gridSpan w:val="2"/>
          </w:tcPr>
          <w:p w14:paraId="33EB359F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 xml:space="preserve">Correct finish type, please note: </w:t>
            </w:r>
          </w:p>
        </w:tc>
        <w:sdt>
          <w:sdtPr>
            <w:rPr>
              <w:sz w:val="16"/>
              <w:szCs w:val="16"/>
            </w:rPr>
            <w:id w:val="2011791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6174D86C" w14:textId="378D2C79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1103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A9F81E5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34472627" w14:textId="058BB699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50070F1E" w14:textId="77777777" w:rsidTr="00630500">
        <w:trPr>
          <w:trHeight w:val="283"/>
        </w:trPr>
        <w:tc>
          <w:tcPr>
            <w:tcW w:w="3769" w:type="dxa"/>
            <w:gridSpan w:val="2"/>
          </w:tcPr>
          <w:p w14:paraId="23120B34" w14:textId="77777777" w:rsidR="00A74734" w:rsidRPr="00630500" w:rsidRDefault="00A74734" w:rsidP="000F4938">
            <w:pPr>
              <w:pStyle w:val="SymalTableBody"/>
              <w:rPr>
                <w:b/>
                <w:bCs/>
                <w:sz w:val="16"/>
                <w:szCs w:val="16"/>
              </w:rPr>
            </w:pPr>
            <w:r w:rsidRPr="00630500">
              <w:rPr>
                <w:b/>
                <w:bCs/>
                <w:sz w:val="16"/>
                <w:szCs w:val="16"/>
              </w:rPr>
              <w:t>Pre pour items</w:t>
            </w:r>
          </w:p>
        </w:tc>
        <w:tc>
          <w:tcPr>
            <w:tcW w:w="681" w:type="dxa"/>
          </w:tcPr>
          <w:p w14:paraId="06449546" w14:textId="77777777" w:rsidR="00A74734" w:rsidRPr="00630500" w:rsidRDefault="00A74734" w:rsidP="000F4938">
            <w:pPr>
              <w:pStyle w:val="SymalTableBullet1"/>
              <w:numPr>
                <w:ilvl w:val="0"/>
                <w:numId w:val="0"/>
              </w:numPr>
              <w:ind w:left="227" w:hanging="227"/>
              <w:rPr>
                <w:sz w:val="16"/>
                <w:szCs w:val="16"/>
              </w:rPr>
            </w:pPr>
          </w:p>
        </w:tc>
        <w:tc>
          <w:tcPr>
            <w:tcW w:w="942" w:type="dxa"/>
          </w:tcPr>
          <w:p w14:paraId="101F4792" w14:textId="77777777" w:rsidR="00A74734" w:rsidRPr="00630500" w:rsidRDefault="00A74734" w:rsidP="000F4938">
            <w:pPr>
              <w:pStyle w:val="SymalTableNumber1"/>
              <w:numPr>
                <w:ilvl w:val="0"/>
                <w:numId w:val="0"/>
              </w:numPr>
              <w:ind w:left="284" w:hanging="284"/>
              <w:rPr>
                <w:sz w:val="16"/>
                <w:szCs w:val="16"/>
              </w:rPr>
            </w:pPr>
          </w:p>
        </w:tc>
        <w:tc>
          <w:tcPr>
            <w:tcW w:w="3634" w:type="dxa"/>
            <w:gridSpan w:val="3"/>
          </w:tcPr>
          <w:p w14:paraId="1B0954CD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7C55460C" w14:textId="77777777" w:rsidTr="00630500">
        <w:trPr>
          <w:trHeight w:val="283"/>
        </w:trPr>
        <w:tc>
          <w:tcPr>
            <w:tcW w:w="3769" w:type="dxa"/>
            <w:gridSpan w:val="2"/>
          </w:tcPr>
          <w:p w14:paraId="39DBD926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Confirmed area to be poured including:</w:t>
            </w:r>
          </w:p>
        </w:tc>
        <w:tc>
          <w:tcPr>
            <w:tcW w:w="681" w:type="dxa"/>
          </w:tcPr>
          <w:p w14:paraId="42266C2F" w14:textId="77777777" w:rsidR="00A74734" w:rsidRPr="00630500" w:rsidRDefault="00A74734" w:rsidP="000F4938">
            <w:pPr>
              <w:pStyle w:val="SymalTableBullet1"/>
              <w:numPr>
                <w:ilvl w:val="0"/>
                <w:numId w:val="0"/>
              </w:numPr>
              <w:spacing w:before="0" w:after="0"/>
              <w:ind w:left="227" w:hanging="227"/>
              <w:jc w:val="center"/>
              <w:rPr>
                <w:sz w:val="16"/>
                <w:szCs w:val="16"/>
              </w:rPr>
            </w:pPr>
          </w:p>
        </w:tc>
        <w:tc>
          <w:tcPr>
            <w:tcW w:w="942" w:type="dxa"/>
          </w:tcPr>
          <w:p w14:paraId="571117B2" w14:textId="77777777" w:rsidR="00A74734" w:rsidRPr="00630500" w:rsidRDefault="00A74734" w:rsidP="000F4938">
            <w:pPr>
              <w:pStyle w:val="SymalTableNumber1"/>
              <w:numPr>
                <w:ilvl w:val="0"/>
                <w:numId w:val="0"/>
              </w:numPr>
              <w:spacing w:before="0" w:after="0"/>
              <w:ind w:left="284" w:hanging="284"/>
              <w:jc w:val="center"/>
              <w:rPr>
                <w:sz w:val="16"/>
                <w:szCs w:val="16"/>
              </w:rPr>
            </w:pPr>
          </w:p>
        </w:tc>
        <w:tc>
          <w:tcPr>
            <w:tcW w:w="3634" w:type="dxa"/>
            <w:gridSpan w:val="3"/>
          </w:tcPr>
          <w:p w14:paraId="45C6F296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178D9B07" w14:textId="77777777" w:rsidTr="00630500">
        <w:trPr>
          <w:trHeight w:val="283"/>
        </w:trPr>
        <w:tc>
          <w:tcPr>
            <w:tcW w:w="3769" w:type="dxa"/>
            <w:gridSpan w:val="2"/>
          </w:tcPr>
          <w:p w14:paraId="6E6D273A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Levels</w:t>
            </w:r>
          </w:p>
        </w:tc>
        <w:sdt>
          <w:sdtPr>
            <w:rPr>
              <w:sz w:val="16"/>
              <w:szCs w:val="16"/>
            </w:rPr>
            <w:id w:val="-1550452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6C86D96C" w14:textId="3B2D1155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1603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0C500018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742055EF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2F66AD36" w14:textId="77777777" w:rsidTr="00630500">
        <w:trPr>
          <w:trHeight w:val="283"/>
        </w:trPr>
        <w:tc>
          <w:tcPr>
            <w:tcW w:w="3769" w:type="dxa"/>
            <w:gridSpan w:val="2"/>
          </w:tcPr>
          <w:p w14:paraId="2E810FEB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Step downs</w:t>
            </w:r>
          </w:p>
        </w:tc>
        <w:sdt>
          <w:sdtPr>
            <w:rPr>
              <w:sz w:val="16"/>
              <w:szCs w:val="16"/>
            </w:rPr>
            <w:id w:val="-963123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284C82F0" w14:textId="299907AD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5018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1A47FF7D" w14:textId="4FDEDEA6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57213121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85237D3" w14:textId="77777777" w:rsidTr="00630500">
        <w:trPr>
          <w:trHeight w:val="283"/>
        </w:trPr>
        <w:tc>
          <w:tcPr>
            <w:tcW w:w="3769" w:type="dxa"/>
            <w:gridSpan w:val="2"/>
          </w:tcPr>
          <w:p w14:paraId="110FAB84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Items to be stripped during the pour</w:t>
            </w:r>
          </w:p>
        </w:tc>
        <w:sdt>
          <w:sdtPr>
            <w:rPr>
              <w:sz w:val="16"/>
              <w:szCs w:val="16"/>
            </w:rPr>
            <w:id w:val="-1876535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21339197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75783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2650EE4" w14:textId="10B15B23" w:rsidR="00A74734" w:rsidRPr="00630500" w:rsidRDefault="005747FC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09F93425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2137C79D" w14:textId="77777777" w:rsidTr="00630500">
        <w:trPr>
          <w:trHeight w:val="283"/>
        </w:trPr>
        <w:tc>
          <w:tcPr>
            <w:tcW w:w="3769" w:type="dxa"/>
            <w:gridSpan w:val="2"/>
          </w:tcPr>
          <w:p w14:paraId="45345EF6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Finishes</w:t>
            </w:r>
          </w:p>
        </w:tc>
        <w:sdt>
          <w:sdtPr>
            <w:rPr>
              <w:sz w:val="16"/>
              <w:szCs w:val="16"/>
            </w:rPr>
            <w:id w:val="323860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052BDDE2" w14:textId="0C7B74E3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06429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7EEBEAC2" w14:textId="7FBE53DE" w:rsidR="00A74734" w:rsidRPr="00630500" w:rsidRDefault="005C74AF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3B9A1581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5E099EA4" w14:textId="77777777" w:rsidTr="00630500">
        <w:trPr>
          <w:trHeight w:val="283"/>
        </w:trPr>
        <w:tc>
          <w:tcPr>
            <w:tcW w:w="3769" w:type="dxa"/>
            <w:gridSpan w:val="2"/>
          </w:tcPr>
          <w:p w14:paraId="73F18C07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Extent</w:t>
            </w:r>
          </w:p>
        </w:tc>
        <w:sdt>
          <w:sdtPr>
            <w:rPr>
              <w:sz w:val="16"/>
              <w:szCs w:val="16"/>
            </w:rPr>
            <w:id w:val="-158498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1495D903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497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3B3144B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181E50AC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6F57800" w14:textId="77777777" w:rsidTr="00630500">
        <w:trPr>
          <w:trHeight w:val="283"/>
        </w:trPr>
        <w:tc>
          <w:tcPr>
            <w:tcW w:w="3769" w:type="dxa"/>
            <w:gridSpan w:val="2"/>
          </w:tcPr>
          <w:p w14:paraId="3217D059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Checked reinforcing for the following:</w:t>
            </w:r>
          </w:p>
        </w:tc>
        <w:tc>
          <w:tcPr>
            <w:tcW w:w="681" w:type="dxa"/>
          </w:tcPr>
          <w:p w14:paraId="56A0A6D8" w14:textId="77777777" w:rsidR="00A74734" w:rsidRPr="00630500" w:rsidRDefault="00A74734" w:rsidP="000F4938">
            <w:pPr>
              <w:pStyle w:val="SymalTableBullet1"/>
              <w:numPr>
                <w:ilvl w:val="0"/>
                <w:numId w:val="0"/>
              </w:numPr>
              <w:spacing w:before="0" w:after="0"/>
              <w:ind w:left="227" w:hanging="227"/>
              <w:jc w:val="center"/>
              <w:rPr>
                <w:sz w:val="16"/>
                <w:szCs w:val="16"/>
              </w:rPr>
            </w:pPr>
          </w:p>
        </w:tc>
        <w:tc>
          <w:tcPr>
            <w:tcW w:w="942" w:type="dxa"/>
          </w:tcPr>
          <w:p w14:paraId="6C2D955E" w14:textId="77777777" w:rsidR="00A74734" w:rsidRPr="00630500" w:rsidRDefault="00A74734" w:rsidP="000F4938">
            <w:pPr>
              <w:pStyle w:val="SymalTableNumber1"/>
              <w:numPr>
                <w:ilvl w:val="0"/>
                <w:numId w:val="0"/>
              </w:numPr>
              <w:spacing w:before="0" w:after="0"/>
              <w:ind w:left="284" w:hanging="284"/>
              <w:jc w:val="center"/>
              <w:rPr>
                <w:sz w:val="16"/>
                <w:szCs w:val="16"/>
              </w:rPr>
            </w:pPr>
          </w:p>
        </w:tc>
        <w:tc>
          <w:tcPr>
            <w:tcW w:w="3634" w:type="dxa"/>
            <w:gridSpan w:val="3"/>
          </w:tcPr>
          <w:p w14:paraId="2BC81C61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4FC613A2" w14:textId="77777777" w:rsidTr="00630500">
        <w:trPr>
          <w:trHeight w:val="283"/>
        </w:trPr>
        <w:tc>
          <w:tcPr>
            <w:tcW w:w="3769" w:type="dxa"/>
            <w:gridSpan w:val="2"/>
          </w:tcPr>
          <w:p w14:paraId="02096BC6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Cover</w:t>
            </w:r>
          </w:p>
        </w:tc>
        <w:sdt>
          <w:sdtPr>
            <w:rPr>
              <w:sz w:val="16"/>
              <w:szCs w:val="16"/>
            </w:rPr>
            <w:id w:val="1801652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3E784141" w14:textId="6A18E4DF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92349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266C288B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1E5C2361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1C6CB99C" w14:textId="77777777" w:rsidTr="00630500">
        <w:trPr>
          <w:trHeight w:val="283"/>
        </w:trPr>
        <w:tc>
          <w:tcPr>
            <w:tcW w:w="3769" w:type="dxa"/>
            <w:gridSpan w:val="2"/>
          </w:tcPr>
          <w:p w14:paraId="7CEC0E0E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Reinforcing installed vs. drawings</w:t>
            </w:r>
          </w:p>
        </w:tc>
        <w:sdt>
          <w:sdtPr>
            <w:rPr>
              <w:sz w:val="16"/>
              <w:szCs w:val="16"/>
            </w:rPr>
            <w:id w:val="-485544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06E437FC" w14:textId="2856F6CB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819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7C446CA0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68082B29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18214540" w14:textId="77777777" w:rsidTr="00630500">
        <w:trPr>
          <w:trHeight w:val="283"/>
        </w:trPr>
        <w:tc>
          <w:tcPr>
            <w:tcW w:w="3769" w:type="dxa"/>
            <w:gridSpan w:val="2"/>
          </w:tcPr>
          <w:p w14:paraId="121956DD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Bar chairs adequate</w:t>
            </w:r>
          </w:p>
        </w:tc>
        <w:sdt>
          <w:sdtPr>
            <w:rPr>
              <w:sz w:val="16"/>
              <w:szCs w:val="16"/>
            </w:rPr>
            <w:id w:val="1631900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712610CF" w14:textId="4CB1692F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73143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C5FBBB3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5FB0AE72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2126C762" w14:textId="77777777" w:rsidTr="00630500">
        <w:trPr>
          <w:trHeight w:val="283"/>
        </w:trPr>
        <w:tc>
          <w:tcPr>
            <w:tcW w:w="3769" w:type="dxa"/>
            <w:gridSpan w:val="2"/>
          </w:tcPr>
          <w:p w14:paraId="4F6A6910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DJC,SCJ, CJ, and all other joints confirmed</w:t>
            </w:r>
          </w:p>
        </w:tc>
        <w:sdt>
          <w:sdtPr>
            <w:rPr>
              <w:sz w:val="16"/>
              <w:szCs w:val="16"/>
            </w:rPr>
            <w:id w:val="1189720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404D6939" w14:textId="715981EA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129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74CA8473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18481A54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41A240EF" w14:textId="77777777" w:rsidTr="00630500">
        <w:trPr>
          <w:trHeight w:val="283"/>
        </w:trPr>
        <w:tc>
          <w:tcPr>
            <w:tcW w:w="3769" w:type="dxa"/>
            <w:gridSpan w:val="2"/>
          </w:tcPr>
          <w:p w14:paraId="67BBBD49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Correct curing organised</w:t>
            </w:r>
          </w:p>
        </w:tc>
        <w:sdt>
          <w:sdtPr>
            <w:rPr>
              <w:sz w:val="16"/>
              <w:szCs w:val="16"/>
            </w:rPr>
            <w:id w:val="-141632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28598CB0" w14:textId="6E66B873" w:rsidR="00A74734" w:rsidRPr="00630500" w:rsidRDefault="005747FC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33931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0E76F663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04D6DB28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14558F3" w14:textId="77777777" w:rsidTr="00630500">
        <w:trPr>
          <w:trHeight w:val="283"/>
        </w:trPr>
        <w:tc>
          <w:tcPr>
            <w:tcW w:w="3769" w:type="dxa"/>
            <w:gridSpan w:val="2"/>
          </w:tcPr>
          <w:p w14:paraId="08A1DB88" w14:textId="77777777" w:rsidR="00A74734" w:rsidRPr="00630500" w:rsidRDefault="00A74734" w:rsidP="00A74734">
            <w:pPr>
              <w:pStyle w:val="SymalTableBullet1"/>
              <w:tabs>
                <w:tab w:val="clear" w:pos="360"/>
              </w:tabs>
              <w:ind w:left="227" w:hanging="227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Saw cutting</w:t>
            </w:r>
          </w:p>
        </w:tc>
        <w:sdt>
          <w:sdtPr>
            <w:rPr>
              <w:sz w:val="16"/>
              <w:szCs w:val="16"/>
            </w:rPr>
            <w:id w:val="1275286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446FA78E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349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0A7BC071" w14:textId="3E7CB536" w:rsidR="00A74734" w:rsidRPr="00630500" w:rsidRDefault="005747FC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489257F6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563F73A5" w14:textId="77777777" w:rsidTr="00630500">
        <w:trPr>
          <w:trHeight w:val="283"/>
        </w:trPr>
        <w:tc>
          <w:tcPr>
            <w:tcW w:w="9026" w:type="dxa"/>
            <w:gridSpan w:val="7"/>
          </w:tcPr>
          <w:p w14:paraId="4C724149" w14:textId="77777777" w:rsidR="00A74734" w:rsidRPr="00630500" w:rsidRDefault="00A74734" w:rsidP="000F4938">
            <w:pPr>
              <w:pStyle w:val="SymalTableBody"/>
              <w:rPr>
                <w:color w:val="ED7D31" w:themeColor="accent2"/>
                <w:sz w:val="16"/>
                <w:szCs w:val="16"/>
              </w:rPr>
            </w:pPr>
            <w:r w:rsidRPr="00630500">
              <w:rPr>
                <w:color w:val="ED7D31" w:themeColor="accent2"/>
                <w:sz w:val="16"/>
                <w:szCs w:val="16"/>
              </w:rPr>
              <w:t>Hold point do not proceed without an inspection</w:t>
            </w:r>
          </w:p>
        </w:tc>
      </w:tr>
      <w:tr w:rsidR="00A74734" w:rsidRPr="00630500" w14:paraId="440111D5" w14:textId="77777777" w:rsidTr="00630500">
        <w:trPr>
          <w:trHeight w:val="283"/>
        </w:trPr>
        <w:tc>
          <w:tcPr>
            <w:tcW w:w="3769" w:type="dxa"/>
            <w:gridSpan w:val="2"/>
          </w:tcPr>
          <w:p w14:paraId="5B4470E2" w14:textId="77777777" w:rsidR="00A74734" w:rsidRPr="00630500" w:rsidRDefault="00A74734" w:rsidP="000F4938">
            <w:pPr>
              <w:pStyle w:val="SymalTableBody"/>
              <w:rPr>
                <w:b/>
                <w:bCs/>
                <w:sz w:val="16"/>
                <w:szCs w:val="16"/>
              </w:rPr>
            </w:pPr>
            <w:r w:rsidRPr="00630500">
              <w:rPr>
                <w:b/>
                <w:bCs/>
                <w:sz w:val="16"/>
                <w:szCs w:val="16"/>
              </w:rPr>
              <w:t>Post pour items</w:t>
            </w:r>
          </w:p>
        </w:tc>
        <w:tc>
          <w:tcPr>
            <w:tcW w:w="681" w:type="dxa"/>
          </w:tcPr>
          <w:p w14:paraId="6BAB762D" w14:textId="77777777" w:rsidR="00A74734" w:rsidRPr="00630500" w:rsidRDefault="00A74734" w:rsidP="000F4938">
            <w:pPr>
              <w:pStyle w:val="SymalTableBullet1"/>
              <w:numPr>
                <w:ilvl w:val="0"/>
                <w:numId w:val="0"/>
              </w:numPr>
              <w:ind w:left="227" w:hanging="227"/>
              <w:rPr>
                <w:sz w:val="16"/>
                <w:szCs w:val="16"/>
              </w:rPr>
            </w:pPr>
          </w:p>
        </w:tc>
        <w:tc>
          <w:tcPr>
            <w:tcW w:w="942" w:type="dxa"/>
          </w:tcPr>
          <w:p w14:paraId="2BE181A7" w14:textId="77777777" w:rsidR="00A74734" w:rsidRPr="00630500" w:rsidRDefault="00A74734" w:rsidP="000F4938">
            <w:pPr>
              <w:pStyle w:val="SymalTableNumber1"/>
              <w:numPr>
                <w:ilvl w:val="0"/>
                <w:numId w:val="0"/>
              </w:numPr>
              <w:ind w:left="284" w:hanging="284"/>
              <w:rPr>
                <w:sz w:val="16"/>
                <w:szCs w:val="16"/>
              </w:rPr>
            </w:pPr>
          </w:p>
        </w:tc>
        <w:tc>
          <w:tcPr>
            <w:tcW w:w="3634" w:type="dxa"/>
            <w:gridSpan w:val="3"/>
          </w:tcPr>
          <w:p w14:paraId="0537AD54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2B48E873" w14:textId="77777777" w:rsidTr="00630500">
        <w:trPr>
          <w:trHeight w:val="283"/>
        </w:trPr>
        <w:tc>
          <w:tcPr>
            <w:tcW w:w="3769" w:type="dxa"/>
            <w:gridSpan w:val="2"/>
          </w:tcPr>
          <w:p w14:paraId="7815F98F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Adequate founding depth achieved</w:t>
            </w:r>
          </w:p>
        </w:tc>
        <w:sdt>
          <w:sdtPr>
            <w:rPr>
              <w:sz w:val="16"/>
              <w:szCs w:val="16"/>
            </w:rPr>
            <w:id w:val="-818795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7E13D357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96461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99F9C20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5B356AA3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1847E0C4" w14:textId="77777777" w:rsidTr="00630500">
        <w:trPr>
          <w:trHeight w:val="283"/>
        </w:trPr>
        <w:tc>
          <w:tcPr>
            <w:tcW w:w="3769" w:type="dxa"/>
            <w:gridSpan w:val="2"/>
          </w:tcPr>
          <w:p w14:paraId="270A5992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Strip formwork</w:t>
            </w:r>
          </w:p>
        </w:tc>
        <w:sdt>
          <w:sdtPr>
            <w:rPr>
              <w:sz w:val="16"/>
              <w:szCs w:val="16"/>
            </w:rPr>
            <w:id w:val="-1066877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531B0F0E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501D5DD5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11A594BD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FB678E5" w14:textId="77777777" w:rsidTr="00630500">
        <w:trPr>
          <w:trHeight w:val="283"/>
        </w:trPr>
        <w:tc>
          <w:tcPr>
            <w:tcW w:w="3769" w:type="dxa"/>
            <w:gridSpan w:val="2"/>
          </w:tcPr>
          <w:p w14:paraId="18868B55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Concrete curing</w:t>
            </w:r>
          </w:p>
        </w:tc>
        <w:sdt>
          <w:sdtPr>
            <w:rPr>
              <w:sz w:val="16"/>
              <w:szCs w:val="16"/>
            </w:rPr>
            <w:id w:val="-916405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7C9C0455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726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085F2386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44E27BDC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578EC5B" w14:textId="77777777" w:rsidTr="00630500">
        <w:trPr>
          <w:trHeight w:val="283"/>
        </w:trPr>
        <w:tc>
          <w:tcPr>
            <w:tcW w:w="3769" w:type="dxa"/>
            <w:gridSpan w:val="2"/>
          </w:tcPr>
          <w:p w14:paraId="5648B817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Levels checked</w:t>
            </w:r>
          </w:p>
        </w:tc>
        <w:sdt>
          <w:sdtPr>
            <w:rPr>
              <w:sz w:val="16"/>
              <w:szCs w:val="16"/>
            </w:rPr>
            <w:id w:val="1455686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1" w:type="dxa"/>
              </w:tcPr>
              <w:p w14:paraId="3ECB2E76" w14:textId="77777777" w:rsidR="00A74734" w:rsidRPr="00630500" w:rsidRDefault="00A74734" w:rsidP="000F493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79460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2" w:type="dxa"/>
              </w:tcPr>
              <w:p w14:paraId="13C2321F" w14:textId="77777777" w:rsidR="00A74734" w:rsidRPr="00630500" w:rsidRDefault="00A74734" w:rsidP="000F493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16"/>
                    <w:szCs w:val="16"/>
                  </w:rPr>
                </w:pPr>
                <w:r w:rsidRPr="0063050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3634" w:type="dxa"/>
            <w:gridSpan w:val="3"/>
          </w:tcPr>
          <w:p w14:paraId="1C098D28" w14:textId="77777777" w:rsidR="00A74734" w:rsidRPr="00630500" w:rsidRDefault="00A74734" w:rsidP="000F4938">
            <w:pPr>
              <w:pStyle w:val="SymalTableBody"/>
              <w:rPr>
                <w:sz w:val="16"/>
                <w:szCs w:val="16"/>
              </w:rPr>
            </w:pPr>
          </w:p>
        </w:tc>
      </w:tr>
      <w:tr w:rsidR="00A74734" w:rsidRPr="00630500" w14:paraId="38B6FD7A" w14:textId="77777777" w:rsidTr="00630500">
        <w:trPr>
          <w:trHeight w:val="283"/>
        </w:trPr>
        <w:tc>
          <w:tcPr>
            <w:tcW w:w="9026" w:type="dxa"/>
            <w:gridSpan w:val="7"/>
          </w:tcPr>
          <w:p w14:paraId="7B103B11" w14:textId="77777777" w:rsidR="00A74734" w:rsidRPr="00630500" w:rsidRDefault="00A74734" w:rsidP="000F4938">
            <w:pPr>
              <w:pStyle w:val="SymalTableBody"/>
              <w:spacing w:before="240" w:after="0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Additional comments:</w:t>
            </w:r>
          </w:p>
        </w:tc>
      </w:tr>
      <w:tr w:rsidR="00A74734" w:rsidRPr="00630500" w14:paraId="772BFDD7" w14:textId="77777777" w:rsidTr="00630500">
        <w:trPr>
          <w:trHeight w:val="283"/>
        </w:trPr>
        <w:tc>
          <w:tcPr>
            <w:tcW w:w="9026" w:type="dxa"/>
            <w:gridSpan w:val="7"/>
          </w:tcPr>
          <w:p w14:paraId="5F27065D" w14:textId="77777777" w:rsidR="00A74734" w:rsidRPr="00630500" w:rsidRDefault="00A74734" w:rsidP="000F4938">
            <w:pPr>
              <w:pStyle w:val="SymalTableBody"/>
              <w:spacing w:before="120" w:after="20"/>
              <w:rPr>
                <w:sz w:val="16"/>
                <w:szCs w:val="16"/>
              </w:rPr>
            </w:pPr>
          </w:p>
        </w:tc>
      </w:tr>
      <w:tr w:rsidR="00A74734" w:rsidRPr="00630500" w14:paraId="244B393F" w14:textId="77777777" w:rsidTr="00630500">
        <w:trPr>
          <w:trHeight w:val="283"/>
        </w:trPr>
        <w:tc>
          <w:tcPr>
            <w:tcW w:w="2893" w:type="dxa"/>
          </w:tcPr>
          <w:p w14:paraId="5466FF54" w14:textId="77777777" w:rsidR="00A74734" w:rsidRPr="00630500" w:rsidRDefault="00A74734" w:rsidP="000F4938">
            <w:pPr>
              <w:pStyle w:val="SymalTableBody"/>
              <w:spacing w:before="240" w:after="20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Pre-pour checklist completed by</w:t>
            </w:r>
          </w:p>
        </w:tc>
        <w:tc>
          <w:tcPr>
            <w:tcW w:w="2999" w:type="dxa"/>
            <w:gridSpan w:val="4"/>
          </w:tcPr>
          <w:p w14:paraId="0E5E1528" w14:textId="77777777" w:rsidR="00A74734" w:rsidRPr="00630500" w:rsidRDefault="00A74734" w:rsidP="000F4938">
            <w:pPr>
              <w:pStyle w:val="SymalTableBody"/>
              <w:spacing w:before="240" w:after="20"/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14:paraId="4A5E58A0" w14:textId="77777777" w:rsidR="00A74734" w:rsidRPr="00630500" w:rsidRDefault="00A74734" w:rsidP="000F4938">
            <w:pPr>
              <w:pStyle w:val="SymalTableBody"/>
              <w:spacing w:before="240" w:after="20"/>
              <w:rPr>
                <w:sz w:val="16"/>
                <w:szCs w:val="16"/>
              </w:rPr>
            </w:pPr>
            <w:r w:rsidRPr="00630500">
              <w:rPr>
                <w:sz w:val="16"/>
                <w:szCs w:val="16"/>
              </w:rPr>
              <w:t>Signature</w:t>
            </w:r>
          </w:p>
        </w:tc>
        <w:tc>
          <w:tcPr>
            <w:tcW w:w="2024" w:type="dxa"/>
          </w:tcPr>
          <w:p w14:paraId="207ADBB4" w14:textId="77777777" w:rsidR="00A74734" w:rsidRPr="00630500" w:rsidRDefault="00A74734" w:rsidP="000F4938">
            <w:pPr>
              <w:pStyle w:val="SymalTableBody"/>
              <w:spacing w:before="240" w:after="20"/>
              <w:rPr>
                <w:sz w:val="16"/>
                <w:szCs w:val="16"/>
              </w:rPr>
            </w:pPr>
          </w:p>
        </w:tc>
      </w:tr>
    </w:tbl>
    <w:p w14:paraId="208941B3" w14:textId="400DDC1B" w:rsidR="005747FC" w:rsidRPr="00630500" w:rsidRDefault="005747FC" w:rsidP="00A74734">
      <w:pPr>
        <w:rPr>
          <w:sz w:val="16"/>
          <w:szCs w:val="16"/>
        </w:rPr>
      </w:pPr>
      <w:r w:rsidRPr="00630500">
        <w:rPr>
          <w:sz w:val="16"/>
          <w:szCs w:val="16"/>
        </w:rPr>
        <w:lastRenderedPageBreak/>
        <w:t xml:space="preserve">Client </w:t>
      </w:r>
      <w:r w:rsidR="00F11D7C" w:rsidRPr="00630500">
        <w:rPr>
          <w:sz w:val="16"/>
          <w:szCs w:val="16"/>
        </w:rPr>
        <w:t>Representative</w:t>
      </w:r>
      <w:r w:rsidRPr="00630500">
        <w:rPr>
          <w:sz w:val="16"/>
          <w:szCs w:val="16"/>
        </w:rPr>
        <w:t xml:space="preserve"> Approval</w:t>
      </w:r>
    </w:p>
    <w:p w14:paraId="37DB899F" w14:textId="77777777" w:rsidR="005747FC" w:rsidRPr="00630500" w:rsidRDefault="005747FC" w:rsidP="00A74734">
      <w:pPr>
        <w:rPr>
          <w:sz w:val="16"/>
          <w:szCs w:val="16"/>
        </w:rPr>
      </w:pPr>
    </w:p>
    <w:p w14:paraId="0C77F459" w14:textId="02D251C0" w:rsidR="005747FC" w:rsidRPr="00630500" w:rsidRDefault="005747FC" w:rsidP="00A74734">
      <w:pPr>
        <w:rPr>
          <w:sz w:val="16"/>
          <w:szCs w:val="16"/>
        </w:rPr>
      </w:pPr>
      <w:r w:rsidRPr="00630500">
        <w:rPr>
          <w:sz w:val="16"/>
          <w:szCs w:val="16"/>
        </w:rPr>
        <w:t>Approval Print Name:  ……………………………….……………                                        Signature: ………………………………………</w:t>
      </w:r>
    </w:p>
    <w:sectPr w:rsidR="005747FC" w:rsidRPr="00630500" w:rsidSect="007E4EA3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04A3" w14:textId="77777777" w:rsidR="005D05AB" w:rsidRDefault="005D05AB" w:rsidP="007E4EA3">
      <w:pPr>
        <w:spacing w:before="0" w:after="0"/>
      </w:pPr>
      <w:r>
        <w:separator/>
      </w:r>
    </w:p>
  </w:endnote>
  <w:endnote w:type="continuationSeparator" w:id="0">
    <w:p w14:paraId="1B86DABD" w14:textId="77777777" w:rsidR="005D05AB" w:rsidRDefault="005D05AB" w:rsidP="007E4E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F2BF" w14:textId="77777777" w:rsidR="005D05AB" w:rsidRDefault="005D05AB" w:rsidP="007E4EA3">
      <w:pPr>
        <w:spacing w:before="0" w:after="0"/>
      </w:pPr>
      <w:r>
        <w:separator/>
      </w:r>
    </w:p>
  </w:footnote>
  <w:footnote w:type="continuationSeparator" w:id="0">
    <w:p w14:paraId="4ED71CFB" w14:textId="77777777" w:rsidR="005D05AB" w:rsidRDefault="005D05AB" w:rsidP="007E4E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7EE" w14:textId="3EB00B4B" w:rsidR="007E4EA3" w:rsidRDefault="007E4EA3" w:rsidP="007E4EA3">
    <w:pPr>
      <w:pStyle w:val="Header"/>
      <w:tabs>
        <w:tab w:val="clear" w:pos="4513"/>
        <w:tab w:val="clear" w:pos="9026"/>
        <w:tab w:val="left" w:pos="1050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3C1819" wp14:editId="41785F26">
          <wp:simplePos x="0" y="0"/>
          <wp:positionH relativeFrom="margin">
            <wp:align>left</wp:align>
          </wp:positionH>
          <wp:positionV relativeFrom="paragraph">
            <wp:posOffset>-307340</wp:posOffset>
          </wp:positionV>
          <wp:extent cx="1895475" cy="666750"/>
          <wp:effectExtent l="0" t="0" r="9525" b="0"/>
          <wp:wrapNone/>
          <wp:docPr id="2138143735" name="Picture 21381437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104"/>
    <w:multiLevelType w:val="hybridMultilevel"/>
    <w:tmpl w:val="6946F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29C"/>
    <w:multiLevelType w:val="multilevel"/>
    <w:tmpl w:val="4C5CDAFE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SymalTableBullet2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2" w15:restartNumberingAfterBreak="0">
    <w:nsid w:val="6D6A5767"/>
    <w:multiLevelType w:val="multilevel"/>
    <w:tmpl w:val="165E5A1E"/>
    <w:lvl w:ilvl="0">
      <w:start w:val="1"/>
      <w:numFmt w:val="decimal"/>
      <w:pStyle w:val="SymalTableNumber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num w:numId="1" w16cid:durableId="606279273">
    <w:abstractNumId w:val="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2" w16cid:durableId="1899322522">
    <w:abstractNumId w:val="2"/>
  </w:num>
  <w:num w:numId="3" w16cid:durableId="19642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34"/>
    <w:rsid w:val="000566DD"/>
    <w:rsid w:val="001358EF"/>
    <w:rsid w:val="002F0DAE"/>
    <w:rsid w:val="00421619"/>
    <w:rsid w:val="005575D1"/>
    <w:rsid w:val="005747FC"/>
    <w:rsid w:val="005C74AF"/>
    <w:rsid w:val="005D05AB"/>
    <w:rsid w:val="00630500"/>
    <w:rsid w:val="006A3158"/>
    <w:rsid w:val="007E4EA3"/>
    <w:rsid w:val="00850CF6"/>
    <w:rsid w:val="009E3E97"/>
    <w:rsid w:val="00A45A55"/>
    <w:rsid w:val="00A74734"/>
    <w:rsid w:val="00AC1B98"/>
    <w:rsid w:val="00E0264C"/>
    <w:rsid w:val="00F11D7C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B82E"/>
  <w15:chartTrackingRefBased/>
  <w15:docId w15:val="{FD029D2E-E6D3-4534-9859-41DA9F40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rsid w:val="00A74734"/>
    <w:pPr>
      <w:spacing w:before="240" w:after="240" w:line="240" w:lineRule="auto"/>
    </w:pPr>
    <w:rPr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alTableBullet2">
    <w:name w:val="Symal TableBullet2"/>
    <w:basedOn w:val="SymalTableBullet1"/>
    <w:uiPriority w:val="6"/>
    <w:qFormat/>
    <w:rsid w:val="00A74734"/>
    <w:pPr>
      <w:numPr>
        <w:ilvl w:val="1"/>
      </w:numPr>
      <w:tabs>
        <w:tab w:val="num" w:pos="360"/>
      </w:tabs>
    </w:pPr>
  </w:style>
  <w:style w:type="paragraph" w:customStyle="1" w:styleId="SymalBodycopylvl1">
    <w:name w:val="Symal Body copy (lvl1)"/>
    <w:basedOn w:val="Normal"/>
    <w:qFormat/>
    <w:rsid w:val="00A74734"/>
  </w:style>
  <w:style w:type="paragraph" w:customStyle="1" w:styleId="SymalTableBody">
    <w:name w:val="Symal Table Body"/>
    <w:basedOn w:val="Normal"/>
    <w:link w:val="SymalTableBodyChar"/>
    <w:uiPriority w:val="6"/>
    <w:qFormat/>
    <w:rsid w:val="00A74734"/>
    <w:pPr>
      <w:spacing w:before="70" w:after="70"/>
    </w:pPr>
    <w:rPr>
      <w:sz w:val="18"/>
    </w:rPr>
  </w:style>
  <w:style w:type="table" w:styleId="TableGrid">
    <w:name w:val="Table Grid"/>
    <w:basedOn w:val="TableNormal"/>
    <w:uiPriority w:val="59"/>
    <w:rsid w:val="00A74734"/>
    <w:pPr>
      <w:spacing w:after="0" w:line="240" w:lineRule="auto"/>
    </w:pPr>
    <w:rPr>
      <w:rFonts w:eastAsia="Times New Roman" w:cs="Times New Roman"/>
      <w:color w:val="44546A" w:themeColor="text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SymalBodycopylvl1"/>
    <w:link w:val="TitleChar"/>
    <w:qFormat/>
    <w:rsid w:val="00A74734"/>
    <w:pPr>
      <w:keepNext/>
      <w:keepLines/>
      <w:spacing w:before="0"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A74734"/>
    <w:rPr>
      <w:b/>
      <w:bCs/>
      <w:color w:val="000000" w:themeColor="text1"/>
      <w:sz w:val="40"/>
      <w:szCs w:val="36"/>
    </w:rPr>
  </w:style>
  <w:style w:type="paragraph" w:customStyle="1" w:styleId="SymalTableHeading">
    <w:name w:val="Symal Table Heading"/>
    <w:basedOn w:val="SymalTableBody"/>
    <w:uiPriority w:val="5"/>
    <w:qFormat/>
    <w:rsid w:val="00A74734"/>
    <w:pPr>
      <w:spacing w:before="100" w:after="100"/>
    </w:pPr>
    <w:rPr>
      <w:rFonts w:asciiTheme="majorHAnsi" w:hAnsiTheme="majorHAnsi"/>
      <w:color w:val="auto"/>
      <w:sz w:val="22"/>
    </w:rPr>
  </w:style>
  <w:style w:type="character" w:customStyle="1" w:styleId="SymalTableBodyChar">
    <w:name w:val="Symal Table Body Char"/>
    <w:basedOn w:val="DefaultParagraphFont"/>
    <w:link w:val="SymalTableBody"/>
    <w:uiPriority w:val="6"/>
    <w:rsid w:val="00A74734"/>
    <w:rPr>
      <w:color w:val="000000" w:themeColor="text1"/>
      <w:sz w:val="18"/>
      <w:szCs w:val="20"/>
    </w:rPr>
  </w:style>
  <w:style w:type="paragraph" w:customStyle="1" w:styleId="SymalTableBullet1">
    <w:name w:val="Symal TableBullet1"/>
    <w:basedOn w:val="SymalTableBody"/>
    <w:uiPriority w:val="6"/>
    <w:qFormat/>
    <w:rsid w:val="00A74734"/>
    <w:pPr>
      <w:numPr>
        <w:numId w:val="1"/>
      </w:numPr>
      <w:tabs>
        <w:tab w:val="num" w:pos="360"/>
      </w:tabs>
      <w:ind w:left="0" w:firstLine="0"/>
    </w:pPr>
    <w:rPr>
      <w:rFonts w:eastAsia="Segoe UI" w:cs="Times New Roman"/>
      <w:szCs w:val="24"/>
    </w:rPr>
  </w:style>
  <w:style w:type="paragraph" w:customStyle="1" w:styleId="SymalTableNumber1">
    <w:name w:val="Symal TableNumber1"/>
    <w:basedOn w:val="ListParagraph"/>
    <w:uiPriority w:val="6"/>
    <w:qFormat/>
    <w:rsid w:val="00A74734"/>
    <w:pPr>
      <w:numPr>
        <w:numId w:val="2"/>
      </w:numPr>
      <w:tabs>
        <w:tab w:val="num" w:pos="360"/>
      </w:tabs>
      <w:spacing w:before="70" w:after="70"/>
      <w:ind w:left="720" w:firstLine="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A74734"/>
    <w:pPr>
      <w:numPr>
        <w:ilvl w:val="1"/>
      </w:numPr>
      <w:tabs>
        <w:tab w:val="num" w:pos="360"/>
      </w:tabs>
    </w:pPr>
  </w:style>
  <w:style w:type="table" w:customStyle="1" w:styleId="SymalTableStyle3">
    <w:name w:val="Symal Table Style 3"/>
    <w:basedOn w:val="TableNormal"/>
    <w:uiPriority w:val="99"/>
    <w:rsid w:val="00A74734"/>
    <w:pPr>
      <w:spacing w:before="70" w:after="70" w:line="240" w:lineRule="auto"/>
    </w:pPr>
    <w:rPr>
      <w:rFonts w:eastAsia="Segoe UI" w:cs="Times New Roman"/>
      <w:color w:val="000000" w:themeColor="text1"/>
      <w:sz w:val="18"/>
      <w:szCs w:val="24"/>
    </w:rPr>
    <w:tblPr>
      <w:tblStyleRow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color w:val="FFFFFF" w:themeColor="background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A74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EA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E4EA3"/>
    <w:rPr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4EA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4EA3"/>
    <w:rPr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01:24:08.263"/>
    </inkml:context>
    <inkml:brush xml:id="br0">
      <inkml:brushProperty name="width" value="0.04969" units="cm"/>
      <inkml:brushProperty name="height" value="0.04969" units="cm"/>
    </inkml:brush>
  </inkml:definitions>
  <inkml:trace contextRef="#ctx0" brushRef="#br0">265 0 24575,'0'0'0</inkml:trace>
  <inkml:trace contextRef="#ctx0" brushRef="#br0" timeOffset="644">1 121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01:24:05.960"/>
    </inkml:context>
    <inkml:brush xml:id="br0">
      <inkml:brushProperty name="width" value="0.04969" units="cm"/>
      <inkml:brushProperty name="height" value="0.04969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D567-B045-45C7-874C-54ED576B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Isola</dc:creator>
  <cp:keywords/>
  <dc:description/>
  <cp:lastModifiedBy>Tiffany | Monero Constructions</cp:lastModifiedBy>
  <cp:revision>3</cp:revision>
  <cp:lastPrinted>2022-05-19T04:02:00Z</cp:lastPrinted>
  <dcterms:created xsi:type="dcterms:W3CDTF">2023-06-25T22:23:00Z</dcterms:created>
  <dcterms:modified xsi:type="dcterms:W3CDTF">2023-06-25T22:24:00Z</dcterms:modified>
</cp:coreProperties>
</file>