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83D8" w14:textId="2AE99C4B" w:rsidR="008520E9" w:rsidRDefault="008520E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8520E9">
        <w:tc>
          <w:tcPr>
            <w:tcW w:w="7649" w:type="dxa"/>
          </w:tcPr>
          <w:p w14:paraId="5F8A2B8D" w14:textId="4BE261F7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Access Track</w:t>
            </w:r>
          </w:p>
        </w:tc>
        <w:tc>
          <w:tcPr>
            <w:tcW w:w="7663" w:type="dxa"/>
            <w:vAlign w:val="center"/>
          </w:tcPr>
          <w:p w14:paraId="52B5ABAB" w14:textId="5116ABA7" w:rsidR="004E2283" w:rsidRPr="004E2283" w:rsidRDefault="003901DB" w:rsidP="003901DB">
            <w:pPr>
              <w:pStyle w:val="RevStatus"/>
              <w:jc w:val="both"/>
            </w:pPr>
            <w:r w:rsidRPr="003901DB">
              <w:rPr>
                <w:noProof/>
                <w:u w:val="none"/>
              </w:rPr>
              <w:drawing>
                <wp:anchor distT="0" distB="0" distL="114300" distR="114300" simplePos="0" relativeHeight="251658240" behindDoc="1" locked="0" layoutInCell="1" allowOverlap="1" wp14:anchorId="016A5E04" wp14:editId="75E9BBDF">
                  <wp:simplePos x="0" y="0"/>
                  <wp:positionH relativeFrom="page">
                    <wp:posOffset>4232275</wp:posOffset>
                  </wp:positionH>
                  <wp:positionV relativeFrom="paragraph">
                    <wp:posOffset>-586740</wp:posOffset>
                  </wp:positionV>
                  <wp:extent cx="1082040" cy="1082675"/>
                  <wp:effectExtent l="0" t="0" r="3810" b="3175"/>
                  <wp:wrapNone/>
                  <wp:docPr id="673398996" name="Picture 2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98996" name="Picture 2" descr="A black and white logo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01DB">
              <w:rPr>
                <w:u w:val="none"/>
              </w:rPr>
              <w:t xml:space="preserve">   </w:t>
            </w:r>
            <w:r w:rsidRPr="003901DB">
              <w:rPr>
                <w:b w:val="0"/>
                <w:bCs/>
                <w:u w:val="none"/>
              </w:rPr>
              <w:t xml:space="preserve">                                                               </w:t>
            </w:r>
            <w:r w:rsidRPr="003901DB">
              <w:rPr>
                <w:u w:val="none"/>
              </w:rPr>
              <w:t xml:space="preserve"> </w:t>
            </w:r>
            <w:r w:rsidR="003C72B2" w:rsidRPr="008520E9">
              <w:t xml:space="preserve">FIC </w:t>
            </w:r>
            <w:r w:rsidR="004E2283" w:rsidRPr="008520E9">
              <w:t>C</w:t>
            </w:r>
            <w:r w:rsidR="004E2283">
              <w:t xml:space="preserve">ontent – Revision </w:t>
            </w:r>
            <w:r w:rsidR="008520E9">
              <w:t>1.0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22AF7655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491C97E3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708"/>
        <w:gridCol w:w="709"/>
        <w:gridCol w:w="1276"/>
        <w:gridCol w:w="709"/>
        <w:gridCol w:w="708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6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4652DF" w:rsidRPr="008256AA" w14:paraId="025DAEEE" w14:textId="77777777" w:rsidTr="00F96D13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4652DF" w:rsidRPr="008256AA" w:rsidRDefault="004652DF" w:rsidP="00B96A0D">
            <w:pPr>
              <w:rPr>
                <w:sz w:val="20"/>
              </w:rPr>
            </w:pPr>
          </w:p>
        </w:tc>
        <w:tc>
          <w:tcPr>
            <w:tcW w:w="262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D367E3A" w14:textId="548D0756" w:rsidR="004652DF" w:rsidRPr="008256AA" w:rsidRDefault="004652DF" w:rsidP="004652DF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  <w:tc>
          <w:tcPr>
            <w:tcW w:w="269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AEC73" w14:textId="6D638AAA" w:rsidR="004652DF" w:rsidRPr="008256AA" w:rsidRDefault="004652DF" w:rsidP="00B96A0D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SENEX</w:t>
            </w:r>
          </w:p>
        </w:tc>
      </w:tr>
      <w:tr w:rsidR="004652DF" w:rsidRPr="008256AA" w14:paraId="778E1267" w14:textId="77777777" w:rsidTr="00F96D13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4652DF" w:rsidRPr="008256AA" w:rsidRDefault="004652DF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4652DF" w:rsidRPr="008256AA" w:rsidRDefault="004652DF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4652DF" w:rsidRPr="008256AA" w:rsidRDefault="004652DF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B8B861" w14:textId="787A71F8" w:rsidR="004652DF" w:rsidRPr="008256AA" w:rsidRDefault="004652DF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FAE042" w14:textId="77777777" w:rsidR="004652DF" w:rsidRPr="008256AA" w:rsidRDefault="004652DF" w:rsidP="00B96A0D">
            <w:pPr>
              <w:pStyle w:val="TableTextSml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28A4C" w14:textId="55612CA7" w:rsidR="004652DF" w:rsidRPr="008256AA" w:rsidRDefault="004652DF" w:rsidP="00B96A0D">
            <w:pPr>
              <w:pStyle w:val="TableTextSml"/>
              <w:jc w:val="center"/>
              <w:rPr>
                <w:sz w:val="20"/>
              </w:rPr>
            </w:pPr>
            <w:r w:rsidRPr="008256AA">
              <w:rPr>
                <w:sz w:val="20"/>
              </w:rPr>
              <w:t>Initial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D06466" w14:textId="77777777" w:rsidR="004652DF" w:rsidRPr="008256AA" w:rsidRDefault="004652DF" w:rsidP="00B96A0D">
            <w:pPr>
              <w:pStyle w:val="TableTextSml"/>
              <w:jc w:val="center"/>
              <w:rPr>
                <w:sz w:val="20"/>
              </w:rPr>
            </w:pPr>
            <w:r w:rsidRPr="008256AA">
              <w:rPr>
                <w:sz w:val="20"/>
              </w:rPr>
              <w:t>Date</w:t>
            </w:r>
          </w:p>
        </w:tc>
      </w:tr>
      <w:tr w:rsidR="004652DF" w:rsidRPr="008256AA" w14:paraId="0DC849DD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91404" w14:textId="12BE93B0" w:rsidR="004652DF" w:rsidRPr="008256AA" w:rsidRDefault="00F96D13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1C30F" w14:textId="79965845" w:rsidR="004652DF" w:rsidRPr="00445E61" w:rsidRDefault="008520E9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CH and FDM clearance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0DA7F" w14:textId="38689EE3" w:rsidR="004652DF" w:rsidRPr="008256AA" w:rsidRDefault="008520E9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6824" w14:textId="57294A36" w:rsidR="004652DF" w:rsidRPr="008256AA" w:rsidRDefault="004652DF" w:rsidP="00403E84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1C29" w14:textId="1488E066" w:rsidR="004652DF" w:rsidRPr="008256AA" w:rsidRDefault="004652DF" w:rsidP="00403E84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577B" w14:textId="3BC8EDB5" w:rsidR="004652DF" w:rsidRPr="008256AA" w:rsidRDefault="008520E9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D59D" w14:textId="3279F26F" w:rsidR="004652DF" w:rsidRPr="008256AA" w:rsidRDefault="004652DF" w:rsidP="00403E84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C698" w14:textId="77777777" w:rsidR="004652DF" w:rsidRPr="008256AA" w:rsidRDefault="004652DF" w:rsidP="00403E84">
            <w:pPr>
              <w:pStyle w:val="TableText"/>
              <w:rPr>
                <w:sz w:val="20"/>
              </w:rPr>
            </w:pPr>
          </w:p>
        </w:tc>
      </w:tr>
      <w:tr w:rsidR="008520E9" w:rsidRPr="008256AA" w14:paraId="47BF2547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CC997" w14:textId="343477CB" w:rsidR="008520E9" w:rsidRPr="008256AA" w:rsidRDefault="008520E9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E6E29" w14:textId="289A859D" w:rsidR="008520E9" w:rsidRPr="00445E61" w:rsidRDefault="008520E9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Identify extent of work area, clearance boundaries and any required surveying works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D675" w14:textId="27F3F903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B8B6" w14:textId="2F9B3505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B5DC5" w14:textId="6A492B08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B348" w14:textId="0D59B95D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FF9A" w14:textId="0A66C448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E6F38" w14:textId="7777777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</w:tr>
      <w:tr w:rsidR="008520E9" w:rsidRPr="008256AA" w14:paraId="22833865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2F6B7" w14:textId="5BE46AB4" w:rsidR="008520E9" w:rsidRPr="008256AA" w:rsidRDefault="008520E9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F94E3" w14:textId="3DD46A2F" w:rsidR="008520E9" w:rsidRPr="00445E61" w:rsidRDefault="008520E9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Measure access road dimensions as per IFC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3BD52A7A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32D2" w14:textId="142ED9B0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3B8AA" w14:textId="5AAC80C5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F8A1B" w14:textId="34DEA2AE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1E5C9" w14:textId="7777777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</w:tr>
      <w:tr w:rsidR="008520E9" w:rsidRPr="008256AA" w14:paraId="7E626A73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C6A4" w14:textId="64DE71ED" w:rsidR="008520E9" w:rsidRPr="008256AA" w:rsidRDefault="008520E9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33DAB" w14:textId="54587DE4" w:rsidR="008520E9" w:rsidRPr="00445E61" w:rsidRDefault="008520E9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 xml:space="preserve">Clear &amp; Grub 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45470522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BCE3" w14:textId="1D710169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0413" w14:textId="45E6B2AF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1C5D" w14:textId="7BA02839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1C11" w14:textId="7777777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</w:tr>
      <w:tr w:rsidR="008520E9" w:rsidRPr="008256AA" w14:paraId="0425E446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E6EB0" w14:textId="44C57893" w:rsidR="008520E9" w:rsidRDefault="008520E9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95756" w14:textId="558C9EF8" w:rsidR="008520E9" w:rsidRPr="00445E61" w:rsidRDefault="008520E9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Form track profile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0EBB6AFC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72C1" w14:textId="7BBC6FA4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6455" w14:textId="470405AF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74142" w14:textId="488D1FFF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776F" w14:textId="7777777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</w:tr>
      <w:tr w:rsidR="008520E9" w:rsidRPr="008256AA" w14:paraId="0DD66978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DFD48" w14:textId="66AF7352" w:rsidR="008520E9" w:rsidRPr="008256AA" w:rsidRDefault="008520E9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A8C52" w14:textId="655DAEA8" w:rsidR="008520E9" w:rsidRPr="00445E61" w:rsidRDefault="008520E9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Construct erosion and sediment controls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5602433D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205C" w14:textId="1F6A10EC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3B10" w14:textId="2FDA5DB1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60578" w14:textId="5B4303E4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CB25" w14:textId="7777777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</w:tr>
      <w:tr w:rsidR="008520E9" w:rsidRPr="008256AA" w14:paraId="1C8DD9D1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22D89" w14:textId="73E7FB69" w:rsidR="008520E9" w:rsidRPr="008256AA" w:rsidRDefault="008520E9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9A555" w14:textId="2FEE6679" w:rsidR="008520E9" w:rsidRPr="00445E61" w:rsidRDefault="008520E9" w:rsidP="008520E9">
            <w:pPr>
              <w:pStyle w:val="TableText"/>
              <w:rPr>
                <w:rFonts w:ascii="Helvetica" w:hAnsi="Helvetica"/>
                <w:sz w:val="20"/>
              </w:rPr>
            </w:pPr>
            <w:r w:rsidRPr="00445E61">
              <w:rPr>
                <w:sz w:val="20"/>
              </w:rPr>
              <w:t>Construct water way barriers crossings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12C1" w14:textId="09EA9AF8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CD553" w14:textId="35526DB3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86913" w14:textId="585BAA9B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3C469" w14:textId="7777777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</w:tr>
      <w:tr w:rsidR="008520E9" w:rsidRPr="008256AA" w14:paraId="646B584C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9EF9C" w14:textId="25A4D731" w:rsidR="008520E9" w:rsidRPr="008256AA" w:rsidRDefault="008520E9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9EE7E" w14:textId="05A068E2" w:rsidR="008520E9" w:rsidRPr="00445E61" w:rsidRDefault="008520E9" w:rsidP="008520E9">
            <w:pPr>
              <w:pStyle w:val="TableText"/>
              <w:rPr>
                <w:rFonts w:ascii="Helvetica" w:hAnsi="Helvetica"/>
                <w:sz w:val="20"/>
              </w:rPr>
            </w:pPr>
            <w:r w:rsidRPr="00445E61">
              <w:rPr>
                <w:sz w:val="20"/>
              </w:rPr>
              <w:t>Gravel cap access track (if applicable)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2DCB" w14:textId="59AC56E6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BA67" w14:textId="339239D3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3AAB" w14:textId="45F5C595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31EA" w14:textId="1C22564F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Witness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21CD" w14:textId="3480A2E6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A0FF" w14:textId="7777777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</w:tr>
      <w:tr w:rsidR="008520E9" w:rsidRPr="008256AA" w14:paraId="4A03B5E7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9909C" w14:textId="3FE049F1" w:rsidR="008520E9" w:rsidRPr="008256AA" w:rsidRDefault="008520E9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6546" w14:textId="23BC25EA" w:rsidR="008520E9" w:rsidRPr="00445E61" w:rsidRDefault="008520E9" w:rsidP="008520E9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RSA</w:t>
            </w:r>
            <w:r w:rsidRPr="00445E61">
              <w:rPr>
                <w:sz w:val="20"/>
              </w:rPr>
              <w:t xml:space="preserve"> QA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4D2984F3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CF536" w14:textId="0A60A9A8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2CA9" w14:textId="4FF65E64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2F58A" w14:textId="10E5A81D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27112" w14:textId="7777777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</w:tr>
      <w:tr w:rsidR="008520E9" w:rsidRPr="008256AA" w14:paraId="50C3953D" w14:textId="77777777" w:rsidTr="00F96D13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C2CF4" w14:textId="75FAE993" w:rsidR="008520E9" w:rsidRPr="008256AA" w:rsidRDefault="008520E9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54BBC" w14:textId="7009E85C" w:rsidR="008520E9" w:rsidRPr="00445E61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Final Inspection of Access Tracks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820A" w14:textId="33D040BC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E9D7" w14:textId="7088CFDF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C86" w14:textId="33E8A594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9042" w14:textId="3C9D8128" w:rsidR="008520E9" w:rsidRPr="008256AA" w:rsidRDefault="008520E9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E32FC" w14:textId="25113E3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A0CC" w14:textId="77777777" w:rsidR="008520E9" w:rsidRPr="008256AA" w:rsidRDefault="008520E9" w:rsidP="008520E9">
            <w:pPr>
              <w:pStyle w:val="TableText"/>
              <w:rPr>
                <w:sz w:val="20"/>
              </w:rPr>
            </w:pPr>
          </w:p>
        </w:tc>
      </w:tr>
      <w:tr w:rsidR="008520E9" w:rsidRPr="008256AA" w14:paraId="2CCC0685" w14:textId="77777777" w:rsidTr="00066403">
        <w:trPr>
          <w:trHeight w:val="274"/>
        </w:trPr>
        <w:tc>
          <w:tcPr>
            <w:tcW w:w="157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7D8A65B" w:rsidR="008520E9" w:rsidRPr="008256AA" w:rsidRDefault="008520E9" w:rsidP="008520E9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8520E9" w:rsidRPr="008256AA" w14:paraId="4A097A1E" w14:textId="77777777" w:rsidTr="00AD6D0E">
        <w:trPr>
          <w:trHeight w:val="1039"/>
        </w:trPr>
        <w:tc>
          <w:tcPr>
            <w:tcW w:w="15759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7557E852" w:rsidR="008520E9" w:rsidRPr="008256AA" w:rsidRDefault="008520E9" w:rsidP="008520E9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8520E9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520E9">
        <w:trPr>
          <w:trHeight w:val="50"/>
        </w:trPr>
        <w:tc>
          <w:tcPr>
            <w:tcW w:w="7258" w:type="dxa"/>
            <w:gridSpan w:val="2"/>
          </w:tcPr>
          <w:p w14:paraId="59E39AA6" w14:textId="603532A6" w:rsidR="003C72B2" w:rsidRPr="00445E61" w:rsidRDefault="00461D3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20F59FA8" w:rsidR="003C72B2" w:rsidRPr="00445E61" w:rsidRDefault="008520E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8520E9" w:rsidRPr="008256AA" w14:paraId="075310C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5273E71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5B29C75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2D937268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9AD5CD4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0C98D534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E45688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E37E210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30A5E0C2" w14:textId="77777777" w:rsidR="00FB75C5" w:rsidRDefault="00FB75C5" w:rsidP="008520E9"/>
    <w:sectPr w:rsidR="00FB75C5" w:rsidSect="00C23FC2">
      <w:footerReference w:type="first" r:id="rId8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E7D0A" w14:textId="77777777" w:rsidR="00FE46A3" w:rsidRDefault="00FE46A3" w:rsidP="00AC745B">
      <w:r>
        <w:separator/>
      </w:r>
    </w:p>
  </w:endnote>
  <w:endnote w:type="continuationSeparator" w:id="0">
    <w:p w14:paraId="362576F1" w14:textId="77777777" w:rsidR="00FE46A3" w:rsidRDefault="00FE46A3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6F295763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AA113" w14:textId="77777777" w:rsidR="00FE46A3" w:rsidRDefault="00FE46A3" w:rsidP="00AC745B">
      <w:r>
        <w:separator/>
      </w:r>
    </w:p>
  </w:footnote>
  <w:footnote w:type="continuationSeparator" w:id="0">
    <w:p w14:paraId="4B14192F" w14:textId="77777777" w:rsidR="00FE46A3" w:rsidRDefault="00FE46A3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54367"/>
    <w:rsid w:val="0008208B"/>
    <w:rsid w:val="000A688A"/>
    <w:rsid w:val="000A7DF9"/>
    <w:rsid w:val="000B2B42"/>
    <w:rsid w:val="000B5166"/>
    <w:rsid w:val="000D484D"/>
    <w:rsid w:val="000E7E83"/>
    <w:rsid w:val="0011109E"/>
    <w:rsid w:val="00121FDA"/>
    <w:rsid w:val="00137B74"/>
    <w:rsid w:val="00137CA7"/>
    <w:rsid w:val="0016271E"/>
    <w:rsid w:val="0018513A"/>
    <w:rsid w:val="00194638"/>
    <w:rsid w:val="001B0ABD"/>
    <w:rsid w:val="001B6611"/>
    <w:rsid w:val="001E7875"/>
    <w:rsid w:val="001F2B9A"/>
    <w:rsid w:val="001F788C"/>
    <w:rsid w:val="00216B27"/>
    <w:rsid w:val="0024696C"/>
    <w:rsid w:val="0026195F"/>
    <w:rsid w:val="00263129"/>
    <w:rsid w:val="00271026"/>
    <w:rsid w:val="0027238A"/>
    <w:rsid w:val="002A546A"/>
    <w:rsid w:val="002B2EBE"/>
    <w:rsid w:val="002B3226"/>
    <w:rsid w:val="002D0508"/>
    <w:rsid w:val="002D24C0"/>
    <w:rsid w:val="002F1775"/>
    <w:rsid w:val="00302E2C"/>
    <w:rsid w:val="00320619"/>
    <w:rsid w:val="00343078"/>
    <w:rsid w:val="003802B1"/>
    <w:rsid w:val="003901DB"/>
    <w:rsid w:val="003C72B2"/>
    <w:rsid w:val="003D1067"/>
    <w:rsid w:val="003E0EB4"/>
    <w:rsid w:val="003E6572"/>
    <w:rsid w:val="00403E84"/>
    <w:rsid w:val="00420424"/>
    <w:rsid w:val="00445E61"/>
    <w:rsid w:val="00450888"/>
    <w:rsid w:val="00451D49"/>
    <w:rsid w:val="00461D39"/>
    <w:rsid w:val="004652DF"/>
    <w:rsid w:val="0049094D"/>
    <w:rsid w:val="004A3503"/>
    <w:rsid w:val="004A4D2A"/>
    <w:rsid w:val="004C2323"/>
    <w:rsid w:val="004E2283"/>
    <w:rsid w:val="00505DF2"/>
    <w:rsid w:val="005214B7"/>
    <w:rsid w:val="00522154"/>
    <w:rsid w:val="00527D18"/>
    <w:rsid w:val="00527E43"/>
    <w:rsid w:val="005852D3"/>
    <w:rsid w:val="005912F3"/>
    <w:rsid w:val="00597D2F"/>
    <w:rsid w:val="005A4322"/>
    <w:rsid w:val="005A589A"/>
    <w:rsid w:val="005B020A"/>
    <w:rsid w:val="005B03F9"/>
    <w:rsid w:val="005C33DB"/>
    <w:rsid w:val="005D7D49"/>
    <w:rsid w:val="005E19BD"/>
    <w:rsid w:val="0063384C"/>
    <w:rsid w:val="00636849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3379B"/>
    <w:rsid w:val="007438BE"/>
    <w:rsid w:val="00761D88"/>
    <w:rsid w:val="00767258"/>
    <w:rsid w:val="0079751D"/>
    <w:rsid w:val="007A5324"/>
    <w:rsid w:val="007C6C99"/>
    <w:rsid w:val="007E146E"/>
    <w:rsid w:val="007E2ED4"/>
    <w:rsid w:val="007F18CF"/>
    <w:rsid w:val="008012F7"/>
    <w:rsid w:val="00813025"/>
    <w:rsid w:val="00822DD2"/>
    <w:rsid w:val="008256AA"/>
    <w:rsid w:val="0084739F"/>
    <w:rsid w:val="00851F73"/>
    <w:rsid w:val="008520E9"/>
    <w:rsid w:val="008533A2"/>
    <w:rsid w:val="00857ADC"/>
    <w:rsid w:val="008940E8"/>
    <w:rsid w:val="008B3EE6"/>
    <w:rsid w:val="008B4DE3"/>
    <w:rsid w:val="008D09DD"/>
    <w:rsid w:val="008D35C9"/>
    <w:rsid w:val="00904ADB"/>
    <w:rsid w:val="00931001"/>
    <w:rsid w:val="00931BC8"/>
    <w:rsid w:val="009344B8"/>
    <w:rsid w:val="009504E6"/>
    <w:rsid w:val="009965FC"/>
    <w:rsid w:val="009C4A5C"/>
    <w:rsid w:val="00A00D24"/>
    <w:rsid w:val="00A069A4"/>
    <w:rsid w:val="00A15495"/>
    <w:rsid w:val="00A456A9"/>
    <w:rsid w:val="00A717A8"/>
    <w:rsid w:val="00A84780"/>
    <w:rsid w:val="00A96EB3"/>
    <w:rsid w:val="00AA4DDC"/>
    <w:rsid w:val="00AB2D65"/>
    <w:rsid w:val="00AB4716"/>
    <w:rsid w:val="00AB7EBC"/>
    <w:rsid w:val="00AC745B"/>
    <w:rsid w:val="00AC7687"/>
    <w:rsid w:val="00AC7DA1"/>
    <w:rsid w:val="00AD7BED"/>
    <w:rsid w:val="00B229E0"/>
    <w:rsid w:val="00B65C50"/>
    <w:rsid w:val="00B90EE1"/>
    <w:rsid w:val="00BB1838"/>
    <w:rsid w:val="00BB30E5"/>
    <w:rsid w:val="00BB3339"/>
    <w:rsid w:val="00BC580D"/>
    <w:rsid w:val="00BC77F0"/>
    <w:rsid w:val="00BD03C9"/>
    <w:rsid w:val="00BE2813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2685"/>
    <w:rsid w:val="00D30F7D"/>
    <w:rsid w:val="00D53AFA"/>
    <w:rsid w:val="00D60060"/>
    <w:rsid w:val="00D85EA9"/>
    <w:rsid w:val="00DB0802"/>
    <w:rsid w:val="00DE4964"/>
    <w:rsid w:val="00E000BC"/>
    <w:rsid w:val="00E10DD4"/>
    <w:rsid w:val="00E34C2C"/>
    <w:rsid w:val="00E34D96"/>
    <w:rsid w:val="00E42B23"/>
    <w:rsid w:val="00E579F0"/>
    <w:rsid w:val="00E75C62"/>
    <w:rsid w:val="00EA2B73"/>
    <w:rsid w:val="00EB17E6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56655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1069"/>
    <w:rsid w:val="00FE364D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5</cp:revision>
  <cp:lastPrinted>2025-01-22T22:57:00Z</cp:lastPrinted>
  <dcterms:created xsi:type="dcterms:W3CDTF">2025-03-12T00:59:00Z</dcterms:created>
  <dcterms:modified xsi:type="dcterms:W3CDTF">2025-03-14T06:44:00Z</dcterms:modified>
</cp:coreProperties>
</file>