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227075</wp:posOffset>
                </wp:positionH>
                <wp:positionV relativeFrom="page">
                  <wp:posOffset>694943</wp:posOffset>
                </wp:positionV>
                <wp:extent cx="9084945" cy="62992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9084945" cy="629920"/>
                        </a:xfrm>
                        <a:prstGeom prst="rect">
                          <a:avLst/>
                        </a:prstGeom>
                        <a:solidFill>
                          <a:srgbClr val="00387B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76" w:lineRule="exact"/>
                              <w:ind w:left="890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INSPECTION</w:t>
                            </w:r>
                            <w:r>
                              <w:rPr>
                                <w:color w:val="FFFFFF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TEST</w:t>
                            </w:r>
                            <w:r>
                              <w:rPr>
                                <w:color w:val="FFFFFF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PLAN</w:t>
                            </w:r>
                          </w:p>
                          <w:p>
                            <w:pPr>
                              <w:spacing w:before="23"/>
                              <w:ind w:left="8844" w:right="0" w:firstLine="0"/>
                              <w:jc w:val="left"/>
                              <w:rPr>
                                <w:b/>
                                <w:color w:val="000000"/>
                                <w:sz w:val="47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47"/>
                              </w:rPr>
                              <w:t>CONSTRUCTION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7.879999pt;margin-top:54.719997pt;width:715.35pt;height:49.6pt;mso-position-horizontal-relative:page;mso-position-vertical-relative:page;z-index:15728640" type="#_x0000_t202" id="docshape1" filled="true" fillcolor="#00387b" stroked="false">
                <v:textbox inset="0,0,0,0">
                  <w:txbxContent>
                    <w:p>
                      <w:pPr>
                        <w:pStyle w:val="BodyText"/>
                        <w:spacing w:line="376" w:lineRule="exact"/>
                        <w:ind w:left="8901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INSPECTION</w:t>
                      </w:r>
                      <w:r>
                        <w:rPr>
                          <w:color w:val="FFFFFF"/>
                          <w:spacing w:val="22"/>
                        </w:rPr>
                        <w:t> </w:t>
                      </w:r>
                      <w:r>
                        <w:rPr>
                          <w:color w:val="FFFFFF"/>
                        </w:rPr>
                        <w:t>TEST</w:t>
                      </w:r>
                      <w:r>
                        <w:rPr>
                          <w:color w:val="FFFFFF"/>
                          <w:spacing w:val="20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PLAN</w:t>
                      </w:r>
                    </w:p>
                    <w:p>
                      <w:pPr>
                        <w:spacing w:before="23"/>
                        <w:ind w:left="8844" w:right="0" w:firstLine="0"/>
                        <w:jc w:val="left"/>
                        <w:rPr>
                          <w:b/>
                          <w:color w:val="000000"/>
                          <w:sz w:val="47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47"/>
                        </w:rPr>
                        <w:t>CONSTRUCTION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after="1"/>
        <w:rPr>
          <w:rFonts w:ascii="Times New Roman"/>
          <w:b w:val="0"/>
          <w:sz w:val="25"/>
        </w:rPr>
      </w:pPr>
    </w:p>
    <w:tbl>
      <w:tblPr>
        <w:tblW w:w="0" w:type="auto"/>
        <w:jc w:val="left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2403"/>
        <w:gridCol w:w="1287"/>
        <w:gridCol w:w="1054"/>
        <w:gridCol w:w="850"/>
        <w:gridCol w:w="2148"/>
        <w:gridCol w:w="936"/>
        <w:gridCol w:w="1085"/>
        <w:gridCol w:w="1116"/>
        <w:gridCol w:w="1042"/>
        <w:gridCol w:w="915"/>
        <w:gridCol w:w="800"/>
      </w:tblGrid>
      <w:tr>
        <w:trPr>
          <w:trHeight w:val="225" w:hRule="atLeast"/>
        </w:trPr>
        <w:tc>
          <w:tcPr>
            <w:tcW w:w="3085" w:type="dxa"/>
            <w:gridSpan w:val="2"/>
            <w:tcBorders>
              <w:right w:val="nil"/>
            </w:tcBorders>
            <w:shd w:val="clear" w:color="auto" w:fill="FFFF00"/>
          </w:tcPr>
          <w:p>
            <w:pPr>
              <w:pStyle w:val="TableParagraph"/>
              <w:spacing w:before="21"/>
              <w:ind w:left="1243" w:right="1239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Foreman</w:t>
            </w:r>
          </w:p>
        </w:tc>
        <w:tc>
          <w:tcPr>
            <w:tcW w:w="2341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line="261" w:lineRule="auto"/>
              <w:ind w:left="723" w:right="702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Daryl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Banks Kate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Gentle Jay Arthur</w:t>
            </w:r>
          </w:p>
          <w:p>
            <w:pPr>
              <w:pStyle w:val="TableParagraph"/>
              <w:spacing w:line="207" w:lineRule="exact"/>
              <w:ind w:left="68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Callum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Feely</w:t>
            </w:r>
          </w:p>
        </w:tc>
        <w:tc>
          <w:tcPr>
            <w:tcW w:w="850" w:type="dxa"/>
            <w:vMerge w:val="restart"/>
            <w:tcBorders>
              <w:top w:val="nil"/>
            </w:tcBorders>
            <w:textDirection w:val="btLr"/>
          </w:tcPr>
          <w:p>
            <w:pPr>
              <w:pStyle w:val="TableParagraph"/>
              <w:spacing w:before="6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56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Action</w:t>
            </w:r>
          </w:p>
        </w:tc>
        <w:tc>
          <w:tcPr>
            <w:tcW w:w="8042" w:type="dxa"/>
            <w:gridSpan w:val="7"/>
            <w:tcBorders>
              <w:top w:val="nil"/>
              <w:right w:val="nil"/>
            </w:tcBorders>
          </w:tcPr>
          <w:p>
            <w:pPr>
              <w:pStyle w:val="TableParagraph"/>
              <w:spacing w:before="16"/>
              <w:ind w:left="3877" w:right="272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Arthur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St</w:t>
            </w:r>
            <w:r>
              <w:rPr>
                <w:b/>
                <w:spacing w:val="-7"/>
                <w:w w:val="105"/>
                <w:sz w:val="14"/>
              </w:rPr>
              <w:t> </w:t>
            </w:r>
            <w:r>
              <w:rPr>
                <w:b/>
                <w:w w:val="105"/>
                <w:sz w:val="14"/>
              </w:rPr>
              <w:t>SW</w:t>
            </w:r>
            <w:r>
              <w:rPr>
                <w:b/>
                <w:spacing w:val="-7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Manholes</w:t>
            </w:r>
          </w:p>
        </w:tc>
      </w:tr>
      <w:tr>
        <w:trPr>
          <w:trHeight w:val="225" w:hRule="atLeast"/>
        </w:trPr>
        <w:tc>
          <w:tcPr>
            <w:tcW w:w="3085" w:type="dxa"/>
            <w:gridSpan w:val="2"/>
            <w:tcBorders>
              <w:right w:val="nil"/>
            </w:tcBorders>
            <w:shd w:val="clear" w:color="auto" w:fill="91CF50"/>
          </w:tcPr>
          <w:p>
            <w:pPr>
              <w:pStyle w:val="TableParagraph"/>
              <w:spacing w:before="16"/>
              <w:ind w:left="1255" w:right="1230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Manager</w:t>
            </w:r>
          </w:p>
        </w:tc>
        <w:tc>
          <w:tcPr>
            <w:tcW w:w="2341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8" w:type="dxa"/>
          </w:tcPr>
          <w:p>
            <w:pPr>
              <w:pStyle w:val="TableParagraph"/>
              <w:spacing w:before="26"/>
              <w:ind w:left="25"/>
              <w:jc w:val="center"/>
              <w:rPr>
                <w:sz w:val="14"/>
              </w:rPr>
            </w:pPr>
            <w:r>
              <w:rPr>
                <w:color w:val="FF0000"/>
                <w:w w:val="103"/>
                <w:sz w:val="14"/>
              </w:rPr>
              <w:t>W</w:t>
            </w:r>
          </w:p>
        </w:tc>
        <w:tc>
          <w:tcPr>
            <w:tcW w:w="936" w:type="dxa"/>
          </w:tcPr>
          <w:p>
            <w:pPr>
              <w:pStyle w:val="TableParagraph"/>
              <w:spacing w:before="26"/>
              <w:ind w:left="220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Witness</w:t>
            </w:r>
          </w:p>
        </w:tc>
        <w:tc>
          <w:tcPr>
            <w:tcW w:w="4958" w:type="dxa"/>
            <w:gridSpan w:val="5"/>
            <w:vMerge w:val="restart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725"/>
              <w:rPr>
                <w:b/>
                <w:sz w:val="14"/>
              </w:rPr>
            </w:pPr>
            <w:r>
              <w:rPr>
                <w:b/>
                <w:sz w:val="14"/>
              </w:rPr>
              <w:t>SWMH01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z w:val="14"/>
              </w:rPr>
              <w:t>DN1050</w:t>
            </w:r>
            <w:r>
              <w:rPr>
                <w:b/>
                <w:spacing w:val="9"/>
                <w:sz w:val="14"/>
              </w:rPr>
              <w:t> </w:t>
            </w:r>
            <w:r>
              <w:rPr>
                <w:b/>
                <w:sz w:val="14"/>
              </w:rPr>
              <w:t>RCMH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z w:val="14"/>
              </w:rPr>
              <w:t>WITH</w:t>
            </w:r>
            <w:r>
              <w:rPr>
                <w:b/>
                <w:spacing w:val="10"/>
                <w:sz w:val="14"/>
              </w:rPr>
              <w:t> </w:t>
            </w:r>
            <w:r>
              <w:rPr>
                <w:b/>
                <w:sz w:val="14"/>
              </w:rPr>
              <w:t>HINGED</w:t>
            </w:r>
            <w:r>
              <w:rPr>
                <w:b/>
                <w:spacing w:val="13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LID</w:t>
            </w:r>
          </w:p>
        </w:tc>
      </w:tr>
      <w:tr>
        <w:trPr>
          <w:trHeight w:val="225" w:hRule="atLeast"/>
        </w:trPr>
        <w:tc>
          <w:tcPr>
            <w:tcW w:w="3085" w:type="dxa"/>
            <w:gridSpan w:val="2"/>
            <w:tcBorders>
              <w:left w:val="nil"/>
              <w:right w:val="nil"/>
            </w:tcBorders>
            <w:shd w:val="clear" w:color="auto" w:fill="FFBF00"/>
          </w:tcPr>
          <w:p>
            <w:pPr>
              <w:pStyle w:val="TableParagraph"/>
              <w:spacing w:before="16"/>
              <w:ind w:left="422"/>
              <w:rPr>
                <w:b/>
                <w:sz w:val="14"/>
              </w:rPr>
            </w:pPr>
            <w:r>
              <w:rPr>
                <w:b/>
                <w:sz w:val="14"/>
              </w:rPr>
              <w:t>Divisional/Regional/General</w:t>
            </w:r>
            <w:r>
              <w:rPr>
                <w:b/>
                <w:spacing w:val="4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Manager</w:t>
            </w:r>
          </w:p>
        </w:tc>
        <w:tc>
          <w:tcPr>
            <w:tcW w:w="2341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8" w:type="dxa"/>
          </w:tcPr>
          <w:p>
            <w:pPr>
              <w:pStyle w:val="TableParagraph"/>
              <w:spacing w:before="26"/>
              <w:ind w:left="25"/>
              <w:jc w:val="center"/>
              <w:rPr>
                <w:sz w:val="14"/>
              </w:rPr>
            </w:pPr>
            <w:r>
              <w:rPr>
                <w:color w:val="FF0000"/>
                <w:w w:val="103"/>
                <w:sz w:val="14"/>
              </w:rPr>
              <w:t>H</w:t>
            </w:r>
          </w:p>
        </w:tc>
        <w:tc>
          <w:tcPr>
            <w:tcW w:w="936" w:type="dxa"/>
          </w:tcPr>
          <w:p>
            <w:pPr>
              <w:pStyle w:val="TableParagraph"/>
              <w:spacing w:before="30"/>
              <w:ind w:right="14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Hold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Point</w:t>
            </w:r>
          </w:p>
        </w:tc>
        <w:tc>
          <w:tcPr>
            <w:tcW w:w="4958" w:type="dxa"/>
            <w:gridSpan w:val="5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5" w:hRule="atLeast"/>
        </w:trPr>
        <w:tc>
          <w:tcPr>
            <w:tcW w:w="3085" w:type="dxa"/>
            <w:gridSpan w:val="2"/>
            <w:tcBorders>
              <w:right w:val="nil"/>
            </w:tcBorders>
            <w:shd w:val="clear" w:color="auto" w:fill="FF0000"/>
          </w:tcPr>
          <w:p>
            <w:pPr>
              <w:pStyle w:val="TableParagraph"/>
              <w:spacing w:before="21"/>
              <w:ind w:left="1248" w:right="1239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Engineer</w:t>
            </w:r>
          </w:p>
        </w:tc>
        <w:tc>
          <w:tcPr>
            <w:tcW w:w="2341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8" w:type="dxa"/>
          </w:tcPr>
          <w:p>
            <w:pPr>
              <w:pStyle w:val="TableParagraph"/>
              <w:spacing w:before="26"/>
              <w:ind w:left="24"/>
              <w:jc w:val="center"/>
              <w:rPr>
                <w:sz w:val="14"/>
              </w:rPr>
            </w:pPr>
            <w:r>
              <w:rPr>
                <w:color w:val="FF0000"/>
                <w:w w:val="103"/>
                <w:sz w:val="14"/>
              </w:rPr>
              <w:t>M</w:t>
            </w:r>
          </w:p>
        </w:tc>
        <w:tc>
          <w:tcPr>
            <w:tcW w:w="936" w:type="dxa"/>
          </w:tcPr>
          <w:p>
            <w:pPr>
              <w:pStyle w:val="TableParagraph"/>
              <w:spacing w:before="30"/>
              <w:ind w:right="210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Monitor</w:t>
            </w:r>
          </w:p>
        </w:tc>
        <w:tc>
          <w:tcPr>
            <w:tcW w:w="2201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16"/>
              <w:ind w:left="72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Job</w:t>
            </w:r>
            <w:r>
              <w:rPr>
                <w:b/>
                <w:spacing w:val="-8"/>
                <w:w w:val="105"/>
                <w:sz w:val="14"/>
              </w:rPr>
              <w:t> </w:t>
            </w:r>
            <w:r>
              <w:rPr>
                <w:b/>
                <w:spacing w:val="-2"/>
                <w:w w:val="105"/>
                <w:sz w:val="14"/>
              </w:rPr>
              <w:t>Number:</w:t>
            </w:r>
          </w:p>
        </w:tc>
        <w:tc>
          <w:tcPr>
            <w:tcW w:w="1042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110" w:right="86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w w:val="105"/>
                <w:sz w:val="14"/>
              </w:rPr>
              <w:t>4811</w:t>
            </w:r>
          </w:p>
        </w:tc>
        <w:tc>
          <w:tcPr>
            <w:tcW w:w="915" w:type="dxa"/>
          </w:tcPr>
          <w:p>
            <w:pPr>
              <w:pStyle w:val="TableParagraph"/>
              <w:spacing w:before="26"/>
              <w:ind w:left="85" w:right="6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Version:</w:t>
            </w:r>
          </w:p>
        </w:tc>
        <w:tc>
          <w:tcPr>
            <w:tcW w:w="800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02" w:hRule="atLeast"/>
        </w:trPr>
        <w:tc>
          <w:tcPr>
            <w:tcW w:w="682" w:type="dxa"/>
            <w:shd w:val="clear" w:color="auto" w:fill="BFBFBF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12" w:right="193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No:</w:t>
            </w:r>
          </w:p>
        </w:tc>
        <w:tc>
          <w:tcPr>
            <w:tcW w:w="2403" w:type="dxa"/>
            <w:shd w:val="clear" w:color="auto" w:fill="BFBFBF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50" w:right="13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Detail</w:t>
            </w:r>
          </w:p>
        </w:tc>
        <w:tc>
          <w:tcPr>
            <w:tcW w:w="1287" w:type="dxa"/>
            <w:shd w:val="clear" w:color="auto" w:fill="BFBFBF"/>
          </w:tcPr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4" w:lineRule="auto"/>
              <w:ind w:left="344" w:hanging="17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Specification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Standard</w:t>
            </w:r>
          </w:p>
        </w:tc>
        <w:tc>
          <w:tcPr>
            <w:tcW w:w="1054" w:type="dxa"/>
            <w:shd w:val="clear" w:color="auto" w:fill="BFBFBF"/>
          </w:tcPr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4" w:lineRule="auto"/>
              <w:ind w:left="197" w:hanging="6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z w:val="16"/>
              </w:rPr>
              <w:t>Point</w:t>
            </w:r>
          </w:p>
        </w:tc>
        <w:tc>
          <w:tcPr>
            <w:tcW w:w="850" w:type="dxa"/>
            <w:shd w:val="clear" w:color="auto" w:fill="BFBFBF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50" w:right="138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ACTION</w:t>
            </w:r>
          </w:p>
        </w:tc>
        <w:tc>
          <w:tcPr>
            <w:tcW w:w="2148" w:type="dxa"/>
            <w:shd w:val="clear" w:color="auto" w:fill="BFBFBF"/>
          </w:tcPr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4" w:lineRule="auto"/>
              <w:ind w:left="750" w:right="82" w:hanging="636"/>
              <w:rPr>
                <w:b/>
                <w:sz w:val="16"/>
              </w:rPr>
            </w:pPr>
            <w:r>
              <w:rPr>
                <w:b/>
                <w:sz w:val="16"/>
              </w:rPr>
              <w:t>Conformance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Criteria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(Whats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Required)</w:t>
            </w:r>
          </w:p>
        </w:tc>
        <w:tc>
          <w:tcPr>
            <w:tcW w:w="936" w:type="dxa"/>
            <w:shd w:val="clear" w:color="auto" w:fill="BFBFBF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112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1085" w:type="dxa"/>
            <w:shd w:val="clear" w:color="auto" w:fill="BFBFBF"/>
          </w:tcPr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4" w:lineRule="auto"/>
              <w:ind w:left="119" w:right="100" w:firstLine="26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-10"/>
                <w:sz w:val="16"/>
              </w:rPr>
              <w:t> </w:t>
            </w:r>
            <w:r>
              <w:rPr>
                <w:b/>
                <w:sz w:val="16"/>
              </w:rPr>
              <w:t>/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1116" w:type="dxa"/>
            <w:shd w:val="clear" w:color="auto" w:fill="BFBFBF"/>
          </w:tcPr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4" w:lineRule="auto"/>
              <w:ind w:left="294" w:hanging="12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Verification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Records</w:t>
            </w:r>
          </w:p>
        </w:tc>
        <w:tc>
          <w:tcPr>
            <w:tcW w:w="1042" w:type="dxa"/>
            <w:shd w:val="clear" w:color="auto" w:fill="BFBFBF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0" w:right="9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Signatory</w:t>
            </w:r>
          </w:p>
        </w:tc>
        <w:tc>
          <w:tcPr>
            <w:tcW w:w="915" w:type="dxa"/>
            <w:shd w:val="clear" w:color="auto" w:fill="BFBFBF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85" w:right="74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800" w:type="dxa"/>
            <w:shd w:val="clear" w:color="auto" w:fill="BFBFBF"/>
          </w:tcPr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39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>
        <w:trPr>
          <w:trHeight w:val="1912" w:hRule="atLeast"/>
        </w:trPr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5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1</w:t>
            </w:r>
          </w:p>
        </w:tc>
        <w:tc>
          <w:tcPr>
            <w:tcW w:w="24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50" w:right="137"/>
              <w:jc w:val="center"/>
              <w:rPr>
                <w:sz w:val="14"/>
              </w:rPr>
            </w:pPr>
            <w:r>
              <w:rPr>
                <w:sz w:val="14"/>
              </w:rPr>
              <w:t>PRE-CAST</w:t>
            </w:r>
            <w:r>
              <w:rPr>
                <w:spacing w:val="9"/>
                <w:sz w:val="14"/>
              </w:rPr>
              <w:t> </w:t>
            </w:r>
            <w:r>
              <w:rPr>
                <w:sz w:val="14"/>
              </w:rPr>
              <w:t>BASES</w:t>
            </w:r>
            <w:r>
              <w:rPr>
                <w:spacing w:val="1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12"/>
                <w:sz w:val="14"/>
              </w:rPr>
              <w:t> </w:t>
            </w:r>
            <w:r>
              <w:rPr>
                <w:spacing w:val="-2"/>
                <w:sz w:val="14"/>
              </w:rPr>
              <w:t>RISERS</w:t>
            </w:r>
          </w:p>
        </w:tc>
        <w:tc>
          <w:tcPr>
            <w:tcW w:w="12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80" w:right="26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Sign</w:t>
            </w:r>
            <w:r>
              <w:rPr>
                <w:spacing w:val="-5"/>
                <w:w w:val="105"/>
                <w:sz w:val="14"/>
              </w:rPr>
              <w:t> off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H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 w:before="102"/>
              <w:ind w:left="23" w:right="43"/>
              <w:rPr>
                <w:sz w:val="14"/>
              </w:rPr>
            </w:pPr>
            <w:r>
              <w:rPr>
                <w:w w:val="105"/>
                <w:sz w:val="14"/>
              </w:rPr>
              <w:t>Inspection of concrete product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upon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delivery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site.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Ensure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there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is no damage or cracking to the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precast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unit.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47" w:right="36" w:firstLine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Prior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sz w:val="14"/>
              </w:rPr>
              <w:t>commenceme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spacing w:val="-6"/>
                <w:w w:val="105"/>
                <w:sz w:val="14"/>
              </w:rPr>
              <w:t>nt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350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1116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92"/>
              <w:rPr>
                <w:sz w:val="14"/>
              </w:rPr>
            </w:pPr>
            <w:r>
              <w:rPr>
                <w:w w:val="105"/>
                <w:sz w:val="14"/>
              </w:rPr>
              <w:t>Sign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This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ITP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71" w:right="59" w:hanging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Site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Foreman,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Engineer's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sz w:val="14"/>
              </w:rPr>
              <w:t>Representative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12" w:hRule="atLeast"/>
        </w:trPr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5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2</w:t>
            </w:r>
          </w:p>
        </w:tc>
        <w:tc>
          <w:tcPr>
            <w:tcW w:w="24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50" w:right="13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uPVC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MAINS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FITTINGS</w:t>
            </w:r>
          </w:p>
        </w:tc>
        <w:tc>
          <w:tcPr>
            <w:tcW w:w="12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62" w:right="51"/>
              <w:jc w:val="center"/>
              <w:rPr>
                <w:sz w:val="14"/>
              </w:rPr>
            </w:pPr>
            <w:r>
              <w:rPr>
                <w:color w:val="FF0000"/>
                <w:sz w:val="14"/>
              </w:rPr>
              <w:t>Contract</w:t>
            </w:r>
            <w:r>
              <w:rPr>
                <w:color w:val="FF0000"/>
                <w:spacing w:val="16"/>
                <w:sz w:val="14"/>
              </w:rPr>
              <w:t> </w:t>
            </w:r>
            <w:r>
              <w:rPr>
                <w:color w:val="FF0000"/>
                <w:spacing w:val="-2"/>
                <w:sz w:val="14"/>
              </w:rPr>
              <w:t>Document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80" w:right="27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Sign</w:t>
            </w:r>
            <w:r>
              <w:rPr>
                <w:spacing w:val="-5"/>
                <w:w w:val="105"/>
                <w:sz w:val="14"/>
              </w:rPr>
              <w:t> Off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H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23" w:right="43"/>
              <w:rPr>
                <w:sz w:val="14"/>
              </w:rPr>
            </w:pPr>
            <w:r>
              <w:rPr>
                <w:w w:val="105"/>
                <w:sz w:val="14"/>
              </w:rPr>
              <w:t>Shall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SN8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rubber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ring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jointed, with no damage or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deformities.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47" w:right="36" w:firstLine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Prior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sz w:val="14"/>
              </w:rPr>
              <w:t>commenceme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nt/upon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delivery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materials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350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1116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0"/>
              <w:rPr>
                <w:sz w:val="14"/>
              </w:rPr>
            </w:pPr>
            <w:r>
              <w:rPr>
                <w:w w:val="105"/>
                <w:sz w:val="14"/>
              </w:rPr>
              <w:t>Sign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this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ITP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/>
              <w:ind w:left="71" w:right="59" w:hanging="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Site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Foreman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Engineer's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sz w:val="14"/>
              </w:rPr>
              <w:t>Representative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326" w:hRule="atLeast"/>
        </w:trPr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15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3</w:t>
            </w:r>
          </w:p>
        </w:tc>
        <w:tc>
          <w:tcPr>
            <w:tcW w:w="24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148" w:right="137"/>
              <w:jc w:val="center"/>
              <w:rPr>
                <w:sz w:val="14"/>
              </w:rPr>
            </w:pPr>
            <w:r>
              <w:rPr>
                <w:sz w:val="14"/>
              </w:rPr>
              <w:t>CONCRETE</w:t>
            </w:r>
            <w:r>
              <w:rPr>
                <w:spacing w:val="16"/>
                <w:sz w:val="14"/>
              </w:rPr>
              <w:t> </w:t>
            </w:r>
            <w:r>
              <w:rPr>
                <w:sz w:val="14"/>
              </w:rPr>
              <w:t>PRE-POUR</w:t>
            </w:r>
            <w:r>
              <w:rPr>
                <w:spacing w:val="19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2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280" w:right="26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Sign</w:t>
            </w:r>
            <w:r>
              <w:rPr>
                <w:spacing w:val="-5"/>
                <w:w w:val="105"/>
                <w:sz w:val="14"/>
              </w:rPr>
              <w:t> off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12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H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68" w:lineRule="auto" w:before="1"/>
              <w:ind w:left="23" w:right="43"/>
              <w:rPr>
                <w:sz w:val="14"/>
              </w:rPr>
            </w:pPr>
            <w:r>
              <w:rPr>
                <w:w w:val="105"/>
                <w:sz w:val="14"/>
              </w:rPr>
              <w:t>Site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representative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inspect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prior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 pouring any concrete and sign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off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136" w:firstLine="13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During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sz w:val="14"/>
              </w:rPr>
              <w:t>Installation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right="350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1116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192"/>
              <w:rPr>
                <w:sz w:val="14"/>
              </w:rPr>
            </w:pPr>
            <w:r>
              <w:rPr>
                <w:w w:val="105"/>
                <w:sz w:val="14"/>
              </w:rPr>
              <w:t>Sign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This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ITP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8" w:lineRule="auto"/>
              <w:ind w:left="71" w:firstLine="336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Site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sz w:val="14"/>
              </w:rPr>
              <w:t>Representative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00" w:hRule="atLeast"/>
        </w:trPr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5"/>
              <w:ind w:left="15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4</w:t>
            </w:r>
          </w:p>
        </w:tc>
        <w:tc>
          <w:tcPr>
            <w:tcW w:w="24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8" w:lineRule="auto"/>
              <w:ind w:left="755" w:hanging="64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BENCHING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AND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OTHER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MASS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POURS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MANHOLE</w:t>
            </w:r>
          </w:p>
        </w:tc>
        <w:tc>
          <w:tcPr>
            <w:tcW w:w="12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5"/>
              <w:ind w:left="62" w:right="51"/>
              <w:jc w:val="center"/>
              <w:rPr>
                <w:sz w:val="14"/>
              </w:rPr>
            </w:pPr>
            <w:r>
              <w:rPr>
                <w:color w:val="FF0000"/>
                <w:sz w:val="14"/>
              </w:rPr>
              <w:t>Contract</w:t>
            </w:r>
            <w:r>
              <w:rPr>
                <w:color w:val="FF0000"/>
                <w:spacing w:val="16"/>
                <w:sz w:val="14"/>
              </w:rPr>
              <w:t> </w:t>
            </w:r>
            <w:r>
              <w:rPr>
                <w:color w:val="FF0000"/>
                <w:spacing w:val="-2"/>
                <w:sz w:val="14"/>
              </w:rPr>
              <w:t>Document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5"/>
              <w:ind w:left="280" w:right="27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Sign</w:t>
            </w:r>
            <w:r>
              <w:rPr>
                <w:spacing w:val="-5"/>
                <w:w w:val="105"/>
                <w:sz w:val="14"/>
              </w:rPr>
              <w:t> off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5"/>
              <w:ind w:left="9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H</w:t>
            </w:r>
          </w:p>
        </w:tc>
        <w:tc>
          <w:tcPr>
            <w:tcW w:w="2148" w:type="dxa"/>
          </w:tcPr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8" w:lineRule="auto"/>
              <w:ind w:left="225" w:right="205" w:hanging="5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Minimum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1:4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crossfall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grade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towards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formed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channel,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all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surfaces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finished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smooth,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benching shall hold water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68" w:lineRule="auto"/>
              <w:ind w:left="136" w:firstLine="13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During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sz w:val="14"/>
              </w:rPr>
              <w:t>Installation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5"/>
              <w:ind w:right="350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Visual</w:t>
            </w:r>
          </w:p>
        </w:tc>
        <w:tc>
          <w:tcPr>
            <w:tcW w:w="1116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5"/>
              <w:ind w:left="192"/>
              <w:rPr>
                <w:sz w:val="14"/>
              </w:rPr>
            </w:pPr>
            <w:r>
              <w:rPr>
                <w:w w:val="105"/>
                <w:sz w:val="14"/>
              </w:rPr>
              <w:t>Sign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This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ITP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5"/>
              <w:ind w:left="109" w:right="10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Site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Foreman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69" w:hRule="atLeast"/>
        </w:trPr>
        <w:tc>
          <w:tcPr>
            <w:tcW w:w="682" w:type="dxa"/>
          </w:tcPr>
          <w:p>
            <w:pPr>
              <w:pStyle w:val="TableParagraph"/>
              <w:spacing w:before="102"/>
              <w:ind w:left="15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5</w:t>
            </w:r>
          </w:p>
        </w:tc>
        <w:tc>
          <w:tcPr>
            <w:tcW w:w="2403" w:type="dxa"/>
          </w:tcPr>
          <w:p>
            <w:pPr>
              <w:pStyle w:val="TableParagraph"/>
              <w:spacing w:before="102"/>
              <w:ind w:left="150" w:right="137"/>
              <w:jc w:val="center"/>
              <w:rPr>
                <w:sz w:val="14"/>
              </w:rPr>
            </w:pPr>
            <w:r>
              <w:rPr>
                <w:sz w:val="14"/>
              </w:rPr>
              <w:t>BASE</w:t>
            </w:r>
            <w:r>
              <w:rPr>
                <w:spacing w:val="12"/>
                <w:sz w:val="14"/>
              </w:rPr>
              <w:t> </w:t>
            </w:r>
            <w:r>
              <w:rPr>
                <w:sz w:val="14"/>
              </w:rPr>
              <w:t>PREPARATION</w:t>
            </w:r>
            <w:r>
              <w:rPr>
                <w:spacing w:val="16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16"/>
                <w:sz w:val="14"/>
              </w:rPr>
              <w:t> </w:t>
            </w:r>
            <w:r>
              <w:rPr>
                <w:spacing w:val="-2"/>
                <w:sz w:val="14"/>
              </w:rPr>
              <w:t>MANHOLE</w:t>
            </w:r>
          </w:p>
        </w:tc>
        <w:tc>
          <w:tcPr>
            <w:tcW w:w="1287" w:type="dxa"/>
          </w:tcPr>
          <w:p>
            <w:pPr>
              <w:pStyle w:val="TableParagraph"/>
              <w:spacing w:before="102"/>
              <w:ind w:left="62" w:right="51"/>
              <w:jc w:val="center"/>
              <w:rPr>
                <w:sz w:val="14"/>
              </w:rPr>
            </w:pPr>
            <w:r>
              <w:rPr>
                <w:color w:val="FF0000"/>
                <w:sz w:val="14"/>
              </w:rPr>
              <w:t>Contract</w:t>
            </w:r>
            <w:r>
              <w:rPr>
                <w:color w:val="FF0000"/>
                <w:spacing w:val="16"/>
                <w:sz w:val="14"/>
              </w:rPr>
              <w:t> </w:t>
            </w:r>
            <w:r>
              <w:rPr>
                <w:color w:val="FF0000"/>
                <w:spacing w:val="-2"/>
                <w:sz w:val="14"/>
              </w:rPr>
              <w:t>Document</w:t>
            </w:r>
          </w:p>
        </w:tc>
        <w:tc>
          <w:tcPr>
            <w:tcW w:w="1054" w:type="dxa"/>
          </w:tcPr>
          <w:p>
            <w:pPr>
              <w:pStyle w:val="TableParagraph"/>
              <w:spacing w:before="102"/>
              <w:ind w:left="280" w:right="27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Sign</w:t>
            </w:r>
            <w:r>
              <w:rPr>
                <w:spacing w:val="-5"/>
                <w:w w:val="105"/>
                <w:sz w:val="14"/>
              </w:rPr>
              <w:t> off</w:t>
            </w:r>
          </w:p>
        </w:tc>
        <w:tc>
          <w:tcPr>
            <w:tcW w:w="850" w:type="dxa"/>
          </w:tcPr>
          <w:p>
            <w:pPr>
              <w:pStyle w:val="TableParagraph"/>
              <w:spacing w:before="102"/>
              <w:ind w:left="8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M</w:t>
            </w:r>
          </w:p>
        </w:tc>
        <w:tc>
          <w:tcPr>
            <w:tcW w:w="2148" w:type="dxa"/>
          </w:tcPr>
          <w:p>
            <w:pPr>
              <w:pStyle w:val="TableParagraph"/>
              <w:spacing w:before="6"/>
              <w:ind w:left="26" w:right="1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level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150mm</w:t>
            </w:r>
            <w:r>
              <w:rPr>
                <w:spacing w:val="-6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AP65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compacted</w:t>
            </w:r>
          </w:p>
          <w:p>
            <w:pPr>
              <w:pStyle w:val="TableParagraph"/>
              <w:spacing w:line="150" w:lineRule="exact" w:before="22"/>
              <w:ind w:left="27" w:right="16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base.</w:t>
            </w:r>
          </w:p>
        </w:tc>
        <w:tc>
          <w:tcPr>
            <w:tcW w:w="936" w:type="dxa"/>
          </w:tcPr>
          <w:p>
            <w:pPr>
              <w:pStyle w:val="TableParagraph"/>
              <w:spacing w:before="6"/>
              <w:ind w:left="123" w:right="11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Prior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to</w:t>
            </w:r>
          </w:p>
          <w:p>
            <w:pPr>
              <w:pStyle w:val="TableParagraph"/>
              <w:spacing w:line="150" w:lineRule="exact" w:before="22"/>
              <w:ind w:left="124" w:right="116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installation</w:t>
            </w:r>
          </w:p>
        </w:tc>
        <w:tc>
          <w:tcPr>
            <w:tcW w:w="1085" w:type="dxa"/>
          </w:tcPr>
          <w:p>
            <w:pPr>
              <w:pStyle w:val="TableParagraph"/>
              <w:spacing w:before="102"/>
              <w:ind w:right="317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Review</w:t>
            </w:r>
          </w:p>
        </w:tc>
        <w:tc>
          <w:tcPr>
            <w:tcW w:w="1116" w:type="dxa"/>
            <w:shd w:val="clear" w:color="auto" w:fill="FFFF00"/>
          </w:tcPr>
          <w:p>
            <w:pPr>
              <w:pStyle w:val="TableParagraph"/>
              <w:spacing w:before="102"/>
              <w:ind w:left="191"/>
              <w:rPr>
                <w:sz w:val="14"/>
              </w:rPr>
            </w:pPr>
            <w:r>
              <w:rPr>
                <w:w w:val="105"/>
                <w:sz w:val="14"/>
              </w:rPr>
              <w:t>Sign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This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ITP</w:t>
            </w:r>
          </w:p>
        </w:tc>
        <w:tc>
          <w:tcPr>
            <w:tcW w:w="1042" w:type="dxa"/>
          </w:tcPr>
          <w:p>
            <w:pPr>
              <w:pStyle w:val="TableParagraph"/>
              <w:spacing w:before="102"/>
              <w:ind w:left="110" w:right="10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Site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Foreman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50" w:hRule="atLeast"/>
        </w:trPr>
        <w:tc>
          <w:tcPr>
            <w:tcW w:w="6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6</w:t>
            </w:r>
          </w:p>
        </w:tc>
        <w:tc>
          <w:tcPr>
            <w:tcW w:w="2403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 w:before="1"/>
              <w:ind w:left="887" w:hanging="646"/>
              <w:rPr>
                <w:sz w:val="14"/>
              </w:rPr>
            </w:pPr>
            <w:r>
              <w:rPr>
                <w:sz w:val="14"/>
              </w:rPr>
              <w:t>BACKFILLING AND COMPACTION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ROADWAY</w:t>
            </w:r>
          </w:p>
        </w:tc>
        <w:tc>
          <w:tcPr>
            <w:tcW w:w="128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62" w:right="51"/>
              <w:jc w:val="center"/>
              <w:rPr>
                <w:sz w:val="14"/>
              </w:rPr>
            </w:pPr>
            <w:r>
              <w:rPr>
                <w:color w:val="FF0000"/>
                <w:sz w:val="14"/>
              </w:rPr>
              <w:t>Contract</w:t>
            </w:r>
            <w:r>
              <w:rPr>
                <w:color w:val="FF0000"/>
                <w:spacing w:val="16"/>
                <w:sz w:val="14"/>
              </w:rPr>
              <w:t> </w:t>
            </w:r>
            <w:r>
              <w:rPr>
                <w:color w:val="FF0000"/>
                <w:spacing w:val="-2"/>
                <w:sz w:val="14"/>
              </w:rPr>
              <w:t>Document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80" w:right="27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Sign</w:t>
            </w:r>
            <w:r>
              <w:rPr>
                <w:spacing w:val="-5"/>
                <w:w w:val="105"/>
                <w:sz w:val="14"/>
              </w:rPr>
              <w:t> off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8"/>
              <w:jc w:val="center"/>
              <w:rPr>
                <w:sz w:val="14"/>
              </w:rPr>
            </w:pPr>
            <w:r>
              <w:rPr>
                <w:w w:val="103"/>
                <w:sz w:val="14"/>
              </w:rPr>
              <w:t>M</w:t>
            </w:r>
          </w:p>
        </w:tc>
        <w:tc>
          <w:tcPr>
            <w:tcW w:w="2148" w:type="dxa"/>
          </w:tcPr>
          <w:p>
            <w:pPr>
              <w:pStyle w:val="TableParagraph"/>
              <w:spacing w:line="268" w:lineRule="auto" w:before="6"/>
              <w:ind w:left="30" w:right="1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All backfilled material shall be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compaction tested at a maximum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of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20m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intervals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longitudinally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with</w:t>
            </w:r>
          </w:p>
          <w:p>
            <w:pPr>
              <w:pStyle w:val="TableParagraph"/>
              <w:spacing w:line="148" w:lineRule="exact" w:before="2"/>
              <w:ind w:left="27" w:right="1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an</w:t>
            </w:r>
            <w:r>
              <w:rPr>
                <w:spacing w:val="-2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NDM.</w:t>
            </w:r>
          </w:p>
        </w:tc>
        <w:tc>
          <w:tcPr>
            <w:tcW w:w="936" w:type="dxa"/>
          </w:tcPr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8" w:lineRule="auto" w:before="1"/>
              <w:ind w:left="136" w:firstLine="13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During</w:t>
            </w:r>
            <w:r>
              <w:rPr>
                <w:spacing w:val="40"/>
                <w:w w:val="105"/>
                <w:sz w:val="14"/>
              </w:rPr>
              <w:t> </w:t>
            </w:r>
            <w:r>
              <w:rPr>
                <w:spacing w:val="-2"/>
                <w:sz w:val="14"/>
              </w:rPr>
              <w:t>Installation</w:t>
            </w: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right="376"/>
              <w:jc w:val="right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NDM</w:t>
            </w:r>
          </w:p>
        </w:tc>
        <w:tc>
          <w:tcPr>
            <w:tcW w:w="1116" w:type="dxa"/>
            <w:shd w:val="clear" w:color="auto" w:fill="FFFF0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92"/>
              <w:rPr>
                <w:sz w:val="14"/>
              </w:rPr>
            </w:pPr>
            <w:r>
              <w:rPr>
                <w:w w:val="105"/>
                <w:sz w:val="14"/>
              </w:rPr>
              <w:t>Sign</w:t>
            </w:r>
            <w:r>
              <w:rPr>
                <w:spacing w:val="-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This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ITP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110" w:right="101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Site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Foreman</w:t>
            </w:r>
          </w:p>
        </w:tc>
        <w:tc>
          <w:tcPr>
            <w:tcW w:w="9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type w:val="continuous"/>
      <w:pgSz w:w="15840" w:h="12240" w:orient="landscape"/>
      <w:pgMar w:top="1100" w:bottom="280" w:left="24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1"/>
      <w:szCs w:val="3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8844"/>
    </w:pPr>
    <w:rPr>
      <w:rFonts w:ascii="Calibri" w:hAnsi="Calibri" w:eastAsia="Calibri" w:cs="Calibri"/>
      <w:b/>
      <w:bCs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Gentle</dc:creator>
  <dc:title>Inspection Test Plan - SW Manholes.xlsx</dc:title>
  <dcterms:created xsi:type="dcterms:W3CDTF">2024-05-29T07:36:34Z</dcterms:created>
  <dcterms:modified xsi:type="dcterms:W3CDTF">2024-05-29T07:36:34Z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LastSaved">
    <vt:filetime>2024-05-29T00:00:00Z</vt:filetime>
  </property>
  <property fmtid="{D5CDD505-2E9C-101B-9397-08002B2CF9AE}" pid="4" name="Producer">
    <vt:lpwstr>Microsoft: Print To PDF</vt:lpwstr>
  </property>
</Properties>
</file>