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C96A23">
          <w:headerReference w:type="default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79B5DD87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E026BD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E026BD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295409">
        <w:rPr>
          <w:b/>
          <w:bCs/>
          <w:sz w:val="40"/>
          <w:szCs w:val="40"/>
        </w:rPr>
        <w:t>Furniture Installation</w:t>
      </w:r>
    </w:p>
    <w:tbl>
      <w:tblPr>
        <w:tblStyle w:val="TableGridLight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1990"/>
        <w:gridCol w:w="1559"/>
        <w:gridCol w:w="2698"/>
        <w:gridCol w:w="1418"/>
        <w:gridCol w:w="709"/>
        <w:gridCol w:w="709"/>
        <w:gridCol w:w="855"/>
        <w:gridCol w:w="1559"/>
        <w:gridCol w:w="1691"/>
      </w:tblGrid>
      <w:tr w:rsidR="005C244C" w14:paraId="7F905F15" w14:textId="77777777" w:rsidTr="008E4A55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14:paraId="0C0E5F17" w14:textId="031D4E8E" w:rsidR="005C244C" w:rsidRDefault="008218B3" w:rsidP="00B27F39">
            <w:pPr>
              <w:pStyle w:val="SymalBodycopylvl1"/>
              <w:spacing w:before="60" w:after="0"/>
              <w:rPr>
                <w:b/>
                <w:bCs/>
              </w:rPr>
            </w:pPr>
            <w:r w:rsidRPr="008218B3">
              <w:rPr>
                <w:b/>
                <w:bCs/>
              </w:rPr>
              <w:t>CC0371</w:t>
            </w:r>
          </w:p>
        </w:tc>
        <w:tc>
          <w:tcPr>
            <w:tcW w:w="1559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116" w:type="dxa"/>
            <w:gridSpan w:val="2"/>
            <w:tcBorders>
              <w:bottom w:val="single" w:sz="4" w:space="0" w:color="auto"/>
            </w:tcBorders>
          </w:tcPr>
          <w:p w14:paraId="4AAE9CA5" w14:textId="382D6436" w:rsidR="005C244C" w:rsidRPr="00B27F39" w:rsidRDefault="00B22CB4" w:rsidP="00EA0774">
            <w:pPr>
              <w:pStyle w:val="SymalBodycopylvl1"/>
              <w:spacing w:before="60" w:after="0"/>
              <w:jc w:val="center"/>
            </w:pPr>
            <w:r w:rsidRPr="00B22CB4"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61B9E628" w:rsidR="005C244C" w:rsidRPr="00E605F0" w:rsidRDefault="00270EAE" w:rsidP="006E50F4">
            <w:pPr>
              <w:pStyle w:val="SymalBodycopylvl1"/>
              <w:spacing w:before="60" w:after="0"/>
              <w:jc w:val="center"/>
            </w:pPr>
            <w:r>
              <w:t>12/09</w:t>
            </w:r>
            <w:r w:rsidR="00023D49">
              <w:t>/2023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2A6BAB1E" w14:textId="356ED8FD" w:rsidR="005C244C" w:rsidRPr="00B27F39" w:rsidRDefault="00023D49" w:rsidP="00B27F39">
            <w:pPr>
              <w:pStyle w:val="SymalBodycopylvl1"/>
              <w:spacing w:before="60" w:after="0"/>
            </w:pPr>
            <w:r>
              <w:t>Alex Marshall</w:t>
            </w:r>
          </w:p>
        </w:tc>
      </w:tr>
      <w:tr w:rsidR="00B27F39" w14:paraId="5C362654" w14:textId="77777777" w:rsidTr="008E4A55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752E0350" w14:textId="261A30A3" w:rsidR="005C244C" w:rsidRPr="009113FF" w:rsidRDefault="003E3265" w:rsidP="00B27F39">
            <w:pPr>
              <w:pStyle w:val="SymalBodycopylvl1"/>
              <w:spacing w:before="60" w:after="0"/>
            </w:pPr>
            <w:r w:rsidRPr="003E3265">
              <w:rPr>
                <w:sz w:val="16"/>
                <w:szCs w:val="16"/>
              </w:rPr>
              <w:t>SYM-ITP-</w:t>
            </w:r>
            <w:r w:rsidR="006F15E8">
              <w:rPr>
                <w:sz w:val="16"/>
                <w:szCs w:val="16"/>
              </w:rPr>
              <w:t>XXX</w:t>
            </w:r>
          </w:p>
        </w:tc>
        <w:tc>
          <w:tcPr>
            <w:tcW w:w="1559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19A9897E" w:rsidR="005C244C" w:rsidRPr="00E605F0" w:rsidRDefault="00270EAE" w:rsidP="00B27F39">
            <w:pPr>
              <w:pStyle w:val="SymalBodycopylvl1"/>
              <w:spacing w:before="60" w:after="0"/>
            </w:pPr>
            <w:r>
              <w:t>12/09</w:t>
            </w:r>
            <w:r w:rsidR="00023D49">
              <w:t>/2022</w:t>
            </w:r>
          </w:p>
        </w:tc>
        <w:tc>
          <w:tcPr>
            <w:tcW w:w="2836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105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8E4A55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7093" w:type="dxa"/>
            <w:gridSpan w:val="5"/>
          </w:tcPr>
          <w:p w14:paraId="31450897" w14:textId="77777777" w:rsidR="005C244C" w:rsidRDefault="005C244C" w:rsidP="004F578F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1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76FEA960" w:rsidR="005C244C" w:rsidRPr="006F15E8" w:rsidRDefault="006F15E8" w:rsidP="00B27F39">
            <w:pPr>
              <w:pStyle w:val="SymalBodycopylvl1"/>
              <w:spacing w:before="60" w:after="0"/>
            </w:pPr>
            <w:r w:rsidRPr="006F15E8">
              <w:t>See attached lot map</w:t>
            </w: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3FE7CEB8" w:rsidR="00741190" w:rsidRPr="00741190" w:rsidRDefault="00274705" w:rsidP="0027470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274705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4B6C8C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3C1E57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0A087FFA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</w:t>
            </w:r>
            <w:r w:rsidR="001A7CBB" w:rsidRPr="001A7CBB">
              <w:rPr>
                <w:b/>
                <w:bCs/>
                <w:color w:val="FFFFFF" w:themeColor="background1"/>
                <w:sz w:val="20"/>
              </w:rPr>
              <w:t xml:space="preserve"> </w:t>
            </w:r>
            <w:proofErr w:type="gramStart"/>
            <w:r w:rsidR="001A7CBB" w:rsidRPr="001A7CBB">
              <w:rPr>
                <w:b/>
                <w:bCs/>
                <w:color w:val="FFFFFF" w:themeColor="background1"/>
                <w:sz w:val="20"/>
              </w:rPr>
              <w:t xml:space="preserve">0  </w:t>
            </w:r>
            <w:r w:rsidR="008C6BC0">
              <w:rPr>
                <w:b/>
                <w:bCs/>
                <w:color w:val="FFFFFF" w:themeColor="background1"/>
                <w:sz w:val="20"/>
              </w:rPr>
              <w:t>Furniture</w:t>
            </w:r>
            <w:proofErr w:type="gramEnd"/>
            <w:r w:rsidR="008C6BC0">
              <w:rPr>
                <w:b/>
                <w:bCs/>
                <w:color w:val="FFFFFF" w:themeColor="background1"/>
                <w:sz w:val="20"/>
              </w:rPr>
              <w:t xml:space="preserve"> Installation</w:t>
            </w:r>
          </w:p>
        </w:tc>
      </w:tr>
      <w:tr w:rsidR="009438E2" w:rsidRPr="00741190" w14:paraId="53F73746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664D879" w14:textId="681083E8" w:rsidR="009438E2" w:rsidRPr="00D340C6" w:rsidRDefault="009438E2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CC15B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5D170F4" w14:textId="40D52A34" w:rsidR="009438E2" w:rsidRPr="00C1690D" w:rsidRDefault="009438E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164621">
              <w:rPr>
                <w:sz w:val="14"/>
                <w:szCs w:val="14"/>
              </w:rPr>
              <w:t>Set Out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EE6EFB2" w14:textId="3BE2D1F5" w:rsidR="009438E2" w:rsidRPr="005B406A" w:rsidRDefault="009438E2" w:rsidP="009438E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4E94">
              <w:rPr>
                <w:rFonts w:ascii="Arial" w:hAnsi="Arial" w:cs="Arial"/>
                <w:sz w:val="16"/>
                <w:szCs w:val="16"/>
              </w:rPr>
              <w:t>Civil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73BBDA4" w14:textId="53D9F9F1" w:rsidR="009438E2" w:rsidRPr="00C677C2" w:rsidRDefault="003E63D7" w:rsidP="009438E2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Have the locations of all footings been clearly marked 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out</w:t>
            </w:r>
            <w:proofErr w:type="gramEnd"/>
          </w:p>
          <w:p w14:paraId="665F4CFD" w14:textId="77777777" w:rsidR="009438E2" w:rsidRPr="00C677C2" w:rsidRDefault="009438E2" w:rsidP="009438E2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7C2C92A2" w14:textId="54288154" w:rsidR="00E0062C" w:rsidRPr="00C677C2" w:rsidRDefault="00021E17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Handrail/Balustrade</w:t>
            </w:r>
            <w:r w:rsidR="00DB468F" w:rsidRPr="00C677C2">
              <w:rPr>
                <w:rFonts w:ascii="Arial" w:hAnsi="Arial" w:cs="Arial"/>
                <w:sz w:val="14"/>
                <w:szCs w:val="14"/>
              </w:rPr>
              <w:t xml:space="preserve"> Reference _____________</w:t>
            </w:r>
          </w:p>
          <w:p w14:paraId="72311107" w14:textId="77777777" w:rsidR="00F0697F" w:rsidRPr="00C677C2" w:rsidRDefault="00F0697F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09DE405E" w14:textId="29851066" w:rsidR="00F0697F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Zone_______________</w:t>
            </w:r>
          </w:p>
          <w:p w14:paraId="17581ECF" w14:textId="77777777" w:rsidR="003531CB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45A771F9" w14:textId="77777777" w:rsidR="00DB468F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Stage______________</w:t>
            </w:r>
          </w:p>
          <w:p w14:paraId="0C865C34" w14:textId="5515F010" w:rsidR="003531CB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98BF6E2" w14:textId="3A1F8199" w:rsidR="009438E2" w:rsidRPr="00482325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 xml:space="preserve">Prior to </w:t>
            </w:r>
            <w:r>
              <w:rPr>
                <w:sz w:val="14"/>
                <w:szCs w:val="14"/>
              </w:rPr>
              <w:t xml:space="preserve">the </w:t>
            </w:r>
            <w:r w:rsidRPr="00482325">
              <w:rPr>
                <w:sz w:val="14"/>
                <w:szCs w:val="14"/>
              </w:rPr>
              <w:t>Start</w:t>
            </w:r>
            <w:r>
              <w:rPr>
                <w:sz w:val="14"/>
                <w:szCs w:val="14"/>
              </w:rPr>
              <w:t xml:space="preserve"> of Activity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98AF439" w14:textId="6E9DA031" w:rsidR="009438E2" w:rsidRPr="00482325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9438E2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2C80A6B" w14:textId="1112C2D5" w:rsidR="009438E2" w:rsidRPr="00482325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F44914C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486F60F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89A9B68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E48A538" w14:textId="6D0F1CC3" w:rsidR="009438E2" w:rsidRPr="001D5212" w:rsidRDefault="009438E2" w:rsidP="009438E2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F00C9F" w:rsidRPr="00741190" w14:paraId="06DE238B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06CCAD4" w14:textId="2A76C7C0" w:rsidR="00F00C9F" w:rsidRDefault="00F00C9F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8F0DDE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38ADDE8A" w14:textId="56AA6786" w:rsidR="00F00C9F" w:rsidRPr="00164621" w:rsidRDefault="00F00C9F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F00C9F">
              <w:rPr>
                <w:sz w:val="14"/>
                <w:szCs w:val="14"/>
              </w:rPr>
              <w:t>Conformity with Drawings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13F1E77" w14:textId="059DB57A" w:rsidR="00F00C9F" w:rsidRPr="00E14E94" w:rsidRDefault="001D5AEA" w:rsidP="001D5AE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47B955C" w14:textId="77777777" w:rsidR="004577E5" w:rsidRPr="00C677C2" w:rsidRDefault="004577E5" w:rsidP="004577E5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Are the drawings, complete &amp; current?</w:t>
            </w:r>
          </w:p>
          <w:p w14:paraId="6D8075E6" w14:textId="541DBDF7" w:rsidR="00F00C9F" w:rsidRPr="00C677C2" w:rsidRDefault="004577E5" w:rsidP="004577E5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437DB02" w14:textId="532A79F6" w:rsidR="00F00C9F" w:rsidRPr="00482325" w:rsidRDefault="00E306F9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306F9"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DD9DB08" w14:textId="436214B9" w:rsidR="00F00C9F" w:rsidRPr="009438E2" w:rsidRDefault="008D598E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8D598E">
              <w:rPr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9B48CC2" w14:textId="0FF58D0E" w:rsidR="00F00C9F" w:rsidRDefault="000D3357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D3357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E88D9ED" w14:textId="77777777" w:rsidR="00F00C9F" w:rsidRPr="00741190" w:rsidRDefault="00F00C9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31D1EB5" w14:textId="77777777" w:rsidR="00F00C9F" w:rsidRPr="00741190" w:rsidRDefault="00F00C9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F2FD5C8" w14:textId="77777777" w:rsidR="00F00C9F" w:rsidRPr="00741190" w:rsidRDefault="00F00C9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10A04EBC" w14:textId="77777777" w:rsidR="00F00C9F" w:rsidRDefault="0007315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073152">
              <w:rPr>
                <w:sz w:val="14"/>
                <w:szCs w:val="14"/>
              </w:rPr>
              <w:t></w:t>
            </w:r>
            <w:r>
              <w:rPr>
                <w:sz w:val="14"/>
                <w:szCs w:val="14"/>
              </w:rPr>
              <w:t xml:space="preserve"> </w:t>
            </w:r>
            <w:r w:rsidR="000A0F29" w:rsidRPr="00073152">
              <w:rPr>
                <w:sz w:val="14"/>
                <w:szCs w:val="14"/>
              </w:rPr>
              <w:t>Attach Recent IFC Drawings</w:t>
            </w:r>
          </w:p>
          <w:p w14:paraId="09290CD6" w14:textId="7089ADF3" w:rsidR="00073152" w:rsidRPr="000A0F29" w:rsidRDefault="00073152" w:rsidP="009438E2">
            <w:pPr>
              <w:pStyle w:val="SymalTableBody"/>
              <w:spacing w:before="20" w:after="20"/>
              <w:rPr>
                <w:szCs w:val="18"/>
              </w:rPr>
            </w:pPr>
            <w:r w:rsidRPr="00073152">
              <w:rPr>
                <w:sz w:val="14"/>
                <w:szCs w:val="14"/>
              </w:rPr>
              <w:t></w:t>
            </w:r>
            <w:r>
              <w:rPr>
                <w:sz w:val="14"/>
                <w:szCs w:val="14"/>
              </w:rPr>
              <w:t xml:space="preserve"> </w:t>
            </w:r>
            <w:r w:rsidRPr="00073152">
              <w:rPr>
                <w:sz w:val="14"/>
                <w:szCs w:val="14"/>
              </w:rPr>
              <w:t xml:space="preserve">Attach </w:t>
            </w:r>
            <w:r>
              <w:rPr>
                <w:sz w:val="14"/>
                <w:szCs w:val="14"/>
              </w:rPr>
              <w:t>Shop</w:t>
            </w:r>
            <w:r w:rsidRPr="00073152">
              <w:rPr>
                <w:sz w:val="14"/>
                <w:szCs w:val="14"/>
              </w:rPr>
              <w:t xml:space="preserve"> Drawings</w:t>
            </w:r>
          </w:p>
        </w:tc>
      </w:tr>
      <w:tr w:rsidR="00322DB7" w:rsidRPr="00741190" w14:paraId="2664A6D7" w14:textId="77777777" w:rsidTr="005E5886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E3F4CE0" w14:textId="722C176C" w:rsidR="00322DB7" w:rsidRPr="00D340C6" w:rsidRDefault="00322DB7" w:rsidP="005E588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5415CF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D74F3E2" w14:textId="77777777" w:rsidR="00322DB7" w:rsidRPr="004B6C8C" w:rsidRDefault="00322DB7" w:rsidP="005E5886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C15BE">
              <w:rPr>
                <w:sz w:val="14"/>
                <w:szCs w:val="14"/>
              </w:rPr>
              <w:t>Material compliance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ABCFC04" w14:textId="77777777" w:rsidR="00322DB7" w:rsidRDefault="00322DB7" w:rsidP="005E588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4CBC">
              <w:rPr>
                <w:sz w:val="14"/>
                <w:szCs w:val="14"/>
              </w:rPr>
              <w:t>QMP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F1D1A44" w14:textId="77777777" w:rsidR="00322DB7" w:rsidRPr="00CC15BE" w:rsidRDefault="00322DB7" w:rsidP="005E5886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Is all furniture compliant with all drawings, specifications, and </w:t>
            </w:r>
            <w:proofErr w:type="gramStart"/>
            <w:r>
              <w:rPr>
                <w:sz w:val="14"/>
                <w:szCs w:val="14"/>
              </w:rPr>
              <w:t>standards</w:t>
            </w:r>
            <w:proofErr w:type="gramEnd"/>
          </w:p>
          <w:p w14:paraId="5A85836F" w14:textId="77777777" w:rsidR="00322DB7" w:rsidRDefault="00322DB7" w:rsidP="005E5886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CC15BE">
              <w:rPr>
                <w:sz w:val="14"/>
                <w:szCs w:val="14"/>
              </w:rPr>
              <w:t xml:space="preserve">Yes   </w:t>
            </w:r>
            <w:r w:rsidRPr="00CC15B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C15BE">
              <w:rPr>
                <w:sz w:val="14"/>
                <w:szCs w:val="14"/>
              </w:rPr>
              <w:t xml:space="preserve">    No   </w:t>
            </w:r>
            <w:r w:rsidRPr="00CC15B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C15BE">
              <w:rPr>
                <w:sz w:val="14"/>
                <w:szCs w:val="14"/>
              </w:rPr>
              <w:t xml:space="preserve">     N/A   </w:t>
            </w:r>
            <w:r w:rsidRPr="00CC15BE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4F102645" w14:textId="77777777" w:rsidR="00322DB7" w:rsidRDefault="00322DB7" w:rsidP="005E5886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Have all furniture items been built as per approved shop drawings?</w:t>
            </w:r>
          </w:p>
          <w:p w14:paraId="3E1314F8" w14:textId="5ACD4A27" w:rsidR="00322DB7" w:rsidRPr="005415CF" w:rsidRDefault="00322DB7" w:rsidP="005415CF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4E30B1">
              <w:rPr>
                <w:sz w:val="14"/>
                <w:szCs w:val="14"/>
              </w:rPr>
              <w:t xml:space="preserve">Yes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E30B1">
              <w:rPr>
                <w:sz w:val="14"/>
                <w:szCs w:val="14"/>
              </w:rPr>
              <w:t xml:space="preserve">    No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E30B1">
              <w:rPr>
                <w:sz w:val="14"/>
                <w:szCs w:val="14"/>
              </w:rPr>
              <w:t xml:space="preserve">     N/A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D184F1F" w14:textId="77777777" w:rsidR="00322DB7" w:rsidRPr="00EA0774" w:rsidRDefault="00322DB7" w:rsidP="005E588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28A06115" w14:textId="77777777" w:rsidR="00322DB7" w:rsidRPr="005F7CD2" w:rsidRDefault="00322DB7" w:rsidP="005E5886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BB9302E" w14:textId="77777777" w:rsidR="00322DB7" w:rsidRPr="00EA0774" w:rsidRDefault="00322DB7" w:rsidP="005E588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7A7A2E79" w14:textId="77777777" w:rsidR="00322DB7" w:rsidRPr="00741190" w:rsidRDefault="00322DB7" w:rsidP="005E58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C55C906" w14:textId="77777777" w:rsidR="00322DB7" w:rsidRDefault="00322DB7" w:rsidP="005E58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IR(R)/</w:t>
            </w:r>
          </w:p>
          <w:p w14:paraId="420DC8C4" w14:textId="77777777" w:rsidR="00322DB7" w:rsidRPr="00741190" w:rsidRDefault="00322DB7" w:rsidP="005E58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CYP(H)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5DBDC06" w14:textId="77777777" w:rsidR="00322DB7" w:rsidRPr="00741190" w:rsidRDefault="00322DB7" w:rsidP="005E588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E949D54" w14:textId="77777777" w:rsidR="00322DB7" w:rsidRPr="00D86BA0" w:rsidRDefault="00322DB7" w:rsidP="005E5886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</w:tr>
      <w:tr w:rsidR="009438E2" w:rsidRPr="00741190" w14:paraId="2FB13945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8EE5853" w14:textId="22C3CE06" w:rsidR="009438E2" w:rsidRPr="00D340C6" w:rsidRDefault="009438E2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 w:rsidR="005415CF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3B7D0B1" w14:textId="198DFDD6" w:rsidR="00B6165F" w:rsidRPr="004B6C8C" w:rsidRDefault="009438E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4B6C8C">
              <w:rPr>
                <w:sz w:val="14"/>
                <w:szCs w:val="14"/>
              </w:rPr>
              <w:t>Permit</w:t>
            </w:r>
            <w:r w:rsidR="00236513">
              <w:rPr>
                <w:sz w:val="14"/>
                <w:szCs w:val="14"/>
              </w:rPr>
              <w:t>s</w:t>
            </w:r>
          </w:p>
          <w:p w14:paraId="52C447F1" w14:textId="1C25F7A0" w:rsidR="009438E2" w:rsidRPr="00EA0774" w:rsidRDefault="009438E2" w:rsidP="009438E2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4F08C3F6" w14:textId="612F7967" w:rsidR="004B681E" w:rsidRPr="00EA0774" w:rsidRDefault="009438E2" w:rsidP="0051324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5BB9AF5" w14:textId="77777777" w:rsidR="009438E2" w:rsidRPr="00C677C2" w:rsidRDefault="009438E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 xml:space="preserve">Relevant permits have been signed and approved. </w:t>
            </w:r>
          </w:p>
          <w:p w14:paraId="3F2F754A" w14:textId="5550E042" w:rsidR="007B3098" w:rsidRPr="00D86BA0" w:rsidRDefault="00277351" w:rsidP="00D86BA0">
            <w:pPr>
              <w:pStyle w:val="SymalTableBody"/>
              <w:spacing w:before="20" w:after="20"/>
              <w:jc w:val="center"/>
              <w:rPr>
                <w:rFonts w:ascii="Arial" w:hAnsi="Arial" w:cs="Arial"/>
                <w:i/>
                <w:iCs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="007B3098" w:rsidRPr="00C677C2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68B16346" w14:textId="77777777" w:rsidR="00277351" w:rsidRPr="00D86BA0" w:rsidRDefault="007B3098" w:rsidP="006B1F5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D86BA0">
              <w:rPr>
                <w:sz w:val="14"/>
                <w:szCs w:val="14"/>
              </w:rPr>
              <w:t xml:space="preserve">Extents and levels correct to relevant </w:t>
            </w:r>
            <w:proofErr w:type="gramStart"/>
            <w:r w:rsidRPr="00D86BA0">
              <w:rPr>
                <w:sz w:val="14"/>
                <w:szCs w:val="14"/>
              </w:rPr>
              <w:t>drawings</w:t>
            </w:r>
            <w:proofErr w:type="gramEnd"/>
          </w:p>
          <w:p w14:paraId="1E52A549" w14:textId="29A4CD3A" w:rsidR="00513242" w:rsidRPr="003101CD" w:rsidRDefault="007B3098" w:rsidP="003101CD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39BB117" w14:textId="77777777" w:rsidR="009438E2" w:rsidRPr="00EA0774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6E5BBCF" w14:textId="77777777" w:rsidR="009438E2" w:rsidRPr="005F7CD2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5F7CD2"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662E917" w14:textId="147B9F61" w:rsidR="009438E2" w:rsidRPr="00EA0774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  <w:r w:rsidR="008970A5">
              <w:rPr>
                <w:sz w:val="14"/>
                <w:szCs w:val="14"/>
              </w:rPr>
              <w:t>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B94D89E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8470741" w14:textId="48D085DE" w:rsidR="009438E2" w:rsidRPr="00741190" w:rsidRDefault="004734BE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7EE2B24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36F9FED0" w14:textId="3941952C" w:rsidR="009438E2" w:rsidRPr="00EB232B" w:rsidRDefault="009438E2" w:rsidP="009438E2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513242" w:rsidRPr="00741190" w14:paraId="343F4E3D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A26FB44" w14:textId="7B369D48" w:rsidR="00513242" w:rsidRPr="00D340C6" w:rsidRDefault="00513242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8F0DDE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14821967" w14:textId="1E1BB5CB" w:rsidR="00513242" w:rsidRPr="004B6C8C" w:rsidRDefault="009F663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</w:t>
            </w:r>
            <w:r w:rsidR="00490F3E">
              <w:rPr>
                <w:sz w:val="14"/>
                <w:szCs w:val="14"/>
              </w:rPr>
              <w:t>ooting excavation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E1532A6" w14:textId="3601934F" w:rsidR="00513242" w:rsidRDefault="00513242" w:rsidP="0051324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Q</w:t>
            </w:r>
            <w:r w:rsidR="004E30B1">
              <w:rPr>
                <w:sz w:val="14"/>
                <w:szCs w:val="14"/>
              </w:rPr>
              <w:t>MP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C42034C" w14:textId="7E258275" w:rsidR="00513242" w:rsidRDefault="00490F3E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Have all footings been excavated as per drawings and specifications?</w:t>
            </w:r>
          </w:p>
          <w:p w14:paraId="3A0B5DE7" w14:textId="77777777" w:rsidR="004E30B1" w:rsidRDefault="004E30B1" w:rsidP="004E30B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4E30B1">
              <w:rPr>
                <w:sz w:val="14"/>
                <w:szCs w:val="14"/>
              </w:rPr>
              <w:t xml:space="preserve">Yes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E30B1">
              <w:rPr>
                <w:sz w:val="14"/>
                <w:szCs w:val="14"/>
              </w:rPr>
              <w:t xml:space="preserve">    No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E30B1">
              <w:rPr>
                <w:sz w:val="14"/>
                <w:szCs w:val="14"/>
              </w:rPr>
              <w:t xml:space="preserve">     N/A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6E44E6EA" w14:textId="7A82E733" w:rsidR="000165D9" w:rsidRPr="00C677C2" w:rsidRDefault="000165D9" w:rsidP="004E30B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45B8C54" w14:textId="77777777" w:rsidR="00513242" w:rsidRPr="00EA0774" w:rsidRDefault="0051324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27234CF5" w14:textId="1A4AC5F6" w:rsidR="00513242" w:rsidRPr="005F7CD2" w:rsidRDefault="00D900E2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04C0FB3" w14:textId="190C102B" w:rsidR="00513242" w:rsidRPr="00EA0774" w:rsidRDefault="00D900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102FE73" w14:textId="77777777" w:rsidR="00513242" w:rsidRPr="00741190" w:rsidRDefault="0051324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AE852FF" w14:textId="30B37775" w:rsidR="00513242" w:rsidRPr="00741190" w:rsidRDefault="00A128E3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DC4FCF1" w14:textId="77777777" w:rsidR="00513242" w:rsidRPr="00741190" w:rsidRDefault="0051324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9289094" w14:textId="24048304" w:rsidR="00513242" w:rsidRPr="00D86BA0" w:rsidRDefault="0051324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</w:tr>
      <w:tr w:rsidR="00490F3E" w:rsidRPr="00741190" w14:paraId="31F3B476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CAD618D" w14:textId="12725399" w:rsidR="00490F3E" w:rsidRDefault="0053614C" w:rsidP="00490F3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1.6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28455BC" w14:textId="5A6D3D6C" w:rsidR="00490F3E" w:rsidRDefault="00490F3E" w:rsidP="00490F3E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Furniture installation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9D9DC59" w14:textId="77777777" w:rsidR="00490F3E" w:rsidRDefault="00490F3E" w:rsidP="00490F3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7C17A85D" w14:textId="2E1C1A00" w:rsidR="00490F3E" w:rsidRDefault="00490F3E" w:rsidP="00490F3E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  <w:r w:rsidR="00DF25F9">
              <w:rPr>
                <w:sz w:val="14"/>
                <w:szCs w:val="14"/>
              </w:rPr>
              <w:t xml:space="preserve">ave all furniture items been installed as per project drawings, specifications, and shop </w:t>
            </w:r>
            <w:proofErr w:type="gramStart"/>
            <w:r w:rsidR="00DF25F9">
              <w:rPr>
                <w:sz w:val="14"/>
                <w:szCs w:val="14"/>
              </w:rPr>
              <w:t>drawings</w:t>
            </w:r>
            <w:proofErr w:type="gramEnd"/>
          </w:p>
          <w:p w14:paraId="32A2F1FF" w14:textId="77777777" w:rsidR="00490F3E" w:rsidRDefault="00490F3E" w:rsidP="00490F3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4E30B1">
              <w:rPr>
                <w:sz w:val="14"/>
                <w:szCs w:val="14"/>
              </w:rPr>
              <w:t xml:space="preserve">Yes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E30B1">
              <w:rPr>
                <w:sz w:val="14"/>
                <w:szCs w:val="14"/>
              </w:rPr>
              <w:t xml:space="preserve">    No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4E30B1">
              <w:rPr>
                <w:sz w:val="14"/>
                <w:szCs w:val="14"/>
              </w:rPr>
              <w:t xml:space="preserve">     N/A   </w:t>
            </w:r>
            <w:r w:rsidRPr="004E30B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75E70E02" w14:textId="77777777" w:rsidR="00490F3E" w:rsidRDefault="00490F3E" w:rsidP="00490F3E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3C114E19" w14:textId="77777777" w:rsidR="00490F3E" w:rsidRPr="00EA0774" w:rsidRDefault="00490F3E" w:rsidP="00490F3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7EEDFA28" w14:textId="3FE21F60" w:rsidR="00490F3E" w:rsidRPr="005F7CD2" w:rsidRDefault="00A128E3" w:rsidP="00490F3E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AA2D203" w14:textId="3EAF0BB7" w:rsidR="00490F3E" w:rsidRPr="00EA0774" w:rsidRDefault="00A128E3" w:rsidP="00490F3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35F6BC6" w14:textId="77777777" w:rsidR="00490F3E" w:rsidRPr="00741190" w:rsidRDefault="00490F3E" w:rsidP="00490F3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EB644A0" w14:textId="27B15B7F" w:rsidR="00490F3E" w:rsidRDefault="00A128E3" w:rsidP="00490F3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17382B8" w14:textId="77777777" w:rsidR="00490F3E" w:rsidRPr="00741190" w:rsidRDefault="00490F3E" w:rsidP="00490F3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76AA974" w14:textId="77777777" w:rsidR="00490F3E" w:rsidRPr="000165D9" w:rsidRDefault="00490F3E" w:rsidP="00490F3E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</w:tr>
      <w:tr w:rsidR="00490F3E" w:rsidRPr="00741190" w14:paraId="46539758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D65BC8B" w14:textId="61350CDD" w:rsidR="00490F3E" w:rsidRDefault="00490F3E" w:rsidP="00490F3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53614C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2FEF851" w14:textId="7E170F1C" w:rsidR="00490F3E" w:rsidRDefault="00490F3E" w:rsidP="00490F3E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 Built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A88EA69" w14:textId="77777777" w:rsidR="00490F3E" w:rsidRDefault="00490F3E" w:rsidP="00490F3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598ED8A4" w14:textId="41D2BD77" w:rsidR="00490F3E" w:rsidRDefault="00490F3E" w:rsidP="00490F3E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Were survey as-builts </w:t>
            </w:r>
            <w:proofErr w:type="gramStart"/>
            <w:r>
              <w:rPr>
                <w:sz w:val="14"/>
                <w:szCs w:val="14"/>
              </w:rPr>
              <w:t>completed</w:t>
            </w:r>
            <w:proofErr w:type="gramEnd"/>
          </w:p>
          <w:p w14:paraId="41956D5A" w14:textId="5819DF1F" w:rsidR="00490F3E" w:rsidRDefault="00490F3E" w:rsidP="00490F3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165D9">
              <w:rPr>
                <w:sz w:val="14"/>
                <w:szCs w:val="14"/>
              </w:rPr>
              <w:t xml:space="preserve">Yes   </w:t>
            </w:r>
            <w:r w:rsidRPr="000165D9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165D9">
              <w:rPr>
                <w:sz w:val="14"/>
                <w:szCs w:val="14"/>
              </w:rPr>
              <w:t xml:space="preserve">    No   </w:t>
            </w:r>
            <w:r w:rsidRPr="000165D9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0165D9">
              <w:rPr>
                <w:sz w:val="14"/>
                <w:szCs w:val="14"/>
              </w:rPr>
              <w:t xml:space="preserve">     N/A   </w:t>
            </w:r>
            <w:r w:rsidRPr="000165D9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C90F0CD" w14:textId="77777777" w:rsidR="00490F3E" w:rsidRPr="00EA0774" w:rsidRDefault="00490F3E" w:rsidP="00490F3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7F72AE3A" w14:textId="77777777" w:rsidR="00490F3E" w:rsidRPr="005F7CD2" w:rsidRDefault="00490F3E" w:rsidP="00490F3E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D92EB64" w14:textId="77777777" w:rsidR="00490F3E" w:rsidRPr="00EA0774" w:rsidRDefault="00490F3E" w:rsidP="00490F3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385D5324" w14:textId="77777777" w:rsidR="00490F3E" w:rsidRPr="00741190" w:rsidRDefault="00490F3E" w:rsidP="00490F3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F4B50A3" w14:textId="6FFAA249" w:rsidR="00490F3E" w:rsidRPr="00741190" w:rsidRDefault="00A128E3" w:rsidP="00490F3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7615EC6" w14:textId="77777777" w:rsidR="00490F3E" w:rsidRPr="00741190" w:rsidRDefault="00490F3E" w:rsidP="00490F3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D7D9897" w14:textId="509AB7DF" w:rsidR="00490F3E" w:rsidRPr="000165D9" w:rsidRDefault="00490F3E" w:rsidP="00490F3E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Attach survey Report</w:t>
            </w: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E026BD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CE1AC55" w:rsidR="00EA0774" w:rsidRPr="005056E3" w:rsidRDefault="00C53E67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Superintendent</w:t>
      </w:r>
      <w:r w:rsidR="00FC619A">
        <w:rPr>
          <w:rFonts w:ascii="Arial" w:hAnsi="Arial" w:cs="Arial"/>
          <w:sz w:val="18"/>
          <w:szCs w:val="18"/>
        </w:rPr>
        <w:t>,</w:t>
      </w:r>
      <w:r w:rsidR="00EA0774">
        <w:rPr>
          <w:rFonts w:ascii="Arial" w:hAnsi="Arial" w:cs="Arial"/>
          <w:sz w:val="18"/>
          <w:szCs w:val="18"/>
        </w:rPr>
        <w:t xml:space="preserve"> </w:t>
      </w:r>
      <w:r w:rsidR="00FC619A" w:rsidRPr="00FC619A">
        <w:rPr>
          <w:rFonts w:ascii="Arial" w:hAnsi="Arial" w:cs="Arial"/>
          <w:b/>
          <w:bCs/>
          <w:sz w:val="18"/>
          <w:szCs w:val="18"/>
        </w:rPr>
        <w:t>GE</w:t>
      </w:r>
      <w:r w:rsidR="00FC619A">
        <w:rPr>
          <w:rFonts w:ascii="Arial" w:hAnsi="Arial" w:cs="Arial"/>
          <w:sz w:val="18"/>
          <w:szCs w:val="18"/>
        </w:rPr>
        <w:t>- Geotechnical Engineer</w:t>
      </w:r>
    </w:p>
    <w:p w14:paraId="0F3FC882" w14:textId="4F47167D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 xml:space="preserve">Inspection Point </w:t>
      </w:r>
    </w:p>
    <w:p w14:paraId="75368768" w14:textId="47F5A45B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35AF0F66" w14:textId="17EE9BD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37DC59A6" w14:textId="1B67FC0A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7F3CD116" w14:textId="5B2E47CE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9858BC5" w14:textId="334FC78E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6A754E6" w14:textId="2C70CBE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7E4A45C9" w14:textId="0264221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1FA66C9" w14:textId="012123A0" w:rsidR="004A0A9C" w:rsidRPr="005056E3" w:rsidRDefault="004A0A9C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4A0A9C" w:rsidRPr="005056E3" w:rsidSect="00C96A23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DD860" w14:textId="77777777" w:rsidR="009C56E9" w:rsidRDefault="009C56E9" w:rsidP="007617B0">
      <w:pPr>
        <w:spacing w:after="0"/>
      </w:pPr>
      <w:r>
        <w:separator/>
      </w:r>
    </w:p>
  </w:endnote>
  <w:endnote w:type="continuationSeparator" w:id="0">
    <w:p w14:paraId="7F6AC019" w14:textId="77777777" w:rsidR="009C56E9" w:rsidRDefault="009C56E9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76E462F" w:rsidR="00D340C6" w:rsidRPr="00AD0710" w:rsidRDefault="008E4A5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8E4A55">
            <w:rPr>
              <w:szCs w:val="16"/>
            </w:rPr>
            <w:t xml:space="preserve">Revision </w:t>
          </w:r>
          <w:r w:rsidR="00B5544A">
            <w:rPr>
              <w:szCs w:val="16"/>
            </w:rPr>
            <w:t>00</w:t>
          </w:r>
          <w:r w:rsidRPr="008E4A55">
            <w:rPr>
              <w:szCs w:val="16"/>
            </w:rPr>
            <w:t xml:space="preserve">  Issue date </w:t>
          </w:r>
          <w:r w:rsidR="00731088">
            <w:rPr>
              <w:szCs w:val="16"/>
            </w:rPr>
            <w:t>20</w:t>
          </w:r>
          <w:r w:rsidRPr="008E4A55">
            <w:rPr>
              <w:szCs w:val="16"/>
            </w:rPr>
            <w:t>/07/2021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1DD30A90" w:rsidR="00D340C6" w:rsidRPr="00AD0710" w:rsidRDefault="008E4A5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="00D340C6" w:rsidRPr="00AD0710">
            <w:rPr>
              <w:szCs w:val="16"/>
            </w:rPr>
            <w:t xml:space="preserve"> </w:t>
          </w:r>
          <w:r w:rsidR="00B5544A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 Issue date </w:t>
          </w:r>
          <w:r w:rsidR="005C6038">
            <w:rPr>
              <w:szCs w:val="16"/>
            </w:rPr>
            <w:t>20</w:t>
          </w:r>
          <w:r w:rsidR="00D340C6" w:rsidRPr="00AD0710">
            <w:rPr>
              <w:szCs w:val="16"/>
            </w:rPr>
            <w:t>/0</w:t>
          </w:r>
          <w:r>
            <w:rPr>
              <w:szCs w:val="16"/>
            </w:rPr>
            <w:t>7</w:t>
          </w:r>
          <w:r w:rsidR="00D340C6" w:rsidRPr="00AD0710">
            <w:rPr>
              <w:szCs w:val="16"/>
            </w:rPr>
            <w:t>/202</w:t>
          </w:r>
          <w:r>
            <w:rPr>
              <w:szCs w:val="16"/>
            </w:rPr>
            <w:t>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2F7D" w14:textId="77777777" w:rsidR="009C56E9" w:rsidRDefault="009C56E9" w:rsidP="007617B0">
      <w:pPr>
        <w:spacing w:after="0"/>
      </w:pPr>
      <w:r>
        <w:separator/>
      </w:r>
    </w:p>
  </w:footnote>
  <w:footnote w:type="continuationSeparator" w:id="0">
    <w:p w14:paraId="262FA5DC" w14:textId="77777777" w:rsidR="009C56E9" w:rsidRDefault="009C56E9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BE2"/>
    <w:multiLevelType w:val="hybridMultilevel"/>
    <w:tmpl w:val="97D89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31D42EC"/>
    <w:multiLevelType w:val="hybridMultilevel"/>
    <w:tmpl w:val="26E8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4DF7030"/>
    <w:multiLevelType w:val="hybridMultilevel"/>
    <w:tmpl w:val="6C1C0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7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0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1" w15:restartNumberingAfterBreak="0">
    <w:nsid w:val="6B2D608E"/>
    <w:multiLevelType w:val="hybridMultilevel"/>
    <w:tmpl w:val="FC32B9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E3122B"/>
    <w:multiLevelType w:val="multilevel"/>
    <w:tmpl w:val="38B6FA6E"/>
    <w:numStyleLink w:val="CivLegal"/>
  </w:abstractNum>
  <w:num w:numId="1" w16cid:durableId="1012144759">
    <w:abstractNumId w:val="15"/>
  </w:num>
  <w:num w:numId="2" w16cid:durableId="337972765">
    <w:abstractNumId w:val="11"/>
  </w:num>
  <w:num w:numId="3" w16cid:durableId="559949343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69098908">
    <w:abstractNumId w:val="3"/>
  </w:num>
  <w:num w:numId="5" w16cid:durableId="1710912676">
    <w:abstractNumId w:val="16"/>
  </w:num>
  <w:num w:numId="6" w16cid:durableId="568806316">
    <w:abstractNumId w:val="4"/>
  </w:num>
  <w:num w:numId="7" w16cid:durableId="1761560678">
    <w:abstractNumId w:val="5"/>
  </w:num>
  <w:num w:numId="8" w16cid:durableId="838228523">
    <w:abstractNumId w:val="2"/>
  </w:num>
  <w:num w:numId="9" w16cid:durableId="135071334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2712830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9900020">
    <w:abstractNumId w:val="13"/>
  </w:num>
  <w:num w:numId="12" w16cid:durableId="147097990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00112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259720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51264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599345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510742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352405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422664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122757">
    <w:abstractNumId w:val="1"/>
  </w:num>
  <w:num w:numId="21" w16cid:durableId="367268734">
    <w:abstractNumId w:val="9"/>
  </w:num>
  <w:num w:numId="22" w16cid:durableId="1783957874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42888966">
    <w:abstractNumId w:val="18"/>
  </w:num>
  <w:num w:numId="24" w16cid:durableId="1498618157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20192340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07430537">
    <w:abstractNumId w:val="16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288010021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102144035">
    <w:abstractNumId w:val="17"/>
  </w:num>
  <w:num w:numId="29" w16cid:durableId="234896194">
    <w:abstractNumId w:val="8"/>
  </w:num>
  <w:num w:numId="30" w16cid:durableId="318460242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631856989">
    <w:abstractNumId w:val="20"/>
  </w:num>
  <w:num w:numId="32" w16cid:durableId="4180200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29851760">
    <w:abstractNumId w:val="10"/>
  </w:num>
  <w:num w:numId="34" w16cid:durableId="1189373857">
    <w:abstractNumId w:val="12"/>
  </w:num>
  <w:num w:numId="35" w16cid:durableId="1372995207">
    <w:abstractNumId w:val="0"/>
  </w:num>
  <w:num w:numId="36" w16cid:durableId="997926022">
    <w:abstractNumId w:val="21"/>
  </w:num>
  <w:num w:numId="37" w16cid:durableId="1979676450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74"/>
    <w:rsid w:val="00001046"/>
    <w:rsid w:val="00005990"/>
    <w:rsid w:val="0001082F"/>
    <w:rsid w:val="00011EA4"/>
    <w:rsid w:val="00012FBA"/>
    <w:rsid w:val="00013E57"/>
    <w:rsid w:val="000158DC"/>
    <w:rsid w:val="000165D9"/>
    <w:rsid w:val="00021E17"/>
    <w:rsid w:val="00021F49"/>
    <w:rsid w:val="00023D49"/>
    <w:rsid w:val="000255E2"/>
    <w:rsid w:val="000306C6"/>
    <w:rsid w:val="0003243B"/>
    <w:rsid w:val="00033249"/>
    <w:rsid w:val="0003431C"/>
    <w:rsid w:val="00035C95"/>
    <w:rsid w:val="00037433"/>
    <w:rsid w:val="00042A87"/>
    <w:rsid w:val="0004421D"/>
    <w:rsid w:val="00046F51"/>
    <w:rsid w:val="00061923"/>
    <w:rsid w:val="000628FA"/>
    <w:rsid w:val="00065C9B"/>
    <w:rsid w:val="00067E8C"/>
    <w:rsid w:val="0007089E"/>
    <w:rsid w:val="00071A04"/>
    <w:rsid w:val="00073152"/>
    <w:rsid w:val="000759B7"/>
    <w:rsid w:val="00076B57"/>
    <w:rsid w:val="000802C9"/>
    <w:rsid w:val="00080579"/>
    <w:rsid w:val="000820F9"/>
    <w:rsid w:val="00086B45"/>
    <w:rsid w:val="00090B20"/>
    <w:rsid w:val="00091366"/>
    <w:rsid w:val="00091863"/>
    <w:rsid w:val="000918CF"/>
    <w:rsid w:val="00093207"/>
    <w:rsid w:val="0009555B"/>
    <w:rsid w:val="000A0F29"/>
    <w:rsid w:val="000B0BB0"/>
    <w:rsid w:val="000B695B"/>
    <w:rsid w:val="000B7845"/>
    <w:rsid w:val="000C28DA"/>
    <w:rsid w:val="000C3646"/>
    <w:rsid w:val="000C3D50"/>
    <w:rsid w:val="000D0E97"/>
    <w:rsid w:val="000D3357"/>
    <w:rsid w:val="000D7747"/>
    <w:rsid w:val="000F1F31"/>
    <w:rsid w:val="000F6E06"/>
    <w:rsid w:val="00112853"/>
    <w:rsid w:val="00113BF6"/>
    <w:rsid w:val="001153A9"/>
    <w:rsid w:val="0012160E"/>
    <w:rsid w:val="00123A2C"/>
    <w:rsid w:val="001258CD"/>
    <w:rsid w:val="001329E3"/>
    <w:rsid w:val="0013432E"/>
    <w:rsid w:val="00134984"/>
    <w:rsid w:val="00136359"/>
    <w:rsid w:val="00145C21"/>
    <w:rsid w:val="00150E01"/>
    <w:rsid w:val="00152695"/>
    <w:rsid w:val="00152A1E"/>
    <w:rsid w:val="00164621"/>
    <w:rsid w:val="00164930"/>
    <w:rsid w:val="00164AE3"/>
    <w:rsid w:val="00164D07"/>
    <w:rsid w:val="00170C1D"/>
    <w:rsid w:val="00174F58"/>
    <w:rsid w:val="001765B9"/>
    <w:rsid w:val="00177A6E"/>
    <w:rsid w:val="001811DA"/>
    <w:rsid w:val="0018362E"/>
    <w:rsid w:val="00183AD2"/>
    <w:rsid w:val="00191711"/>
    <w:rsid w:val="00195C7E"/>
    <w:rsid w:val="001A147F"/>
    <w:rsid w:val="001A331C"/>
    <w:rsid w:val="001A7187"/>
    <w:rsid w:val="001A7573"/>
    <w:rsid w:val="001A7888"/>
    <w:rsid w:val="001A7CBB"/>
    <w:rsid w:val="001B06FE"/>
    <w:rsid w:val="001B2CEE"/>
    <w:rsid w:val="001B4060"/>
    <w:rsid w:val="001C191E"/>
    <w:rsid w:val="001C2875"/>
    <w:rsid w:val="001C4DF2"/>
    <w:rsid w:val="001D2C8F"/>
    <w:rsid w:val="001D3337"/>
    <w:rsid w:val="001D498D"/>
    <w:rsid w:val="001D5212"/>
    <w:rsid w:val="001D5AEA"/>
    <w:rsid w:val="001D6AD5"/>
    <w:rsid w:val="001E02D6"/>
    <w:rsid w:val="001E1D55"/>
    <w:rsid w:val="001E260A"/>
    <w:rsid w:val="001E5EB5"/>
    <w:rsid w:val="001F3ABC"/>
    <w:rsid w:val="001F4330"/>
    <w:rsid w:val="001F5EAE"/>
    <w:rsid w:val="001F7826"/>
    <w:rsid w:val="00200614"/>
    <w:rsid w:val="00200B73"/>
    <w:rsid w:val="0020352B"/>
    <w:rsid w:val="00206FB2"/>
    <w:rsid w:val="002129DE"/>
    <w:rsid w:val="00213029"/>
    <w:rsid w:val="00213887"/>
    <w:rsid w:val="0022227C"/>
    <w:rsid w:val="0022305C"/>
    <w:rsid w:val="00232460"/>
    <w:rsid w:val="00236513"/>
    <w:rsid w:val="002445C4"/>
    <w:rsid w:val="0024627B"/>
    <w:rsid w:val="00251BF6"/>
    <w:rsid w:val="002527D5"/>
    <w:rsid w:val="0025506A"/>
    <w:rsid w:val="002608E7"/>
    <w:rsid w:val="002609A8"/>
    <w:rsid w:val="00264F3C"/>
    <w:rsid w:val="002669B4"/>
    <w:rsid w:val="00270EAE"/>
    <w:rsid w:val="00274705"/>
    <w:rsid w:val="00276E10"/>
    <w:rsid w:val="0027734C"/>
    <w:rsid w:val="00277351"/>
    <w:rsid w:val="00277D96"/>
    <w:rsid w:val="00277E91"/>
    <w:rsid w:val="00280FAE"/>
    <w:rsid w:val="00281140"/>
    <w:rsid w:val="00282680"/>
    <w:rsid w:val="0028562B"/>
    <w:rsid w:val="00290757"/>
    <w:rsid w:val="0029078C"/>
    <w:rsid w:val="00291FB1"/>
    <w:rsid w:val="00295409"/>
    <w:rsid w:val="002A30DD"/>
    <w:rsid w:val="002A4967"/>
    <w:rsid w:val="002B0FEF"/>
    <w:rsid w:val="002B2DE0"/>
    <w:rsid w:val="002B33D2"/>
    <w:rsid w:val="002B7C52"/>
    <w:rsid w:val="002C03BF"/>
    <w:rsid w:val="002C1C86"/>
    <w:rsid w:val="002C40D8"/>
    <w:rsid w:val="002D08B8"/>
    <w:rsid w:val="002E08A0"/>
    <w:rsid w:val="002E1EBA"/>
    <w:rsid w:val="002E46E4"/>
    <w:rsid w:val="002F7E9F"/>
    <w:rsid w:val="00301828"/>
    <w:rsid w:val="00304C88"/>
    <w:rsid w:val="00305A59"/>
    <w:rsid w:val="003101CD"/>
    <w:rsid w:val="00310D02"/>
    <w:rsid w:val="003117CF"/>
    <w:rsid w:val="003141E2"/>
    <w:rsid w:val="0031420F"/>
    <w:rsid w:val="0032147D"/>
    <w:rsid w:val="00322DB7"/>
    <w:rsid w:val="00327320"/>
    <w:rsid w:val="00331C82"/>
    <w:rsid w:val="0033732E"/>
    <w:rsid w:val="0034289C"/>
    <w:rsid w:val="0034474C"/>
    <w:rsid w:val="00345D7B"/>
    <w:rsid w:val="00346FF0"/>
    <w:rsid w:val="00351D72"/>
    <w:rsid w:val="003531CB"/>
    <w:rsid w:val="003766E6"/>
    <w:rsid w:val="003868C5"/>
    <w:rsid w:val="00386D74"/>
    <w:rsid w:val="00394326"/>
    <w:rsid w:val="0039441E"/>
    <w:rsid w:val="00395F0F"/>
    <w:rsid w:val="003A0ABB"/>
    <w:rsid w:val="003A0FDA"/>
    <w:rsid w:val="003A1A4C"/>
    <w:rsid w:val="003A2DF5"/>
    <w:rsid w:val="003A3F9E"/>
    <w:rsid w:val="003B1DA5"/>
    <w:rsid w:val="003B1F06"/>
    <w:rsid w:val="003B30B3"/>
    <w:rsid w:val="003B361E"/>
    <w:rsid w:val="003B3B14"/>
    <w:rsid w:val="003C1E57"/>
    <w:rsid w:val="003C2BA2"/>
    <w:rsid w:val="003D0065"/>
    <w:rsid w:val="003D16A0"/>
    <w:rsid w:val="003D433D"/>
    <w:rsid w:val="003D7959"/>
    <w:rsid w:val="003E111A"/>
    <w:rsid w:val="003E2E17"/>
    <w:rsid w:val="003E3265"/>
    <w:rsid w:val="003E4005"/>
    <w:rsid w:val="003E63D7"/>
    <w:rsid w:val="003F1AC6"/>
    <w:rsid w:val="003F1CDB"/>
    <w:rsid w:val="003F22E3"/>
    <w:rsid w:val="003F396E"/>
    <w:rsid w:val="003F4CBC"/>
    <w:rsid w:val="003F70FE"/>
    <w:rsid w:val="004070A1"/>
    <w:rsid w:val="004110DC"/>
    <w:rsid w:val="004121D0"/>
    <w:rsid w:val="00413BC9"/>
    <w:rsid w:val="00414B29"/>
    <w:rsid w:val="00422652"/>
    <w:rsid w:val="00426CA1"/>
    <w:rsid w:val="004310D2"/>
    <w:rsid w:val="00434660"/>
    <w:rsid w:val="00434E1C"/>
    <w:rsid w:val="0044465E"/>
    <w:rsid w:val="004446C0"/>
    <w:rsid w:val="004540ED"/>
    <w:rsid w:val="00455396"/>
    <w:rsid w:val="004577D9"/>
    <w:rsid w:val="004577E5"/>
    <w:rsid w:val="00460ED2"/>
    <w:rsid w:val="00460FD7"/>
    <w:rsid w:val="004627D5"/>
    <w:rsid w:val="00462816"/>
    <w:rsid w:val="00463EF2"/>
    <w:rsid w:val="00465C9A"/>
    <w:rsid w:val="004661B2"/>
    <w:rsid w:val="004734BE"/>
    <w:rsid w:val="00473D41"/>
    <w:rsid w:val="00475BB5"/>
    <w:rsid w:val="0047722B"/>
    <w:rsid w:val="00481DBA"/>
    <w:rsid w:val="00482325"/>
    <w:rsid w:val="00482E78"/>
    <w:rsid w:val="00484408"/>
    <w:rsid w:val="0048555B"/>
    <w:rsid w:val="00490718"/>
    <w:rsid w:val="004908DD"/>
    <w:rsid w:val="00490F3E"/>
    <w:rsid w:val="00492A2D"/>
    <w:rsid w:val="004934F8"/>
    <w:rsid w:val="004A0A9C"/>
    <w:rsid w:val="004A0E5D"/>
    <w:rsid w:val="004A1590"/>
    <w:rsid w:val="004A405A"/>
    <w:rsid w:val="004A4EDE"/>
    <w:rsid w:val="004A69F6"/>
    <w:rsid w:val="004A7E34"/>
    <w:rsid w:val="004B0E27"/>
    <w:rsid w:val="004B1DE0"/>
    <w:rsid w:val="004B4968"/>
    <w:rsid w:val="004B681E"/>
    <w:rsid w:val="004B6C8C"/>
    <w:rsid w:val="004B7DF8"/>
    <w:rsid w:val="004C0D19"/>
    <w:rsid w:val="004C1BF0"/>
    <w:rsid w:val="004C79BE"/>
    <w:rsid w:val="004D1370"/>
    <w:rsid w:val="004D1AFB"/>
    <w:rsid w:val="004D39F9"/>
    <w:rsid w:val="004D3B26"/>
    <w:rsid w:val="004E11BB"/>
    <w:rsid w:val="004E1444"/>
    <w:rsid w:val="004E23FF"/>
    <w:rsid w:val="004E2CE1"/>
    <w:rsid w:val="004E2DB3"/>
    <w:rsid w:val="004E30B1"/>
    <w:rsid w:val="004E3E78"/>
    <w:rsid w:val="004F0428"/>
    <w:rsid w:val="004F3F83"/>
    <w:rsid w:val="004F4C75"/>
    <w:rsid w:val="004F578F"/>
    <w:rsid w:val="004F7DCE"/>
    <w:rsid w:val="005009B9"/>
    <w:rsid w:val="0050180D"/>
    <w:rsid w:val="0050215F"/>
    <w:rsid w:val="005056E3"/>
    <w:rsid w:val="00505D2E"/>
    <w:rsid w:val="00510201"/>
    <w:rsid w:val="00513242"/>
    <w:rsid w:val="00525AD1"/>
    <w:rsid w:val="0052741B"/>
    <w:rsid w:val="00527AFB"/>
    <w:rsid w:val="00534122"/>
    <w:rsid w:val="0053614C"/>
    <w:rsid w:val="005366D2"/>
    <w:rsid w:val="005371C9"/>
    <w:rsid w:val="00537321"/>
    <w:rsid w:val="00537E2F"/>
    <w:rsid w:val="00537E86"/>
    <w:rsid w:val="005415CF"/>
    <w:rsid w:val="005417D6"/>
    <w:rsid w:val="00541D39"/>
    <w:rsid w:val="00542925"/>
    <w:rsid w:val="005440A6"/>
    <w:rsid w:val="00544906"/>
    <w:rsid w:val="005462B0"/>
    <w:rsid w:val="00547CD5"/>
    <w:rsid w:val="0055023E"/>
    <w:rsid w:val="00552FA3"/>
    <w:rsid w:val="005562F0"/>
    <w:rsid w:val="00556779"/>
    <w:rsid w:val="005630BE"/>
    <w:rsid w:val="00563297"/>
    <w:rsid w:val="0056580E"/>
    <w:rsid w:val="00567B07"/>
    <w:rsid w:val="0057088F"/>
    <w:rsid w:val="005735AF"/>
    <w:rsid w:val="0057414C"/>
    <w:rsid w:val="00575605"/>
    <w:rsid w:val="00581148"/>
    <w:rsid w:val="0058363C"/>
    <w:rsid w:val="00587F35"/>
    <w:rsid w:val="005909F6"/>
    <w:rsid w:val="0059509B"/>
    <w:rsid w:val="005A2DB2"/>
    <w:rsid w:val="005B1737"/>
    <w:rsid w:val="005B67BE"/>
    <w:rsid w:val="005B7315"/>
    <w:rsid w:val="005C168E"/>
    <w:rsid w:val="005C244C"/>
    <w:rsid w:val="005C6038"/>
    <w:rsid w:val="005D2B8D"/>
    <w:rsid w:val="005E1C0B"/>
    <w:rsid w:val="005E1E7C"/>
    <w:rsid w:val="005E1EEB"/>
    <w:rsid w:val="005E4884"/>
    <w:rsid w:val="005E7C7F"/>
    <w:rsid w:val="005E7DA1"/>
    <w:rsid w:val="005F0895"/>
    <w:rsid w:val="005F20A8"/>
    <w:rsid w:val="005F7765"/>
    <w:rsid w:val="005F7CD2"/>
    <w:rsid w:val="00600E4F"/>
    <w:rsid w:val="00607B0C"/>
    <w:rsid w:val="00612627"/>
    <w:rsid w:val="00613248"/>
    <w:rsid w:val="006239C8"/>
    <w:rsid w:val="00624ADE"/>
    <w:rsid w:val="006250FE"/>
    <w:rsid w:val="00626091"/>
    <w:rsid w:val="00626F76"/>
    <w:rsid w:val="00632E41"/>
    <w:rsid w:val="00635B53"/>
    <w:rsid w:val="00640BAA"/>
    <w:rsid w:val="00644773"/>
    <w:rsid w:val="006473E2"/>
    <w:rsid w:val="0065381A"/>
    <w:rsid w:val="00653EE2"/>
    <w:rsid w:val="00656799"/>
    <w:rsid w:val="00657AFA"/>
    <w:rsid w:val="006660B9"/>
    <w:rsid w:val="00671642"/>
    <w:rsid w:val="006762F9"/>
    <w:rsid w:val="0067631D"/>
    <w:rsid w:val="006779D3"/>
    <w:rsid w:val="00684AC4"/>
    <w:rsid w:val="00694FC7"/>
    <w:rsid w:val="00697598"/>
    <w:rsid w:val="006A0E67"/>
    <w:rsid w:val="006A2BAE"/>
    <w:rsid w:val="006A5461"/>
    <w:rsid w:val="006B1F5D"/>
    <w:rsid w:val="006B7AF5"/>
    <w:rsid w:val="006B7EE7"/>
    <w:rsid w:val="006C03A1"/>
    <w:rsid w:val="006C1CE9"/>
    <w:rsid w:val="006C66DA"/>
    <w:rsid w:val="006D3F05"/>
    <w:rsid w:val="006D5AF1"/>
    <w:rsid w:val="006E29C0"/>
    <w:rsid w:val="006E50F4"/>
    <w:rsid w:val="006F15E8"/>
    <w:rsid w:val="006F2D8F"/>
    <w:rsid w:val="006F6A06"/>
    <w:rsid w:val="006F6C26"/>
    <w:rsid w:val="006F6D66"/>
    <w:rsid w:val="006F7925"/>
    <w:rsid w:val="007016CA"/>
    <w:rsid w:val="007020DA"/>
    <w:rsid w:val="00703E57"/>
    <w:rsid w:val="00706B2D"/>
    <w:rsid w:val="0070703F"/>
    <w:rsid w:val="007076F4"/>
    <w:rsid w:val="007101DE"/>
    <w:rsid w:val="007126F5"/>
    <w:rsid w:val="00712F15"/>
    <w:rsid w:val="00713840"/>
    <w:rsid w:val="0071393C"/>
    <w:rsid w:val="00716D82"/>
    <w:rsid w:val="0072226E"/>
    <w:rsid w:val="0072288C"/>
    <w:rsid w:val="00723596"/>
    <w:rsid w:val="00731088"/>
    <w:rsid w:val="007332CD"/>
    <w:rsid w:val="0074041A"/>
    <w:rsid w:val="00741190"/>
    <w:rsid w:val="00746198"/>
    <w:rsid w:val="007502EC"/>
    <w:rsid w:val="007531BF"/>
    <w:rsid w:val="00753B1F"/>
    <w:rsid w:val="00757AB7"/>
    <w:rsid w:val="00760D34"/>
    <w:rsid w:val="007617B0"/>
    <w:rsid w:val="00770D7E"/>
    <w:rsid w:val="00770E53"/>
    <w:rsid w:val="00774BA2"/>
    <w:rsid w:val="00797266"/>
    <w:rsid w:val="007A3D8B"/>
    <w:rsid w:val="007A42A7"/>
    <w:rsid w:val="007B3098"/>
    <w:rsid w:val="007B3CB6"/>
    <w:rsid w:val="007B51B3"/>
    <w:rsid w:val="007B597E"/>
    <w:rsid w:val="007C1826"/>
    <w:rsid w:val="007C18AE"/>
    <w:rsid w:val="007C447A"/>
    <w:rsid w:val="007C47A4"/>
    <w:rsid w:val="007C51A7"/>
    <w:rsid w:val="007D1801"/>
    <w:rsid w:val="007D2294"/>
    <w:rsid w:val="007E242C"/>
    <w:rsid w:val="007E27DE"/>
    <w:rsid w:val="007E47FF"/>
    <w:rsid w:val="007E7D42"/>
    <w:rsid w:val="007F409D"/>
    <w:rsid w:val="007F5D0E"/>
    <w:rsid w:val="007F7B79"/>
    <w:rsid w:val="008042D6"/>
    <w:rsid w:val="00804B35"/>
    <w:rsid w:val="00807516"/>
    <w:rsid w:val="00812D80"/>
    <w:rsid w:val="00815CB5"/>
    <w:rsid w:val="00817747"/>
    <w:rsid w:val="008218B3"/>
    <w:rsid w:val="008231EC"/>
    <w:rsid w:val="00832E80"/>
    <w:rsid w:val="00836163"/>
    <w:rsid w:val="008460EF"/>
    <w:rsid w:val="00846784"/>
    <w:rsid w:val="00846D58"/>
    <w:rsid w:val="00847B71"/>
    <w:rsid w:val="00854027"/>
    <w:rsid w:val="00854579"/>
    <w:rsid w:val="00855928"/>
    <w:rsid w:val="00857276"/>
    <w:rsid w:val="00860A01"/>
    <w:rsid w:val="00862ED5"/>
    <w:rsid w:val="008658C5"/>
    <w:rsid w:val="008763C9"/>
    <w:rsid w:val="00877C09"/>
    <w:rsid w:val="0089083C"/>
    <w:rsid w:val="00892EDB"/>
    <w:rsid w:val="008969A1"/>
    <w:rsid w:val="008970A5"/>
    <w:rsid w:val="00897BB0"/>
    <w:rsid w:val="008A6F25"/>
    <w:rsid w:val="008A6FA5"/>
    <w:rsid w:val="008B08D8"/>
    <w:rsid w:val="008B3132"/>
    <w:rsid w:val="008B3530"/>
    <w:rsid w:val="008B3A4E"/>
    <w:rsid w:val="008B44D5"/>
    <w:rsid w:val="008C062C"/>
    <w:rsid w:val="008C6BC0"/>
    <w:rsid w:val="008D0815"/>
    <w:rsid w:val="008D2F8A"/>
    <w:rsid w:val="008D598E"/>
    <w:rsid w:val="008D7258"/>
    <w:rsid w:val="008E4A55"/>
    <w:rsid w:val="008F0DDE"/>
    <w:rsid w:val="008F52D6"/>
    <w:rsid w:val="008F658D"/>
    <w:rsid w:val="008F6EBF"/>
    <w:rsid w:val="00905271"/>
    <w:rsid w:val="00906E88"/>
    <w:rsid w:val="009113FF"/>
    <w:rsid w:val="009122A5"/>
    <w:rsid w:val="00912A09"/>
    <w:rsid w:val="00913834"/>
    <w:rsid w:val="009317A5"/>
    <w:rsid w:val="00931A3E"/>
    <w:rsid w:val="00934D59"/>
    <w:rsid w:val="00936B9A"/>
    <w:rsid w:val="009438E2"/>
    <w:rsid w:val="009464E7"/>
    <w:rsid w:val="00947D2E"/>
    <w:rsid w:val="0095617A"/>
    <w:rsid w:val="00956461"/>
    <w:rsid w:val="0095774A"/>
    <w:rsid w:val="009612AB"/>
    <w:rsid w:val="009639AE"/>
    <w:rsid w:val="00967143"/>
    <w:rsid w:val="0097025B"/>
    <w:rsid w:val="00975044"/>
    <w:rsid w:val="009755F4"/>
    <w:rsid w:val="00976256"/>
    <w:rsid w:val="0097797F"/>
    <w:rsid w:val="009922C3"/>
    <w:rsid w:val="0099656E"/>
    <w:rsid w:val="00997E2B"/>
    <w:rsid w:val="00997ED4"/>
    <w:rsid w:val="009A2F10"/>
    <w:rsid w:val="009A3D1A"/>
    <w:rsid w:val="009A4487"/>
    <w:rsid w:val="009A5043"/>
    <w:rsid w:val="009A53B5"/>
    <w:rsid w:val="009B08F6"/>
    <w:rsid w:val="009B0F20"/>
    <w:rsid w:val="009B6FD8"/>
    <w:rsid w:val="009B7B58"/>
    <w:rsid w:val="009B7C00"/>
    <w:rsid w:val="009C0773"/>
    <w:rsid w:val="009C100B"/>
    <w:rsid w:val="009C56E9"/>
    <w:rsid w:val="009C6D48"/>
    <w:rsid w:val="009D2A75"/>
    <w:rsid w:val="009D67E4"/>
    <w:rsid w:val="009D7F6D"/>
    <w:rsid w:val="009E4FC5"/>
    <w:rsid w:val="009E61A6"/>
    <w:rsid w:val="009F12BC"/>
    <w:rsid w:val="009F6632"/>
    <w:rsid w:val="00A037F8"/>
    <w:rsid w:val="00A03ADB"/>
    <w:rsid w:val="00A04601"/>
    <w:rsid w:val="00A128E3"/>
    <w:rsid w:val="00A15CB3"/>
    <w:rsid w:val="00A201B0"/>
    <w:rsid w:val="00A230A9"/>
    <w:rsid w:val="00A2560C"/>
    <w:rsid w:val="00A25911"/>
    <w:rsid w:val="00A263D2"/>
    <w:rsid w:val="00A265F2"/>
    <w:rsid w:val="00A378E1"/>
    <w:rsid w:val="00A37F27"/>
    <w:rsid w:val="00A41887"/>
    <w:rsid w:val="00A4264E"/>
    <w:rsid w:val="00A44980"/>
    <w:rsid w:val="00A46D44"/>
    <w:rsid w:val="00A51F11"/>
    <w:rsid w:val="00A51F96"/>
    <w:rsid w:val="00A55A8E"/>
    <w:rsid w:val="00A565B2"/>
    <w:rsid w:val="00A62A1A"/>
    <w:rsid w:val="00A64F70"/>
    <w:rsid w:val="00A65C9F"/>
    <w:rsid w:val="00A71811"/>
    <w:rsid w:val="00A76AD2"/>
    <w:rsid w:val="00A82F0E"/>
    <w:rsid w:val="00A846FE"/>
    <w:rsid w:val="00A85D35"/>
    <w:rsid w:val="00A91571"/>
    <w:rsid w:val="00A939A2"/>
    <w:rsid w:val="00A96410"/>
    <w:rsid w:val="00AA0FBD"/>
    <w:rsid w:val="00AA1039"/>
    <w:rsid w:val="00AA52D9"/>
    <w:rsid w:val="00AB1CA0"/>
    <w:rsid w:val="00AB2FD2"/>
    <w:rsid w:val="00AC5039"/>
    <w:rsid w:val="00AC5802"/>
    <w:rsid w:val="00AD4192"/>
    <w:rsid w:val="00AD4512"/>
    <w:rsid w:val="00AD4DCF"/>
    <w:rsid w:val="00AE0D75"/>
    <w:rsid w:val="00AE6189"/>
    <w:rsid w:val="00AF0F69"/>
    <w:rsid w:val="00AF198A"/>
    <w:rsid w:val="00AF1ECC"/>
    <w:rsid w:val="00B01A85"/>
    <w:rsid w:val="00B052DD"/>
    <w:rsid w:val="00B15B60"/>
    <w:rsid w:val="00B1720B"/>
    <w:rsid w:val="00B22CB4"/>
    <w:rsid w:val="00B256E0"/>
    <w:rsid w:val="00B272DB"/>
    <w:rsid w:val="00B27F39"/>
    <w:rsid w:val="00B324A8"/>
    <w:rsid w:val="00B409C1"/>
    <w:rsid w:val="00B4680A"/>
    <w:rsid w:val="00B50A01"/>
    <w:rsid w:val="00B50AF3"/>
    <w:rsid w:val="00B51D01"/>
    <w:rsid w:val="00B526F0"/>
    <w:rsid w:val="00B53353"/>
    <w:rsid w:val="00B5544A"/>
    <w:rsid w:val="00B6165F"/>
    <w:rsid w:val="00B80E1C"/>
    <w:rsid w:val="00B81A74"/>
    <w:rsid w:val="00B81E07"/>
    <w:rsid w:val="00B821B7"/>
    <w:rsid w:val="00B864E4"/>
    <w:rsid w:val="00B8760E"/>
    <w:rsid w:val="00B950F8"/>
    <w:rsid w:val="00B96C42"/>
    <w:rsid w:val="00BA0363"/>
    <w:rsid w:val="00BA0FF7"/>
    <w:rsid w:val="00BA4511"/>
    <w:rsid w:val="00BA5F91"/>
    <w:rsid w:val="00BB2AD8"/>
    <w:rsid w:val="00BB3A03"/>
    <w:rsid w:val="00BB4E37"/>
    <w:rsid w:val="00BB508E"/>
    <w:rsid w:val="00BC31F4"/>
    <w:rsid w:val="00BC6BA6"/>
    <w:rsid w:val="00BD00A2"/>
    <w:rsid w:val="00BD019B"/>
    <w:rsid w:val="00BD1A2F"/>
    <w:rsid w:val="00BD6AFB"/>
    <w:rsid w:val="00BD7F38"/>
    <w:rsid w:val="00BE22A5"/>
    <w:rsid w:val="00BE22CC"/>
    <w:rsid w:val="00BE3698"/>
    <w:rsid w:val="00BE62B0"/>
    <w:rsid w:val="00BE76C6"/>
    <w:rsid w:val="00BE7AC7"/>
    <w:rsid w:val="00BF7054"/>
    <w:rsid w:val="00C0210A"/>
    <w:rsid w:val="00C0328A"/>
    <w:rsid w:val="00C1028B"/>
    <w:rsid w:val="00C10D9F"/>
    <w:rsid w:val="00C11840"/>
    <w:rsid w:val="00C14D23"/>
    <w:rsid w:val="00C1566F"/>
    <w:rsid w:val="00C1631D"/>
    <w:rsid w:val="00C1690D"/>
    <w:rsid w:val="00C16F2F"/>
    <w:rsid w:val="00C17BFF"/>
    <w:rsid w:val="00C23464"/>
    <w:rsid w:val="00C2734A"/>
    <w:rsid w:val="00C27B25"/>
    <w:rsid w:val="00C32626"/>
    <w:rsid w:val="00C34632"/>
    <w:rsid w:val="00C35E2A"/>
    <w:rsid w:val="00C40179"/>
    <w:rsid w:val="00C51913"/>
    <w:rsid w:val="00C5331B"/>
    <w:rsid w:val="00C53E67"/>
    <w:rsid w:val="00C54893"/>
    <w:rsid w:val="00C5628D"/>
    <w:rsid w:val="00C60631"/>
    <w:rsid w:val="00C6169C"/>
    <w:rsid w:val="00C64D7F"/>
    <w:rsid w:val="00C64D89"/>
    <w:rsid w:val="00C677C2"/>
    <w:rsid w:val="00C71B3D"/>
    <w:rsid w:val="00C73135"/>
    <w:rsid w:val="00C7499C"/>
    <w:rsid w:val="00C76539"/>
    <w:rsid w:val="00C802AF"/>
    <w:rsid w:val="00C86A51"/>
    <w:rsid w:val="00C910F0"/>
    <w:rsid w:val="00C96A23"/>
    <w:rsid w:val="00C96BC9"/>
    <w:rsid w:val="00CA14F8"/>
    <w:rsid w:val="00CA2371"/>
    <w:rsid w:val="00CA29FD"/>
    <w:rsid w:val="00CA47C1"/>
    <w:rsid w:val="00CB2EAE"/>
    <w:rsid w:val="00CB5C8B"/>
    <w:rsid w:val="00CB6535"/>
    <w:rsid w:val="00CC0A52"/>
    <w:rsid w:val="00CC15BE"/>
    <w:rsid w:val="00CC61F8"/>
    <w:rsid w:val="00CD0FB0"/>
    <w:rsid w:val="00CD1123"/>
    <w:rsid w:val="00CD428C"/>
    <w:rsid w:val="00CE09EE"/>
    <w:rsid w:val="00CE1616"/>
    <w:rsid w:val="00CE4573"/>
    <w:rsid w:val="00CE4D07"/>
    <w:rsid w:val="00CE558B"/>
    <w:rsid w:val="00CE72C7"/>
    <w:rsid w:val="00CF5F9F"/>
    <w:rsid w:val="00D044E2"/>
    <w:rsid w:val="00D05B39"/>
    <w:rsid w:val="00D06445"/>
    <w:rsid w:val="00D07141"/>
    <w:rsid w:val="00D12376"/>
    <w:rsid w:val="00D156BC"/>
    <w:rsid w:val="00D20314"/>
    <w:rsid w:val="00D20C99"/>
    <w:rsid w:val="00D2101B"/>
    <w:rsid w:val="00D340C6"/>
    <w:rsid w:val="00D3540A"/>
    <w:rsid w:val="00D356E0"/>
    <w:rsid w:val="00D3691D"/>
    <w:rsid w:val="00D43AA8"/>
    <w:rsid w:val="00D44CD7"/>
    <w:rsid w:val="00D552AA"/>
    <w:rsid w:val="00D603DF"/>
    <w:rsid w:val="00D60E1B"/>
    <w:rsid w:val="00D640F0"/>
    <w:rsid w:val="00D65FB7"/>
    <w:rsid w:val="00D67B67"/>
    <w:rsid w:val="00D705C8"/>
    <w:rsid w:val="00D72A19"/>
    <w:rsid w:val="00D73579"/>
    <w:rsid w:val="00D81159"/>
    <w:rsid w:val="00D830F6"/>
    <w:rsid w:val="00D83E1A"/>
    <w:rsid w:val="00D86BA0"/>
    <w:rsid w:val="00D900E2"/>
    <w:rsid w:val="00D918A5"/>
    <w:rsid w:val="00D91A8F"/>
    <w:rsid w:val="00DA027F"/>
    <w:rsid w:val="00DA2F1B"/>
    <w:rsid w:val="00DA3F3D"/>
    <w:rsid w:val="00DA696F"/>
    <w:rsid w:val="00DA69EF"/>
    <w:rsid w:val="00DA749B"/>
    <w:rsid w:val="00DB03AF"/>
    <w:rsid w:val="00DB2E8D"/>
    <w:rsid w:val="00DB468F"/>
    <w:rsid w:val="00DB6BD6"/>
    <w:rsid w:val="00DC03D8"/>
    <w:rsid w:val="00DC0FBE"/>
    <w:rsid w:val="00DC1645"/>
    <w:rsid w:val="00DC33F4"/>
    <w:rsid w:val="00DC4011"/>
    <w:rsid w:val="00DC6889"/>
    <w:rsid w:val="00DD4500"/>
    <w:rsid w:val="00DD4E84"/>
    <w:rsid w:val="00DD6B40"/>
    <w:rsid w:val="00DE21F2"/>
    <w:rsid w:val="00DE7B2F"/>
    <w:rsid w:val="00DF047D"/>
    <w:rsid w:val="00DF25F9"/>
    <w:rsid w:val="00E0039F"/>
    <w:rsid w:val="00E0062C"/>
    <w:rsid w:val="00E00EC9"/>
    <w:rsid w:val="00E00F9E"/>
    <w:rsid w:val="00E026BD"/>
    <w:rsid w:val="00E02F93"/>
    <w:rsid w:val="00E106BE"/>
    <w:rsid w:val="00E106CA"/>
    <w:rsid w:val="00E14E94"/>
    <w:rsid w:val="00E20F61"/>
    <w:rsid w:val="00E21079"/>
    <w:rsid w:val="00E21C21"/>
    <w:rsid w:val="00E22A29"/>
    <w:rsid w:val="00E306F9"/>
    <w:rsid w:val="00E31A35"/>
    <w:rsid w:val="00E34823"/>
    <w:rsid w:val="00E3530A"/>
    <w:rsid w:val="00E36C70"/>
    <w:rsid w:val="00E42DEF"/>
    <w:rsid w:val="00E52B4F"/>
    <w:rsid w:val="00E52C06"/>
    <w:rsid w:val="00E57CDF"/>
    <w:rsid w:val="00E605F0"/>
    <w:rsid w:val="00E634AB"/>
    <w:rsid w:val="00E6382E"/>
    <w:rsid w:val="00E643C9"/>
    <w:rsid w:val="00E72922"/>
    <w:rsid w:val="00E748FB"/>
    <w:rsid w:val="00E75CA8"/>
    <w:rsid w:val="00E81208"/>
    <w:rsid w:val="00E83298"/>
    <w:rsid w:val="00E85AF9"/>
    <w:rsid w:val="00E86D4E"/>
    <w:rsid w:val="00E9273C"/>
    <w:rsid w:val="00E96ACD"/>
    <w:rsid w:val="00EA0774"/>
    <w:rsid w:val="00EB232B"/>
    <w:rsid w:val="00EB240D"/>
    <w:rsid w:val="00EB4ABE"/>
    <w:rsid w:val="00EC0602"/>
    <w:rsid w:val="00EC5940"/>
    <w:rsid w:val="00EC61F7"/>
    <w:rsid w:val="00EC7D3D"/>
    <w:rsid w:val="00ED07F6"/>
    <w:rsid w:val="00ED0FEE"/>
    <w:rsid w:val="00ED279A"/>
    <w:rsid w:val="00ED28AC"/>
    <w:rsid w:val="00EE2CC8"/>
    <w:rsid w:val="00EE2F54"/>
    <w:rsid w:val="00EE5319"/>
    <w:rsid w:val="00EE7462"/>
    <w:rsid w:val="00EF0267"/>
    <w:rsid w:val="00EF2A72"/>
    <w:rsid w:val="00EF5FB1"/>
    <w:rsid w:val="00F0092B"/>
    <w:rsid w:val="00F00BCC"/>
    <w:rsid w:val="00F00C9F"/>
    <w:rsid w:val="00F0190C"/>
    <w:rsid w:val="00F04454"/>
    <w:rsid w:val="00F0697F"/>
    <w:rsid w:val="00F10639"/>
    <w:rsid w:val="00F10C6A"/>
    <w:rsid w:val="00F16A35"/>
    <w:rsid w:val="00F2210A"/>
    <w:rsid w:val="00F22A43"/>
    <w:rsid w:val="00F250EE"/>
    <w:rsid w:val="00F26607"/>
    <w:rsid w:val="00F2679E"/>
    <w:rsid w:val="00F3483A"/>
    <w:rsid w:val="00F3522A"/>
    <w:rsid w:val="00F3524C"/>
    <w:rsid w:val="00F45BC2"/>
    <w:rsid w:val="00F47D83"/>
    <w:rsid w:val="00F511A6"/>
    <w:rsid w:val="00F52793"/>
    <w:rsid w:val="00F54238"/>
    <w:rsid w:val="00F561DA"/>
    <w:rsid w:val="00F57852"/>
    <w:rsid w:val="00F63574"/>
    <w:rsid w:val="00F63AB4"/>
    <w:rsid w:val="00F66278"/>
    <w:rsid w:val="00F67E9F"/>
    <w:rsid w:val="00F71032"/>
    <w:rsid w:val="00F740AF"/>
    <w:rsid w:val="00F77509"/>
    <w:rsid w:val="00F77975"/>
    <w:rsid w:val="00F90430"/>
    <w:rsid w:val="00F90A08"/>
    <w:rsid w:val="00F97E2B"/>
    <w:rsid w:val="00FA17FF"/>
    <w:rsid w:val="00FA1CAD"/>
    <w:rsid w:val="00FB1C3B"/>
    <w:rsid w:val="00FB57C8"/>
    <w:rsid w:val="00FB6F02"/>
    <w:rsid w:val="00FC619A"/>
    <w:rsid w:val="00FD0603"/>
    <w:rsid w:val="00FD143F"/>
    <w:rsid w:val="00FE1A9D"/>
    <w:rsid w:val="00FE3562"/>
    <w:rsid w:val="00FE42E4"/>
    <w:rsid w:val="00FE7A7B"/>
    <w:rsid w:val="00F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customStyle="1" w:styleId="Heading2SS">
    <w:name w:val="Heading 2 + SS"/>
    <w:basedOn w:val="Heading2"/>
    <w:rsid w:val="006779D3"/>
    <w:pPr>
      <w:keepNext w:val="0"/>
      <w:keepLines w:val="0"/>
      <w:tabs>
        <w:tab w:val="left" w:pos="1985"/>
        <w:tab w:val="left" w:pos="2268"/>
      </w:tabs>
      <w:spacing w:before="0" w:after="0"/>
      <w:ind w:left="2268" w:hanging="2268"/>
    </w:pPr>
    <w:rPr>
      <w:rFonts w:ascii="Arial" w:eastAsia="Times New Roman" w:hAnsi="Arial" w:cs="Arial"/>
      <w:iCs/>
      <w:color w:val="000000"/>
      <w:sz w:val="28"/>
      <w:szCs w:val="28"/>
    </w:rPr>
  </w:style>
  <w:style w:type="paragraph" w:customStyle="1" w:styleId="Heading3SS">
    <w:name w:val="Heading 3 + SS"/>
    <w:basedOn w:val="Heading3"/>
    <w:link w:val="Heading3SSChar"/>
    <w:rsid w:val="006779D3"/>
    <w:pPr>
      <w:keepNext w:val="0"/>
      <w:keepLines w:val="0"/>
      <w:tabs>
        <w:tab w:val="left" w:pos="851"/>
      </w:tabs>
      <w:spacing w:before="0" w:after="0"/>
      <w:ind w:left="851" w:hanging="851"/>
    </w:pPr>
    <w:rPr>
      <w:rFonts w:ascii="Arial" w:eastAsia="Times New Roman" w:hAnsi="Arial" w:cs="Arial"/>
      <w:szCs w:val="26"/>
    </w:rPr>
  </w:style>
  <w:style w:type="character" w:customStyle="1" w:styleId="Heading3SSChar">
    <w:name w:val="Heading 3 + SS Char"/>
    <w:link w:val="Heading3SS"/>
    <w:rsid w:val="006779D3"/>
    <w:rPr>
      <w:rFonts w:ascii="Arial" w:eastAsia="Times New Roman" w:hAnsi="Arial" w:cs="Arial"/>
      <w:b/>
      <w:bCs/>
      <w:szCs w:val="26"/>
    </w:rPr>
  </w:style>
  <w:style w:type="paragraph" w:customStyle="1" w:styleId="Heading5SS">
    <w:name w:val="Heading 5 +SS"/>
    <w:basedOn w:val="Heading5"/>
    <w:rsid w:val="006779D3"/>
    <w:pPr>
      <w:keepNext w:val="0"/>
      <w:keepLines w:val="0"/>
      <w:tabs>
        <w:tab w:val="left" w:pos="454"/>
      </w:tabs>
      <w:spacing w:before="0" w:after="0"/>
      <w:ind w:left="454" w:hanging="454"/>
      <w:outlineLvl w:val="9"/>
    </w:pPr>
    <w:rPr>
      <w:rFonts w:ascii="Arial" w:eastAsia="Times New Roman" w:hAnsi="Arial" w:cs="Times New Roman"/>
      <w:b w:val="0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14" ma:contentTypeDescription="Create a new document." ma:contentTypeScope="" ma:versionID="8ebdc4ae48c5dfcd3098832a973fa120">
  <xsd:schema xmlns:xsd="http://www.w3.org/2001/XMLSchema" xmlns:xs="http://www.w3.org/2001/XMLSchema" xmlns:p="http://schemas.microsoft.com/office/2006/metadata/properties" xmlns:ns2="c5d64337-b628-40fc-bfb6-cc621c9eec44" xmlns:ns3="f1c579e8-2723-4339-835b-a777720b6070" targetNamespace="http://schemas.microsoft.com/office/2006/metadata/properties" ma:root="true" ma:fieldsID="6d0c155630dc1da298ea39437a955ad8" ns2:_="" ns3:_="">
    <xsd:import namespace="c5d64337-b628-40fc-bfb6-cc621c9eec44"/>
    <xsd:import namespace="f1c579e8-2723-4339-835b-a777720b60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579e8-2723-4339-835b-a777720b60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2b4952-a977-417e-8173-fdc235b7f247}" ma:internalName="TaxCatchAll" ma:showField="CatchAllData" ma:web="f1c579e8-2723-4339-835b-a777720b60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Title/>
  <Subtitle/>
  <Date/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d64337-b628-40fc-bfb6-cc621c9eec44">
      <Terms xmlns="http://schemas.microsoft.com/office/infopath/2007/PartnerControls"/>
    </lcf76f155ced4ddcb4097134ff3c332f>
    <TaxCatchAll xmlns="f1c579e8-2723-4339-835b-a777720b607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3B5A1C-9180-4885-BABB-691FC2023A72}"/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023D87F1-D22E-4102-A153-09851E585CE7}">
  <ds:schemaRefs>
    <ds:schemaRef ds:uri="http://schemas.microsoft.com/office/2006/metadata/properties"/>
    <ds:schemaRef ds:uri="http://schemas.microsoft.com/office/infopath/2007/PartnerControls"/>
    <ds:schemaRef ds:uri="c5d64337-b628-40fc-bfb6-cc621c9eec44"/>
    <ds:schemaRef ds:uri="f1c579e8-2723-4339-835b-a777720b6070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31A38DB-B3F4-4A3D-8710-873EC129F9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49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Alex Marshall</cp:lastModifiedBy>
  <cp:revision>21</cp:revision>
  <cp:lastPrinted>2021-07-20T05:26:00Z</cp:lastPrinted>
  <dcterms:created xsi:type="dcterms:W3CDTF">2023-06-15T04:46:00Z</dcterms:created>
  <dcterms:modified xsi:type="dcterms:W3CDTF">2023-09-12T03:23:00Z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74603d6971f8b9de3fd13a32f22da4cf9d81a1102489189d53662d26ebd38866</vt:lpwstr>
  </property>
  <property fmtid="{D5CDD505-2E9C-101B-9397-08002B2CF9AE}" pid="3" name="ContentTypeId">
    <vt:lpwstr>0x010100520C32901E64D949B278CE1EF4CA74FF</vt:lpwstr>
  </property>
  <property fmtid="{D5CDD505-2E9C-101B-9397-08002B2CF9AE}" pid="4" name="_dlc_DocIdItemGuid">
    <vt:lpwstr>fec0a931-d9ce-4109-a7fc-43d940b6ed39</vt:lpwstr>
  </property>
  <property fmtid="{D5CDD505-2E9C-101B-9397-08002B2CF9AE}" pid="5" name="MediaServiceImageTags">
    <vt:lpwstr/>
  </property>
</Properties>
</file>