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06158" w14:textId="3CEDB763" w:rsidR="000A3EA8" w:rsidRPr="00282112" w:rsidRDefault="000A3EA8">
      <w:pPr>
        <w:spacing w:after="160" w:line="259" w:lineRule="auto"/>
        <w:rPr>
          <w:highlight w:val="green"/>
        </w:rPr>
      </w:pPr>
    </w:p>
    <w:p w14:paraId="6A9E5EA2" w14:textId="64160E31" w:rsidR="00A753FD" w:rsidRPr="004E6B5F" w:rsidRDefault="009B0A01" w:rsidP="00A753FD">
      <w:pPr>
        <w:pStyle w:val="Heading2"/>
      </w:pPr>
      <w:bookmarkStart w:id="0" w:name="_Toc111444662"/>
      <w:r w:rsidRPr="004E6B5F">
        <w:t xml:space="preserve">Site Preparation and Earthworks </w:t>
      </w:r>
      <w:r w:rsidR="001F043C" w:rsidRPr="004E6B5F">
        <w:t>Inspection and Test Plan Checklist</w:t>
      </w:r>
      <w:bookmarkEnd w:id="0"/>
      <w:r w:rsidR="00A753FD" w:rsidRPr="004E6B5F">
        <w:tab/>
      </w:r>
    </w:p>
    <w:p w14:paraId="58A14F28" w14:textId="64DB8D24" w:rsidR="00A753FD" w:rsidRPr="004E6B5F" w:rsidRDefault="00A753FD" w:rsidP="00245682">
      <w:r w:rsidRPr="004E6B5F">
        <w:t xml:space="preserve">This worksheet provides a list of the information required to confirm that the CQA requirements are met for the component of work described above. This worksheet does not detail the information to be provided by other parties to the Contract, in terms of the Construction Quality Assurance requirements. The Contractor should </w:t>
      </w:r>
      <w:proofErr w:type="gramStart"/>
      <w:r w:rsidRPr="004E6B5F">
        <w:t>at all times</w:t>
      </w:r>
      <w:proofErr w:type="gramEnd"/>
      <w:r w:rsidRPr="004E6B5F">
        <w:t xml:space="preserve"> refer to the Specification and Drawings for the complete CQA and construction work requirements.</w:t>
      </w:r>
    </w:p>
    <w:tbl>
      <w:tblPr>
        <w:tblStyle w:val="TonkinTable1"/>
        <w:tblW w:w="0" w:type="auto"/>
        <w:tblLook w:val="04A0" w:firstRow="1" w:lastRow="0" w:firstColumn="1" w:lastColumn="0" w:noHBand="0" w:noVBand="1"/>
      </w:tblPr>
      <w:tblGrid>
        <w:gridCol w:w="1014"/>
        <w:gridCol w:w="1642"/>
        <w:gridCol w:w="2830"/>
        <w:gridCol w:w="1579"/>
        <w:gridCol w:w="1679"/>
        <w:gridCol w:w="1807"/>
        <w:gridCol w:w="1760"/>
        <w:gridCol w:w="2713"/>
      </w:tblGrid>
      <w:tr w:rsidR="001F176E" w:rsidRPr="00282112" w14:paraId="08EC0006" w14:textId="77777777" w:rsidTr="00D25051">
        <w:trPr>
          <w:cnfStyle w:val="100000000000" w:firstRow="1" w:lastRow="0" w:firstColumn="0" w:lastColumn="0" w:oddVBand="0" w:evenVBand="0" w:oddHBand="0" w:evenHBand="0" w:firstRowFirstColumn="0" w:firstRowLastColumn="0" w:lastRowFirstColumn="0" w:lastRowLastColumn="0"/>
          <w:tblHeader/>
        </w:trPr>
        <w:tc>
          <w:tcPr>
            <w:tcW w:w="1014" w:type="dxa"/>
          </w:tcPr>
          <w:p w14:paraId="3F66975C" w14:textId="77777777" w:rsidR="00A753FD" w:rsidRPr="004E6B5F" w:rsidRDefault="00A753FD" w:rsidP="00434998">
            <w:pPr>
              <w:pStyle w:val="TableText"/>
            </w:pPr>
            <w:r w:rsidRPr="004E6B5F">
              <w:t>Item</w:t>
            </w:r>
          </w:p>
        </w:tc>
        <w:tc>
          <w:tcPr>
            <w:tcW w:w="1642" w:type="dxa"/>
          </w:tcPr>
          <w:p w14:paraId="5DC9787D" w14:textId="77777777" w:rsidR="00A753FD" w:rsidRPr="004E6B5F" w:rsidRDefault="00A753FD" w:rsidP="00434998">
            <w:pPr>
              <w:pStyle w:val="TableText"/>
            </w:pPr>
            <w:r w:rsidRPr="004E6B5F">
              <w:t>Specification Clause</w:t>
            </w:r>
          </w:p>
        </w:tc>
        <w:tc>
          <w:tcPr>
            <w:tcW w:w="2830" w:type="dxa"/>
          </w:tcPr>
          <w:p w14:paraId="15204BF9" w14:textId="77777777" w:rsidR="00A753FD" w:rsidRPr="004E6B5F" w:rsidRDefault="00A753FD" w:rsidP="00434998">
            <w:pPr>
              <w:pStyle w:val="TableText"/>
            </w:pPr>
            <w:r w:rsidRPr="004E6B5F">
              <w:t>Activity</w:t>
            </w:r>
          </w:p>
        </w:tc>
        <w:tc>
          <w:tcPr>
            <w:tcW w:w="1579" w:type="dxa"/>
          </w:tcPr>
          <w:p w14:paraId="130F4CE7" w14:textId="77777777" w:rsidR="00A753FD" w:rsidRPr="004E6B5F" w:rsidRDefault="00A753FD" w:rsidP="00434998">
            <w:pPr>
              <w:pStyle w:val="TableText"/>
            </w:pPr>
            <w:r w:rsidRPr="004E6B5F">
              <w:t>Frequency</w:t>
            </w:r>
          </w:p>
        </w:tc>
        <w:tc>
          <w:tcPr>
            <w:tcW w:w="1679" w:type="dxa"/>
          </w:tcPr>
          <w:p w14:paraId="4D05EB4C" w14:textId="77777777" w:rsidR="00A753FD" w:rsidRPr="004E6B5F" w:rsidRDefault="00A753FD" w:rsidP="00434998">
            <w:pPr>
              <w:pStyle w:val="TableText"/>
            </w:pPr>
            <w:r w:rsidRPr="004E6B5F">
              <w:t>Timing</w:t>
            </w:r>
          </w:p>
        </w:tc>
        <w:tc>
          <w:tcPr>
            <w:tcW w:w="1807" w:type="dxa"/>
          </w:tcPr>
          <w:p w14:paraId="772090FB" w14:textId="77777777" w:rsidR="00A753FD" w:rsidRPr="004E6B5F" w:rsidRDefault="00A753FD" w:rsidP="00434998">
            <w:pPr>
              <w:pStyle w:val="TableText"/>
            </w:pPr>
            <w:r w:rsidRPr="004E6B5F">
              <w:t>Acceptance Criteria</w:t>
            </w:r>
          </w:p>
        </w:tc>
        <w:tc>
          <w:tcPr>
            <w:tcW w:w="1760" w:type="dxa"/>
          </w:tcPr>
          <w:p w14:paraId="3766ED3D" w14:textId="77777777" w:rsidR="00A753FD" w:rsidRPr="004E6B5F" w:rsidRDefault="00A753FD" w:rsidP="00434998">
            <w:pPr>
              <w:pStyle w:val="TableText"/>
            </w:pPr>
            <w:r w:rsidRPr="004E6B5F">
              <w:t>Reporting Form</w:t>
            </w:r>
          </w:p>
        </w:tc>
        <w:tc>
          <w:tcPr>
            <w:tcW w:w="2713" w:type="dxa"/>
          </w:tcPr>
          <w:p w14:paraId="02A800F9" w14:textId="16458408" w:rsidR="00A753FD" w:rsidRPr="004E6B5F" w:rsidRDefault="00A753FD" w:rsidP="00434998">
            <w:pPr>
              <w:pStyle w:val="TableText"/>
              <w:rPr>
                <w:b w:val="0"/>
              </w:rPr>
            </w:pPr>
            <w:r w:rsidRPr="004E6B5F">
              <w:t>Superintendent</w:t>
            </w:r>
            <w:r w:rsidR="001F176E" w:rsidRPr="004E6B5F">
              <w:t>/CQA Engineer</w:t>
            </w:r>
            <w:r w:rsidRPr="004E6B5F">
              <w:t xml:space="preserve"> </w:t>
            </w:r>
          </w:p>
          <w:p w14:paraId="023A12B3" w14:textId="77777777" w:rsidR="00A753FD" w:rsidRPr="004E6B5F" w:rsidRDefault="00A753FD" w:rsidP="00434998">
            <w:pPr>
              <w:pStyle w:val="TableText"/>
            </w:pPr>
            <w:r w:rsidRPr="004E6B5F">
              <w:t>Date / Initial</w:t>
            </w:r>
          </w:p>
        </w:tc>
      </w:tr>
      <w:tr w:rsidR="001F176E" w:rsidRPr="00282112" w14:paraId="72D5F894"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60C9A9FC" w14:textId="1EA6A59C" w:rsidR="00A753FD" w:rsidRPr="004B2414" w:rsidRDefault="001869B5" w:rsidP="00434998">
            <w:pPr>
              <w:pStyle w:val="TableText"/>
            </w:pPr>
            <w:r>
              <w:t>SE</w:t>
            </w:r>
            <w:r w:rsidR="00A753FD" w:rsidRPr="004B2414">
              <w:t>1</w:t>
            </w:r>
          </w:p>
        </w:tc>
        <w:tc>
          <w:tcPr>
            <w:tcW w:w="1642" w:type="dxa"/>
          </w:tcPr>
          <w:p w14:paraId="338B0986" w14:textId="645D1351" w:rsidR="00A753FD" w:rsidRPr="004B2414" w:rsidRDefault="00270D66" w:rsidP="00C30A1C">
            <w:pPr>
              <w:pStyle w:val="TableText"/>
            </w:pPr>
            <w:r w:rsidRPr="004B2414">
              <w:t xml:space="preserve">1.6, </w:t>
            </w:r>
            <w:r w:rsidR="001869B5">
              <w:t xml:space="preserve">1.9.2.2 </w:t>
            </w:r>
          </w:p>
        </w:tc>
        <w:tc>
          <w:tcPr>
            <w:tcW w:w="2830" w:type="dxa"/>
          </w:tcPr>
          <w:p w14:paraId="77F92D4C" w14:textId="7A2C140E" w:rsidR="00D76A5A" w:rsidRPr="001869B5" w:rsidRDefault="00A753FD" w:rsidP="00C30A1C">
            <w:pPr>
              <w:pStyle w:val="TableText"/>
            </w:pPr>
            <w:r w:rsidRPr="004B2414">
              <w:t>Contractor to provide WHS Plan</w:t>
            </w:r>
            <w:r w:rsidR="001F176E" w:rsidRPr="004B2414">
              <w:t xml:space="preserve"> and</w:t>
            </w:r>
            <w:r w:rsidRPr="004B2414">
              <w:t xml:space="preserve"> SEDMP </w:t>
            </w:r>
          </w:p>
        </w:tc>
        <w:tc>
          <w:tcPr>
            <w:tcW w:w="1579" w:type="dxa"/>
          </w:tcPr>
          <w:p w14:paraId="2D4BB1B9" w14:textId="77777777" w:rsidR="00A753FD" w:rsidRPr="004B2414" w:rsidRDefault="00A753FD" w:rsidP="00C30A1C">
            <w:pPr>
              <w:pStyle w:val="TableText"/>
            </w:pPr>
            <w:r w:rsidRPr="004B2414">
              <w:t>Once</w:t>
            </w:r>
          </w:p>
        </w:tc>
        <w:tc>
          <w:tcPr>
            <w:tcW w:w="1679" w:type="dxa"/>
          </w:tcPr>
          <w:p w14:paraId="4BEDDC73" w14:textId="77777777" w:rsidR="00A753FD" w:rsidRPr="004B2414" w:rsidRDefault="00A753FD" w:rsidP="00C30A1C">
            <w:pPr>
              <w:pStyle w:val="TableText"/>
            </w:pPr>
            <w:r w:rsidRPr="004B2414">
              <w:t>At least 10 days prior to commencing the works</w:t>
            </w:r>
          </w:p>
        </w:tc>
        <w:tc>
          <w:tcPr>
            <w:tcW w:w="1807" w:type="dxa"/>
          </w:tcPr>
          <w:p w14:paraId="7F2F043C" w14:textId="77777777" w:rsidR="00A753FD" w:rsidRPr="004B2414" w:rsidRDefault="00A753FD" w:rsidP="00C30A1C">
            <w:pPr>
              <w:pStyle w:val="TableText"/>
            </w:pPr>
            <w:r w:rsidRPr="004B2414">
              <w:t>Meeting specification requirements</w:t>
            </w:r>
          </w:p>
        </w:tc>
        <w:tc>
          <w:tcPr>
            <w:tcW w:w="1760" w:type="dxa"/>
          </w:tcPr>
          <w:p w14:paraId="49C2778B" w14:textId="77777777" w:rsidR="00A753FD" w:rsidRPr="004B2414" w:rsidRDefault="00A753FD" w:rsidP="00C30A1C">
            <w:pPr>
              <w:pStyle w:val="TableText"/>
            </w:pPr>
            <w:r w:rsidRPr="004B2414">
              <w:t>Documents:</w:t>
            </w:r>
          </w:p>
          <w:p w14:paraId="4470F22D" w14:textId="77777777" w:rsidR="00A753FD" w:rsidRPr="004B2414" w:rsidRDefault="00A753FD" w:rsidP="00C30A1C">
            <w:pPr>
              <w:pStyle w:val="TableText"/>
            </w:pPr>
            <w:r w:rsidRPr="004B2414">
              <w:t>WHS Plan</w:t>
            </w:r>
          </w:p>
          <w:p w14:paraId="41BBF235" w14:textId="45A83EBC" w:rsidR="00A753FD" w:rsidRPr="004B2414" w:rsidRDefault="00A753FD" w:rsidP="00C30A1C">
            <w:pPr>
              <w:pStyle w:val="TableText"/>
            </w:pPr>
            <w:r w:rsidRPr="004B2414">
              <w:t>SEDMP</w:t>
            </w:r>
          </w:p>
        </w:tc>
        <w:tc>
          <w:tcPr>
            <w:tcW w:w="2713" w:type="dxa"/>
          </w:tcPr>
          <w:p w14:paraId="6247AD73" w14:textId="77777777" w:rsidR="00A753FD" w:rsidRPr="004B2414" w:rsidRDefault="00A753FD" w:rsidP="00C30A1C">
            <w:pPr>
              <w:pStyle w:val="TableText"/>
            </w:pPr>
          </w:p>
        </w:tc>
      </w:tr>
      <w:tr w:rsidR="001F176E" w:rsidRPr="00282112" w14:paraId="10687F01"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15AE43DF" w14:textId="786EE30C" w:rsidR="00A753FD" w:rsidRPr="004B2414" w:rsidRDefault="001869B5" w:rsidP="00434998">
            <w:pPr>
              <w:pStyle w:val="TableText"/>
            </w:pPr>
            <w:r>
              <w:t>SE</w:t>
            </w:r>
            <w:r w:rsidR="00A753FD" w:rsidRPr="004B2414">
              <w:t>2</w:t>
            </w:r>
          </w:p>
        </w:tc>
        <w:tc>
          <w:tcPr>
            <w:tcW w:w="1642" w:type="dxa"/>
          </w:tcPr>
          <w:p w14:paraId="596E9076" w14:textId="61BAFF3D" w:rsidR="00A753FD" w:rsidRPr="004B2414" w:rsidRDefault="00762119" w:rsidP="00C30A1C">
            <w:pPr>
              <w:pStyle w:val="TableText"/>
            </w:pPr>
            <w:r w:rsidRPr="004B2414">
              <w:t>2.4.4</w:t>
            </w:r>
          </w:p>
        </w:tc>
        <w:tc>
          <w:tcPr>
            <w:tcW w:w="2830" w:type="dxa"/>
          </w:tcPr>
          <w:p w14:paraId="2BEF7269" w14:textId="77777777" w:rsidR="00A753FD" w:rsidRPr="004B2414" w:rsidRDefault="00A753FD" w:rsidP="00C30A1C">
            <w:pPr>
              <w:pStyle w:val="TableText"/>
            </w:pPr>
            <w:r w:rsidRPr="004B2414">
              <w:t>Superintendent to review WHS Plan</w:t>
            </w:r>
            <w:r w:rsidR="00CF6390" w:rsidRPr="004B2414">
              <w:t xml:space="preserve"> and </w:t>
            </w:r>
            <w:r w:rsidRPr="004B2414">
              <w:t xml:space="preserve">SEDMP </w:t>
            </w:r>
          </w:p>
          <w:p w14:paraId="01A8DF87" w14:textId="1C04E7A2" w:rsidR="00D76A5A" w:rsidRPr="004B2414" w:rsidRDefault="00D76A5A" w:rsidP="00C30A1C">
            <w:pPr>
              <w:pStyle w:val="TableText"/>
            </w:pPr>
            <w:r w:rsidRPr="004B2414">
              <w:rPr>
                <w:b/>
                <w:bCs/>
              </w:rPr>
              <w:t>HOLD POINT H-SE1</w:t>
            </w:r>
          </w:p>
        </w:tc>
        <w:tc>
          <w:tcPr>
            <w:tcW w:w="1579" w:type="dxa"/>
          </w:tcPr>
          <w:p w14:paraId="4693FDA8" w14:textId="77777777" w:rsidR="00A753FD" w:rsidRPr="004B2414" w:rsidRDefault="00A753FD" w:rsidP="00C30A1C">
            <w:pPr>
              <w:pStyle w:val="TableText"/>
            </w:pPr>
            <w:r w:rsidRPr="004B2414">
              <w:t xml:space="preserve">Once </w:t>
            </w:r>
          </w:p>
        </w:tc>
        <w:tc>
          <w:tcPr>
            <w:tcW w:w="1679" w:type="dxa"/>
          </w:tcPr>
          <w:p w14:paraId="3676F80A" w14:textId="77777777" w:rsidR="00A753FD" w:rsidRPr="004B2414" w:rsidRDefault="00A753FD" w:rsidP="00C30A1C">
            <w:pPr>
              <w:pStyle w:val="TableText"/>
            </w:pPr>
            <w:r w:rsidRPr="004B2414">
              <w:t>Prior to commencing works</w:t>
            </w:r>
          </w:p>
        </w:tc>
        <w:tc>
          <w:tcPr>
            <w:tcW w:w="1807" w:type="dxa"/>
          </w:tcPr>
          <w:p w14:paraId="0D166D0E" w14:textId="77777777" w:rsidR="00A753FD" w:rsidRPr="004B2414" w:rsidRDefault="00A753FD" w:rsidP="00C30A1C">
            <w:pPr>
              <w:pStyle w:val="TableText"/>
            </w:pPr>
            <w:r w:rsidRPr="004B2414">
              <w:t>Superintendent’s acceptance</w:t>
            </w:r>
          </w:p>
        </w:tc>
        <w:tc>
          <w:tcPr>
            <w:tcW w:w="1760" w:type="dxa"/>
          </w:tcPr>
          <w:p w14:paraId="30626843" w14:textId="77777777" w:rsidR="00A753FD" w:rsidRPr="004B2414" w:rsidRDefault="00A753FD" w:rsidP="00C30A1C">
            <w:pPr>
              <w:pStyle w:val="TableText"/>
            </w:pPr>
            <w:r w:rsidRPr="004B2414">
              <w:t>Written confirmation of acceptance</w:t>
            </w:r>
          </w:p>
        </w:tc>
        <w:tc>
          <w:tcPr>
            <w:tcW w:w="2713" w:type="dxa"/>
          </w:tcPr>
          <w:p w14:paraId="4A469254" w14:textId="77777777" w:rsidR="00A753FD" w:rsidRPr="004B2414" w:rsidRDefault="00A753FD" w:rsidP="00C30A1C">
            <w:pPr>
              <w:pStyle w:val="TableText"/>
            </w:pPr>
          </w:p>
        </w:tc>
      </w:tr>
      <w:tr w:rsidR="001F176E" w:rsidRPr="00282112" w14:paraId="322CA096"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13DCFEB7" w14:textId="30939D91" w:rsidR="00A753FD" w:rsidRPr="004B2414" w:rsidRDefault="001869B5" w:rsidP="00434998">
            <w:pPr>
              <w:pStyle w:val="TableText"/>
            </w:pPr>
            <w:r>
              <w:t>SE</w:t>
            </w:r>
            <w:r w:rsidR="00A753FD" w:rsidRPr="004B2414">
              <w:t>3</w:t>
            </w:r>
          </w:p>
        </w:tc>
        <w:tc>
          <w:tcPr>
            <w:tcW w:w="1642" w:type="dxa"/>
          </w:tcPr>
          <w:p w14:paraId="2024728C" w14:textId="225AE53C" w:rsidR="00A753FD" w:rsidRPr="004B2414" w:rsidRDefault="00006A02" w:rsidP="00C30A1C">
            <w:pPr>
              <w:pStyle w:val="TableText"/>
            </w:pPr>
            <w:r w:rsidRPr="004B2414">
              <w:t xml:space="preserve">2.2.2, </w:t>
            </w:r>
            <w:r w:rsidR="00A753FD" w:rsidRPr="004B2414">
              <w:t>2.</w:t>
            </w:r>
            <w:r w:rsidR="008D5E3C" w:rsidRPr="004B2414">
              <w:t>4.4</w:t>
            </w:r>
          </w:p>
        </w:tc>
        <w:tc>
          <w:tcPr>
            <w:tcW w:w="2830" w:type="dxa"/>
          </w:tcPr>
          <w:p w14:paraId="36B65B83" w14:textId="7995F286" w:rsidR="00A753FD" w:rsidRPr="004B2414" w:rsidRDefault="004801A6" w:rsidP="00C30A1C">
            <w:pPr>
              <w:pStyle w:val="TableText"/>
            </w:pPr>
            <w:r>
              <w:t>GTA</w:t>
            </w:r>
            <w:r w:rsidR="00CF6390" w:rsidRPr="004B2414">
              <w:t>’s approval of Subgrade Fill materials proposed to be used in the works</w:t>
            </w:r>
          </w:p>
          <w:p w14:paraId="314B23F3" w14:textId="1EEEAA0E" w:rsidR="00D76A5A" w:rsidRPr="004B2414" w:rsidRDefault="00D76A5A" w:rsidP="00C30A1C">
            <w:pPr>
              <w:pStyle w:val="TableText"/>
            </w:pPr>
            <w:r w:rsidRPr="004B2414">
              <w:rPr>
                <w:b/>
                <w:bCs/>
              </w:rPr>
              <w:t>HOLD POINT H-SE2</w:t>
            </w:r>
          </w:p>
        </w:tc>
        <w:tc>
          <w:tcPr>
            <w:tcW w:w="1579" w:type="dxa"/>
          </w:tcPr>
          <w:p w14:paraId="2AAEF8DF" w14:textId="5B37FA03" w:rsidR="00A753FD" w:rsidRPr="004B2414" w:rsidRDefault="008D5E3C" w:rsidP="00C30A1C">
            <w:pPr>
              <w:pStyle w:val="TableText"/>
            </w:pPr>
            <w:r w:rsidRPr="004B2414">
              <w:t>As required</w:t>
            </w:r>
          </w:p>
        </w:tc>
        <w:tc>
          <w:tcPr>
            <w:tcW w:w="1679" w:type="dxa"/>
          </w:tcPr>
          <w:p w14:paraId="158E4374" w14:textId="77777777" w:rsidR="00A753FD" w:rsidRPr="004B2414" w:rsidRDefault="00A753FD" w:rsidP="00C30A1C">
            <w:pPr>
              <w:pStyle w:val="TableText"/>
            </w:pPr>
            <w:r w:rsidRPr="004B2414">
              <w:t>Prior to placement</w:t>
            </w:r>
          </w:p>
        </w:tc>
        <w:tc>
          <w:tcPr>
            <w:tcW w:w="1807" w:type="dxa"/>
          </w:tcPr>
          <w:p w14:paraId="0DBE74B6" w14:textId="0885F405" w:rsidR="00A753FD" w:rsidRPr="004B2414" w:rsidRDefault="00A753FD" w:rsidP="00C30A1C">
            <w:pPr>
              <w:pStyle w:val="TableText"/>
            </w:pPr>
            <w:r w:rsidRPr="004B2414">
              <w:t xml:space="preserve">Meeting </w:t>
            </w:r>
            <w:r w:rsidR="004801A6">
              <w:t>GT</w:t>
            </w:r>
            <w:r w:rsidR="00526522" w:rsidRPr="004B2414">
              <w:t>A</w:t>
            </w:r>
            <w:r w:rsidRPr="004B2414">
              <w:t>’s approval</w:t>
            </w:r>
          </w:p>
        </w:tc>
        <w:tc>
          <w:tcPr>
            <w:tcW w:w="1760" w:type="dxa"/>
          </w:tcPr>
          <w:p w14:paraId="7F9135A4" w14:textId="77777777" w:rsidR="001B4980" w:rsidRPr="004B2414" w:rsidRDefault="001B4980" w:rsidP="00C30A1C">
            <w:pPr>
              <w:pStyle w:val="TableText"/>
            </w:pPr>
            <w:r w:rsidRPr="004B2414">
              <w:t>Document</w:t>
            </w:r>
          </w:p>
          <w:p w14:paraId="5E902D1A" w14:textId="00C3C26D" w:rsidR="00A753FD" w:rsidRPr="004B2414" w:rsidRDefault="001B4980" w:rsidP="00C30A1C">
            <w:pPr>
              <w:pStyle w:val="TableText"/>
            </w:pPr>
            <w:r w:rsidRPr="004B2414">
              <w:t>Written Approval</w:t>
            </w:r>
          </w:p>
        </w:tc>
        <w:tc>
          <w:tcPr>
            <w:tcW w:w="2713" w:type="dxa"/>
          </w:tcPr>
          <w:p w14:paraId="5C1F271E" w14:textId="77777777" w:rsidR="00A753FD" w:rsidRPr="004B2414" w:rsidRDefault="00A753FD" w:rsidP="00C30A1C">
            <w:pPr>
              <w:pStyle w:val="TableText"/>
            </w:pPr>
          </w:p>
        </w:tc>
      </w:tr>
      <w:tr w:rsidR="001B4980" w:rsidRPr="00282112" w14:paraId="3B12270D"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5643B25C" w14:textId="21AEDE79" w:rsidR="001B4980" w:rsidRPr="004B2414" w:rsidRDefault="001869B5" w:rsidP="001B4980">
            <w:pPr>
              <w:pStyle w:val="TableText"/>
            </w:pPr>
            <w:r>
              <w:t>SE</w:t>
            </w:r>
            <w:r w:rsidR="001B4980" w:rsidRPr="004B2414">
              <w:t>4</w:t>
            </w:r>
          </w:p>
        </w:tc>
        <w:tc>
          <w:tcPr>
            <w:tcW w:w="1642" w:type="dxa"/>
          </w:tcPr>
          <w:p w14:paraId="7E1E67C8" w14:textId="7D15E1A8" w:rsidR="001B4980" w:rsidRPr="004B2414" w:rsidRDefault="001B4980" w:rsidP="00C30A1C">
            <w:pPr>
              <w:pStyle w:val="TableText"/>
            </w:pPr>
            <w:r w:rsidRPr="004B2414">
              <w:t>2.2.3</w:t>
            </w:r>
          </w:p>
        </w:tc>
        <w:tc>
          <w:tcPr>
            <w:tcW w:w="2830" w:type="dxa"/>
          </w:tcPr>
          <w:p w14:paraId="6F80673A" w14:textId="357A32F9" w:rsidR="001B4980" w:rsidRPr="004B2414" w:rsidRDefault="001B4980" w:rsidP="00C30A1C">
            <w:pPr>
              <w:pStyle w:val="TableText"/>
            </w:pPr>
            <w:r w:rsidRPr="004B2414">
              <w:t>Environmental Consultant to approve of imported subgrade fill materials (if applicable)</w:t>
            </w:r>
          </w:p>
        </w:tc>
        <w:tc>
          <w:tcPr>
            <w:tcW w:w="1579" w:type="dxa"/>
          </w:tcPr>
          <w:p w14:paraId="2C051AC7" w14:textId="2C024AA2" w:rsidR="001B4980" w:rsidRPr="004B2414" w:rsidRDefault="001B4980" w:rsidP="00C30A1C">
            <w:pPr>
              <w:pStyle w:val="TableText"/>
            </w:pPr>
            <w:r w:rsidRPr="004B2414">
              <w:t>As required</w:t>
            </w:r>
          </w:p>
        </w:tc>
        <w:tc>
          <w:tcPr>
            <w:tcW w:w="1679" w:type="dxa"/>
          </w:tcPr>
          <w:p w14:paraId="5AE0FDC3" w14:textId="6EF5E9F6" w:rsidR="001B4980" w:rsidRPr="004B2414" w:rsidRDefault="001B4980" w:rsidP="00C30A1C">
            <w:pPr>
              <w:pStyle w:val="TableText"/>
            </w:pPr>
            <w:r w:rsidRPr="004B2414">
              <w:t>Prior to subgrade filling works</w:t>
            </w:r>
          </w:p>
        </w:tc>
        <w:tc>
          <w:tcPr>
            <w:tcW w:w="1807" w:type="dxa"/>
          </w:tcPr>
          <w:p w14:paraId="047407E5" w14:textId="6B1D7CA6" w:rsidR="001B4980" w:rsidRPr="004B2414" w:rsidRDefault="001B4980" w:rsidP="00C30A1C">
            <w:pPr>
              <w:pStyle w:val="TableText"/>
            </w:pPr>
            <w:r w:rsidRPr="004B2414">
              <w:t>Meeting Environmental Consultants approval</w:t>
            </w:r>
          </w:p>
        </w:tc>
        <w:tc>
          <w:tcPr>
            <w:tcW w:w="1760" w:type="dxa"/>
          </w:tcPr>
          <w:p w14:paraId="6543D6ED" w14:textId="77777777" w:rsidR="001B4980" w:rsidRPr="004B2414" w:rsidRDefault="001B4980" w:rsidP="00C30A1C">
            <w:pPr>
              <w:pStyle w:val="TableText"/>
            </w:pPr>
            <w:r w:rsidRPr="004B2414">
              <w:t>Document</w:t>
            </w:r>
          </w:p>
          <w:p w14:paraId="725F9ECD" w14:textId="76992E37" w:rsidR="001B4980" w:rsidRPr="004B2414" w:rsidRDefault="001B4980" w:rsidP="00C30A1C">
            <w:pPr>
              <w:pStyle w:val="TableText"/>
            </w:pPr>
            <w:r w:rsidRPr="004B2414">
              <w:t>Written Approval</w:t>
            </w:r>
          </w:p>
        </w:tc>
        <w:tc>
          <w:tcPr>
            <w:tcW w:w="2713" w:type="dxa"/>
          </w:tcPr>
          <w:p w14:paraId="595C0AAB" w14:textId="77777777" w:rsidR="001B4980" w:rsidRPr="004B2414" w:rsidRDefault="001B4980" w:rsidP="00C30A1C">
            <w:pPr>
              <w:pStyle w:val="TableText"/>
            </w:pPr>
          </w:p>
        </w:tc>
      </w:tr>
      <w:tr w:rsidR="001B4980" w:rsidRPr="00282112" w14:paraId="5AB0FD94"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7519698A" w14:textId="4B9BF5EE" w:rsidR="001B4980" w:rsidRPr="004B2414" w:rsidRDefault="001869B5" w:rsidP="001B4980">
            <w:pPr>
              <w:pStyle w:val="TableText"/>
            </w:pPr>
            <w:r>
              <w:t>SE</w:t>
            </w:r>
            <w:r w:rsidR="00D25051" w:rsidRPr="004B2414">
              <w:t>5</w:t>
            </w:r>
          </w:p>
        </w:tc>
        <w:tc>
          <w:tcPr>
            <w:tcW w:w="1642" w:type="dxa"/>
          </w:tcPr>
          <w:p w14:paraId="6AF2C52C" w14:textId="60CF7213" w:rsidR="001B4980" w:rsidRPr="004B2414" w:rsidRDefault="001B4980" w:rsidP="00C30A1C">
            <w:pPr>
              <w:pStyle w:val="TableText"/>
            </w:pPr>
            <w:r w:rsidRPr="004B2414">
              <w:t>2.4.3</w:t>
            </w:r>
            <w:r w:rsidR="00A7330B">
              <w:t>, 2.4.4</w:t>
            </w:r>
          </w:p>
        </w:tc>
        <w:tc>
          <w:tcPr>
            <w:tcW w:w="2830" w:type="dxa"/>
          </w:tcPr>
          <w:p w14:paraId="260BE0EA" w14:textId="77777777" w:rsidR="001B4980" w:rsidRPr="004B2414" w:rsidRDefault="001B4980" w:rsidP="00C30A1C">
            <w:pPr>
              <w:pStyle w:val="TableText"/>
            </w:pPr>
            <w:r w:rsidRPr="004B2414">
              <w:t>Proof rolling of existing subgrade surface areas</w:t>
            </w:r>
          </w:p>
          <w:p w14:paraId="7E831481" w14:textId="45A68704" w:rsidR="00D76A5A" w:rsidRPr="004B2414" w:rsidRDefault="00D76A5A" w:rsidP="00C30A1C">
            <w:pPr>
              <w:pStyle w:val="TableText"/>
            </w:pPr>
            <w:r w:rsidRPr="004B2414">
              <w:rPr>
                <w:b/>
                <w:bCs/>
              </w:rPr>
              <w:t>HOLD POINT H-SE3</w:t>
            </w:r>
          </w:p>
        </w:tc>
        <w:tc>
          <w:tcPr>
            <w:tcW w:w="1579" w:type="dxa"/>
          </w:tcPr>
          <w:p w14:paraId="05B68BE2" w14:textId="77777777" w:rsidR="001B4980" w:rsidRPr="004B2414" w:rsidRDefault="001B4980" w:rsidP="00C30A1C">
            <w:pPr>
              <w:pStyle w:val="TableText"/>
            </w:pPr>
            <w:r w:rsidRPr="004B2414">
              <w:t>As required</w:t>
            </w:r>
          </w:p>
        </w:tc>
        <w:tc>
          <w:tcPr>
            <w:tcW w:w="1679" w:type="dxa"/>
          </w:tcPr>
          <w:p w14:paraId="472109AF" w14:textId="77777777" w:rsidR="001B4980" w:rsidRPr="004B2414" w:rsidRDefault="001B4980" w:rsidP="00C30A1C">
            <w:pPr>
              <w:pStyle w:val="TableText"/>
            </w:pPr>
            <w:r w:rsidRPr="004B2414">
              <w:t>Prior to commencement of filling</w:t>
            </w:r>
          </w:p>
        </w:tc>
        <w:tc>
          <w:tcPr>
            <w:tcW w:w="1807" w:type="dxa"/>
          </w:tcPr>
          <w:p w14:paraId="597D5B56" w14:textId="2A35CA3A" w:rsidR="001B4980" w:rsidRPr="004B2414" w:rsidRDefault="001B4980" w:rsidP="00C30A1C">
            <w:pPr>
              <w:pStyle w:val="TableText"/>
            </w:pPr>
            <w:r w:rsidRPr="004B2414">
              <w:t>Meeting GTA’s approval</w:t>
            </w:r>
          </w:p>
        </w:tc>
        <w:tc>
          <w:tcPr>
            <w:tcW w:w="1760" w:type="dxa"/>
          </w:tcPr>
          <w:p w14:paraId="3925C723" w14:textId="77777777" w:rsidR="001B4980" w:rsidRPr="004B2414" w:rsidRDefault="001B4980" w:rsidP="00C30A1C">
            <w:pPr>
              <w:pStyle w:val="TableText"/>
            </w:pPr>
            <w:r w:rsidRPr="004B2414">
              <w:t>Written confirmation of acceptance</w:t>
            </w:r>
          </w:p>
        </w:tc>
        <w:tc>
          <w:tcPr>
            <w:tcW w:w="2713" w:type="dxa"/>
          </w:tcPr>
          <w:p w14:paraId="79555BD5" w14:textId="77777777" w:rsidR="001B4980" w:rsidRPr="004B2414" w:rsidRDefault="001B4980" w:rsidP="00C30A1C">
            <w:pPr>
              <w:pStyle w:val="TableText"/>
            </w:pPr>
          </w:p>
        </w:tc>
      </w:tr>
      <w:tr w:rsidR="001B4980" w:rsidRPr="00282112" w14:paraId="07424985"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52FCF2B4" w14:textId="06D8FE2F" w:rsidR="001B4980" w:rsidRPr="004B2414" w:rsidRDefault="001869B5" w:rsidP="001B4980">
            <w:pPr>
              <w:pStyle w:val="TableText"/>
            </w:pPr>
            <w:r>
              <w:t>SE</w:t>
            </w:r>
            <w:r w:rsidR="00D25051" w:rsidRPr="004B2414">
              <w:t>6</w:t>
            </w:r>
          </w:p>
        </w:tc>
        <w:tc>
          <w:tcPr>
            <w:tcW w:w="1642" w:type="dxa"/>
          </w:tcPr>
          <w:p w14:paraId="4CF7B85C" w14:textId="7CB45F0B" w:rsidR="001B4980" w:rsidRPr="004B2414" w:rsidRDefault="001B4980" w:rsidP="00C30A1C">
            <w:pPr>
              <w:pStyle w:val="TableText"/>
            </w:pPr>
            <w:r w:rsidRPr="004B2414">
              <w:t>2.4.3</w:t>
            </w:r>
          </w:p>
        </w:tc>
        <w:tc>
          <w:tcPr>
            <w:tcW w:w="2830" w:type="dxa"/>
          </w:tcPr>
          <w:p w14:paraId="56687A83" w14:textId="77777777" w:rsidR="001B4980" w:rsidRPr="004B2414" w:rsidRDefault="001B4980" w:rsidP="00C30A1C">
            <w:pPr>
              <w:pStyle w:val="TableText"/>
            </w:pPr>
            <w:r w:rsidRPr="004B2414">
              <w:t xml:space="preserve">All subgrade testing shall be performed at a rate determined by the GTA in </w:t>
            </w:r>
            <w:r w:rsidRPr="004B2414">
              <w:lastRenderedPageBreak/>
              <w:t>accordance with the Specification.</w:t>
            </w:r>
          </w:p>
        </w:tc>
        <w:tc>
          <w:tcPr>
            <w:tcW w:w="1579" w:type="dxa"/>
          </w:tcPr>
          <w:p w14:paraId="0130CC4F" w14:textId="77777777" w:rsidR="001B4980" w:rsidRPr="004B2414" w:rsidRDefault="001B4980" w:rsidP="00C30A1C">
            <w:pPr>
              <w:pStyle w:val="TableText"/>
            </w:pPr>
            <w:r w:rsidRPr="004B2414">
              <w:lastRenderedPageBreak/>
              <w:t>Testing as required</w:t>
            </w:r>
          </w:p>
        </w:tc>
        <w:tc>
          <w:tcPr>
            <w:tcW w:w="1679" w:type="dxa"/>
          </w:tcPr>
          <w:p w14:paraId="481AA893" w14:textId="77777777" w:rsidR="001B4980" w:rsidRPr="004B2414" w:rsidRDefault="001B4980" w:rsidP="00C30A1C">
            <w:pPr>
              <w:pStyle w:val="TableText"/>
            </w:pPr>
            <w:r w:rsidRPr="004B2414">
              <w:t>Throughout the works</w:t>
            </w:r>
          </w:p>
        </w:tc>
        <w:tc>
          <w:tcPr>
            <w:tcW w:w="1807" w:type="dxa"/>
          </w:tcPr>
          <w:p w14:paraId="41C1D9E2" w14:textId="77777777" w:rsidR="001B4980" w:rsidRPr="004B2414" w:rsidRDefault="001B4980" w:rsidP="00C30A1C">
            <w:pPr>
              <w:pStyle w:val="TableText"/>
            </w:pPr>
            <w:r w:rsidRPr="004B2414">
              <w:t>Meeting GTA’s approval</w:t>
            </w:r>
          </w:p>
        </w:tc>
        <w:tc>
          <w:tcPr>
            <w:tcW w:w="1760" w:type="dxa"/>
          </w:tcPr>
          <w:p w14:paraId="44D0872C" w14:textId="77777777" w:rsidR="001B4980" w:rsidRPr="004B2414" w:rsidRDefault="001B4980" w:rsidP="00C30A1C">
            <w:pPr>
              <w:pStyle w:val="TableText"/>
            </w:pPr>
            <w:r w:rsidRPr="004B2414">
              <w:t>GTA test and inspection documentation</w:t>
            </w:r>
          </w:p>
        </w:tc>
        <w:tc>
          <w:tcPr>
            <w:tcW w:w="2713" w:type="dxa"/>
          </w:tcPr>
          <w:p w14:paraId="0EDE752F" w14:textId="77777777" w:rsidR="001B4980" w:rsidRPr="004B2414" w:rsidRDefault="001B4980" w:rsidP="00C30A1C">
            <w:pPr>
              <w:pStyle w:val="TableText"/>
            </w:pPr>
          </w:p>
        </w:tc>
      </w:tr>
      <w:tr w:rsidR="00034412" w:rsidRPr="00282112" w14:paraId="7A334FC0" w14:textId="77777777" w:rsidTr="001B4980">
        <w:trPr>
          <w:cnfStyle w:val="000000100000" w:firstRow="0" w:lastRow="0" w:firstColumn="0" w:lastColumn="0" w:oddVBand="0" w:evenVBand="0" w:oddHBand="1" w:evenHBand="0" w:firstRowFirstColumn="0" w:firstRowLastColumn="0" w:lastRowFirstColumn="0" w:lastRowLastColumn="0"/>
        </w:trPr>
        <w:tc>
          <w:tcPr>
            <w:tcW w:w="1014" w:type="dxa"/>
          </w:tcPr>
          <w:p w14:paraId="150B24B2" w14:textId="63F9075E" w:rsidR="00034412" w:rsidRPr="004B2414" w:rsidRDefault="00034412" w:rsidP="00034412">
            <w:pPr>
              <w:pStyle w:val="TableText"/>
            </w:pPr>
            <w:r>
              <w:t>SE</w:t>
            </w:r>
            <w:r w:rsidRPr="004B2414">
              <w:t>7</w:t>
            </w:r>
          </w:p>
        </w:tc>
        <w:tc>
          <w:tcPr>
            <w:tcW w:w="1642" w:type="dxa"/>
          </w:tcPr>
          <w:p w14:paraId="678B8F09" w14:textId="1EAB0D36" w:rsidR="00034412" w:rsidRPr="004B2414" w:rsidRDefault="00034412" w:rsidP="00034412">
            <w:pPr>
              <w:pStyle w:val="TableText"/>
            </w:pPr>
            <w:r w:rsidRPr="004B2414">
              <w:t>2.4.</w:t>
            </w:r>
            <w:r>
              <w:t>5</w:t>
            </w:r>
          </w:p>
        </w:tc>
        <w:tc>
          <w:tcPr>
            <w:tcW w:w="2830" w:type="dxa"/>
          </w:tcPr>
          <w:p w14:paraId="6FFB4C52" w14:textId="77777777" w:rsidR="00034412" w:rsidRPr="004B2414" w:rsidRDefault="00034412" w:rsidP="00034412">
            <w:pPr>
              <w:pStyle w:val="TableText"/>
            </w:pPr>
            <w:r w:rsidRPr="004B2414">
              <w:t>Survey of subgrade levels</w:t>
            </w:r>
          </w:p>
        </w:tc>
        <w:tc>
          <w:tcPr>
            <w:tcW w:w="1579" w:type="dxa"/>
          </w:tcPr>
          <w:p w14:paraId="16ABCFE4" w14:textId="77777777" w:rsidR="00034412" w:rsidRPr="004B2414" w:rsidRDefault="00034412" w:rsidP="00034412">
            <w:pPr>
              <w:pStyle w:val="TableText"/>
            </w:pPr>
            <w:r w:rsidRPr="004B2414">
              <w:t>After placement and compaction</w:t>
            </w:r>
          </w:p>
        </w:tc>
        <w:tc>
          <w:tcPr>
            <w:tcW w:w="1679" w:type="dxa"/>
          </w:tcPr>
          <w:p w14:paraId="58531918" w14:textId="27D1C023" w:rsidR="00034412" w:rsidRPr="004B2414" w:rsidRDefault="00034412" w:rsidP="00034412">
            <w:pPr>
              <w:pStyle w:val="TableText"/>
            </w:pPr>
            <w:r w:rsidRPr="00507D7C">
              <w:t>Meeting specification requirements</w:t>
            </w:r>
          </w:p>
        </w:tc>
        <w:tc>
          <w:tcPr>
            <w:tcW w:w="1807" w:type="dxa"/>
          </w:tcPr>
          <w:p w14:paraId="06F6A190" w14:textId="7E10B8A0" w:rsidR="00034412" w:rsidRPr="004B2414" w:rsidRDefault="00034412" w:rsidP="00034412">
            <w:pPr>
              <w:pStyle w:val="TableText"/>
            </w:pPr>
            <w:r w:rsidRPr="00507D7C">
              <w:t>Meeting specification requirements</w:t>
            </w:r>
          </w:p>
        </w:tc>
        <w:tc>
          <w:tcPr>
            <w:tcW w:w="1760" w:type="dxa"/>
          </w:tcPr>
          <w:p w14:paraId="3EA0BDBF" w14:textId="1755E90E" w:rsidR="00034412" w:rsidRPr="004B2414" w:rsidRDefault="00034412" w:rsidP="00034412">
            <w:pPr>
              <w:pStyle w:val="TableText"/>
            </w:pPr>
            <w:r>
              <w:t>As constructed documentation</w:t>
            </w:r>
          </w:p>
        </w:tc>
        <w:tc>
          <w:tcPr>
            <w:tcW w:w="2713" w:type="dxa"/>
          </w:tcPr>
          <w:p w14:paraId="379C1736" w14:textId="77777777" w:rsidR="00034412" w:rsidRPr="004B2414" w:rsidRDefault="00034412" w:rsidP="00034412">
            <w:pPr>
              <w:pStyle w:val="TableText"/>
            </w:pPr>
          </w:p>
        </w:tc>
      </w:tr>
      <w:tr w:rsidR="00034412" w:rsidRPr="00282112" w14:paraId="050A322D" w14:textId="77777777" w:rsidTr="001B4980">
        <w:trPr>
          <w:cnfStyle w:val="000000010000" w:firstRow="0" w:lastRow="0" w:firstColumn="0" w:lastColumn="0" w:oddVBand="0" w:evenVBand="0" w:oddHBand="0" w:evenHBand="1" w:firstRowFirstColumn="0" w:firstRowLastColumn="0" w:lastRowFirstColumn="0" w:lastRowLastColumn="0"/>
        </w:trPr>
        <w:tc>
          <w:tcPr>
            <w:tcW w:w="1014" w:type="dxa"/>
          </w:tcPr>
          <w:p w14:paraId="7D13AABA" w14:textId="45E334BC" w:rsidR="00034412" w:rsidRDefault="00034412" w:rsidP="00034412">
            <w:pPr>
              <w:pStyle w:val="TableText"/>
            </w:pPr>
            <w:r>
              <w:t>SE8</w:t>
            </w:r>
          </w:p>
        </w:tc>
        <w:tc>
          <w:tcPr>
            <w:tcW w:w="1642" w:type="dxa"/>
          </w:tcPr>
          <w:p w14:paraId="7689A72A" w14:textId="5D32EB46" w:rsidR="00034412" w:rsidRDefault="00034412" w:rsidP="00034412">
            <w:pPr>
              <w:pStyle w:val="TableText"/>
            </w:pPr>
            <w:r>
              <w:t>2.4.4</w:t>
            </w:r>
          </w:p>
        </w:tc>
        <w:tc>
          <w:tcPr>
            <w:tcW w:w="2830" w:type="dxa"/>
          </w:tcPr>
          <w:p w14:paraId="433D9B41" w14:textId="77777777" w:rsidR="00034412" w:rsidRDefault="00034412" w:rsidP="00034412">
            <w:pPr>
              <w:pStyle w:val="TableText"/>
            </w:pPr>
            <w:r>
              <w:t>CQA Engineer to review and approve as constructed information</w:t>
            </w:r>
          </w:p>
          <w:p w14:paraId="19DEF15E" w14:textId="67DE6ECA" w:rsidR="00034412" w:rsidRPr="004B2414" w:rsidRDefault="00034412" w:rsidP="00034412">
            <w:pPr>
              <w:pStyle w:val="TableText"/>
            </w:pPr>
            <w:r w:rsidRPr="004B2414">
              <w:rPr>
                <w:b/>
                <w:bCs/>
              </w:rPr>
              <w:t>HOLD POINT H-SE</w:t>
            </w:r>
            <w:r>
              <w:rPr>
                <w:b/>
                <w:bCs/>
              </w:rPr>
              <w:t>4</w:t>
            </w:r>
          </w:p>
        </w:tc>
        <w:tc>
          <w:tcPr>
            <w:tcW w:w="1579" w:type="dxa"/>
          </w:tcPr>
          <w:p w14:paraId="18DE6769" w14:textId="6E2CF84A" w:rsidR="00034412" w:rsidRPr="004B2414" w:rsidRDefault="00034412" w:rsidP="00034412">
            <w:pPr>
              <w:pStyle w:val="TableText"/>
            </w:pPr>
            <w:r>
              <w:t>Once</w:t>
            </w:r>
          </w:p>
        </w:tc>
        <w:tc>
          <w:tcPr>
            <w:tcW w:w="1679" w:type="dxa"/>
          </w:tcPr>
          <w:p w14:paraId="2731ECD4" w14:textId="1AD03787" w:rsidR="00034412" w:rsidRPr="004B2414" w:rsidRDefault="00034412" w:rsidP="00034412">
            <w:pPr>
              <w:pStyle w:val="TableText"/>
            </w:pPr>
            <w:r>
              <w:t>Prior to placement of subsequent layers</w:t>
            </w:r>
          </w:p>
        </w:tc>
        <w:tc>
          <w:tcPr>
            <w:tcW w:w="1807" w:type="dxa"/>
          </w:tcPr>
          <w:p w14:paraId="41575802" w14:textId="17E5C48B" w:rsidR="00034412" w:rsidRPr="004B2414" w:rsidRDefault="00034412" w:rsidP="00034412">
            <w:pPr>
              <w:pStyle w:val="TableText"/>
            </w:pPr>
            <w:r>
              <w:t>CQA Engineer’s acceptance</w:t>
            </w:r>
          </w:p>
        </w:tc>
        <w:tc>
          <w:tcPr>
            <w:tcW w:w="1760" w:type="dxa"/>
          </w:tcPr>
          <w:p w14:paraId="4ED81A25" w14:textId="6F4BAD1F" w:rsidR="00034412" w:rsidRPr="004B2414" w:rsidRDefault="00034412" w:rsidP="00034412">
            <w:pPr>
              <w:pStyle w:val="TableText"/>
            </w:pPr>
            <w:r w:rsidRPr="004B2414">
              <w:t>Written confirmation of acceptance</w:t>
            </w:r>
          </w:p>
        </w:tc>
        <w:tc>
          <w:tcPr>
            <w:tcW w:w="2713" w:type="dxa"/>
          </w:tcPr>
          <w:p w14:paraId="536FD9FA" w14:textId="77777777" w:rsidR="00034412" w:rsidRPr="004B2414" w:rsidRDefault="00034412" w:rsidP="00034412">
            <w:pPr>
              <w:pStyle w:val="TableText"/>
            </w:pPr>
          </w:p>
        </w:tc>
      </w:tr>
    </w:tbl>
    <w:p w14:paraId="04E9ED99" w14:textId="3A033CDB" w:rsidR="00A00918" w:rsidRPr="00282112" w:rsidRDefault="00A00918" w:rsidP="00635C55">
      <w:pPr>
        <w:rPr>
          <w:highlight w:val="green"/>
        </w:rPr>
      </w:pPr>
    </w:p>
    <w:p w14:paraId="162E6842" w14:textId="77777777" w:rsidR="00A00918" w:rsidRPr="00282112" w:rsidRDefault="00A00918" w:rsidP="00A00918">
      <w:pPr>
        <w:pStyle w:val="ListBullet"/>
        <w:numPr>
          <w:ilvl w:val="0"/>
          <w:numId w:val="0"/>
        </w:numPr>
        <w:ind w:left="170" w:hanging="170"/>
        <w:rPr>
          <w:highlight w:val="green"/>
        </w:rPr>
      </w:pPr>
    </w:p>
    <w:p w14:paraId="145BDB24" w14:textId="77777777" w:rsidR="00A00918" w:rsidRPr="00282112" w:rsidRDefault="00A00918" w:rsidP="00A00918">
      <w:pPr>
        <w:pStyle w:val="ListBullet"/>
        <w:numPr>
          <w:ilvl w:val="0"/>
          <w:numId w:val="0"/>
        </w:numPr>
        <w:ind w:left="170" w:hanging="170"/>
        <w:rPr>
          <w:highlight w:val="green"/>
        </w:rPr>
      </w:pPr>
    </w:p>
    <w:sectPr w:rsidR="00A00918" w:rsidRPr="00282112" w:rsidSect="009C10CB">
      <w:headerReference w:type="first" r:id="rId9"/>
      <w:footerReference w:type="first" r:id="rId10"/>
      <w:pgSz w:w="16838" w:h="11906" w:orient="landscape" w:code="9"/>
      <w:pgMar w:top="1418" w:right="822" w:bottom="964" w:left="992" w:header="2183" w:footer="6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D906E" w14:textId="77777777" w:rsidR="00BB0656" w:rsidRDefault="00BB0656" w:rsidP="00C37A29">
      <w:pPr>
        <w:spacing w:after="0"/>
      </w:pPr>
      <w:r>
        <w:separator/>
      </w:r>
    </w:p>
  </w:endnote>
  <w:endnote w:type="continuationSeparator" w:id="0">
    <w:p w14:paraId="6BBC0C37" w14:textId="77777777" w:rsidR="00BB0656" w:rsidRDefault="00BB0656" w:rsidP="00C37A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rutiger-Light">
    <w:altName w:val="Cambria"/>
    <w:panose1 w:val="00000000000000000000"/>
    <w:charset w:val="4D"/>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Bold">
    <w:panose1 w:val="020B07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BFDDC" w14:textId="2FF2ACAA" w:rsidR="00BB0656" w:rsidRPr="00296FC7" w:rsidRDefault="009C10CB" w:rsidP="00296FC7">
    <w:pPr>
      <w:pStyle w:val="Footer"/>
    </w:pPr>
    <w:sdt>
      <w:sdtPr>
        <w:alias w:val="Job Number"/>
        <w:tag w:val=""/>
        <w:id w:val="-531729127"/>
        <w:dataBinding w:prefixMappings="xmlns:ns0='http://purl.org/dc/elements/1.1/' xmlns:ns1='http://schemas.openxmlformats.org/package/2006/metadata/core-properties' " w:xpath="/ns1:coreProperties[1]/ns0:description[1]" w:storeItemID="{6C3C8BC8-F283-45AE-878A-BAB7291924A1}"/>
        <w:text w:multiLine="1"/>
      </w:sdtPr>
      <w:sdtEndPr/>
      <w:sdtContent>
        <w:r w:rsidR="006F4FB6">
          <w:t>202579Rev0</w:t>
        </w:r>
      </w:sdtContent>
    </w:sdt>
    <w:r w:rsidR="00BB0656" w:rsidRPr="00E40E9F">
      <w:t xml:space="preserve">  </w:t>
    </w:r>
    <w:sdt>
      <w:sdtPr>
        <w:alias w:val="Title"/>
        <w:tag w:val=""/>
        <w:id w:val="-1537189766"/>
        <w:dataBinding w:prefixMappings="xmlns:ns0='http://purl.org/dc/elements/1.1/' xmlns:ns1='http://schemas.openxmlformats.org/package/2006/metadata/core-properties' " w:xpath="/ns1:coreProperties[1]/ns0:title[1]" w:storeItemID="{6C3C8BC8-F283-45AE-878A-BAB7291924A1}"/>
        <w:text/>
      </w:sdtPr>
      <w:sdtEndPr/>
      <w:sdtContent>
        <w:r w:rsidR="00BB0656">
          <w:t xml:space="preserve">Boonoo </w:t>
        </w:r>
        <w:proofErr w:type="spellStart"/>
        <w:r w:rsidR="00BB0656">
          <w:t>Boonoo</w:t>
        </w:r>
        <w:proofErr w:type="spellEnd"/>
        <w:r w:rsidR="00BB0656">
          <w:t xml:space="preserve"> Landfill</w:t>
        </w:r>
      </w:sdtContent>
    </w:sdt>
    <w:r w:rsidR="00BB0656">
      <w:t xml:space="preserve"> | </w:t>
    </w:r>
    <w:sdt>
      <w:sdtPr>
        <w:alias w:val="Subtitle"/>
        <w:tag w:val="Subtitle"/>
        <w:id w:val="-2067483320"/>
        <w:dataBinding w:prefixMappings="xmlns:ns0='http://purl.org/dc/elements/1.1/' xmlns:ns1='http://schemas.openxmlformats.org/package/2006/metadata/core-properties' " w:xpath="/ns1:coreProperties[1]/ns1:contentStatus[1]" w:storeItemID="{6C3C8BC8-F283-45AE-878A-BAB7291924A1}"/>
        <w:text/>
      </w:sdtPr>
      <w:sdtEndPr/>
      <w:sdtContent>
        <w:r w:rsidR="003C7AFC">
          <w:t>Cell 5 CQA Plan Checklists</w:t>
        </w:r>
      </w:sdtContent>
    </w:sdt>
    <w:r w:rsidR="00BB0656">
      <w:ptab w:relativeTo="margin" w:alignment="right" w:leader="none"/>
    </w:r>
    <w:r w:rsidR="00BB0656">
      <w:fldChar w:fldCharType="begin"/>
    </w:r>
    <w:r w:rsidR="00BB0656">
      <w:instrText xml:space="preserve"> PAGE  \* Arabic  \* MERGEFORMAT </w:instrText>
    </w:r>
    <w:r w:rsidR="00BB0656">
      <w:fldChar w:fldCharType="separate"/>
    </w:r>
    <w:r w:rsidR="00BB0656">
      <w:t>2</w:t>
    </w:r>
    <w:r w:rsidR="00BB065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D97B2" w14:textId="77777777" w:rsidR="00BB0656" w:rsidRDefault="00BB0656" w:rsidP="00C37A29">
      <w:pPr>
        <w:spacing w:after="0"/>
      </w:pPr>
      <w:r>
        <w:separator/>
      </w:r>
    </w:p>
  </w:footnote>
  <w:footnote w:type="continuationSeparator" w:id="0">
    <w:p w14:paraId="5A674BBD" w14:textId="77777777" w:rsidR="00BB0656" w:rsidRDefault="00BB0656" w:rsidP="00C37A2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E9719" w14:textId="77777777" w:rsidR="00BB0656" w:rsidRDefault="00BB0656">
    <w:pPr>
      <w:pStyle w:val="Header"/>
    </w:pPr>
    <w:r>
      <w:rPr>
        <w:noProof/>
      </w:rPr>
      <w:drawing>
        <wp:anchor distT="0" distB="0" distL="114300" distR="114300" simplePos="0" relativeHeight="251686912" behindDoc="1" locked="1" layoutInCell="1" allowOverlap="1" wp14:anchorId="2D5389B8" wp14:editId="78D73640">
          <wp:simplePos x="0" y="0"/>
          <wp:positionH relativeFrom="page">
            <wp:align>right</wp:align>
          </wp:positionH>
          <wp:positionV relativeFrom="page">
            <wp:posOffset>7620</wp:posOffset>
          </wp:positionV>
          <wp:extent cx="7558405" cy="1391285"/>
          <wp:effectExtent l="0" t="0" r="444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NKIN_Minutes_02_OL2.png"/>
                  <pic:cNvPicPr/>
                </pic:nvPicPr>
                <pic:blipFill rotWithShape="1">
                  <a:blip r:embed="rId1">
                    <a:extLst>
                      <a:ext uri="{28A0092B-C50C-407E-A947-70E740481C1C}">
                        <a14:useLocalDpi xmlns:a14="http://schemas.microsoft.com/office/drawing/2010/main" val="0"/>
                      </a:ext>
                    </a:extLst>
                  </a:blip>
                  <a:srcRect b="86984"/>
                  <a:stretch/>
                </pic:blipFill>
                <pic:spPr bwMode="auto">
                  <a:xfrm>
                    <a:off x="0" y="0"/>
                    <a:ext cx="7558405" cy="1391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7ED2B81C"/>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E0CED296"/>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9"/>
    <w:multiLevelType w:val="singleLevel"/>
    <w:tmpl w:val="E9C83F74"/>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4DD2EF1"/>
    <w:multiLevelType w:val="hybridMultilevel"/>
    <w:tmpl w:val="00F637F0"/>
    <w:lvl w:ilvl="0" w:tplc="82ACAA4E">
      <w:start w:val="1"/>
      <w:numFmt w:val="bullet"/>
      <w:pStyle w:val="TCBulletsLevel2"/>
      <w:lvlText w:val=""/>
      <w:lvlJc w:val="left"/>
      <w:pPr>
        <w:ind w:left="1069" w:hanging="360"/>
      </w:pPr>
      <w:rPr>
        <w:rFonts w:ascii="Symbol" w:hAnsi="Symbol" w:hint="default"/>
        <w:color w:val="auto"/>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15:restartNumberingAfterBreak="0">
    <w:nsid w:val="0AC2735F"/>
    <w:multiLevelType w:val="multilevel"/>
    <w:tmpl w:val="89203BAE"/>
    <w:styleLink w:val="ListHeadings"/>
    <w:lvl w:ilvl="0">
      <w:start w:val="1"/>
      <w:numFmt w:val="decimal"/>
      <w:lvlText w:val="%1."/>
      <w:lvlJc w:val="left"/>
      <w:pPr>
        <w:tabs>
          <w:tab w:val="num" w:pos="360"/>
        </w:tabs>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1021" w:hanging="1021"/>
      </w:pPr>
      <w:rPr>
        <w:rFonts w:hint="default"/>
      </w:rPr>
    </w:lvl>
    <w:lvl w:ilvl="3">
      <w:start w:val="1"/>
      <w:numFmt w:val="decimal"/>
      <w:lvlText w:val="%1.%2.%3.%4."/>
      <w:lvlJc w:val="left"/>
      <w:pPr>
        <w:ind w:left="1361" w:hanging="1361"/>
      </w:pPr>
      <w:rPr>
        <w:rFonts w:hint="default"/>
      </w:rPr>
    </w:lvl>
    <w:lvl w:ilvl="4">
      <w:start w:val="1"/>
      <w:numFmt w:val="decimal"/>
      <w:lvlText w:val="%1.%2.%3.%4.%5"/>
      <w:lvlJc w:val="left"/>
      <w:pPr>
        <w:ind w:left="1701" w:hanging="1701"/>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F6F37EA"/>
    <w:multiLevelType w:val="multilevel"/>
    <w:tmpl w:val="26527054"/>
    <w:styleLink w:val="Numbering"/>
    <w:lvl w:ilvl="0">
      <w:start w:val="1"/>
      <w:numFmt w:val="decimal"/>
      <w:lvlText w:val="%1."/>
      <w:lvlJc w:val="left"/>
      <w:pPr>
        <w:ind w:left="1418" w:hanging="681"/>
      </w:pPr>
      <w:rPr>
        <w:rFonts w:hint="default"/>
      </w:rPr>
    </w:lvl>
    <w:lvl w:ilvl="1">
      <w:start w:val="1"/>
      <w:numFmt w:val="decimal"/>
      <w:lvlText w:val="%1.%2."/>
      <w:lvlJc w:val="left"/>
      <w:pPr>
        <w:ind w:left="1418" w:hanging="681"/>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418" w:hanging="681"/>
      </w:pPr>
      <w:rPr>
        <w:rFonts w:hint="default"/>
      </w:rPr>
    </w:lvl>
    <w:lvl w:ilvl="4">
      <w:start w:val="1"/>
      <w:numFmt w:val="decimal"/>
      <w:lvlText w:val="%1.%2.%3.%4.%5"/>
      <w:lvlJc w:val="left"/>
      <w:pPr>
        <w:ind w:left="1418" w:hanging="681"/>
      </w:pPr>
      <w:rPr>
        <w:rFonts w:hint="default"/>
      </w:rPr>
    </w:lvl>
    <w:lvl w:ilvl="5">
      <w:start w:val="1"/>
      <w:numFmt w:val="lowerLetter"/>
      <w:lvlText w:val="%6."/>
      <w:lvlJc w:val="left"/>
      <w:pPr>
        <w:ind w:left="1644" w:hanging="226"/>
      </w:pPr>
      <w:rPr>
        <w:rFonts w:hint="default"/>
      </w:rPr>
    </w:lvl>
    <w:lvl w:ilvl="6">
      <w:start w:val="1"/>
      <w:numFmt w:val="lowerRoman"/>
      <w:lvlText w:val="%7."/>
      <w:lvlJc w:val="left"/>
      <w:pPr>
        <w:tabs>
          <w:tab w:val="num" w:pos="1644"/>
        </w:tabs>
        <w:ind w:left="1871" w:hanging="227"/>
      </w:pPr>
      <w:rPr>
        <w:rFonts w:hint="default"/>
      </w:rPr>
    </w:lvl>
    <w:lvl w:ilvl="7">
      <w:start w:val="1"/>
      <w:numFmt w:val="decimal"/>
      <w:lvlText w:val="%8."/>
      <w:lvlJc w:val="left"/>
      <w:pPr>
        <w:ind w:left="1418" w:hanging="681"/>
      </w:pPr>
      <w:rPr>
        <w:rFonts w:hint="default"/>
      </w:rPr>
    </w:lvl>
    <w:lvl w:ilvl="8">
      <w:start w:val="1"/>
      <w:numFmt w:val="none"/>
      <w:lvlText w:val=""/>
      <w:lvlJc w:val="right"/>
      <w:pPr>
        <w:ind w:left="1418" w:hanging="681"/>
      </w:pPr>
      <w:rPr>
        <w:rFonts w:hint="default"/>
      </w:rPr>
    </w:lvl>
  </w:abstractNum>
  <w:abstractNum w:abstractNumId="6" w15:restartNumberingAfterBreak="0">
    <w:nsid w:val="13316EB8"/>
    <w:multiLevelType w:val="hybridMultilevel"/>
    <w:tmpl w:val="06B6B136"/>
    <w:lvl w:ilvl="0" w:tplc="AC4EB61C">
      <w:start w:val="1"/>
      <w:numFmt w:val="upp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1D590DAF"/>
    <w:multiLevelType w:val="multilevel"/>
    <w:tmpl w:val="02C21B70"/>
    <w:numStyleLink w:val="Bullets"/>
  </w:abstractNum>
  <w:abstractNum w:abstractNumId="8" w15:restartNumberingAfterBreak="0">
    <w:nsid w:val="26276A30"/>
    <w:multiLevelType w:val="hybridMultilevel"/>
    <w:tmpl w:val="9A1EE006"/>
    <w:lvl w:ilvl="0" w:tplc="DF185FC0">
      <w:start w:val="1"/>
      <w:numFmt w:val="decimal"/>
      <w:pStyle w:val="NumberedHeading"/>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E16858"/>
    <w:multiLevelType w:val="multilevel"/>
    <w:tmpl w:val="26527054"/>
    <w:numStyleLink w:val="Numbering"/>
  </w:abstractNum>
  <w:abstractNum w:abstractNumId="10" w15:restartNumberingAfterBreak="0">
    <w:nsid w:val="452B5511"/>
    <w:multiLevelType w:val="multilevel"/>
    <w:tmpl w:val="36A85254"/>
    <w:lvl w:ilvl="0">
      <w:start w:val="1"/>
      <w:numFmt w:val="decimal"/>
      <w:pStyle w:val="Heading1"/>
      <w:lvlText w:val="%1"/>
      <w:lvlJc w:val="left"/>
      <w:pPr>
        <w:ind w:left="432" w:hanging="432"/>
      </w:pPr>
    </w:lvl>
    <w:lvl w:ilvl="1">
      <w:start w:val="1"/>
      <w:numFmt w:val="decimal"/>
      <w:pStyle w:val="Heading2"/>
      <w:lvlText w:val="%1.%2"/>
      <w:lvlJc w:val="left"/>
      <w:pPr>
        <w:ind w:left="156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21D7870"/>
    <w:multiLevelType w:val="multilevel"/>
    <w:tmpl w:val="2CECA206"/>
    <w:lvl w:ilvl="0">
      <w:start w:val="1"/>
      <w:numFmt w:val="decimal"/>
      <w:pStyle w:val="ListNumber"/>
      <w:lvlText w:val="%1."/>
      <w:lvlJc w:val="left"/>
      <w:pPr>
        <w:ind w:left="567" w:hanging="567"/>
      </w:pPr>
      <w:rPr>
        <w:rFonts w:hint="default"/>
      </w:rPr>
    </w:lvl>
    <w:lvl w:ilvl="1">
      <w:start w:val="1"/>
      <w:numFmt w:val="decimal"/>
      <w:pStyle w:val="ListNumber2"/>
      <w:lvlText w:val="%1.%2."/>
      <w:lvlJc w:val="left"/>
      <w:pPr>
        <w:ind w:left="1418" w:hanging="681"/>
      </w:pPr>
      <w:rPr>
        <w:rFonts w:hint="default"/>
      </w:rPr>
    </w:lvl>
    <w:lvl w:ilvl="2">
      <w:start w:val="1"/>
      <w:numFmt w:val="decimal"/>
      <w:pStyle w:val="ListNumber3"/>
      <w:lvlText w:val="%1.%2.%3."/>
      <w:lvlJc w:val="left"/>
      <w:pPr>
        <w:ind w:left="1418" w:hanging="681"/>
      </w:pPr>
      <w:rPr>
        <w:rFonts w:hint="default"/>
      </w:rPr>
    </w:lvl>
    <w:lvl w:ilvl="3">
      <w:start w:val="1"/>
      <w:numFmt w:val="decimal"/>
      <w:pStyle w:val="ListNumber4"/>
      <w:lvlText w:val="%1.%2.%3.%4."/>
      <w:lvlJc w:val="left"/>
      <w:pPr>
        <w:ind w:left="1418" w:hanging="681"/>
      </w:pPr>
      <w:rPr>
        <w:rFonts w:hint="default"/>
      </w:rPr>
    </w:lvl>
    <w:lvl w:ilvl="4">
      <w:start w:val="1"/>
      <w:numFmt w:val="decimal"/>
      <w:pStyle w:val="ListNumber5"/>
      <w:lvlText w:val="%1.%2.%3.%4.%5"/>
      <w:lvlJc w:val="left"/>
      <w:pPr>
        <w:ind w:left="1418" w:hanging="681"/>
      </w:pPr>
      <w:rPr>
        <w:rFonts w:hint="default"/>
      </w:rPr>
    </w:lvl>
    <w:lvl w:ilvl="5">
      <w:start w:val="1"/>
      <w:numFmt w:val="lowerLetter"/>
      <w:pStyle w:val="List"/>
      <w:lvlText w:val="%6."/>
      <w:lvlJc w:val="left"/>
      <w:pPr>
        <w:ind w:left="1644" w:hanging="226"/>
      </w:pPr>
      <w:rPr>
        <w:rFonts w:hint="default"/>
      </w:rPr>
    </w:lvl>
    <w:lvl w:ilvl="6">
      <w:start w:val="1"/>
      <w:numFmt w:val="lowerRoman"/>
      <w:pStyle w:val="List2"/>
      <w:lvlText w:val="%7."/>
      <w:lvlJc w:val="left"/>
      <w:pPr>
        <w:tabs>
          <w:tab w:val="num" w:pos="1644"/>
        </w:tabs>
        <w:ind w:left="1871" w:hanging="227"/>
      </w:pPr>
      <w:rPr>
        <w:rFonts w:hint="default"/>
      </w:rPr>
    </w:lvl>
    <w:lvl w:ilvl="7">
      <w:start w:val="1"/>
      <w:numFmt w:val="decimal"/>
      <w:lvlText w:val="%8."/>
      <w:lvlJc w:val="left"/>
      <w:pPr>
        <w:ind w:left="1418" w:hanging="681"/>
      </w:pPr>
      <w:rPr>
        <w:rFonts w:hint="default"/>
      </w:rPr>
    </w:lvl>
    <w:lvl w:ilvl="8">
      <w:start w:val="1"/>
      <w:numFmt w:val="none"/>
      <w:lvlText w:val=""/>
      <w:lvlJc w:val="right"/>
      <w:pPr>
        <w:ind w:left="1418" w:hanging="681"/>
      </w:pPr>
      <w:rPr>
        <w:rFonts w:hint="default"/>
      </w:rPr>
    </w:lvl>
  </w:abstractNum>
  <w:abstractNum w:abstractNumId="12" w15:restartNumberingAfterBreak="0">
    <w:nsid w:val="526A02B8"/>
    <w:multiLevelType w:val="hybridMultilevel"/>
    <w:tmpl w:val="0532BBE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3" w15:restartNumberingAfterBreak="0">
    <w:nsid w:val="535F1C82"/>
    <w:multiLevelType w:val="multilevel"/>
    <w:tmpl w:val="4B08D076"/>
    <w:lvl w:ilvl="0">
      <w:start w:val="1"/>
      <w:numFmt w:val="bullet"/>
      <w:lvlText w:val=""/>
      <w:lvlJc w:val="left"/>
      <w:pPr>
        <w:tabs>
          <w:tab w:val="num" w:pos="680"/>
        </w:tabs>
        <w:ind w:left="680" w:hanging="254"/>
      </w:pPr>
      <w:rPr>
        <w:rFonts w:ascii="Symbol" w:hAnsi="Symbol" w:hint="default"/>
        <w:color w:val="D16332"/>
      </w:rPr>
    </w:lvl>
    <w:lvl w:ilvl="1">
      <w:start w:val="1"/>
      <w:numFmt w:val="bullet"/>
      <w:lvlText w:val="o"/>
      <w:lvlJc w:val="left"/>
      <w:pPr>
        <w:ind w:left="1724" w:hanging="360"/>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5A8A1E14"/>
    <w:multiLevelType w:val="multilevel"/>
    <w:tmpl w:val="88885B2A"/>
    <w:numStyleLink w:val="Headings"/>
  </w:abstractNum>
  <w:abstractNum w:abstractNumId="15" w15:restartNumberingAfterBreak="0">
    <w:nsid w:val="60E1502C"/>
    <w:multiLevelType w:val="multilevel"/>
    <w:tmpl w:val="02C21B70"/>
    <w:styleLink w:val="Bullets"/>
    <w:lvl w:ilvl="0">
      <w:start w:val="1"/>
      <w:numFmt w:val="bullet"/>
      <w:pStyle w:val="ListBullet"/>
      <w:lvlText w:val=""/>
      <w:lvlJc w:val="left"/>
      <w:pPr>
        <w:ind w:left="170" w:hanging="170"/>
      </w:pPr>
      <w:rPr>
        <w:rFonts w:ascii="Symbol" w:hAnsi="Symbol" w:cs="Times New Roman" w:hint="default"/>
        <w:color w:val="auto"/>
      </w:rPr>
    </w:lvl>
    <w:lvl w:ilvl="1">
      <w:start w:val="1"/>
      <w:numFmt w:val="bullet"/>
      <w:pStyle w:val="ListBullet2"/>
      <w:lvlText w:val="-"/>
      <w:lvlJc w:val="left"/>
      <w:pPr>
        <w:tabs>
          <w:tab w:val="num" w:pos="340"/>
        </w:tabs>
        <w:ind w:left="340" w:hanging="170"/>
      </w:pPr>
      <w:rPr>
        <w:rFonts w:ascii="Calibri" w:hAnsi="Calibri" w:cs="Calibri" w:hint="default"/>
        <w:color w:val="auto"/>
      </w:rPr>
    </w:lvl>
    <w:lvl w:ilvl="2">
      <w:start w:val="1"/>
      <w:numFmt w:val="bullet"/>
      <w:pStyle w:val="ListBullet3"/>
      <w:lvlText w:val="◦"/>
      <w:lvlJc w:val="left"/>
      <w:pPr>
        <w:ind w:left="510" w:hanging="170"/>
      </w:pPr>
      <w:rPr>
        <w:rFonts w:ascii="Calibri" w:hAnsi="Calibri" w:cs="Calibri" w:hint="default"/>
        <w:color w:val="auto"/>
      </w:rPr>
    </w:lvl>
    <w:lvl w:ilvl="3">
      <w:start w:val="1"/>
      <w:numFmt w:val="bullet"/>
      <w:lvlText w:val="–"/>
      <w:lvlJc w:val="left"/>
      <w:pPr>
        <w:tabs>
          <w:tab w:val="num" w:pos="851"/>
        </w:tabs>
        <w:ind w:left="1134" w:hanging="283"/>
      </w:pPr>
      <w:rPr>
        <w:rFonts w:ascii="Calibri" w:hAnsi="Calibri" w:cs="Times New Roman" w:hint="default"/>
        <w:color w:val="auto"/>
      </w:rPr>
    </w:lvl>
    <w:lvl w:ilvl="4">
      <w:start w:val="1"/>
      <w:numFmt w:val="bullet"/>
      <w:lvlText w:val="–"/>
      <w:lvlJc w:val="left"/>
      <w:pPr>
        <w:ind w:left="1418" w:hanging="284"/>
      </w:pPr>
      <w:rPr>
        <w:rFonts w:ascii="Calibri" w:hAnsi="Calibri" w:cs="Times New Roman" w:hint="default"/>
        <w:color w:val="auto"/>
      </w:rPr>
    </w:lvl>
    <w:lvl w:ilvl="5">
      <w:start w:val="1"/>
      <w:numFmt w:val="bullet"/>
      <w:lvlText w:val="–"/>
      <w:lvlJc w:val="left"/>
      <w:pPr>
        <w:ind w:left="1701" w:hanging="283"/>
      </w:pPr>
      <w:rPr>
        <w:rFonts w:ascii="Arial" w:hAnsi="Arial" w:cs="Times New Roman" w:hint="default"/>
      </w:rPr>
    </w:lvl>
    <w:lvl w:ilvl="6">
      <w:start w:val="1"/>
      <w:numFmt w:val="bullet"/>
      <w:lvlText w:val="–"/>
      <w:lvlJc w:val="left"/>
      <w:pPr>
        <w:ind w:left="1985" w:hanging="284"/>
      </w:pPr>
      <w:rPr>
        <w:rFonts w:ascii="Arial" w:hAnsi="Arial" w:cs="Times New Roman" w:hint="default"/>
      </w:rPr>
    </w:lvl>
    <w:lvl w:ilvl="7">
      <w:start w:val="1"/>
      <w:numFmt w:val="bullet"/>
      <w:lvlText w:val="–"/>
      <w:lvlJc w:val="left"/>
      <w:pPr>
        <w:ind w:left="2268" w:hanging="283"/>
      </w:pPr>
      <w:rPr>
        <w:rFonts w:ascii="Arial" w:hAnsi="Arial" w:cs="Times New Roman" w:hint="default"/>
      </w:rPr>
    </w:lvl>
    <w:lvl w:ilvl="8">
      <w:start w:val="1"/>
      <w:numFmt w:val="bullet"/>
      <w:lvlText w:val="–"/>
      <w:lvlJc w:val="left"/>
      <w:pPr>
        <w:ind w:left="2552" w:hanging="284"/>
      </w:pPr>
      <w:rPr>
        <w:rFonts w:ascii="Arial" w:hAnsi="Arial" w:cs="Times New Roman" w:hint="default"/>
      </w:rPr>
    </w:lvl>
  </w:abstractNum>
  <w:abstractNum w:abstractNumId="16" w15:restartNumberingAfterBreak="0">
    <w:nsid w:val="7BBE0CBC"/>
    <w:multiLevelType w:val="multilevel"/>
    <w:tmpl w:val="88885B2A"/>
    <w:styleLink w:val="Headings"/>
    <w:lvl w:ilvl="0">
      <w:start w:val="1"/>
      <w:numFmt w:val="decimal"/>
      <w:lvlText w:val="%1."/>
      <w:lvlJc w:val="left"/>
      <w:pPr>
        <w:ind w:left="737" w:hanging="737"/>
      </w:pPr>
      <w:rPr>
        <w:rFonts w:hint="default"/>
      </w:rPr>
    </w:lvl>
    <w:lvl w:ilvl="1">
      <w:start w:val="1"/>
      <w:numFmt w:val="decimal"/>
      <w:pStyle w:val="NumberedHeading2"/>
      <w:lvlText w:val="%1.%2"/>
      <w:lvlJc w:val="left"/>
      <w:pPr>
        <w:ind w:left="737" w:hanging="737"/>
      </w:pPr>
      <w:rPr>
        <w:rFonts w:hint="default"/>
      </w:rPr>
    </w:lvl>
    <w:lvl w:ilvl="2">
      <w:start w:val="1"/>
      <w:numFmt w:val="decimal"/>
      <w:pStyle w:val="Style1"/>
      <w:lvlText w:val="%1.%2.%3"/>
      <w:lvlJc w:val="left"/>
      <w:pPr>
        <w:ind w:left="1304"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FE0743"/>
    <w:multiLevelType w:val="multilevel"/>
    <w:tmpl w:val="02C21B70"/>
    <w:numStyleLink w:val="Bullets"/>
  </w:abstractNum>
  <w:abstractNum w:abstractNumId="18" w15:restartNumberingAfterBreak="0">
    <w:nsid w:val="7E1300C6"/>
    <w:multiLevelType w:val="hybridMultilevel"/>
    <w:tmpl w:val="CAE66E4E"/>
    <w:lvl w:ilvl="0" w:tplc="B54841E8">
      <w:start w:val="1"/>
      <w:numFmt w:val="decimal"/>
      <w:lvlText w:val="1.%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30985234">
    <w:abstractNumId w:val="15"/>
  </w:num>
  <w:num w:numId="2" w16cid:durableId="319502285">
    <w:abstractNumId w:val="5"/>
  </w:num>
  <w:num w:numId="3" w16cid:durableId="826283048">
    <w:abstractNumId w:val="4"/>
  </w:num>
  <w:num w:numId="4" w16cid:durableId="1089616967">
    <w:abstractNumId w:val="7"/>
  </w:num>
  <w:num w:numId="5" w16cid:durableId="1442187436">
    <w:abstractNumId w:val="9"/>
  </w:num>
  <w:num w:numId="6" w16cid:durableId="478036140">
    <w:abstractNumId w:val="16"/>
  </w:num>
  <w:num w:numId="7" w16cid:durableId="4621150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37066280">
    <w:abstractNumId w:val="1"/>
  </w:num>
  <w:num w:numId="9" w16cid:durableId="245266466">
    <w:abstractNumId w:val="0"/>
  </w:num>
  <w:num w:numId="10" w16cid:durableId="1057971294">
    <w:abstractNumId w:val="17"/>
  </w:num>
  <w:num w:numId="11" w16cid:durableId="348071460">
    <w:abstractNumId w:val="11"/>
  </w:num>
  <w:num w:numId="12" w16cid:durableId="1940259394">
    <w:abstractNumId w:val="14"/>
  </w:num>
  <w:num w:numId="13" w16cid:durableId="1416895188">
    <w:abstractNumId w:val="13"/>
  </w:num>
  <w:num w:numId="14" w16cid:durableId="53624552">
    <w:abstractNumId w:val="11"/>
  </w:num>
  <w:num w:numId="15" w16cid:durableId="1533768192">
    <w:abstractNumId w:val="17"/>
  </w:num>
  <w:num w:numId="16" w16cid:durableId="863250851">
    <w:abstractNumId w:val="17"/>
  </w:num>
  <w:num w:numId="17" w16cid:durableId="1619599306">
    <w:abstractNumId w:val="11"/>
  </w:num>
  <w:num w:numId="18" w16cid:durableId="1270549471">
    <w:abstractNumId w:val="17"/>
  </w:num>
  <w:num w:numId="19" w16cid:durableId="1494104948">
    <w:abstractNumId w:val="11"/>
  </w:num>
  <w:num w:numId="20" w16cid:durableId="784351769">
    <w:abstractNumId w:val="6"/>
  </w:num>
  <w:num w:numId="21" w16cid:durableId="1539590467">
    <w:abstractNumId w:val="8"/>
  </w:num>
  <w:num w:numId="22" w16cid:durableId="568731507">
    <w:abstractNumId w:val="10"/>
  </w:num>
  <w:num w:numId="23" w16cid:durableId="1767800705">
    <w:abstractNumId w:val="18"/>
  </w:num>
  <w:num w:numId="24" w16cid:durableId="8862636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64343187">
    <w:abstractNumId w:val="2"/>
  </w:num>
  <w:num w:numId="26" w16cid:durableId="1135219434">
    <w:abstractNumId w:val="17"/>
  </w:num>
  <w:num w:numId="27" w16cid:durableId="1984576503">
    <w:abstractNumId w:val="10"/>
  </w:num>
  <w:num w:numId="28" w16cid:durableId="121847183">
    <w:abstractNumId w:val="10"/>
  </w:num>
  <w:num w:numId="29" w16cid:durableId="2024240442">
    <w:abstractNumId w:val="10"/>
  </w:num>
  <w:num w:numId="30" w16cid:durableId="1742173459">
    <w:abstractNumId w:val="10"/>
  </w:num>
  <w:num w:numId="31" w16cid:durableId="216472984">
    <w:abstractNumId w:val="10"/>
  </w:num>
  <w:num w:numId="32" w16cid:durableId="1433746252">
    <w:abstractNumId w:val="17"/>
  </w:num>
  <w:num w:numId="33" w16cid:durableId="19634158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816380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032299865">
    <w:abstractNumId w:val="3"/>
  </w:num>
  <w:num w:numId="36" w16cid:durableId="785659838">
    <w:abstractNumId w:val="12"/>
  </w:num>
  <w:num w:numId="37" w16cid:durableId="1048719418">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E4F"/>
    <w:rsid w:val="00000216"/>
    <w:rsid w:val="000039EA"/>
    <w:rsid w:val="00006A02"/>
    <w:rsid w:val="00007D20"/>
    <w:rsid w:val="00012D15"/>
    <w:rsid w:val="00012D8B"/>
    <w:rsid w:val="00013170"/>
    <w:rsid w:val="00013B4F"/>
    <w:rsid w:val="00015A21"/>
    <w:rsid w:val="0001791D"/>
    <w:rsid w:val="0001798E"/>
    <w:rsid w:val="00020FBF"/>
    <w:rsid w:val="000235FB"/>
    <w:rsid w:val="000238E7"/>
    <w:rsid w:val="000240B3"/>
    <w:rsid w:val="0002508E"/>
    <w:rsid w:val="00025417"/>
    <w:rsid w:val="00026628"/>
    <w:rsid w:val="00030FCF"/>
    <w:rsid w:val="00033195"/>
    <w:rsid w:val="00034412"/>
    <w:rsid w:val="00035493"/>
    <w:rsid w:val="000375C8"/>
    <w:rsid w:val="00037737"/>
    <w:rsid w:val="00040703"/>
    <w:rsid w:val="000419E5"/>
    <w:rsid w:val="00041B48"/>
    <w:rsid w:val="00044AD2"/>
    <w:rsid w:val="00047850"/>
    <w:rsid w:val="0005073B"/>
    <w:rsid w:val="00051077"/>
    <w:rsid w:val="00052D15"/>
    <w:rsid w:val="00053D82"/>
    <w:rsid w:val="0005560D"/>
    <w:rsid w:val="00060ADF"/>
    <w:rsid w:val="00061FA9"/>
    <w:rsid w:val="00063022"/>
    <w:rsid w:val="000650B8"/>
    <w:rsid w:val="000656CB"/>
    <w:rsid w:val="00065C6A"/>
    <w:rsid w:val="00065DD9"/>
    <w:rsid w:val="000724AE"/>
    <w:rsid w:val="00072909"/>
    <w:rsid w:val="00075F14"/>
    <w:rsid w:val="00076292"/>
    <w:rsid w:val="0008028A"/>
    <w:rsid w:val="00080561"/>
    <w:rsid w:val="00080C7E"/>
    <w:rsid w:val="00082266"/>
    <w:rsid w:val="000831EA"/>
    <w:rsid w:val="00083801"/>
    <w:rsid w:val="00083CBC"/>
    <w:rsid w:val="00084A58"/>
    <w:rsid w:val="00085EF9"/>
    <w:rsid w:val="00090B4B"/>
    <w:rsid w:val="000919BC"/>
    <w:rsid w:val="00092442"/>
    <w:rsid w:val="00093759"/>
    <w:rsid w:val="00093AAF"/>
    <w:rsid w:val="00093F33"/>
    <w:rsid w:val="00094356"/>
    <w:rsid w:val="000946D8"/>
    <w:rsid w:val="00095B03"/>
    <w:rsid w:val="00096D3E"/>
    <w:rsid w:val="00096F2E"/>
    <w:rsid w:val="00097483"/>
    <w:rsid w:val="000A3EA8"/>
    <w:rsid w:val="000A49B2"/>
    <w:rsid w:val="000A6114"/>
    <w:rsid w:val="000B0148"/>
    <w:rsid w:val="000B0151"/>
    <w:rsid w:val="000C1493"/>
    <w:rsid w:val="000C2CCC"/>
    <w:rsid w:val="000C326C"/>
    <w:rsid w:val="000C67B6"/>
    <w:rsid w:val="000C6FB3"/>
    <w:rsid w:val="000C71AC"/>
    <w:rsid w:val="000D0A71"/>
    <w:rsid w:val="000D2C56"/>
    <w:rsid w:val="000D2CCD"/>
    <w:rsid w:val="000D3D00"/>
    <w:rsid w:val="000D4D3E"/>
    <w:rsid w:val="000D7D33"/>
    <w:rsid w:val="000D7DA9"/>
    <w:rsid w:val="000E06A2"/>
    <w:rsid w:val="000E18D5"/>
    <w:rsid w:val="000E23CD"/>
    <w:rsid w:val="000E2933"/>
    <w:rsid w:val="000E2B85"/>
    <w:rsid w:val="000E3639"/>
    <w:rsid w:val="000E5F47"/>
    <w:rsid w:val="000E6BE3"/>
    <w:rsid w:val="000E7C12"/>
    <w:rsid w:val="000F0C11"/>
    <w:rsid w:val="000F0F0F"/>
    <w:rsid w:val="000F30F7"/>
    <w:rsid w:val="000F34C2"/>
    <w:rsid w:val="000F3898"/>
    <w:rsid w:val="000F60DC"/>
    <w:rsid w:val="000F7C1F"/>
    <w:rsid w:val="00100115"/>
    <w:rsid w:val="00102326"/>
    <w:rsid w:val="001023D0"/>
    <w:rsid w:val="001057C9"/>
    <w:rsid w:val="0010642C"/>
    <w:rsid w:val="00106990"/>
    <w:rsid w:val="001100C6"/>
    <w:rsid w:val="0011085B"/>
    <w:rsid w:val="00112EBB"/>
    <w:rsid w:val="00113B75"/>
    <w:rsid w:val="0011578F"/>
    <w:rsid w:val="00116700"/>
    <w:rsid w:val="00120361"/>
    <w:rsid w:val="001211BC"/>
    <w:rsid w:val="0012197E"/>
    <w:rsid w:val="0012255C"/>
    <w:rsid w:val="0012291B"/>
    <w:rsid w:val="001268BC"/>
    <w:rsid w:val="00126A31"/>
    <w:rsid w:val="001306AE"/>
    <w:rsid w:val="00131422"/>
    <w:rsid w:val="0013194E"/>
    <w:rsid w:val="00131FA3"/>
    <w:rsid w:val="001338F9"/>
    <w:rsid w:val="001340B8"/>
    <w:rsid w:val="001351FD"/>
    <w:rsid w:val="0014119E"/>
    <w:rsid w:val="00141985"/>
    <w:rsid w:val="001458C4"/>
    <w:rsid w:val="00145C01"/>
    <w:rsid w:val="00146756"/>
    <w:rsid w:val="00147223"/>
    <w:rsid w:val="00147FB6"/>
    <w:rsid w:val="0015022C"/>
    <w:rsid w:val="0015559B"/>
    <w:rsid w:val="00156971"/>
    <w:rsid w:val="00156B4C"/>
    <w:rsid w:val="0016103A"/>
    <w:rsid w:val="001619F2"/>
    <w:rsid w:val="00161B50"/>
    <w:rsid w:val="00162B92"/>
    <w:rsid w:val="0016584A"/>
    <w:rsid w:val="001664B8"/>
    <w:rsid w:val="001667EA"/>
    <w:rsid w:val="001670A5"/>
    <w:rsid w:val="001674F0"/>
    <w:rsid w:val="00170395"/>
    <w:rsid w:val="00170D45"/>
    <w:rsid w:val="00171288"/>
    <w:rsid w:val="001721D1"/>
    <w:rsid w:val="00172A57"/>
    <w:rsid w:val="00173D02"/>
    <w:rsid w:val="00173F67"/>
    <w:rsid w:val="001754A7"/>
    <w:rsid w:val="00175BAE"/>
    <w:rsid w:val="00177A90"/>
    <w:rsid w:val="00180881"/>
    <w:rsid w:val="00181D16"/>
    <w:rsid w:val="001869B5"/>
    <w:rsid w:val="0019123D"/>
    <w:rsid w:val="00197FA7"/>
    <w:rsid w:val="001A0C0A"/>
    <w:rsid w:val="001A0D77"/>
    <w:rsid w:val="001A372E"/>
    <w:rsid w:val="001A39F4"/>
    <w:rsid w:val="001A5B4F"/>
    <w:rsid w:val="001A5E54"/>
    <w:rsid w:val="001A5FEB"/>
    <w:rsid w:val="001B088C"/>
    <w:rsid w:val="001B0BD9"/>
    <w:rsid w:val="001B4908"/>
    <w:rsid w:val="001B4980"/>
    <w:rsid w:val="001B6246"/>
    <w:rsid w:val="001C04B5"/>
    <w:rsid w:val="001C2141"/>
    <w:rsid w:val="001C3FDF"/>
    <w:rsid w:val="001C4FE4"/>
    <w:rsid w:val="001C5473"/>
    <w:rsid w:val="001C6CEE"/>
    <w:rsid w:val="001D021E"/>
    <w:rsid w:val="001D0F03"/>
    <w:rsid w:val="001D10B4"/>
    <w:rsid w:val="001D1845"/>
    <w:rsid w:val="001D2DC0"/>
    <w:rsid w:val="001D4542"/>
    <w:rsid w:val="001E19FA"/>
    <w:rsid w:val="001E3DA0"/>
    <w:rsid w:val="001E6785"/>
    <w:rsid w:val="001E6EAD"/>
    <w:rsid w:val="001F00C0"/>
    <w:rsid w:val="001F043C"/>
    <w:rsid w:val="001F13C1"/>
    <w:rsid w:val="001F176E"/>
    <w:rsid w:val="001F1B7F"/>
    <w:rsid w:val="001F3647"/>
    <w:rsid w:val="001F446D"/>
    <w:rsid w:val="001F48B5"/>
    <w:rsid w:val="001F5775"/>
    <w:rsid w:val="001F612D"/>
    <w:rsid w:val="001F61D2"/>
    <w:rsid w:val="00200925"/>
    <w:rsid w:val="002022FC"/>
    <w:rsid w:val="00203BDF"/>
    <w:rsid w:val="002051DB"/>
    <w:rsid w:val="0020542A"/>
    <w:rsid w:val="00205AEA"/>
    <w:rsid w:val="00210FCF"/>
    <w:rsid w:val="00211B4F"/>
    <w:rsid w:val="002127AB"/>
    <w:rsid w:val="00213430"/>
    <w:rsid w:val="00217B3E"/>
    <w:rsid w:val="002207A5"/>
    <w:rsid w:val="0022365F"/>
    <w:rsid w:val="00226606"/>
    <w:rsid w:val="0023268F"/>
    <w:rsid w:val="00236AE1"/>
    <w:rsid w:val="00236DA7"/>
    <w:rsid w:val="00237402"/>
    <w:rsid w:val="00240180"/>
    <w:rsid w:val="002401BC"/>
    <w:rsid w:val="00240EB2"/>
    <w:rsid w:val="00242F3E"/>
    <w:rsid w:val="00243D9A"/>
    <w:rsid w:val="00244E05"/>
    <w:rsid w:val="00245682"/>
    <w:rsid w:val="00245994"/>
    <w:rsid w:val="00245FCA"/>
    <w:rsid w:val="00246138"/>
    <w:rsid w:val="0024635D"/>
    <w:rsid w:val="00246435"/>
    <w:rsid w:val="00246BCF"/>
    <w:rsid w:val="00246E83"/>
    <w:rsid w:val="00246FD4"/>
    <w:rsid w:val="00247E71"/>
    <w:rsid w:val="002500BE"/>
    <w:rsid w:val="002505FC"/>
    <w:rsid w:val="0025147C"/>
    <w:rsid w:val="00253DDF"/>
    <w:rsid w:val="00253F40"/>
    <w:rsid w:val="00254E59"/>
    <w:rsid w:val="002551BC"/>
    <w:rsid w:val="00257182"/>
    <w:rsid w:val="002575AA"/>
    <w:rsid w:val="00257F46"/>
    <w:rsid w:val="00260B1C"/>
    <w:rsid w:val="00263F79"/>
    <w:rsid w:val="00265614"/>
    <w:rsid w:val="0026583E"/>
    <w:rsid w:val="00270D66"/>
    <w:rsid w:val="00272067"/>
    <w:rsid w:val="002747E4"/>
    <w:rsid w:val="002769EF"/>
    <w:rsid w:val="00277136"/>
    <w:rsid w:val="0028176A"/>
    <w:rsid w:val="00282112"/>
    <w:rsid w:val="002829B8"/>
    <w:rsid w:val="002853B6"/>
    <w:rsid w:val="00286B08"/>
    <w:rsid w:val="0028785D"/>
    <w:rsid w:val="0029006E"/>
    <w:rsid w:val="00290E7F"/>
    <w:rsid w:val="00291D41"/>
    <w:rsid w:val="00292CAB"/>
    <w:rsid w:val="00296FC7"/>
    <w:rsid w:val="00297104"/>
    <w:rsid w:val="002977B8"/>
    <w:rsid w:val="00297F58"/>
    <w:rsid w:val="002A1325"/>
    <w:rsid w:val="002A1E9E"/>
    <w:rsid w:val="002A2E79"/>
    <w:rsid w:val="002A4946"/>
    <w:rsid w:val="002A6BAA"/>
    <w:rsid w:val="002A77CF"/>
    <w:rsid w:val="002B1E8B"/>
    <w:rsid w:val="002B2C0D"/>
    <w:rsid w:val="002C3B3B"/>
    <w:rsid w:val="002C4C61"/>
    <w:rsid w:val="002C4F0B"/>
    <w:rsid w:val="002C59DD"/>
    <w:rsid w:val="002C6614"/>
    <w:rsid w:val="002C6CE1"/>
    <w:rsid w:val="002C73FA"/>
    <w:rsid w:val="002D0B90"/>
    <w:rsid w:val="002D17C1"/>
    <w:rsid w:val="002D34BB"/>
    <w:rsid w:val="002D3CE2"/>
    <w:rsid w:val="002D4DA6"/>
    <w:rsid w:val="002D51A8"/>
    <w:rsid w:val="002D6FCD"/>
    <w:rsid w:val="002D751D"/>
    <w:rsid w:val="002D7985"/>
    <w:rsid w:val="002E01D6"/>
    <w:rsid w:val="002E4AB5"/>
    <w:rsid w:val="002E4DC5"/>
    <w:rsid w:val="002E5EC6"/>
    <w:rsid w:val="002E79AB"/>
    <w:rsid w:val="002E7D2D"/>
    <w:rsid w:val="002F08CA"/>
    <w:rsid w:val="002F41FA"/>
    <w:rsid w:val="002F5606"/>
    <w:rsid w:val="002F5E3C"/>
    <w:rsid w:val="002F7F77"/>
    <w:rsid w:val="003012A9"/>
    <w:rsid w:val="00302870"/>
    <w:rsid w:val="00303554"/>
    <w:rsid w:val="003037C6"/>
    <w:rsid w:val="00305171"/>
    <w:rsid w:val="003062F9"/>
    <w:rsid w:val="003067CB"/>
    <w:rsid w:val="00311DDA"/>
    <w:rsid w:val="00311E7B"/>
    <w:rsid w:val="003139EE"/>
    <w:rsid w:val="00316B7D"/>
    <w:rsid w:val="00320314"/>
    <w:rsid w:val="003237E1"/>
    <w:rsid w:val="00323887"/>
    <w:rsid w:val="00323E86"/>
    <w:rsid w:val="00325518"/>
    <w:rsid w:val="00325CBA"/>
    <w:rsid w:val="003265DA"/>
    <w:rsid w:val="003273D7"/>
    <w:rsid w:val="00327E5F"/>
    <w:rsid w:val="00332018"/>
    <w:rsid w:val="00332B65"/>
    <w:rsid w:val="00333AC8"/>
    <w:rsid w:val="00336BB8"/>
    <w:rsid w:val="00343704"/>
    <w:rsid w:val="0034680A"/>
    <w:rsid w:val="00346EFC"/>
    <w:rsid w:val="00347A8A"/>
    <w:rsid w:val="003514A4"/>
    <w:rsid w:val="00352BBB"/>
    <w:rsid w:val="00353280"/>
    <w:rsid w:val="0035358A"/>
    <w:rsid w:val="003535E0"/>
    <w:rsid w:val="003550BC"/>
    <w:rsid w:val="00356144"/>
    <w:rsid w:val="003566DE"/>
    <w:rsid w:val="00357982"/>
    <w:rsid w:val="003614BC"/>
    <w:rsid w:val="00363FF8"/>
    <w:rsid w:val="003648A8"/>
    <w:rsid w:val="00365008"/>
    <w:rsid w:val="00370467"/>
    <w:rsid w:val="003746CD"/>
    <w:rsid w:val="003764F3"/>
    <w:rsid w:val="003768C7"/>
    <w:rsid w:val="0037721D"/>
    <w:rsid w:val="003775E3"/>
    <w:rsid w:val="00377F0C"/>
    <w:rsid w:val="00381626"/>
    <w:rsid w:val="00383275"/>
    <w:rsid w:val="00383A73"/>
    <w:rsid w:val="003845AE"/>
    <w:rsid w:val="00384642"/>
    <w:rsid w:val="0038513C"/>
    <w:rsid w:val="00390871"/>
    <w:rsid w:val="00394AB4"/>
    <w:rsid w:val="00394BC5"/>
    <w:rsid w:val="00396025"/>
    <w:rsid w:val="00396B93"/>
    <w:rsid w:val="00397829"/>
    <w:rsid w:val="00397E84"/>
    <w:rsid w:val="003A07CC"/>
    <w:rsid w:val="003A104C"/>
    <w:rsid w:val="003A1B20"/>
    <w:rsid w:val="003A6864"/>
    <w:rsid w:val="003A7D99"/>
    <w:rsid w:val="003B0172"/>
    <w:rsid w:val="003B356C"/>
    <w:rsid w:val="003B3A77"/>
    <w:rsid w:val="003B45DE"/>
    <w:rsid w:val="003C1D06"/>
    <w:rsid w:val="003C2257"/>
    <w:rsid w:val="003C3356"/>
    <w:rsid w:val="003C34AA"/>
    <w:rsid w:val="003C44E2"/>
    <w:rsid w:val="003C5FB4"/>
    <w:rsid w:val="003C7452"/>
    <w:rsid w:val="003C7AFC"/>
    <w:rsid w:val="003D004B"/>
    <w:rsid w:val="003D061D"/>
    <w:rsid w:val="003D23A3"/>
    <w:rsid w:val="003D2D3A"/>
    <w:rsid w:val="003D2FDC"/>
    <w:rsid w:val="003D5856"/>
    <w:rsid w:val="003D7605"/>
    <w:rsid w:val="003E0AF8"/>
    <w:rsid w:val="003E5D08"/>
    <w:rsid w:val="003E7655"/>
    <w:rsid w:val="003F11C1"/>
    <w:rsid w:val="003F23DB"/>
    <w:rsid w:val="003F4B73"/>
    <w:rsid w:val="003F4EB2"/>
    <w:rsid w:val="003F536C"/>
    <w:rsid w:val="003F60B0"/>
    <w:rsid w:val="004006D3"/>
    <w:rsid w:val="00402510"/>
    <w:rsid w:val="0040252F"/>
    <w:rsid w:val="004044C1"/>
    <w:rsid w:val="00404E4F"/>
    <w:rsid w:val="00405CC0"/>
    <w:rsid w:val="00406AFE"/>
    <w:rsid w:val="00410930"/>
    <w:rsid w:val="004123E0"/>
    <w:rsid w:val="00412B54"/>
    <w:rsid w:val="00414343"/>
    <w:rsid w:val="004148FE"/>
    <w:rsid w:val="004168B8"/>
    <w:rsid w:val="00417E6D"/>
    <w:rsid w:val="00417F06"/>
    <w:rsid w:val="00421042"/>
    <w:rsid w:val="00421381"/>
    <w:rsid w:val="00421809"/>
    <w:rsid w:val="004221D3"/>
    <w:rsid w:val="0042339A"/>
    <w:rsid w:val="004236DA"/>
    <w:rsid w:val="0042508F"/>
    <w:rsid w:val="00426623"/>
    <w:rsid w:val="00432BDC"/>
    <w:rsid w:val="00433819"/>
    <w:rsid w:val="00434998"/>
    <w:rsid w:val="00436021"/>
    <w:rsid w:val="004360D4"/>
    <w:rsid w:val="004362CD"/>
    <w:rsid w:val="0043648F"/>
    <w:rsid w:val="004364F0"/>
    <w:rsid w:val="00436CC9"/>
    <w:rsid w:val="00437194"/>
    <w:rsid w:val="0043745D"/>
    <w:rsid w:val="00437D93"/>
    <w:rsid w:val="00440E98"/>
    <w:rsid w:val="004428D3"/>
    <w:rsid w:val="00443C14"/>
    <w:rsid w:val="00447AB8"/>
    <w:rsid w:val="0045422B"/>
    <w:rsid w:val="00454E28"/>
    <w:rsid w:val="004617A6"/>
    <w:rsid w:val="004619CC"/>
    <w:rsid w:val="00462623"/>
    <w:rsid w:val="00462B0E"/>
    <w:rsid w:val="004635FD"/>
    <w:rsid w:val="004637C2"/>
    <w:rsid w:val="00464626"/>
    <w:rsid w:val="0046676C"/>
    <w:rsid w:val="004713A4"/>
    <w:rsid w:val="00472916"/>
    <w:rsid w:val="0047332C"/>
    <w:rsid w:val="0047479B"/>
    <w:rsid w:val="0047654B"/>
    <w:rsid w:val="004765D5"/>
    <w:rsid w:val="004774BF"/>
    <w:rsid w:val="004801A6"/>
    <w:rsid w:val="004809FF"/>
    <w:rsid w:val="00480B2C"/>
    <w:rsid w:val="004823C1"/>
    <w:rsid w:val="004825FE"/>
    <w:rsid w:val="0049027B"/>
    <w:rsid w:val="00490F15"/>
    <w:rsid w:val="00492AB0"/>
    <w:rsid w:val="004937D8"/>
    <w:rsid w:val="00496A7D"/>
    <w:rsid w:val="004A1F9A"/>
    <w:rsid w:val="004A4C5B"/>
    <w:rsid w:val="004A670A"/>
    <w:rsid w:val="004B00F5"/>
    <w:rsid w:val="004B2414"/>
    <w:rsid w:val="004B2B17"/>
    <w:rsid w:val="004B4A0C"/>
    <w:rsid w:val="004B4BD8"/>
    <w:rsid w:val="004B5C82"/>
    <w:rsid w:val="004C0BA9"/>
    <w:rsid w:val="004C251D"/>
    <w:rsid w:val="004C3671"/>
    <w:rsid w:val="004C4BEF"/>
    <w:rsid w:val="004C5DF3"/>
    <w:rsid w:val="004C60DD"/>
    <w:rsid w:val="004C7408"/>
    <w:rsid w:val="004D1CF9"/>
    <w:rsid w:val="004D2BF2"/>
    <w:rsid w:val="004D3A23"/>
    <w:rsid w:val="004D4EC6"/>
    <w:rsid w:val="004D6F2A"/>
    <w:rsid w:val="004D713A"/>
    <w:rsid w:val="004D7FBA"/>
    <w:rsid w:val="004E177F"/>
    <w:rsid w:val="004E1E23"/>
    <w:rsid w:val="004E2612"/>
    <w:rsid w:val="004E28C6"/>
    <w:rsid w:val="004E32DA"/>
    <w:rsid w:val="004E3E9A"/>
    <w:rsid w:val="004E5079"/>
    <w:rsid w:val="004E527F"/>
    <w:rsid w:val="004E5B51"/>
    <w:rsid w:val="004E64BC"/>
    <w:rsid w:val="004E6555"/>
    <w:rsid w:val="004E6B5F"/>
    <w:rsid w:val="004E6FC6"/>
    <w:rsid w:val="004E7273"/>
    <w:rsid w:val="004F138F"/>
    <w:rsid w:val="004F4219"/>
    <w:rsid w:val="004F498C"/>
    <w:rsid w:val="004F4AC9"/>
    <w:rsid w:val="004F5454"/>
    <w:rsid w:val="004F6677"/>
    <w:rsid w:val="00501E2A"/>
    <w:rsid w:val="00501EF4"/>
    <w:rsid w:val="00503019"/>
    <w:rsid w:val="005053E9"/>
    <w:rsid w:val="005062E0"/>
    <w:rsid w:val="00507C5F"/>
    <w:rsid w:val="00510258"/>
    <w:rsid w:val="005103F5"/>
    <w:rsid w:val="00511648"/>
    <w:rsid w:val="005141E8"/>
    <w:rsid w:val="00515770"/>
    <w:rsid w:val="005214D5"/>
    <w:rsid w:val="0052257C"/>
    <w:rsid w:val="005250DE"/>
    <w:rsid w:val="00526522"/>
    <w:rsid w:val="00526CE3"/>
    <w:rsid w:val="0053187B"/>
    <w:rsid w:val="00532B02"/>
    <w:rsid w:val="00534281"/>
    <w:rsid w:val="0053439B"/>
    <w:rsid w:val="00535ACE"/>
    <w:rsid w:val="00535C18"/>
    <w:rsid w:val="00536CDE"/>
    <w:rsid w:val="00540E5C"/>
    <w:rsid w:val="00542062"/>
    <w:rsid w:val="00543201"/>
    <w:rsid w:val="00551B57"/>
    <w:rsid w:val="00552379"/>
    <w:rsid w:val="00553413"/>
    <w:rsid w:val="00553F2D"/>
    <w:rsid w:val="005549BD"/>
    <w:rsid w:val="005550F5"/>
    <w:rsid w:val="00555A4F"/>
    <w:rsid w:val="005571C3"/>
    <w:rsid w:val="00557316"/>
    <w:rsid w:val="00561529"/>
    <w:rsid w:val="00561C08"/>
    <w:rsid w:val="00564B4F"/>
    <w:rsid w:val="00570121"/>
    <w:rsid w:val="00570E3E"/>
    <w:rsid w:val="00572D86"/>
    <w:rsid w:val="00574189"/>
    <w:rsid w:val="005742C2"/>
    <w:rsid w:val="005742FC"/>
    <w:rsid w:val="00575D8D"/>
    <w:rsid w:val="00580BAA"/>
    <w:rsid w:val="0058358A"/>
    <w:rsid w:val="0058369D"/>
    <w:rsid w:val="0058369E"/>
    <w:rsid w:val="005853DE"/>
    <w:rsid w:val="00585CE0"/>
    <w:rsid w:val="00586774"/>
    <w:rsid w:val="0058684F"/>
    <w:rsid w:val="00587F6F"/>
    <w:rsid w:val="00590D4C"/>
    <w:rsid w:val="00592D81"/>
    <w:rsid w:val="0059346A"/>
    <w:rsid w:val="00594496"/>
    <w:rsid w:val="0059529C"/>
    <w:rsid w:val="0059585A"/>
    <w:rsid w:val="00596C20"/>
    <w:rsid w:val="00596CEC"/>
    <w:rsid w:val="00597948"/>
    <w:rsid w:val="005A00B5"/>
    <w:rsid w:val="005A0124"/>
    <w:rsid w:val="005A092B"/>
    <w:rsid w:val="005A22F6"/>
    <w:rsid w:val="005A406D"/>
    <w:rsid w:val="005A46C7"/>
    <w:rsid w:val="005A669A"/>
    <w:rsid w:val="005A68A4"/>
    <w:rsid w:val="005A69E1"/>
    <w:rsid w:val="005A6CB0"/>
    <w:rsid w:val="005A7497"/>
    <w:rsid w:val="005B26FF"/>
    <w:rsid w:val="005B2F90"/>
    <w:rsid w:val="005B306F"/>
    <w:rsid w:val="005B4731"/>
    <w:rsid w:val="005B5BF3"/>
    <w:rsid w:val="005B5DE0"/>
    <w:rsid w:val="005B5F3B"/>
    <w:rsid w:val="005B6583"/>
    <w:rsid w:val="005B68D4"/>
    <w:rsid w:val="005B7004"/>
    <w:rsid w:val="005B735A"/>
    <w:rsid w:val="005C0C24"/>
    <w:rsid w:val="005C240E"/>
    <w:rsid w:val="005C483A"/>
    <w:rsid w:val="005C59A9"/>
    <w:rsid w:val="005C7813"/>
    <w:rsid w:val="005D03D1"/>
    <w:rsid w:val="005D2881"/>
    <w:rsid w:val="005D2B9F"/>
    <w:rsid w:val="005D2E28"/>
    <w:rsid w:val="005D3CE1"/>
    <w:rsid w:val="005D44D4"/>
    <w:rsid w:val="005D4ED1"/>
    <w:rsid w:val="005E128A"/>
    <w:rsid w:val="005E1A1B"/>
    <w:rsid w:val="005E426B"/>
    <w:rsid w:val="005E53EB"/>
    <w:rsid w:val="005E5DEB"/>
    <w:rsid w:val="005E5F5A"/>
    <w:rsid w:val="005F0193"/>
    <w:rsid w:val="005F01D3"/>
    <w:rsid w:val="005F26D6"/>
    <w:rsid w:val="005F2939"/>
    <w:rsid w:val="005F3533"/>
    <w:rsid w:val="005F3F38"/>
    <w:rsid w:val="00602201"/>
    <w:rsid w:val="00602441"/>
    <w:rsid w:val="00603FD5"/>
    <w:rsid w:val="00605925"/>
    <w:rsid w:val="006074BF"/>
    <w:rsid w:val="00607BDF"/>
    <w:rsid w:val="006115A5"/>
    <w:rsid w:val="00611A3F"/>
    <w:rsid w:val="0061347E"/>
    <w:rsid w:val="006138EE"/>
    <w:rsid w:val="00613C6D"/>
    <w:rsid w:val="006141A0"/>
    <w:rsid w:val="00614685"/>
    <w:rsid w:val="00620C02"/>
    <w:rsid w:val="00620D57"/>
    <w:rsid w:val="00620FA3"/>
    <w:rsid w:val="0062119F"/>
    <w:rsid w:val="00621979"/>
    <w:rsid w:val="00621F75"/>
    <w:rsid w:val="0062375C"/>
    <w:rsid w:val="00625B6A"/>
    <w:rsid w:val="00626D08"/>
    <w:rsid w:val="00627B56"/>
    <w:rsid w:val="0063088C"/>
    <w:rsid w:val="0063324A"/>
    <w:rsid w:val="00633EBC"/>
    <w:rsid w:val="00634DC6"/>
    <w:rsid w:val="006356C1"/>
    <w:rsid w:val="00635C55"/>
    <w:rsid w:val="006372BB"/>
    <w:rsid w:val="00640DC0"/>
    <w:rsid w:val="00641D4C"/>
    <w:rsid w:val="00641D59"/>
    <w:rsid w:val="0064305B"/>
    <w:rsid w:val="00643322"/>
    <w:rsid w:val="00644CB5"/>
    <w:rsid w:val="00645118"/>
    <w:rsid w:val="00645655"/>
    <w:rsid w:val="006461F8"/>
    <w:rsid w:val="00651B6E"/>
    <w:rsid w:val="00654144"/>
    <w:rsid w:val="00654724"/>
    <w:rsid w:val="006553BC"/>
    <w:rsid w:val="006559F6"/>
    <w:rsid w:val="006573EC"/>
    <w:rsid w:val="00657C1D"/>
    <w:rsid w:val="00661549"/>
    <w:rsid w:val="00664586"/>
    <w:rsid w:val="0066458F"/>
    <w:rsid w:val="006652E5"/>
    <w:rsid w:val="006705DB"/>
    <w:rsid w:val="00672FD9"/>
    <w:rsid w:val="006740D9"/>
    <w:rsid w:val="00676D4C"/>
    <w:rsid w:val="00677064"/>
    <w:rsid w:val="0067754E"/>
    <w:rsid w:val="006801CC"/>
    <w:rsid w:val="00680D55"/>
    <w:rsid w:val="00681596"/>
    <w:rsid w:val="00681B11"/>
    <w:rsid w:val="00681C20"/>
    <w:rsid w:val="00682356"/>
    <w:rsid w:val="00683786"/>
    <w:rsid w:val="00683D31"/>
    <w:rsid w:val="00684E07"/>
    <w:rsid w:val="00685138"/>
    <w:rsid w:val="0068571E"/>
    <w:rsid w:val="0068757E"/>
    <w:rsid w:val="006877FB"/>
    <w:rsid w:val="0069037B"/>
    <w:rsid w:val="00691622"/>
    <w:rsid w:val="00694032"/>
    <w:rsid w:val="0069433E"/>
    <w:rsid w:val="006958C8"/>
    <w:rsid w:val="006A174B"/>
    <w:rsid w:val="006A23EB"/>
    <w:rsid w:val="006A2781"/>
    <w:rsid w:val="006A2FAB"/>
    <w:rsid w:val="006A4189"/>
    <w:rsid w:val="006A472B"/>
    <w:rsid w:val="006A4E5C"/>
    <w:rsid w:val="006A583F"/>
    <w:rsid w:val="006A661E"/>
    <w:rsid w:val="006A6686"/>
    <w:rsid w:val="006A6E5B"/>
    <w:rsid w:val="006A7338"/>
    <w:rsid w:val="006A7AF0"/>
    <w:rsid w:val="006B1C19"/>
    <w:rsid w:val="006B3C34"/>
    <w:rsid w:val="006B626A"/>
    <w:rsid w:val="006B7338"/>
    <w:rsid w:val="006C0744"/>
    <w:rsid w:val="006C087A"/>
    <w:rsid w:val="006C4AF4"/>
    <w:rsid w:val="006C5A8F"/>
    <w:rsid w:val="006C5F21"/>
    <w:rsid w:val="006C6270"/>
    <w:rsid w:val="006C65A5"/>
    <w:rsid w:val="006C7EEB"/>
    <w:rsid w:val="006D127C"/>
    <w:rsid w:val="006D1F25"/>
    <w:rsid w:val="006D3B2E"/>
    <w:rsid w:val="006D3E90"/>
    <w:rsid w:val="006D3F2F"/>
    <w:rsid w:val="006D628E"/>
    <w:rsid w:val="006D762B"/>
    <w:rsid w:val="006E049F"/>
    <w:rsid w:val="006E2EF6"/>
    <w:rsid w:val="006E3536"/>
    <w:rsid w:val="006E73E7"/>
    <w:rsid w:val="006E7A62"/>
    <w:rsid w:val="006E7D40"/>
    <w:rsid w:val="006F3319"/>
    <w:rsid w:val="006F3B79"/>
    <w:rsid w:val="006F4177"/>
    <w:rsid w:val="006F4AD3"/>
    <w:rsid w:val="006F4FB6"/>
    <w:rsid w:val="006F60CA"/>
    <w:rsid w:val="006F66E0"/>
    <w:rsid w:val="006F6B18"/>
    <w:rsid w:val="006F7C5C"/>
    <w:rsid w:val="00701A31"/>
    <w:rsid w:val="0070210B"/>
    <w:rsid w:val="0070229D"/>
    <w:rsid w:val="0071072F"/>
    <w:rsid w:val="00710D54"/>
    <w:rsid w:val="007120C1"/>
    <w:rsid w:val="007126E2"/>
    <w:rsid w:val="00714488"/>
    <w:rsid w:val="00714EE6"/>
    <w:rsid w:val="00715A9C"/>
    <w:rsid w:val="007171E9"/>
    <w:rsid w:val="007177EC"/>
    <w:rsid w:val="00717E83"/>
    <w:rsid w:val="00720EB5"/>
    <w:rsid w:val="00721D34"/>
    <w:rsid w:val="00721E02"/>
    <w:rsid w:val="00722D8B"/>
    <w:rsid w:val="007230CA"/>
    <w:rsid w:val="00723508"/>
    <w:rsid w:val="00723774"/>
    <w:rsid w:val="00725AF9"/>
    <w:rsid w:val="00727E91"/>
    <w:rsid w:val="00731FE5"/>
    <w:rsid w:val="00732C2C"/>
    <w:rsid w:val="00732FB6"/>
    <w:rsid w:val="0073376C"/>
    <w:rsid w:val="007350D1"/>
    <w:rsid w:val="00737EA3"/>
    <w:rsid w:val="007406AD"/>
    <w:rsid w:val="00740754"/>
    <w:rsid w:val="00742B39"/>
    <w:rsid w:val="007440A3"/>
    <w:rsid w:val="0074530A"/>
    <w:rsid w:val="00750D0F"/>
    <w:rsid w:val="007511CA"/>
    <w:rsid w:val="00752ED1"/>
    <w:rsid w:val="007539F1"/>
    <w:rsid w:val="00753BF6"/>
    <w:rsid w:val="00756B0B"/>
    <w:rsid w:val="00757868"/>
    <w:rsid w:val="00762119"/>
    <w:rsid w:val="00765321"/>
    <w:rsid w:val="007653FF"/>
    <w:rsid w:val="00765E31"/>
    <w:rsid w:val="00767788"/>
    <w:rsid w:val="00770323"/>
    <w:rsid w:val="00771AE9"/>
    <w:rsid w:val="00774C33"/>
    <w:rsid w:val="00775B76"/>
    <w:rsid w:val="00776467"/>
    <w:rsid w:val="00776E97"/>
    <w:rsid w:val="0077768A"/>
    <w:rsid w:val="00777F97"/>
    <w:rsid w:val="00782536"/>
    <w:rsid w:val="00783ADE"/>
    <w:rsid w:val="007853F3"/>
    <w:rsid w:val="007859C2"/>
    <w:rsid w:val="00785BC6"/>
    <w:rsid w:val="00785F94"/>
    <w:rsid w:val="00786742"/>
    <w:rsid w:val="00786E05"/>
    <w:rsid w:val="00790AAA"/>
    <w:rsid w:val="00791701"/>
    <w:rsid w:val="00793598"/>
    <w:rsid w:val="00794EA5"/>
    <w:rsid w:val="00795419"/>
    <w:rsid w:val="00795518"/>
    <w:rsid w:val="0079564D"/>
    <w:rsid w:val="007959AD"/>
    <w:rsid w:val="0079711A"/>
    <w:rsid w:val="007A0363"/>
    <w:rsid w:val="007A068E"/>
    <w:rsid w:val="007A130E"/>
    <w:rsid w:val="007B07F2"/>
    <w:rsid w:val="007B0F0A"/>
    <w:rsid w:val="007B3E1D"/>
    <w:rsid w:val="007B4565"/>
    <w:rsid w:val="007B5DE5"/>
    <w:rsid w:val="007B5FD1"/>
    <w:rsid w:val="007B6D8A"/>
    <w:rsid w:val="007B70DE"/>
    <w:rsid w:val="007B74D1"/>
    <w:rsid w:val="007C31FB"/>
    <w:rsid w:val="007C523E"/>
    <w:rsid w:val="007C5B97"/>
    <w:rsid w:val="007C5C37"/>
    <w:rsid w:val="007C6D68"/>
    <w:rsid w:val="007D2365"/>
    <w:rsid w:val="007D25A3"/>
    <w:rsid w:val="007D3193"/>
    <w:rsid w:val="007D388D"/>
    <w:rsid w:val="007E1855"/>
    <w:rsid w:val="007F06E8"/>
    <w:rsid w:val="007F11D8"/>
    <w:rsid w:val="007F39F4"/>
    <w:rsid w:val="007F3F33"/>
    <w:rsid w:val="007F560F"/>
    <w:rsid w:val="007F5D6F"/>
    <w:rsid w:val="007F6C22"/>
    <w:rsid w:val="007F6EF6"/>
    <w:rsid w:val="008008B1"/>
    <w:rsid w:val="00801038"/>
    <w:rsid w:val="00804915"/>
    <w:rsid w:val="008056E9"/>
    <w:rsid w:val="0080578D"/>
    <w:rsid w:val="008058C9"/>
    <w:rsid w:val="00805EC7"/>
    <w:rsid w:val="00806F3D"/>
    <w:rsid w:val="00807AB4"/>
    <w:rsid w:val="00807C8F"/>
    <w:rsid w:val="008106DD"/>
    <w:rsid w:val="00810A02"/>
    <w:rsid w:val="00811257"/>
    <w:rsid w:val="008127BF"/>
    <w:rsid w:val="00814FA0"/>
    <w:rsid w:val="0081679A"/>
    <w:rsid w:val="00817CC8"/>
    <w:rsid w:val="008222D8"/>
    <w:rsid w:val="008229B7"/>
    <w:rsid w:val="00822B09"/>
    <w:rsid w:val="0082394C"/>
    <w:rsid w:val="00823B4B"/>
    <w:rsid w:val="00823D67"/>
    <w:rsid w:val="00823F84"/>
    <w:rsid w:val="00825215"/>
    <w:rsid w:val="0082525A"/>
    <w:rsid w:val="0082674E"/>
    <w:rsid w:val="00827298"/>
    <w:rsid w:val="00831696"/>
    <w:rsid w:val="00835FA3"/>
    <w:rsid w:val="00836350"/>
    <w:rsid w:val="008365B6"/>
    <w:rsid w:val="0084085F"/>
    <w:rsid w:val="00840A59"/>
    <w:rsid w:val="00840E6C"/>
    <w:rsid w:val="0084222D"/>
    <w:rsid w:val="00843E82"/>
    <w:rsid w:val="00843FF7"/>
    <w:rsid w:val="00845674"/>
    <w:rsid w:val="00846836"/>
    <w:rsid w:val="00847263"/>
    <w:rsid w:val="0085172C"/>
    <w:rsid w:val="0085439B"/>
    <w:rsid w:val="00854621"/>
    <w:rsid w:val="00854E4F"/>
    <w:rsid w:val="008611FD"/>
    <w:rsid w:val="008628E8"/>
    <w:rsid w:val="00862DA0"/>
    <w:rsid w:val="00863B93"/>
    <w:rsid w:val="00870969"/>
    <w:rsid w:val="00870CE0"/>
    <w:rsid w:val="0087261E"/>
    <w:rsid w:val="00873F92"/>
    <w:rsid w:val="0088116D"/>
    <w:rsid w:val="0088397C"/>
    <w:rsid w:val="00884EB6"/>
    <w:rsid w:val="00885BF6"/>
    <w:rsid w:val="00887E8A"/>
    <w:rsid w:val="0089142D"/>
    <w:rsid w:val="00891FD8"/>
    <w:rsid w:val="00893230"/>
    <w:rsid w:val="00895A0F"/>
    <w:rsid w:val="00895AD1"/>
    <w:rsid w:val="008978D0"/>
    <w:rsid w:val="008A17B4"/>
    <w:rsid w:val="008A252C"/>
    <w:rsid w:val="008A2C92"/>
    <w:rsid w:val="008A34C3"/>
    <w:rsid w:val="008A36AD"/>
    <w:rsid w:val="008A5809"/>
    <w:rsid w:val="008A5F70"/>
    <w:rsid w:val="008B051E"/>
    <w:rsid w:val="008B067F"/>
    <w:rsid w:val="008B1773"/>
    <w:rsid w:val="008B2E8E"/>
    <w:rsid w:val="008B304A"/>
    <w:rsid w:val="008B4965"/>
    <w:rsid w:val="008B565E"/>
    <w:rsid w:val="008B719B"/>
    <w:rsid w:val="008C0B3E"/>
    <w:rsid w:val="008C144C"/>
    <w:rsid w:val="008C629D"/>
    <w:rsid w:val="008C6741"/>
    <w:rsid w:val="008D055A"/>
    <w:rsid w:val="008D0CD4"/>
    <w:rsid w:val="008D1ABD"/>
    <w:rsid w:val="008D514E"/>
    <w:rsid w:val="008D5619"/>
    <w:rsid w:val="008D5E3C"/>
    <w:rsid w:val="008D6E37"/>
    <w:rsid w:val="008E0866"/>
    <w:rsid w:val="008E29AB"/>
    <w:rsid w:val="008E384D"/>
    <w:rsid w:val="008E4077"/>
    <w:rsid w:val="008E66B0"/>
    <w:rsid w:val="008E75DB"/>
    <w:rsid w:val="008E7F84"/>
    <w:rsid w:val="008F1CA3"/>
    <w:rsid w:val="008F2971"/>
    <w:rsid w:val="008F77E0"/>
    <w:rsid w:val="008F790D"/>
    <w:rsid w:val="00900C0A"/>
    <w:rsid w:val="00901062"/>
    <w:rsid w:val="0090250A"/>
    <w:rsid w:val="009034CD"/>
    <w:rsid w:val="009038CB"/>
    <w:rsid w:val="00903B50"/>
    <w:rsid w:val="009046AF"/>
    <w:rsid w:val="00906A3A"/>
    <w:rsid w:val="00907C04"/>
    <w:rsid w:val="0091101A"/>
    <w:rsid w:val="00912188"/>
    <w:rsid w:val="00913F3D"/>
    <w:rsid w:val="0091604A"/>
    <w:rsid w:val="00916849"/>
    <w:rsid w:val="00917DF1"/>
    <w:rsid w:val="009253A6"/>
    <w:rsid w:val="00936068"/>
    <w:rsid w:val="00941B3B"/>
    <w:rsid w:val="00942C4B"/>
    <w:rsid w:val="00943F89"/>
    <w:rsid w:val="009449D8"/>
    <w:rsid w:val="009465A7"/>
    <w:rsid w:val="00950432"/>
    <w:rsid w:val="009504F8"/>
    <w:rsid w:val="00950806"/>
    <w:rsid w:val="009606E8"/>
    <w:rsid w:val="009615D4"/>
    <w:rsid w:val="00963B69"/>
    <w:rsid w:val="00965B37"/>
    <w:rsid w:val="00972C11"/>
    <w:rsid w:val="00974677"/>
    <w:rsid w:val="00975F68"/>
    <w:rsid w:val="00977082"/>
    <w:rsid w:val="00980754"/>
    <w:rsid w:val="00982671"/>
    <w:rsid w:val="00982CD9"/>
    <w:rsid w:val="009834E0"/>
    <w:rsid w:val="00983A7F"/>
    <w:rsid w:val="00986CCE"/>
    <w:rsid w:val="00990737"/>
    <w:rsid w:val="00991169"/>
    <w:rsid w:val="00991549"/>
    <w:rsid w:val="009945A8"/>
    <w:rsid w:val="009A0C1D"/>
    <w:rsid w:val="009A1593"/>
    <w:rsid w:val="009A2F17"/>
    <w:rsid w:val="009A300A"/>
    <w:rsid w:val="009A31A5"/>
    <w:rsid w:val="009A3A01"/>
    <w:rsid w:val="009A3CC8"/>
    <w:rsid w:val="009A3E0F"/>
    <w:rsid w:val="009A5135"/>
    <w:rsid w:val="009A7A7C"/>
    <w:rsid w:val="009B0A01"/>
    <w:rsid w:val="009B116E"/>
    <w:rsid w:val="009B12A7"/>
    <w:rsid w:val="009B2B98"/>
    <w:rsid w:val="009B2F35"/>
    <w:rsid w:val="009B6C4C"/>
    <w:rsid w:val="009B6C6E"/>
    <w:rsid w:val="009B7026"/>
    <w:rsid w:val="009B72C5"/>
    <w:rsid w:val="009B791C"/>
    <w:rsid w:val="009C0726"/>
    <w:rsid w:val="009C09E6"/>
    <w:rsid w:val="009C10CB"/>
    <w:rsid w:val="009C12E2"/>
    <w:rsid w:val="009C1D8B"/>
    <w:rsid w:val="009C317A"/>
    <w:rsid w:val="009C546A"/>
    <w:rsid w:val="009C560C"/>
    <w:rsid w:val="009C6F0B"/>
    <w:rsid w:val="009D08CA"/>
    <w:rsid w:val="009D0AC4"/>
    <w:rsid w:val="009D32B6"/>
    <w:rsid w:val="009D3C02"/>
    <w:rsid w:val="009D475E"/>
    <w:rsid w:val="009D730F"/>
    <w:rsid w:val="009E2F00"/>
    <w:rsid w:val="009E5A8C"/>
    <w:rsid w:val="009E6AC1"/>
    <w:rsid w:val="009E7851"/>
    <w:rsid w:val="009F210F"/>
    <w:rsid w:val="009F2DBA"/>
    <w:rsid w:val="009F3937"/>
    <w:rsid w:val="009F3DA0"/>
    <w:rsid w:val="00A006D0"/>
    <w:rsid w:val="00A00918"/>
    <w:rsid w:val="00A020C3"/>
    <w:rsid w:val="00A03075"/>
    <w:rsid w:val="00A035E0"/>
    <w:rsid w:val="00A050C2"/>
    <w:rsid w:val="00A052FB"/>
    <w:rsid w:val="00A05558"/>
    <w:rsid w:val="00A056D8"/>
    <w:rsid w:val="00A06483"/>
    <w:rsid w:val="00A06E7F"/>
    <w:rsid w:val="00A11B8B"/>
    <w:rsid w:val="00A12677"/>
    <w:rsid w:val="00A13664"/>
    <w:rsid w:val="00A14F1D"/>
    <w:rsid w:val="00A17179"/>
    <w:rsid w:val="00A178DD"/>
    <w:rsid w:val="00A1793A"/>
    <w:rsid w:val="00A23F90"/>
    <w:rsid w:val="00A264CB"/>
    <w:rsid w:val="00A26860"/>
    <w:rsid w:val="00A30407"/>
    <w:rsid w:val="00A32BA2"/>
    <w:rsid w:val="00A32DF8"/>
    <w:rsid w:val="00A34CDE"/>
    <w:rsid w:val="00A351B8"/>
    <w:rsid w:val="00A36671"/>
    <w:rsid w:val="00A375A1"/>
    <w:rsid w:val="00A41FDA"/>
    <w:rsid w:val="00A4239F"/>
    <w:rsid w:val="00A42891"/>
    <w:rsid w:val="00A42A1D"/>
    <w:rsid w:val="00A43557"/>
    <w:rsid w:val="00A45D6E"/>
    <w:rsid w:val="00A47E70"/>
    <w:rsid w:val="00A546C7"/>
    <w:rsid w:val="00A54717"/>
    <w:rsid w:val="00A55B96"/>
    <w:rsid w:val="00A56A00"/>
    <w:rsid w:val="00A56E8B"/>
    <w:rsid w:val="00A60EEB"/>
    <w:rsid w:val="00A64818"/>
    <w:rsid w:val="00A6744A"/>
    <w:rsid w:val="00A7330B"/>
    <w:rsid w:val="00A753FD"/>
    <w:rsid w:val="00A76BE7"/>
    <w:rsid w:val="00A778B7"/>
    <w:rsid w:val="00A81311"/>
    <w:rsid w:val="00A8498D"/>
    <w:rsid w:val="00A87950"/>
    <w:rsid w:val="00A87E6D"/>
    <w:rsid w:val="00A87EF4"/>
    <w:rsid w:val="00A90151"/>
    <w:rsid w:val="00A91158"/>
    <w:rsid w:val="00A92924"/>
    <w:rsid w:val="00A9359B"/>
    <w:rsid w:val="00A94239"/>
    <w:rsid w:val="00AA1AD6"/>
    <w:rsid w:val="00AA23CD"/>
    <w:rsid w:val="00AA4AB7"/>
    <w:rsid w:val="00AA560E"/>
    <w:rsid w:val="00AA60CD"/>
    <w:rsid w:val="00AA7ED5"/>
    <w:rsid w:val="00AA7FC5"/>
    <w:rsid w:val="00AB25DE"/>
    <w:rsid w:val="00AB565B"/>
    <w:rsid w:val="00AB591B"/>
    <w:rsid w:val="00AB6AF5"/>
    <w:rsid w:val="00AC0693"/>
    <w:rsid w:val="00AC09F2"/>
    <w:rsid w:val="00AC1400"/>
    <w:rsid w:val="00AC19B3"/>
    <w:rsid w:val="00AC19D9"/>
    <w:rsid w:val="00AC32A6"/>
    <w:rsid w:val="00AD0B8A"/>
    <w:rsid w:val="00AD1352"/>
    <w:rsid w:val="00AD164E"/>
    <w:rsid w:val="00AD20C6"/>
    <w:rsid w:val="00AD374E"/>
    <w:rsid w:val="00AD5E2F"/>
    <w:rsid w:val="00AD617B"/>
    <w:rsid w:val="00AE0209"/>
    <w:rsid w:val="00AE10BF"/>
    <w:rsid w:val="00AE597F"/>
    <w:rsid w:val="00AE79A9"/>
    <w:rsid w:val="00AE7DCE"/>
    <w:rsid w:val="00AF06A0"/>
    <w:rsid w:val="00AF4667"/>
    <w:rsid w:val="00AF4CC0"/>
    <w:rsid w:val="00AF71A0"/>
    <w:rsid w:val="00AF7F54"/>
    <w:rsid w:val="00B00B56"/>
    <w:rsid w:val="00B00BC3"/>
    <w:rsid w:val="00B01EF4"/>
    <w:rsid w:val="00B03917"/>
    <w:rsid w:val="00B05BB2"/>
    <w:rsid w:val="00B07E06"/>
    <w:rsid w:val="00B10A17"/>
    <w:rsid w:val="00B116D1"/>
    <w:rsid w:val="00B1404C"/>
    <w:rsid w:val="00B17320"/>
    <w:rsid w:val="00B1758A"/>
    <w:rsid w:val="00B23603"/>
    <w:rsid w:val="00B24357"/>
    <w:rsid w:val="00B24478"/>
    <w:rsid w:val="00B255EC"/>
    <w:rsid w:val="00B26991"/>
    <w:rsid w:val="00B26AE9"/>
    <w:rsid w:val="00B26BDF"/>
    <w:rsid w:val="00B304E9"/>
    <w:rsid w:val="00B32987"/>
    <w:rsid w:val="00B342D0"/>
    <w:rsid w:val="00B3661E"/>
    <w:rsid w:val="00B36BC5"/>
    <w:rsid w:val="00B3749D"/>
    <w:rsid w:val="00B4179B"/>
    <w:rsid w:val="00B42FA9"/>
    <w:rsid w:val="00B4302B"/>
    <w:rsid w:val="00B44D32"/>
    <w:rsid w:val="00B465EF"/>
    <w:rsid w:val="00B47B84"/>
    <w:rsid w:val="00B5038B"/>
    <w:rsid w:val="00B5202E"/>
    <w:rsid w:val="00B536EB"/>
    <w:rsid w:val="00B613E2"/>
    <w:rsid w:val="00B61624"/>
    <w:rsid w:val="00B62030"/>
    <w:rsid w:val="00B62270"/>
    <w:rsid w:val="00B63E4A"/>
    <w:rsid w:val="00B65DAA"/>
    <w:rsid w:val="00B66836"/>
    <w:rsid w:val="00B6687B"/>
    <w:rsid w:val="00B669E5"/>
    <w:rsid w:val="00B66B2F"/>
    <w:rsid w:val="00B67A71"/>
    <w:rsid w:val="00B67E07"/>
    <w:rsid w:val="00B71794"/>
    <w:rsid w:val="00B72126"/>
    <w:rsid w:val="00B7316A"/>
    <w:rsid w:val="00B7445E"/>
    <w:rsid w:val="00B746CF"/>
    <w:rsid w:val="00B806BD"/>
    <w:rsid w:val="00B84E60"/>
    <w:rsid w:val="00B85163"/>
    <w:rsid w:val="00B856EA"/>
    <w:rsid w:val="00B87859"/>
    <w:rsid w:val="00B91D47"/>
    <w:rsid w:val="00B9259C"/>
    <w:rsid w:val="00B92D99"/>
    <w:rsid w:val="00B94B8E"/>
    <w:rsid w:val="00B95A6B"/>
    <w:rsid w:val="00B96DB2"/>
    <w:rsid w:val="00BA2224"/>
    <w:rsid w:val="00BA28B6"/>
    <w:rsid w:val="00BA5EB7"/>
    <w:rsid w:val="00BA5F74"/>
    <w:rsid w:val="00BA602D"/>
    <w:rsid w:val="00BA7623"/>
    <w:rsid w:val="00BB0656"/>
    <w:rsid w:val="00BB111B"/>
    <w:rsid w:val="00BB212C"/>
    <w:rsid w:val="00BB40AA"/>
    <w:rsid w:val="00BB7E88"/>
    <w:rsid w:val="00BC014C"/>
    <w:rsid w:val="00BC1384"/>
    <w:rsid w:val="00BC27E4"/>
    <w:rsid w:val="00BC30E3"/>
    <w:rsid w:val="00BC54AA"/>
    <w:rsid w:val="00BC5A1D"/>
    <w:rsid w:val="00BD066C"/>
    <w:rsid w:val="00BD28AE"/>
    <w:rsid w:val="00BD33A5"/>
    <w:rsid w:val="00BD55A8"/>
    <w:rsid w:val="00BD5E84"/>
    <w:rsid w:val="00BD762F"/>
    <w:rsid w:val="00BD7905"/>
    <w:rsid w:val="00BD79DD"/>
    <w:rsid w:val="00BD7A8A"/>
    <w:rsid w:val="00BE18B1"/>
    <w:rsid w:val="00BE3CDC"/>
    <w:rsid w:val="00BE4326"/>
    <w:rsid w:val="00BE4724"/>
    <w:rsid w:val="00BE57BB"/>
    <w:rsid w:val="00BE7320"/>
    <w:rsid w:val="00BF1EF7"/>
    <w:rsid w:val="00BF49E5"/>
    <w:rsid w:val="00BF4BBE"/>
    <w:rsid w:val="00BF5C2C"/>
    <w:rsid w:val="00BF68C8"/>
    <w:rsid w:val="00BF6965"/>
    <w:rsid w:val="00BF6C77"/>
    <w:rsid w:val="00C00A97"/>
    <w:rsid w:val="00C00ADA"/>
    <w:rsid w:val="00C00EE5"/>
    <w:rsid w:val="00C01316"/>
    <w:rsid w:val="00C01E68"/>
    <w:rsid w:val="00C034F6"/>
    <w:rsid w:val="00C10AAA"/>
    <w:rsid w:val="00C11924"/>
    <w:rsid w:val="00C13010"/>
    <w:rsid w:val="00C13A75"/>
    <w:rsid w:val="00C1467E"/>
    <w:rsid w:val="00C157EE"/>
    <w:rsid w:val="00C17067"/>
    <w:rsid w:val="00C20C3B"/>
    <w:rsid w:val="00C21C9D"/>
    <w:rsid w:val="00C21D6D"/>
    <w:rsid w:val="00C23BC9"/>
    <w:rsid w:val="00C241D4"/>
    <w:rsid w:val="00C26429"/>
    <w:rsid w:val="00C26805"/>
    <w:rsid w:val="00C27B91"/>
    <w:rsid w:val="00C3042C"/>
    <w:rsid w:val="00C30A1C"/>
    <w:rsid w:val="00C31BDD"/>
    <w:rsid w:val="00C326F9"/>
    <w:rsid w:val="00C335A6"/>
    <w:rsid w:val="00C37A29"/>
    <w:rsid w:val="00C37A64"/>
    <w:rsid w:val="00C400F9"/>
    <w:rsid w:val="00C4034A"/>
    <w:rsid w:val="00C4074F"/>
    <w:rsid w:val="00C4180E"/>
    <w:rsid w:val="00C43CBB"/>
    <w:rsid w:val="00C44048"/>
    <w:rsid w:val="00C46F5F"/>
    <w:rsid w:val="00C50259"/>
    <w:rsid w:val="00C51938"/>
    <w:rsid w:val="00C5237D"/>
    <w:rsid w:val="00C5674A"/>
    <w:rsid w:val="00C606BF"/>
    <w:rsid w:val="00C62D85"/>
    <w:rsid w:val="00C65746"/>
    <w:rsid w:val="00C662B7"/>
    <w:rsid w:val="00C674E9"/>
    <w:rsid w:val="00C74126"/>
    <w:rsid w:val="00C7494D"/>
    <w:rsid w:val="00C749C0"/>
    <w:rsid w:val="00C77448"/>
    <w:rsid w:val="00C80E4E"/>
    <w:rsid w:val="00C8171A"/>
    <w:rsid w:val="00C817A5"/>
    <w:rsid w:val="00C817AE"/>
    <w:rsid w:val="00C83B89"/>
    <w:rsid w:val="00C83CC3"/>
    <w:rsid w:val="00C8659A"/>
    <w:rsid w:val="00C8679B"/>
    <w:rsid w:val="00C910DD"/>
    <w:rsid w:val="00C9137C"/>
    <w:rsid w:val="00C92E28"/>
    <w:rsid w:val="00C932D5"/>
    <w:rsid w:val="00C93E36"/>
    <w:rsid w:val="00C944FC"/>
    <w:rsid w:val="00C9456D"/>
    <w:rsid w:val="00C94971"/>
    <w:rsid w:val="00CA1935"/>
    <w:rsid w:val="00CA1EF4"/>
    <w:rsid w:val="00CA3479"/>
    <w:rsid w:val="00CA4A59"/>
    <w:rsid w:val="00CA4C1D"/>
    <w:rsid w:val="00CA6D46"/>
    <w:rsid w:val="00CA797A"/>
    <w:rsid w:val="00CB141A"/>
    <w:rsid w:val="00CB1C72"/>
    <w:rsid w:val="00CB229E"/>
    <w:rsid w:val="00CB251A"/>
    <w:rsid w:val="00CB3605"/>
    <w:rsid w:val="00CB4967"/>
    <w:rsid w:val="00CB5A6C"/>
    <w:rsid w:val="00CB5BD6"/>
    <w:rsid w:val="00CB625C"/>
    <w:rsid w:val="00CC012F"/>
    <w:rsid w:val="00CC1148"/>
    <w:rsid w:val="00CC48FE"/>
    <w:rsid w:val="00CC4A7E"/>
    <w:rsid w:val="00CC4A95"/>
    <w:rsid w:val="00CC51CD"/>
    <w:rsid w:val="00CC70D4"/>
    <w:rsid w:val="00CC7E99"/>
    <w:rsid w:val="00CD0FF9"/>
    <w:rsid w:val="00CD1E02"/>
    <w:rsid w:val="00CD24C1"/>
    <w:rsid w:val="00CD2BA4"/>
    <w:rsid w:val="00CD2F0C"/>
    <w:rsid w:val="00CD33EA"/>
    <w:rsid w:val="00CD55CE"/>
    <w:rsid w:val="00CD61EB"/>
    <w:rsid w:val="00CE1048"/>
    <w:rsid w:val="00CE242A"/>
    <w:rsid w:val="00CE312B"/>
    <w:rsid w:val="00CE3664"/>
    <w:rsid w:val="00CE5280"/>
    <w:rsid w:val="00CE5C96"/>
    <w:rsid w:val="00CE7330"/>
    <w:rsid w:val="00CF02F0"/>
    <w:rsid w:val="00CF1E7C"/>
    <w:rsid w:val="00CF596E"/>
    <w:rsid w:val="00CF6390"/>
    <w:rsid w:val="00CF6C78"/>
    <w:rsid w:val="00CF74A1"/>
    <w:rsid w:val="00CF7D84"/>
    <w:rsid w:val="00D03564"/>
    <w:rsid w:val="00D04542"/>
    <w:rsid w:val="00D050FC"/>
    <w:rsid w:val="00D0627E"/>
    <w:rsid w:val="00D06B06"/>
    <w:rsid w:val="00D15604"/>
    <w:rsid w:val="00D15E99"/>
    <w:rsid w:val="00D209BE"/>
    <w:rsid w:val="00D20EDF"/>
    <w:rsid w:val="00D22876"/>
    <w:rsid w:val="00D23FE8"/>
    <w:rsid w:val="00D246BF"/>
    <w:rsid w:val="00D24DF0"/>
    <w:rsid w:val="00D24FFC"/>
    <w:rsid w:val="00D25051"/>
    <w:rsid w:val="00D260AC"/>
    <w:rsid w:val="00D26E3E"/>
    <w:rsid w:val="00D26F73"/>
    <w:rsid w:val="00D27461"/>
    <w:rsid w:val="00D31F0E"/>
    <w:rsid w:val="00D32661"/>
    <w:rsid w:val="00D33402"/>
    <w:rsid w:val="00D33B54"/>
    <w:rsid w:val="00D33DC2"/>
    <w:rsid w:val="00D341D5"/>
    <w:rsid w:val="00D34407"/>
    <w:rsid w:val="00D34C78"/>
    <w:rsid w:val="00D36A6D"/>
    <w:rsid w:val="00D37633"/>
    <w:rsid w:val="00D417B3"/>
    <w:rsid w:val="00D42294"/>
    <w:rsid w:val="00D42A53"/>
    <w:rsid w:val="00D42C7E"/>
    <w:rsid w:val="00D43C17"/>
    <w:rsid w:val="00D44375"/>
    <w:rsid w:val="00D45A7A"/>
    <w:rsid w:val="00D46CC4"/>
    <w:rsid w:val="00D47719"/>
    <w:rsid w:val="00D50D64"/>
    <w:rsid w:val="00D5168C"/>
    <w:rsid w:val="00D51949"/>
    <w:rsid w:val="00D52561"/>
    <w:rsid w:val="00D53319"/>
    <w:rsid w:val="00D536D4"/>
    <w:rsid w:val="00D542D8"/>
    <w:rsid w:val="00D56663"/>
    <w:rsid w:val="00D60649"/>
    <w:rsid w:val="00D626F6"/>
    <w:rsid w:val="00D634DC"/>
    <w:rsid w:val="00D63E59"/>
    <w:rsid w:val="00D6651C"/>
    <w:rsid w:val="00D70698"/>
    <w:rsid w:val="00D74409"/>
    <w:rsid w:val="00D74BF8"/>
    <w:rsid w:val="00D74F76"/>
    <w:rsid w:val="00D75834"/>
    <w:rsid w:val="00D75870"/>
    <w:rsid w:val="00D76A5A"/>
    <w:rsid w:val="00D76BEF"/>
    <w:rsid w:val="00D818F8"/>
    <w:rsid w:val="00D82193"/>
    <w:rsid w:val="00D832C0"/>
    <w:rsid w:val="00D83923"/>
    <w:rsid w:val="00D84924"/>
    <w:rsid w:val="00D85684"/>
    <w:rsid w:val="00D92AF1"/>
    <w:rsid w:val="00D9419D"/>
    <w:rsid w:val="00D94817"/>
    <w:rsid w:val="00D9558F"/>
    <w:rsid w:val="00D957DF"/>
    <w:rsid w:val="00D95BDB"/>
    <w:rsid w:val="00DA27AA"/>
    <w:rsid w:val="00DA3448"/>
    <w:rsid w:val="00DA3DE2"/>
    <w:rsid w:val="00DA4712"/>
    <w:rsid w:val="00DA5C43"/>
    <w:rsid w:val="00DA6EA4"/>
    <w:rsid w:val="00DA716C"/>
    <w:rsid w:val="00DA729E"/>
    <w:rsid w:val="00DA7F73"/>
    <w:rsid w:val="00DB10E2"/>
    <w:rsid w:val="00DB415E"/>
    <w:rsid w:val="00DB7E5C"/>
    <w:rsid w:val="00DC0C1D"/>
    <w:rsid w:val="00DC1DAD"/>
    <w:rsid w:val="00DC3124"/>
    <w:rsid w:val="00DC452E"/>
    <w:rsid w:val="00DC5E07"/>
    <w:rsid w:val="00DD2856"/>
    <w:rsid w:val="00DE1404"/>
    <w:rsid w:val="00DE1F66"/>
    <w:rsid w:val="00DE4B17"/>
    <w:rsid w:val="00DE4C26"/>
    <w:rsid w:val="00DE5AA2"/>
    <w:rsid w:val="00DF11ED"/>
    <w:rsid w:val="00DF22B3"/>
    <w:rsid w:val="00DF267F"/>
    <w:rsid w:val="00DF383C"/>
    <w:rsid w:val="00DF3E12"/>
    <w:rsid w:val="00DF4E3E"/>
    <w:rsid w:val="00DF70EC"/>
    <w:rsid w:val="00DF72AF"/>
    <w:rsid w:val="00E0233C"/>
    <w:rsid w:val="00E05362"/>
    <w:rsid w:val="00E1141F"/>
    <w:rsid w:val="00E150AC"/>
    <w:rsid w:val="00E17CE3"/>
    <w:rsid w:val="00E20CD0"/>
    <w:rsid w:val="00E23E97"/>
    <w:rsid w:val="00E25CEF"/>
    <w:rsid w:val="00E262F6"/>
    <w:rsid w:val="00E26906"/>
    <w:rsid w:val="00E26DE3"/>
    <w:rsid w:val="00E27B6B"/>
    <w:rsid w:val="00E32453"/>
    <w:rsid w:val="00E32B2F"/>
    <w:rsid w:val="00E32F93"/>
    <w:rsid w:val="00E3468B"/>
    <w:rsid w:val="00E35435"/>
    <w:rsid w:val="00E357B6"/>
    <w:rsid w:val="00E41F2E"/>
    <w:rsid w:val="00E42532"/>
    <w:rsid w:val="00E44388"/>
    <w:rsid w:val="00E45069"/>
    <w:rsid w:val="00E47A69"/>
    <w:rsid w:val="00E51483"/>
    <w:rsid w:val="00E520DC"/>
    <w:rsid w:val="00E52843"/>
    <w:rsid w:val="00E53BC8"/>
    <w:rsid w:val="00E54B2B"/>
    <w:rsid w:val="00E553CC"/>
    <w:rsid w:val="00E55580"/>
    <w:rsid w:val="00E5573C"/>
    <w:rsid w:val="00E5671C"/>
    <w:rsid w:val="00E6195F"/>
    <w:rsid w:val="00E63BBF"/>
    <w:rsid w:val="00E65CD2"/>
    <w:rsid w:val="00E66671"/>
    <w:rsid w:val="00E66B78"/>
    <w:rsid w:val="00E67184"/>
    <w:rsid w:val="00E71F3E"/>
    <w:rsid w:val="00E74CA3"/>
    <w:rsid w:val="00E768C2"/>
    <w:rsid w:val="00E80583"/>
    <w:rsid w:val="00E87D59"/>
    <w:rsid w:val="00E91267"/>
    <w:rsid w:val="00E95529"/>
    <w:rsid w:val="00E960C8"/>
    <w:rsid w:val="00E97EC6"/>
    <w:rsid w:val="00EA2660"/>
    <w:rsid w:val="00EA33FD"/>
    <w:rsid w:val="00EA43C9"/>
    <w:rsid w:val="00EA5D3B"/>
    <w:rsid w:val="00EA66D9"/>
    <w:rsid w:val="00EA6CF1"/>
    <w:rsid w:val="00EA755F"/>
    <w:rsid w:val="00EB1D41"/>
    <w:rsid w:val="00EB2F5C"/>
    <w:rsid w:val="00EB349A"/>
    <w:rsid w:val="00EB3817"/>
    <w:rsid w:val="00EB6658"/>
    <w:rsid w:val="00EB728F"/>
    <w:rsid w:val="00EC07A7"/>
    <w:rsid w:val="00EC1074"/>
    <w:rsid w:val="00EC3CE4"/>
    <w:rsid w:val="00EC531D"/>
    <w:rsid w:val="00EC6572"/>
    <w:rsid w:val="00EC6CDD"/>
    <w:rsid w:val="00EC7477"/>
    <w:rsid w:val="00EC7826"/>
    <w:rsid w:val="00EC78FA"/>
    <w:rsid w:val="00ED0068"/>
    <w:rsid w:val="00ED1BDA"/>
    <w:rsid w:val="00ED3CEF"/>
    <w:rsid w:val="00ED5D12"/>
    <w:rsid w:val="00EE0523"/>
    <w:rsid w:val="00EE1835"/>
    <w:rsid w:val="00EE2360"/>
    <w:rsid w:val="00EE3775"/>
    <w:rsid w:val="00EE6482"/>
    <w:rsid w:val="00EE6F14"/>
    <w:rsid w:val="00EE7F04"/>
    <w:rsid w:val="00EF0063"/>
    <w:rsid w:val="00EF1103"/>
    <w:rsid w:val="00EF1935"/>
    <w:rsid w:val="00EF58A1"/>
    <w:rsid w:val="00EF7AF4"/>
    <w:rsid w:val="00EF7C8A"/>
    <w:rsid w:val="00F019E9"/>
    <w:rsid w:val="00F04344"/>
    <w:rsid w:val="00F05E94"/>
    <w:rsid w:val="00F05F06"/>
    <w:rsid w:val="00F0606D"/>
    <w:rsid w:val="00F06762"/>
    <w:rsid w:val="00F1050A"/>
    <w:rsid w:val="00F162D4"/>
    <w:rsid w:val="00F1696E"/>
    <w:rsid w:val="00F20208"/>
    <w:rsid w:val="00F20DA8"/>
    <w:rsid w:val="00F21D31"/>
    <w:rsid w:val="00F223ED"/>
    <w:rsid w:val="00F2308F"/>
    <w:rsid w:val="00F23A61"/>
    <w:rsid w:val="00F23E91"/>
    <w:rsid w:val="00F245E5"/>
    <w:rsid w:val="00F258A2"/>
    <w:rsid w:val="00F27686"/>
    <w:rsid w:val="00F27C28"/>
    <w:rsid w:val="00F30E66"/>
    <w:rsid w:val="00F31089"/>
    <w:rsid w:val="00F32647"/>
    <w:rsid w:val="00F329DA"/>
    <w:rsid w:val="00F34E77"/>
    <w:rsid w:val="00F34EE9"/>
    <w:rsid w:val="00F37D22"/>
    <w:rsid w:val="00F407BE"/>
    <w:rsid w:val="00F408FA"/>
    <w:rsid w:val="00F40C85"/>
    <w:rsid w:val="00F418EF"/>
    <w:rsid w:val="00F41EB8"/>
    <w:rsid w:val="00F4218D"/>
    <w:rsid w:val="00F42D28"/>
    <w:rsid w:val="00F448EB"/>
    <w:rsid w:val="00F4702C"/>
    <w:rsid w:val="00F505B8"/>
    <w:rsid w:val="00F517E6"/>
    <w:rsid w:val="00F522B1"/>
    <w:rsid w:val="00F538E5"/>
    <w:rsid w:val="00F544C1"/>
    <w:rsid w:val="00F55955"/>
    <w:rsid w:val="00F60EDB"/>
    <w:rsid w:val="00F6106A"/>
    <w:rsid w:val="00F614B4"/>
    <w:rsid w:val="00F62EC2"/>
    <w:rsid w:val="00F64DAB"/>
    <w:rsid w:val="00F653B9"/>
    <w:rsid w:val="00F67507"/>
    <w:rsid w:val="00F67D40"/>
    <w:rsid w:val="00F70047"/>
    <w:rsid w:val="00F70820"/>
    <w:rsid w:val="00F70DE5"/>
    <w:rsid w:val="00F7244E"/>
    <w:rsid w:val="00F72B33"/>
    <w:rsid w:val="00F77705"/>
    <w:rsid w:val="00F873FA"/>
    <w:rsid w:val="00F87B07"/>
    <w:rsid w:val="00F87D13"/>
    <w:rsid w:val="00F9051B"/>
    <w:rsid w:val="00F9143F"/>
    <w:rsid w:val="00F9155D"/>
    <w:rsid w:val="00F9365B"/>
    <w:rsid w:val="00F93747"/>
    <w:rsid w:val="00F95092"/>
    <w:rsid w:val="00F96755"/>
    <w:rsid w:val="00F9693B"/>
    <w:rsid w:val="00F9702F"/>
    <w:rsid w:val="00FA2E45"/>
    <w:rsid w:val="00FA3591"/>
    <w:rsid w:val="00FA3761"/>
    <w:rsid w:val="00FA3A0C"/>
    <w:rsid w:val="00FA4F9B"/>
    <w:rsid w:val="00FA5C64"/>
    <w:rsid w:val="00FA6D6A"/>
    <w:rsid w:val="00FA708E"/>
    <w:rsid w:val="00FB0873"/>
    <w:rsid w:val="00FB2047"/>
    <w:rsid w:val="00FB2512"/>
    <w:rsid w:val="00FB46D9"/>
    <w:rsid w:val="00FB5167"/>
    <w:rsid w:val="00FB6969"/>
    <w:rsid w:val="00FB71F1"/>
    <w:rsid w:val="00FB7B3D"/>
    <w:rsid w:val="00FC0266"/>
    <w:rsid w:val="00FC0AB2"/>
    <w:rsid w:val="00FC2D8B"/>
    <w:rsid w:val="00FC37FD"/>
    <w:rsid w:val="00FC510B"/>
    <w:rsid w:val="00FC6400"/>
    <w:rsid w:val="00FD0A81"/>
    <w:rsid w:val="00FD0B66"/>
    <w:rsid w:val="00FD1C66"/>
    <w:rsid w:val="00FD3102"/>
    <w:rsid w:val="00FD327C"/>
    <w:rsid w:val="00FD36BC"/>
    <w:rsid w:val="00FD3846"/>
    <w:rsid w:val="00FD3FD8"/>
    <w:rsid w:val="00FD5284"/>
    <w:rsid w:val="00FD5560"/>
    <w:rsid w:val="00FD7ADC"/>
    <w:rsid w:val="00FE0C6E"/>
    <w:rsid w:val="00FE0F58"/>
    <w:rsid w:val="00FE4292"/>
    <w:rsid w:val="00FE46FF"/>
    <w:rsid w:val="00FE47F7"/>
    <w:rsid w:val="00FE649A"/>
    <w:rsid w:val="00FE6CBD"/>
    <w:rsid w:val="00FF2001"/>
    <w:rsid w:val="00FF25C3"/>
    <w:rsid w:val="00FF27CA"/>
    <w:rsid w:val="00FF3F06"/>
    <w:rsid w:val="00FF3F7E"/>
    <w:rsid w:val="00FF3FC9"/>
    <w:rsid w:val="00FF49F3"/>
    <w:rsid w:val="00FF52E3"/>
    <w:rsid w:val="00FF56A8"/>
    <w:rsid w:val="00FF65C9"/>
    <w:rsid w:val="00FF7711"/>
    <w:rsid w:val="00FF779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1306547E"/>
  <w15:chartTrackingRefBased/>
  <w15:docId w15:val="{4327C0D7-EF60-4515-AA6F-19B24A520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7"/>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F2A"/>
    <w:pPr>
      <w:spacing w:before="120" w:after="120" w:line="276" w:lineRule="auto"/>
    </w:pPr>
    <w:rPr>
      <w:sz w:val="18"/>
    </w:rPr>
  </w:style>
  <w:style w:type="paragraph" w:styleId="Heading1">
    <w:name w:val="heading 1"/>
    <w:aliases w:val="TC Hdg 1"/>
    <w:basedOn w:val="Normal"/>
    <w:next w:val="Normal"/>
    <w:link w:val="Heading1Char"/>
    <w:uiPriority w:val="2"/>
    <w:qFormat/>
    <w:rsid w:val="003514A4"/>
    <w:pPr>
      <w:keepNext/>
      <w:keepLines/>
      <w:numPr>
        <w:numId w:val="22"/>
      </w:numPr>
      <w:outlineLvl w:val="0"/>
    </w:pPr>
    <w:rPr>
      <w:rFonts w:asciiTheme="majorHAnsi" w:eastAsiaTheme="majorEastAsia" w:hAnsiTheme="majorHAnsi" w:cstheme="majorBidi"/>
      <w:b/>
      <w:color w:val="60358C" w:themeColor="accent1"/>
      <w:sz w:val="32"/>
      <w:szCs w:val="32"/>
    </w:rPr>
  </w:style>
  <w:style w:type="paragraph" w:styleId="Heading2">
    <w:name w:val="heading 2"/>
    <w:aliases w:val="TC Hdg 2"/>
    <w:basedOn w:val="Normal"/>
    <w:next w:val="Normal"/>
    <w:link w:val="Heading2Char"/>
    <w:uiPriority w:val="3"/>
    <w:qFormat/>
    <w:rsid w:val="00173F67"/>
    <w:pPr>
      <w:keepNext/>
      <w:keepLines/>
      <w:numPr>
        <w:ilvl w:val="1"/>
        <w:numId w:val="22"/>
      </w:numPr>
      <w:spacing w:after="80"/>
      <w:ind w:left="576"/>
      <w:outlineLvl w:val="1"/>
    </w:pPr>
    <w:rPr>
      <w:rFonts w:asciiTheme="majorHAnsi" w:eastAsiaTheme="majorEastAsia" w:hAnsiTheme="majorHAnsi" w:cstheme="majorBidi"/>
      <w:b/>
      <w:color w:val="60358C" w:themeColor="accent1"/>
      <w:sz w:val="26"/>
      <w:szCs w:val="26"/>
    </w:rPr>
  </w:style>
  <w:style w:type="paragraph" w:styleId="Heading3">
    <w:name w:val="heading 3"/>
    <w:aliases w:val="TC Hdg 3"/>
    <w:basedOn w:val="Normal"/>
    <w:next w:val="Normal"/>
    <w:link w:val="Heading3Char"/>
    <w:uiPriority w:val="4"/>
    <w:qFormat/>
    <w:rsid w:val="00D04542"/>
    <w:pPr>
      <w:keepNext/>
      <w:keepLines/>
      <w:numPr>
        <w:ilvl w:val="2"/>
        <w:numId w:val="22"/>
      </w:numPr>
      <w:spacing w:after="80"/>
      <w:outlineLvl w:val="2"/>
    </w:pPr>
    <w:rPr>
      <w:rFonts w:asciiTheme="majorHAnsi" w:eastAsiaTheme="majorEastAsia" w:hAnsiTheme="majorHAnsi" w:cstheme="majorBidi"/>
      <w:b/>
      <w:color w:val="000000" w:themeColor="text2"/>
      <w:sz w:val="22"/>
    </w:rPr>
  </w:style>
  <w:style w:type="paragraph" w:styleId="Heading4">
    <w:name w:val="heading 4"/>
    <w:basedOn w:val="Normal"/>
    <w:next w:val="Normal"/>
    <w:link w:val="Heading4Char"/>
    <w:uiPriority w:val="5"/>
    <w:qFormat/>
    <w:rsid w:val="00D04542"/>
    <w:pPr>
      <w:keepNext/>
      <w:keepLines/>
      <w:numPr>
        <w:ilvl w:val="3"/>
        <w:numId w:val="22"/>
      </w:numPr>
      <w:spacing w:after="80"/>
      <w:outlineLvl w:val="3"/>
    </w:pPr>
    <w:rPr>
      <w:rFonts w:asciiTheme="majorHAnsi" w:eastAsiaTheme="majorEastAsia" w:hAnsiTheme="majorHAnsi" w:cstheme="majorBidi"/>
      <w:iCs/>
      <w:color w:val="60358C" w:themeColor="accent1"/>
      <w:sz w:val="20"/>
      <w:szCs w:val="20"/>
    </w:rPr>
  </w:style>
  <w:style w:type="paragraph" w:styleId="Heading5">
    <w:name w:val="heading 5"/>
    <w:basedOn w:val="Normal"/>
    <w:next w:val="Normal"/>
    <w:link w:val="Heading5Char"/>
    <w:uiPriority w:val="9"/>
    <w:qFormat/>
    <w:rsid w:val="00246435"/>
    <w:pPr>
      <w:keepNext/>
      <w:keepLines/>
      <w:numPr>
        <w:ilvl w:val="4"/>
        <w:numId w:val="22"/>
      </w:numPr>
      <w:spacing w:after="60"/>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qFormat/>
    <w:rsid w:val="00E27B6B"/>
    <w:pPr>
      <w:keepNext/>
      <w:keepLines/>
      <w:numPr>
        <w:ilvl w:val="5"/>
        <w:numId w:val="22"/>
      </w:numPr>
      <w:spacing w:before="40" w:after="0"/>
      <w:outlineLvl w:val="5"/>
    </w:pPr>
    <w:rPr>
      <w:rFonts w:asciiTheme="majorHAnsi" w:eastAsiaTheme="majorEastAsia" w:hAnsiTheme="majorHAnsi" w:cstheme="majorBidi"/>
      <w:color w:val="2F1A45" w:themeColor="accent1" w:themeShade="7F"/>
    </w:rPr>
  </w:style>
  <w:style w:type="paragraph" w:styleId="Heading7">
    <w:name w:val="heading 7"/>
    <w:basedOn w:val="Normal"/>
    <w:next w:val="Normal"/>
    <w:link w:val="Heading7Char"/>
    <w:uiPriority w:val="9"/>
    <w:unhideWhenUsed/>
    <w:qFormat/>
    <w:rsid w:val="00E27B6B"/>
    <w:pPr>
      <w:keepNext/>
      <w:keepLines/>
      <w:numPr>
        <w:ilvl w:val="6"/>
        <w:numId w:val="22"/>
      </w:numPr>
      <w:spacing w:before="40" w:after="0"/>
      <w:outlineLvl w:val="6"/>
    </w:pPr>
    <w:rPr>
      <w:rFonts w:asciiTheme="majorHAnsi" w:eastAsiaTheme="majorEastAsia" w:hAnsiTheme="majorHAnsi" w:cstheme="majorBidi"/>
      <w:i/>
      <w:iCs/>
      <w:color w:val="2F1A45" w:themeColor="accent1" w:themeShade="7F"/>
    </w:rPr>
  </w:style>
  <w:style w:type="paragraph" w:styleId="Heading8">
    <w:name w:val="heading 8"/>
    <w:basedOn w:val="Normal"/>
    <w:next w:val="Normal"/>
    <w:link w:val="Heading8Char"/>
    <w:uiPriority w:val="9"/>
    <w:unhideWhenUsed/>
    <w:qFormat/>
    <w:rsid w:val="003F23DB"/>
    <w:pPr>
      <w:keepNext/>
      <w:keepLines/>
      <w:numPr>
        <w:ilvl w:val="7"/>
        <w:numId w:val="2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F23DB"/>
    <w:pPr>
      <w:keepNext/>
      <w:keepLines/>
      <w:numPr>
        <w:ilvl w:val="8"/>
        <w:numId w:val="2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1924"/>
    <w:rPr>
      <w:color w:val="808080"/>
    </w:rPr>
  </w:style>
  <w:style w:type="paragraph" w:styleId="Date">
    <w:name w:val="Date"/>
    <w:basedOn w:val="Normal"/>
    <w:next w:val="Normal"/>
    <w:link w:val="DateChar"/>
    <w:uiPriority w:val="99"/>
    <w:unhideWhenUsed/>
    <w:rsid w:val="00C11924"/>
  </w:style>
  <w:style w:type="character" w:customStyle="1" w:styleId="DateChar">
    <w:name w:val="Date Char"/>
    <w:basedOn w:val="DefaultParagraphFont"/>
    <w:link w:val="Date"/>
    <w:uiPriority w:val="99"/>
    <w:rsid w:val="00C11924"/>
  </w:style>
  <w:style w:type="paragraph" w:styleId="NoSpacing">
    <w:name w:val="No Spacing"/>
    <w:link w:val="NoSpacingChar"/>
    <w:uiPriority w:val="1"/>
    <w:qFormat/>
    <w:rsid w:val="00B05BB2"/>
    <w:pPr>
      <w:spacing w:after="0" w:line="262" w:lineRule="auto"/>
    </w:pPr>
    <w:rPr>
      <w:sz w:val="18"/>
    </w:rPr>
  </w:style>
  <w:style w:type="paragraph" w:customStyle="1" w:styleId="Sign-off">
    <w:name w:val="Sign-off"/>
    <w:basedOn w:val="NoSpacing"/>
    <w:next w:val="Normal"/>
    <w:semiHidden/>
    <w:qFormat/>
    <w:rsid w:val="00C11924"/>
    <w:rPr>
      <w:b/>
    </w:rPr>
  </w:style>
  <w:style w:type="paragraph" w:styleId="ListBullet">
    <w:name w:val="List Bullet"/>
    <w:basedOn w:val="Normal"/>
    <w:uiPriority w:val="6"/>
    <w:qFormat/>
    <w:rsid w:val="00090B4B"/>
    <w:pPr>
      <w:numPr>
        <w:numId w:val="10"/>
      </w:numPr>
      <w:spacing w:after="60" w:line="216" w:lineRule="auto"/>
    </w:pPr>
  </w:style>
  <w:style w:type="paragraph" w:styleId="ListBullet2">
    <w:name w:val="List Bullet 2"/>
    <w:basedOn w:val="Normal"/>
    <w:uiPriority w:val="6"/>
    <w:qFormat/>
    <w:rsid w:val="00756B0B"/>
    <w:pPr>
      <w:numPr>
        <w:ilvl w:val="1"/>
        <w:numId w:val="10"/>
      </w:numPr>
      <w:spacing w:after="60" w:line="216" w:lineRule="auto"/>
      <w:contextualSpacing/>
    </w:pPr>
  </w:style>
  <w:style w:type="paragraph" w:styleId="ListNumber">
    <w:name w:val="List Number"/>
    <w:basedOn w:val="Normal"/>
    <w:uiPriority w:val="6"/>
    <w:qFormat/>
    <w:rsid w:val="003F60B0"/>
    <w:pPr>
      <w:numPr>
        <w:numId w:val="11"/>
      </w:numPr>
      <w:spacing w:line="216" w:lineRule="auto"/>
    </w:pPr>
  </w:style>
  <w:style w:type="numbering" w:customStyle="1" w:styleId="Bullets">
    <w:name w:val="Bullets"/>
    <w:uiPriority w:val="99"/>
    <w:rsid w:val="003F60B0"/>
    <w:pPr>
      <w:numPr>
        <w:numId w:val="1"/>
      </w:numPr>
    </w:pPr>
  </w:style>
  <w:style w:type="character" w:customStyle="1" w:styleId="Heading1Char">
    <w:name w:val="Heading 1 Char"/>
    <w:aliases w:val="TC Hdg 1 Char"/>
    <w:basedOn w:val="DefaultParagraphFont"/>
    <w:link w:val="Heading1"/>
    <w:uiPriority w:val="2"/>
    <w:rsid w:val="003514A4"/>
    <w:rPr>
      <w:rFonts w:asciiTheme="majorHAnsi" w:eastAsiaTheme="majorEastAsia" w:hAnsiTheme="majorHAnsi" w:cstheme="majorBidi"/>
      <w:b/>
      <w:color w:val="60358C" w:themeColor="accent1"/>
      <w:sz w:val="32"/>
      <w:szCs w:val="32"/>
    </w:rPr>
  </w:style>
  <w:style w:type="paragraph" w:styleId="ListNumber2">
    <w:name w:val="List Number 2"/>
    <w:basedOn w:val="Normal"/>
    <w:uiPriority w:val="6"/>
    <w:qFormat/>
    <w:rsid w:val="005D2881"/>
    <w:pPr>
      <w:numPr>
        <w:ilvl w:val="1"/>
        <w:numId w:val="11"/>
      </w:numPr>
      <w:spacing w:line="216" w:lineRule="auto"/>
      <w:ind w:left="851"/>
    </w:pPr>
  </w:style>
  <w:style w:type="character" w:customStyle="1" w:styleId="Heading2Char">
    <w:name w:val="Heading 2 Char"/>
    <w:aliases w:val="TC Hdg 2 Char"/>
    <w:basedOn w:val="DefaultParagraphFont"/>
    <w:link w:val="Heading2"/>
    <w:uiPriority w:val="3"/>
    <w:rsid w:val="00173F67"/>
    <w:rPr>
      <w:rFonts w:asciiTheme="majorHAnsi" w:eastAsiaTheme="majorEastAsia" w:hAnsiTheme="majorHAnsi" w:cstheme="majorBidi"/>
      <w:b/>
      <w:color w:val="60358C" w:themeColor="accent1"/>
      <w:sz w:val="26"/>
      <w:szCs w:val="26"/>
    </w:rPr>
  </w:style>
  <w:style w:type="paragraph" w:styleId="ListParagraph">
    <w:name w:val="List Paragraph"/>
    <w:basedOn w:val="Normal"/>
    <w:uiPriority w:val="34"/>
    <w:semiHidden/>
    <w:rsid w:val="00594496"/>
    <w:pPr>
      <w:ind w:left="284"/>
      <w:contextualSpacing/>
    </w:pPr>
  </w:style>
  <w:style w:type="paragraph" w:styleId="Header">
    <w:name w:val="header"/>
    <w:basedOn w:val="Normal"/>
    <w:link w:val="HeaderChar"/>
    <w:uiPriority w:val="99"/>
    <w:unhideWhenUsed/>
    <w:rsid w:val="00C37A29"/>
    <w:pPr>
      <w:tabs>
        <w:tab w:val="center" w:pos="4513"/>
        <w:tab w:val="right" w:pos="9026"/>
      </w:tabs>
      <w:spacing w:after="0"/>
    </w:pPr>
  </w:style>
  <w:style w:type="character" w:customStyle="1" w:styleId="HeaderChar">
    <w:name w:val="Header Char"/>
    <w:basedOn w:val="DefaultParagraphFont"/>
    <w:link w:val="Header"/>
    <w:uiPriority w:val="99"/>
    <w:rsid w:val="00C37A29"/>
  </w:style>
  <w:style w:type="paragraph" w:styleId="Footer">
    <w:name w:val="footer"/>
    <w:basedOn w:val="Normal"/>
    <w:link w:val="FooterChar"/>
    <w:uiPriority w:val="99"/>
    <w:unhideWhenUsed/>
    <w:rsid w:val="004B2B17"/>
    <w:pPr>
      <w:tabs>
        <w:tab w:val="center" w:pos="4513"/>
        <w:tab w:val="right" w:pos="9026"/>
      </w:tabs>
      <w:spacing w:after="0"/>
    </w:pPr>
    <w:rPr>
      <w:color w:val="60358C" w:themeColor="accent1"/>
      <w:sz w:val="14"/>
    </w:rPr>
  </w:style>
  <w:style w:type="character" w:customStyle="1" w:styleId="FooterChar">
    <w:name w:val="Footer Char"/>
    <w:basedOn w:val="DefaultParagraphFont"/>
    <w:link w:val="Footer"/>
    <w:uiPriority w:val="99"/>
    <w:rsid w:val="004B2B17"/>
    <w:rPr>
      <w:color w:val="60358C" w:themeColor="accent1"/>
      <w:sz w:val="14"/>
    </w:rPr>
  </w:style>
  <w:style w:type="numbering" w:customStyle="1" w:styleId="Numbering">
    <w:name w:val="Numbering"/>
    <w:uiPriority w:val="99"/>
    <w:rsid w:val="003F60B0"/>
    <w:pPr>
      <w:numPr>
        <w:numId w:val="2"/>
      </w:numPr>
    </w:pPr>
  </w:style>
  <w:style w:type="paragraph" w:styleId="ListBullet3">
    <w:name w:val="List Bullet 3"/>
    <w:basedOn w:val="Normal"/>
    <w:uiPriority w:val="6"/>
    <w:qFormat/>
    <w:rsid w:val="00756B0B"/>
    <w:pPr>
      <w:numPr>
        <w:ilvl w:val="2"/>
        <w:numId w:val="10"/>
      </w:numPr>
      <w:spacing w:after="60" w:line="216" w:lineRule="auto"/>
    </w:pPr>
  </w:style>
  <w:style w:type="paragraph" w:styleId="ListContinue2">
    <w:name w:val="List Continue 2"/>
    <w:basedOn w:val="Normal"/>
    <w:uiPriority w:val="99"/>
    <w:unhideWhenUsed/>
    <w:rsid w:val="004635FD"/>
    <w:pPr>
      <w:ind w:left="566"/>
      <w:contextualSpacing/>
    </w:pPr>
  </w:style>
  <w:style w:type="paragraph" w:styleId="ListNumber3">
    <w:name w:val="List Number 3"/>
    <w:basedOn w:val="Normal"/>
    <w:uiPriority w:val="6"/>
    <w:qFormat/>
    <w:rsid w:val="005D2881"/>
    <w:pPr>
      <w:numPr>
        <w:ilvl w:val="2"/>
        <w:numId w:val="11"/>
      </w:numPr>
      <w:spacing w:line="216" w:lineRule="auto"/>
      <w:ind w:left="1134"/>
    </w:pPr>
  </w:style>
  <w:style w:type="paragraph" w:styleId="ListNumber4">
    <w:name w:val="List Number 4"/>
    <w:basedOn w:val="Normal"/>
    <w:uiPriority w:val="99"/>
    <w:unhideWhenUsed/>
    <w:rsid w:val="003F60B0"/>
    <w:pPr>
      <w:numPr>
        <w:ilvl w:val="3"/>
        <w:numId w:val="11"/>
      </w:numPr>
      <w:spacing w:line="216" w:lineRule="auto"/>
    </w:pPr>
  </w:style>
  <w:style w:type="paragraph" w:styleId="ListNumber5">
    <w:name w:val="List Number 5"/>
    <w:basedOn w:val="Normal"/>
    <w:uiPriority w:val="99"/>
    <w:unhideWhenUsed/>
    <w:rsid w:val="003F60B0"/>
    <w:pPr>
      <w:numPr>
        <w:ilvl w:val="4"/>
        <w:numId w:val="11"/>
      </w:numPr>
      <w:spacing w:line="216" w:lineRule="auto"/>
    </w:pPr>
  </w:style>
  <w:style w:type="paragraph" w:styleId="ListContinue">
    <w:name w:val="List Continue"/>
    <w:basedOn w:val="Normal"/>
    <w:uiPriority w:val="99"/>
    <w:unhideWhenUsed/>
    <w:rsid w:val="00B91D47"/>
    <w:pPr>
      <w:ind w:left="283"/>
      <w:contextualSpacing/>
    </w:pPr>
  </w:style>
  <w:style w:type="paragraph" w:styleId="ListContinue3">
    <w:name w:val="List Continue 3"/>
    <w:basedOn w:val="Normal"/>
    <w:uiPriority w:val="99"/>
    <w:unhideWhenUsed/>
    <w:rsid w:val="00974677"/>
    <w:pPr>
      <w:ind w:left="849"/>
      <w:contextualSpacing/>
    </w:pPr>
  </w:style>
  <w:style w:type="paragraph" w:styleId="ListContinue4">
    <w:name w:val="List Continue 4"/>
    <w:basedOn w:val="Normal"/>
    <w:uiPriority w:val="99"/>
    <w:unhideWhenUsed/>
    <w:rsid w:val="00974677"/>
    <w:pPr>
      <w:ind w:left="1132"/>
      <w:contextualSpacing/>
    </w:pPr>
  </w:style>
  <w:style w:type="character" w:customStyle="1" w:styleId="Heading3Char">
    <w:name w:val="Heading 3 Char"/>
    <w:aliases w:val="TC Hdg 3 Char"/>
    <w:basedOn w:val="DefaultParagraphFont"/>
    <w:link w:val="Heading3"/>
    <w:uiPriority w:val="4"/>
    <w:rsid w:val="00D04542"/>
    <w:rPr>
      <w:rFonts w:asciiTheme="majorHAnsi" w:eastAsiaTheme="majorEastAsia" w:hAnsiTheme="majorHAnsi" w:cstheme="majorBidi"/>
      <w:b/>
      <w:color w:val="000000" w:themeColor="text2"/>
    </w:rPr>
  </w:style>
  <w:style w:type="character" w:customStyle="1" w:styleId="Heading4Char">
    <w:name w:val="Heading 4 Char"/>
    <w:basedOn w:val="DefaultParagraphFont"/>
    <w:link w:val="Heading4"/>
    <w:uiPriority w:val="5"/>
    <w:rsid w:val="00D04542"/>
    <w:rPr>
      <w:rFonts w:asciiTheme="majorHAnsi" w:eastAsiaTheme="majorEastAsia" w:hAnsiTheme="majorHAnsi" w:cstheme="majorBidi"/>
      <w:iCs/>
      <w:color w:val="60358C" w:themeColor="accent1"/>
      <w:sz w:val="20"/>
      <w:szCs w:val="20"/>
    </w:rPr>
  </w:style>
  <w:style w:type="character" w:customStyle="1" w:styleId="Heading5Char">
    <w:name w:val="Heading 5 Char"/>
    <w:basedOn w:val="DefaultParagraphFont"/>
    <w:link w:val="Heading5"/>
    <w:uiPriority w:val="9"/>
    <w:semiHidden/>
    <w:rsid w:val="00063022"/>
    <w:rPr>
      <w:rFonts w:asciiTheme="majorHAnsi" w:eastAsiaTheme="majorEastAsia" w:hAnsiTheme="majorHAnsi" w:cstheme="majorBidi"/>
      <w:caps/>
      <w:sz w:val="18"/>
    </w:rPr>
  </w:style>
  <w:style w:type="numbering" w:customStyle="1" w:styleId="ListHeadings">
    <w:name w:val="List Headings"/>
    <w:uiPriority w:val="99"/>
    <w:rsid w:val="0042339A"/>
    <w:pPr>
      <w:numPr>
        <w:numId w:val="3"/>
      </w:numPr>
    </w:pPr>
  </w:style>
  <w:style w:type="paragraph" w:customStyle="1" w:styleId="PageNo">
    <w:name w:val="Page No"/>
    <w:basedOn w:val="Footer"/>
    <w:link w:val="PageNoChar"/>
    <w:uiPriority w:val="9"/>
    <w:unhideWhenUsed/>
    <w:rsid w:val="00BF4BBE"/>
    <w:pPr>
      <w:jc w:val="right"/>
    </w:pPr>
    <w:rPr>
      <w:noProof/>
      <w:sz w:val="16"/>
    </w:rPr>
  </w:style>
  <w:style w:type="paragraph" w:styleId="Title">
    <w:name w:val="Title"/>
    <w:basedOn w:val="Normal"/>
    <w:next w:val="Normal"/>
    <w:link w:val="TitleChar"/>
    <w:uiPriority w:val="7"/>
    <w:rsid w:val="000A3EA8"/>
    <w:pPr>
      <w:contextualSpacing/>
    </w:pPr>
    <w:rPr>
      <w:rFonts w:asciiTheme="majorHAnsi" w:eastAsiaTheme="majorEastAsia" w:hAnsiTheme="majorHAnsi" w:cstheme="majorBidi"/>
      <w:b/>
      <w:color w:val="60358C" w:themeColor="accent1"/>
      <w:kern w:val="28"/>
      <w:sz w:val="32"/>
      <w:szCs w:val="56"/>
    </w:rPr>
  </w:style>
  <w:style w:type="character" w:customStyle="1" w:styleId="PageNoChar">
    <w:name w:val="Page No Char"/>
    <w:basedOn w:val="FooterChar"/>
    <w:link w:val="PageNo"/>
    <w:uiPriority w:val="9"/>
    <w:rsid w:val="00BF4BBE"/>
    <w:rPr>
      <w:noProof/>
      <w:color w:val="60358C" w:themeColor="accent1"/>
      <w:sz w:val="16"/>
    </w:rPr>
  </w:style>
  <w:style w:type="character" w:customStyle="1" w:styleId="TitleChar">
    <w:name w:val="Title Char"/>
    <w:basedOn w:val="DefaultParagraphFont"/>
    <w:link w:val="Title"/>
    <w:uiPriority w:val="7"/>
    <w:rsid w:val="000A3EA8"/>
    <w:rPr>
      <w:rFonts w:asciiTheme="majorHAnsi" w:eastAsiaTheme="majorEastAsia" w:hAnsiTheme="majorHAnsi" w:cstheme="majorBidi"/>
      <w:b/>
      <w:color w:val="60358C" w:themeColor="accent1"/>
      <w:kern w:val="28"/>
      <w:sz w:val="32"/>
      <w:szCs w:val="56"/>
    </w:rPr>
  </w:style>
  <w:style w:type="table" w:styleId="TableGrid">
    <w:name w:val="Table Grid"/>
    <w:basedOn w:val="TableNormal"/>
    <w:rsid w:val="0080578D"/>
    <w:pPr>
      <w:spacing w:after="0" w:line="240" w:lineRule="auto"/>
    </w:pPr>
    <w:tblPr>
      <w:tblBorders>
        <w:bottom w:val="single" w:sz="4" w:space="0" w:color="auto"/>
        <w:insideH w:val="single" w:sz="4" w:space="0" w:color="auto"/>
      </w:tblBorders>
      <w:tblCellMar>
        <w:top w:w="45" w:type="dxa"/>
        <w:left w:w="0" w:type="dxa"/>
        <w:bottom w:w="68" w:type="dxa"/>
        <w:right w:w="0" w:type="dxa"/>
      </w:tblCellMar>
    </w:tblPr>
  </w:style>
  <w:style w:type="paragraph" w:styleId="List">
    <w:name w:val="List"/>
    <w:basedOn w:val="Normal"/>
    <w:uiPriority w:val="6"/>
    <w:rsid w:val="003F60B0"/>
    <w:pPr>
      <w:numPr>
        <w:ilvl w:val="5"/>
        <w:numId w:val="11"/>
      </w:numPr>
      <w:spacing w:line="216" w:lineRule="auto"/>
    </w:pPr>
  </w:style>
  <w:style w:type="paragraph" w:styleId="List2">
    <w:name w:val="List 2"/>
    <w:basedOn w:val="Normal"/>
    <w:uiPriority w:val="6"/>
    <w:rsid w:val="003F60B0"/>
    <w:pPr>
      <w:numPr>
        <w:ilvl w:val="6"/>
        <w:numId w:val="11"/>
      </w:numPr>
      <w:spacing w:line="223" w:lineRule="auto"/>
    </w:pPr>
  </w:style>
  <w:style w:type="paragraph" w:customStyle="1" w:styleId="Italics">
    <w:name w:val="Italics"/>
    <w:basedOn w:val="Normal"/>
    <w:link w:val="ItalicsChar"/>
    <w:uiPriority w:val="8"/>
    <w:qFormat/>
    <w:rsid w:val="00B17320"/>
    <w:pPr>
      <w:contextualSpacing/>
    </w:pPr>
    <w:rPr>
      <w:i/>
    </w:rPr>
  </w:style>
  <w:style w:type="paragraph" w:customStyle="1" w:styleId="ItalicsBold">
    <w:name w:val="Italics Bold"/>
    <w:basedOn w:val="Italics"/>
    <w:link w:val="ItalicsBoldChar"/>
    <w:uiPriority w:val="8"/>
    <w:qFormat/>
    <w:rsid w:val="001C3FDF"/>
    <w:rPr>
      <w:b/>
    </w:rPr>
  </w:style>
  <w:style w:type="character" w:customStyle="1" w:styleId="ItalicsChar">
    <w:name w:val="Italics Char"/>
    <w:basedOn w:val="DefaultParagraphFont"/>
    <w:link w:val="Italics"/>
    <w:uiPriority w:val="8"/>
    <w:rsid w:val="00063022"/>
    <w:rPr>
      <w:i/>
      <w:sz w:val="18"/>
    </w:rPr>
  </w:style>
  <w:style w:type="paragraph" w:styleId="Caption">
    <w:name w:val="caption"/>
    <w:basedOn w:val="Normal"/>
    <w:next w:val="Normal"/>
    <w:unhideWhenUsed/>
    <w:qFormat/>
    <w:rsid w:val="00257F46"/>
    <w:pPr>
      <w:spacing w:line="240" w:lineRule="auto"/>
    </w:pPr>
    <w:rPr>
      <w:b/>
      <w:iCs/>
      <w:color w:val="60358C" w:themeColor="accent1"/>
      <w:sz w:val="16"/>
      <w:szCs w:val="18"/>
    </w:rPr>
  </w:style>
  <w:style w:type="character" w:customStyle="1" w:styleId="ItalicsBoldChar">
    <w:name w:val="Italics Bold Char"/>
    <w:basedOn w:val="ItalicsChar"/>
    <w:link w:val="ItalicsBold"/>
    <w:uiPriority w:val="8"/>
    <w:rsid w:val="00063022"/>
    <w:rPr>
      <w:b/>
      <w:i/>
      <w:sz w:val="18"/>
    </w:rPr>
  </w:style>
  <w:style w:type="character" w:styleId="Strong">
    <w:name w:val="Strong"/>
    <w:basedOn w:val="DefaultParagraphFont"/>
    <w:uiPriority w:val="8"/>
    <w:qFormat/>
    <w:rsid w:val="00B05BB2"/>
    <w:rPr>
      <w:b/>
      <w:bCs/>
    </w:rPr>
  </w:style>
  <w:style w:type="paragraph" w:customStyle="1" w:styleId="NumberedHeading">
    <w:name w:val="Numbered Heading"/>
    <w:basedOn w:val="ListParagraph"/>
    <w:link w:val="NumberedHeadingChar"/>
    <w:uiPriority w:val="3"/>
    <w:rsid w:val="00D85684"/>
    <w:pPr>
      <w:numPr>
        <w:numId w:val="21"/>
      </w:numPr>
      <w:ind w:left="709"/>
    </w:pPr>
    <w:rPr>
      <w:rFonts w:asciiTheme="majorHAnsi" w:eastAsiaTheme="majorEastAsia" w:hAnsiTheme="majorHAnsi" w:cstheme="majorBidi"/>
      <w:b/>
      <w:color w:val="60358C" w:themeColor="accent1"/>
      <w:sz w:val="32"/>
      <w:szCs w:val="32"/>
    </w:rPr>
  </w:style>
  <w:style w:type="paragraph" w:customStyle="1" w:styleId="NumberedHeading2">
    <w:name w:val="Numbered Heading 2"/>
    <w:basedOn w:val="NumberedHeading"/>
    <w:link w:val="NumberedHeading2Char"/>
    <w:uiPriority w:val="4"/>
    <w:rsid w:val="00D85684"/>
    <w:pPr>
      <w:numPr>
        <w:ilvl w:val="1"/>
        <w:numId w:val="12"/>
      </w:numPr>
    </w:pPr>
    <w:rPr>
      <w:sz w:val="18"/>
    </w:rPr>
  </w:style>
  <w:style w:type="character" w:customStyle="1" w:styleId="NumberedHeadingChar">
    <w:name w:val="Numbered Heading Char"/>
    <w:basedOn w:val="Heading2Char"/>
    <w:link w:val="NumberedHeading"/>
    <w:uiPriority w:val="3"/>
    <w:rsid w:val="00D85684"/>
    <w:rPr>
      <w:rFonts w:asciiTheme="majorHAnsi" w:eastAsiaTheme="majorEastAsia" w:hAnsiTheme="majorHAnsi" w:cstheme="majorBidi"/>
      <w:b/>
      <w:color w:val="60358C" w:themeColor="accent1"/>
      <w:sz w:val="32"/>
      <w:szCs w:val="32"/>
    </w:rPr>
  </w:style>
  <w:style w:type="numbering" w:customStyle="1" w:styleId="Headings">
    <w:name w:val="Headings"/>
    <w:uiPriority w:val="99"/>
    <w:rsid w:val="003F60B0"/>
    <w:pPr>
      <w:numPr>
        <w:numId w:val="6"/>
      </w:numPr>
    </w:pPr>
  </w:style>
  <w:style w:type="character" w:customStyle="1" w:styleId="NumberedHeading2Char">
    <w:name w:val="Numbered Heading 2 Char"/>
    <w:basedOn w:val="Heading3Char"/>
    <w:link w:val="NumberedHeading2"/>
    <w:uiPriority w:val="4"/>
    <w:rsid w:val="00D85684"/>
    <w:rPr>
      <w:rFonts w:asciiTheme="majorHAnsi" w:eastAsiaTheme="majorEastAsia" w:hAnsiTheme="majorHAnsi" w:cstheme="majorBidi"/>
      <w:b/>
      <w:color w:val="60358C" w:themeColor="accent1"/>
      <w:sz w:val="18"/>
      <w:szCs w:val="32"/>
    </w:rPr>
  </w:style>
  <w:style w:type="paragraph" w:customStyle="1" w:styleId="JobNumber">
    <w:name w:val="Job Number"/>
    <w:basedOn w:val="Normal"/>
    <w:link w:val="JobNumberChar"/>
    <w:qFormat/>
    <w:rsid w:val="00CB5BD6"/>
    <w:pPr>
      <w:framePr w:wrap="notBeside" w:vAnchor="page" w:hAnchor="page" w:yAlign="bottom" w:anchorLock="1"/>
      <w:spacing w:after="0" w:line="240" w:lineRule="auto"/>
    </w:pPr>
  </w:style>
  <w:style w:type="character" w:customStyle="1" w:styleId="JobNumberChar">
    <w:name w:val="Job Number Char"/>
    <w:basedOn w:val="DefaultParagraphFont"/>
    <w:link w:val="JobNumber"/>
    <w:rsid w:val="00CB5BD6"/>
    <w:rPr>
      <w:sz w:val="18"/>
    </w:rPr>
  </w:style>
  <w:style w:type="table" w:customStyle="1" w:styleId="TonkinTable1">
    <w:name w:val="Tonkin Table 1"/>
    <w:basedOn w:val="TableNormal"/>
    <w:uiPriority w:val="99"/>
    <w:rsid w:val="0047654B"/>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character" w:styleId="Hyperlink">
    <w:name w:val="Hyperlink"/>
    <w:basedOn w:val="DefaultParagraphFont"/>
    <w:uiPriority w:val="99"/>
    <w:unhideWhenUsed/>
    <w:rsid w:val="0028176A"/>
    <w:rPr>
      <w:color w:val="60358C" w:themeColor="accent1"/>
      <w:u w:val="single"/>
    </w:rPr>
  </w:style>
  <w:style w:type="paragraph" w:styleId="BodyTextIndent2">
    <w:name w:val="Body Text Indent 2"/>
    <w:basedOn w:val="Normal"/>
    <w:link w:val="BodyTextIndent2Char"/>
    <w:uiPriority w:val="99"/>
    <w:unhideWhenUsed/>
    <w:rsid w:val="00C910DD"/>
    <w:pPr>
      <w:spacing w:line="480" w:lineRule="auto"/>
      <w:ind w:left="283"/>
    </w:pPr>
  </w:style>
  <w:style w:type="character" w:customStyle="1" w:styleId="BodyTextIndent2Char">
    <w:name w:val="Body Text Indent 2 Char"/>
    <w:basedOn w:val="DefaultParagraphFont"/>
    <w:link w:val="BodyTextIndent2"/>
    <w:uiPriority w:val="99"/>
    <w:rsid w:val="00C910DD"/>
    <w:rPr>
      <w:sz w:val="18"/>
    </w:rPr>
  </w:style>
  <w:style w:type="paragraph" w:customStyle="1" w:styleId="BodyText1">
    <w:name w:val="Body Text1"/>
    <w:basedOn w:val="BodyText"/>
    <w:link w:val="BodytextChar"/>
    <w:qFormat/>
    <w:rsid w:val="00C910DD"/>
    <w:pPr>
      <w:spacing w:before="60" w:after="60" w:line="264" w:lineRule="auto"/>
    </w:pPr>
    <w:rPr>
      <w:rFonts w:ascii="Arial" w:eastAsia="Times New Roman" w:hAnsi="Arial" w:cs="Arial"/>
      <w:sz w:val="20"/>
      <w:szCs w:val="20"/>
      <w:lang w:eastAsia="en-AU"/>
    </w:rPr>
  </w:style>
  <w:style w:type="paragraph" w:styleId="BodyText">
    <w:name w:val="Body Text"/>
    <w:basedOn w:val="Normal"/>
    <w:link w:val="BodyTextChar0"/>
    <w:uiPriority w:val="99"/>
    <w:semiHidden/>
    <w:unhideWhenUsed/>
    <w:rsid w:val="00C910DD"/>
  </w:style>
  <w:style w:type="character" w:customStyle="1" w:styleId="BodyTextChar0">
    <w:name w:val="Body Text Char"/>
    <w:basedOn w:val="DefaultParagraphFont"/>
    <w:link w:val="BodyText"/>
    <w:uiPriority w:val="99"/>
    <w:semiHidden/>
    <w:rsid w:val="00C910DD"/>
    <w:rPr>
      <w:sz w:val="18"/>
    </w:rPr>
  </w:style>
  <w:style w:type="paragraph" w:customStyle="1" w:styleId="BodyText2">
    <w:name w:val="Body Text2"/>
    <w:basedOn w:val="Normal"/>
    <w:qFormat/>
    <w:rsid w:val="001F61D2"/>
    <w:pPr>
      <w:suppressAutoHyphens/>
      <w:autoSpaceDE w:val="0"/>
      <w:autoSpaceDN w:val="0"/>
      <w:adjustRightInd w:val="0"/>
      <w:spacing w:before="140" w:after="140" w:line="240" w:lineRule="atLeast"/>
      <w:ind w:left="567"/>
      <w:textAlignment w:val="center"/>
    </w:pPr>
    <w:rPr>
      <w:rFonts w:ascii="Arial" w:eastAsia="Cambria" w:hAnsi="Arial" w:cs="Frutiger-Light"/>
      <w:color w:val="000000"/>
      <w:spacing w:val="2"/>
      <w:sz w:val="20"/>
      <w:szCs w:val="20"/>
    </w:rPr>
  </w:style>
  <w:style w:type="paragraph" w:styleId="Subtitle">
    <w:name w:val="Subtitle"/>
    <w:basedOn w:val="Normal"/>
    <w:next w:val="Normal"/>
    <w:link w:val="SubtitleChar"/>
    <w:uiPriority w:val="11"/>
    <w:rsid w:val="000A3EA8"/>
    <w:pPr>
      <w:numPr>
        <w:ilvl w:val="1"/>
      </w:numPr>
      <w:spacing w:after="240" w:line="240" w:lineRule="auto"/>
    </w:pPr>
    <w:rPr>
      <w:rFonts w:eastAsiaTheme="minorEastAsia"/>
      <w:color w:val="60358C" w:themeColor="accent1"/>
      <w:sz w:val="28"/>
    </w:rPr>
  </w:style>
  <w:style w:type="character" w:customStyle="1" w:styleId="SubtitleChar">
    <w:name w:val="Subtitle Char"/>
    <w:basedOn w:val="DefaultParagraphFont"/>
    <w:link w:val="Subtitle"/>
    <w:uiPriority w:val="11"/>
    <w:semiHidden/>
    <w:rsid w:val="000A3EA8"/>
    <w:rPr>
      <w:rFonts w:eastAsiaTheme="minorEastAsia"/>
      <w:color w:val="60358C" w:themeColor="accent1"/>
      <w:sz w:val="28"/>
    </w:rPr>
  </w:style>
  <w:style w:type="paragraph" w:customStyle="1" w:styleId="Cover-ClientName">
    <w:name w:val="Cover - Client Name"/>
    <w:basedOn w:val="Normal"/>
    <w:link w:val="Cover-ClientNameChar"/>
    <w:uiPriority w:val="8"/>
    <w:qFormat/>
    <w:rsid w:val="000A3EA8"/>
    <w:pPr>
      <w:spacing w:after="240"/>
    </w:pPr>
    <w:rPr>
      <w:b/>
    </w:rPr>
  </w:style>
  <w:style w:type="character" w:customStyle="1" w:styleId="Cover-ClientNameChar">
    <w:name w:val="Cover - Client Name Char"/>
    <w:basedOn w:val="DefaultParagraphFont"/>
    <w:link w:val="Cover-ClientName"/>
    <w:uiPriority w:val="8"/>
    <w:rsid w:val="000A3EA8"/>
    <w:rPr>
      <w:b/>
      <w:sz w:val="18"/>
    </w:rPr>
  </w:style>
  <w:style w:type="character" w:customStyle="1" w:styleId="NoSpacingChar">
    <w:name w:val="No Spacing Char"/>
    <w:basedOn w:val="DefaultParagraphFont"/>
    <w:link w:val="NoSpacing"/>
    <w:uiPriority w:val="1"/>
    <w:rsid w:val="000A3EA8"/>
    <w:rPr>
      <w:sz w:val="18"/>
    </w:rPr>
  </w:style>
  <w:style w:type="paragraph" w:styleId="TOCHeading">
    <w:name w:val="TOC Heading"/>
    <w:basedOn w:val="Normal"/>
    <w:next w:val="Normal"/>
    <w:link w:val="TOCHeadingChar"/>
    <w:uiPriority w:val="39"/>
    <w:unhideWhenUsed/>
    <w:qFormat/>
    <w:rsid w:val="00051077"/>
    <w:pPr>
      <w:spacing w:after="240"/>
    </w:pPr>
    <w:rPr>
      <w:b/>
      <w:color w:val="60358C" w:themeColor="accent1"/>
      <w:sz w:val="32"/>
    </w:rPr>
  </w:style>
  <w:style w:type="paragraph" w:customStyle="1" w:styleId="TOC-Details">
    <w:name w:val="TOC - Details"/>
    <w:basedOn w:val="NoSpacing"/>
    <w:link w:val="TOC-DetailsChar"/>
    <w:uiPriority w:val="10"/>
    <w:qFormat/>
    <w:rsid w:val="000A3EA8"/>
    <w:pPr>
      <w:spacing w:after="700" w:line="264" w:lineRule="auto"/>
      <w:contextualSpacing/>
    </w:pPr>
    <w:rPr>
      <w:b/>
    </w:rPr>
  </w:style>
  <w:style w:type="character" w:customStyle="1" w:styleId="TOC-DetailsChar">
    <w:name w:val="TOC - Details Char"/>
    <w:basedOn w:val="NoSpacingChar"/>
    <w:link w:val="TOC-Details"/>
    <w:uiPriority w:val="10"/>
    <w:rsid w:val="000A3EA8"/>
    <w:rPr>
      <w:b/>
      <w:sz w:val="18"/>
    </w:rPr>
  </w:style>
  <w:style w:type="character" w:customStyle="1" w:styleId="TOCHeadingChar">
    <w:name w:val="TOC Heading Char"/>
    <w:basedOn w:val="Heading1Char"/>
    <w:link w:val="TOCHeading"/>
    <w:uiPriority w:val="39"/>
    <w:rsid w:val="00051077"/>
    <w:rPr>
      <w:rFonts w:asciiTheme="majorHAnsi" w:eastAsiaTheme="majorEastAsia" w:hAnsiTheme="majorHAnsi" w:cstheme="majorBidi"/>
      <w:b/>
      <w:color w:val="60358C" w:themeColor="accent1"/>
      <w:sz w:val="32"/>
      <w:szCs w:val="32"/>
    </w:rPr>
  </w:style>
  <w:style w:type="paragraph" w:styleId="TOC1">
    <w:name w:val="toc 1"/>
    <w:basedOn w:val="Normal"/>
    <w:next w:val="Normal"/>
    <w:autoRedefine/>
    <w:uiPriority w:val="39"/>
    <w:unhideWhenUsed/>
    <w:rsid w:val="00596CEC"/>
    <w:pPr>
      <w:spacing w:after="100"/>
    </w:pPr>
    <w:rPr>
      <w:b/>
      <w:color w:val="60358C" w:themeColor="accent1"/>
    </w:rPr>
  </w:style>
  <w:style w:type="paragraph" w:styleId="TOC2">
    <w:name w:val="toc 2"/>
    <w:basedOn w:val="Normal"/>
    <w:next w:val="Normal"/>
    <w:autoRedefine/>
    <w:uiPriority w:val="39"/>
    <w:unhideWhenUsed/>
    <w:rsid w:val="00F55955"/>
    <w:pPr>
      <w:spacing w:after="100"/>
    </w:pPr>
  </w:style>
  <w:style w:type="paragraph" w:customStyle="1" w:styleId="Instructional">
    <w:name w:val="Instructional"/>
    <w:basedOn w:val="Normal"/>
    <w:next w:val="Normal"/>
    <w:link w:val="InstructionalChar"/>
    <w:uiPriority w:val="11"/>
    <w:qFormat/>
    <w:rsid w:val="00B24357"/>
    <w:rPr>
      <w:vanish/>
    </w:rPr>
  </w:style>
  <w:style w:type="character" w:customStyle="1" w:styleId="InstructionalChar">
    <w:name w:val="Instructional Char"/>
    <w:basedOn w:val="DefaultParagraphFont"/>
    <w:link w:val="Instructional"/>
    <w:uiPriority w:val="11"/>
    <w:rsid w:val="00B24357"/>
    <w:rPr>
      <w:vanish/>
      <w:sz w:val="18"/>
    </w:rPr>
  </w:style>
  <w:style w:type="paragraph" w:customStyle="1" w:styleId="TableText">
    <w:name w:val="Table Text"/>
    <w:basedOn w:val="Normal"/>
    <w:qFormat/>
    <w:rsid w:val="00203BDF"/>
    <w:pPr>
      <w:spacing w:before="60" w:after="0"/>
    </w:pPr>
  </w:style>
  <w:style w:type="paragraph" w:customStyle="1" w:styleId="TableHeader">
    <w:name w:val="Table Header"/>
    <w:basedOn w:val="TableText"/>
    <w:qFormat/>
    <w:rsid w:val="00203BDF"/>
  </w:style>
  <w:style w:type="paragraph" w:customStyle="1" w:styleId="AppendixHeading1">
    <w:name w:val="Appendix Heading 1"/>
    <w:basedOn w:val="Normal"/>
    <w:qFormat/>
    <w:rsid w:val="00F55955"/>
    <w:pPr>
      <w:spacing w:before="0" w:after="200"/>
    </w:pPr>
    <w:rPr>
      <w:b/>
      <w:color w:val="60358C" w:themeColor="accent1"/>
      <w:sz w:val="32"/>
    </w:rPr>
  </w:style>
  <w:style w:type="paragraph" w:customStyle="1" w:styleId="AppendixHeading2">
    <w:name w:val="Appendix Heading 2"/>
    <w:basedOn w:val="Normal"/>
    <w:next w:val="Normal"/>
    <w:qFormat/>
    <w:rsid w:val="00F55955"/>
    <w:pPr>
      <w:spacing w:before="0" w:after="200"/>
    </w:pPr>
    <w:rPr>
      <w:color w:val="60358C" w:themeColor="accent1"/>
      <w:sz w:val="28"/>
    </w:rPr>
  </w:style>
  <w:style w:type="paragraph" w:customStyle="1" w:styleId="TOCHeading2">
    <w:name w:val="TOC Heading 2"/>
    <w:basedOn w:val="TOCHeading"/>
    <w:qFormat/>
    <w:rsid w:val="00EA33FD"/>
    <w:pPr>
      <w:spacing w:after="0"/>
    </w:pPr>
    <w:rPr>
      <w:sz w:val="22"/>
    </w:rPr>
  </w:style>
  <w:style w:type="paragraph" w:styleId="TOC3">
    <w:name w:val="toc 3"/>
    <w:basedOn w:val="Normal"/>
    <w:next w:val="Normal"/>
    <w:autoRedefine/>
    <w:uiPriority w:val="39"/>
    <w:unhideWhenUsed/>
    <w:rsid w:val="00596CEC"/>
    <w:pPr>
      <w:spacing w:after="100"/>
      <w:ind w:left="360"/>
    </w:pPr>
  </w:style>
  <w:style w:type="paragraph" w:styleId="TableofFigures">
    <w:name w:val="table of figures"/>
    <w:aliases w:val="Table Caption"/>
    <w:basedOn w:val="Normal"/>
    <w:next w:val="Normal"/>
    <w:uiPriority w:val="99"/>
    <w:unhideWhenUsed/>
    <w:rsid w:val="00CE5C96"/>
    <w:pPr>
      <w:spacing w:before="60" w:after="60"/>
    </w:pPr>
    <w:rPr>
      <w:b/>
      <w:color w:val="60358C" w:themeColor="accent1"/>
      <w:sz w:val="16"/>
    </w:rPr>
  </w:style>
  <w:style w:type="character" w:customStyle="1" w:styleId="Heading6Char">
    <w:name w:val="Heading 6 Char"/>
    <w:basedOn w:val="DefaultParagraphFont"/>
    <w:link w:val="Heading6"/>
    <w:uiPriority w:val="9"/>
    <w:semiHidden/>
    <w:rsid w:val="00E27B6B"/>
    <w:rPr>
      <w:rFonts w:asciiTheme="majorHAnsi" w:eastAsiaTheme="majorEastAsia" w:hAnsiTheme="majorHAnsi" w:cstheme="majorBidi"/>
      <w:color w:val="2F1A45" w:themeColor="accent1" w:themeShade="7F"/>
      <w:sz w:val="18"/>
    </w:rPr>
  </w:style>
  <w:style w:type="character" w:customStyle="1" w:styleId="Heading7Char">
    <w:name w:val="Heading 7 Char"/>
    <w:basedOn w:val="DefaultParagraphFont"/>
    <w:link w:val="Heading7"/>
    <w:uiPriority w:val="9"/>
    <w:rsid w:val="00E27B6B"/>
    <w:rPr>
      <w:rFonts w:asciiTheme="majorHAnsi" w:eastAsiaTheme="majorEastAsia" w:hAnsiTheme="majorHAnsi" w:cstheme="majorBidi"/>
      <w:i/>
      <w:iCs/>
      <w:color w:val="2F1A45" w:themeColor="accent1" w:themeShade="7F"/>
      <w:sz w:val="18"/>
    </w:rPr>
  </w:style>
  <w:style w:type="paragraph" w:styleId="FootnoteText">
    <w:name w:val="footnote text"/>
    <w:basedOn w:val="Normal"/>
    <w:link w:val="FootnoteTextChar"/>
    <w:uiPriority w:val="99"/>
    <w:unhideWhenUsed/>
    <w:rsid w:val="00296FC7"/>
    <w:pPr>
      <w:spacing w:before="40" w:after="40" w:line="240" w:lineRule="auto"/>
    </w:pPr>
    <w:rPr>
      <w:sz w:val="14"/>
      <w:szCs w:val="20"/>
    </w:rPr>
  </w:style>
  <w:style w:type="character" w:customStyle="1" w:styleId="FootnoteTextChar">
    <w:name w:val="Footnote Text Char"/>
    <w:basedOn w:val="DefaultParagraphFont"/>
    <w:link w:val="FootnoteText"/>
    <w:uiPriority w:val="99"/>
    <w:rsid w:val="00296FC7"/>
    <w:rPr>
      <w:sz w:val="14"/>
      <w:szCs w:val="20"/>
    </w:rPr>
  </w:style>
  <w:style w:type="paragraph" w:customStyle="1" w:styleId="Style1">
    <w:name w:val="Style1"/>
    <w:basedOn w:val="ListParagraph"/>
    <w:rsid w:val="00D85684"/>
    <w:pPr>
      <w:numPr>
        <w:ilvl w:val="2"/>
        <w:numId w:val="12"/>
      </w:numPr>
      <w:ind w:left="851" w:hanging="851"/>
    </w:pPr>
    <w:rPr>
      <w:b/>
    </w:rPr>
  </w:style>
  <w:style w:type="character" w:customStyle="1" w:styleId="Heading8Char">
    <w:name w:val="Heading 8 Char"/>
    <w:basedOn w:val="DefaultParagraphFont"/>
    <w:link w:val="Heading8"/>
    <w:uiPriority w:val="9"/>
    <w:semiHidden/>
    <w:rsid w:val="003F23D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23DB"/>
    <w:rPr>
      <w:rFonts w:asciiTheme="majorHAnsi" w:eastAsiaTheme="majorEastAsia" w:hAnsiTheme="majorHAnsi" w:cstheme="majorBidi"/>
      <w:i/>
      <w:iCs/>
      <w:color w:val="272727" w:themeColor="text1" w:themeTint="D8"/>
      <w:sz w:val="21"/>
      <w:szCs w:val="21"/>
    </w:rPr>
  </w:style>
  <w:style w:type="paragraph" w:styleId="TableofAuthorities">
    <w:name w:val="table of authorities"/>
    <w:basedOn w:val="Normal"/>
    <w:next w:val="Normal"/>
    <w:uiPriority w:val="99"/>
    <w:semiHidden/>
    <w:unhideWhenUsed/>
    <w:rsid w:val="00CF6C78"/>
    <w:pPr>
      <w:spacing w:after="0"/>
      <w:ind w:left="180" w:hanging="180"/>
    </w:pPr>
    <w:rPr>
      <w:b/>
    </w:rPr>
  </w:style>
  <w:style w:type="paragraph" w:styleId="BalloonText">
    <w:name w:val="Balloon Text"/>
    <w:basedOn w:val="Normal"/>
    <w:link w:val="BalloonTextChar"/>
    <w:uiPriority w:val="99"/>
    <w:semiHidden/>
    <w:unhideWhenUsed/>
    <w:rsid w:val="00C606BF"/>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06BF"/>
    <w:rPr>
      <w:rFonts w:ascii="Segoe UI" w:hAnsi="Segoe UI" w:cs="Segoe UI"/>
      <w:sz w:val="18"/>
      <w:szCs w:val="18"/>
    </w:rPr>
  </w:style>
  <w:style w:type="character" w:styleId="CommentReference">
    <w:name w:val="annotation reference"/>
    <w:basedOn w:val="DefaultParagraphFont"/>
    <w:uiPriority w:val="99"/>
    <w:semiHidden/>
    <w:unhideWhenUsed/>
    <w:rsid w:val="00390871"/>
    <w:rPr>
      <w:sz w:val="16"/>
      <w:szCs w:val="16"/>
    </w:rPr>
  </w:style>
  <w:style w:type="paragraph" w:styleId="CommentText">
    <w:name w:val="annotation text"/>
    <w:basedOn w:val="Normal"/>
    <w:link w:val="CommentTextChar"/>
    <w:uiPriority w:val="99"/>
    <w:semiHidden/>
    <w:unhideWhenUsed/>
    <w:rsid w:val="00390871"/>
    <w:pPr>
      <w:spacing w:line="240" w:lineRule="auto"/>
    </w:pPr>
    <w:rPr>
      <w:sz w:val="20"/>
      <w:szCs w:val="20"/>
    </w:rPr>
  </w:style>
  <w:style w:type="character" w:customStyle="1" w:styleId="CommentTextChar">
    <w:name w:val="Comment Text Char"/>
    <w:basedOn w:val="DefaultParagraphFont"/>
    <w:link w:val="CommentText"/>
    <w:uiPriority w:val="99"/>
    <w:semiHidden/>
    <w:rsid w:val="00390871"/>
    <w:rPr>
      <w:sz w:val="20"/>
      <w:szCs w:val="20"/>
    </w:rPr>
  </w:style>
  <w:style w:type="paragraph" w:styleId="CommentSubject">
    <w:name w:val="annotation subject"/>
    <w:basedOn w:val="CommentText"/>
    <w:next w:val="CommentText"/>
    <w:link w:val="CommentSubjectChar"/>
    <w:uiPriority w:val="99"/>
    <w:semiHidden/>
    <w:unhideWhenUsed/>
    <w:rsid w:val="00390871"/>
    <w:rPr>
      <w:b/>
      <w:bCs/>
    </w:rPr>
  </w:style>
  <w:style w:type="character" w:customStyle="1" w:styleId="CommentSubjectChar">
    <w:name w:val="Comment Subject Char"/>
    <w:basedOn w:val="CommentTextChar"/>
    <w:link w:val="CommentSubject"/>
    <w:uiPriority w:val="99"/>
    <w:semiHidden/>
    <w:rsid w:val="00390871"/>
    <w:rPr>
      <w:b/>
      <w:bCs/>
      <w:sz w:val="20"/>
      <w:szCs w:val="20"/>
    </w:rPr>
  </w:style>
  <w:style w:type="character" w:customStyle="1" w:styleId="BodytextChar">
    <w:name w:val="Body text Char"/>
    <w:basedOn w:val="DefaultParagraphFont"/>
    <w:link w:val="BodyText1"/>
    <w:locked/>
    <w:rsid w:val="00A753FD"/>
    <w:rPr>
      <w:rFonts w:ascii="Arial" w:eastAsia="Times New Roman" w:hAnsi="Arial" w:cs="Arial"/>
      <w:sz w:val="20"/>
      <w:szCs w:val="20"/>
      <w:lang w:eastAsia="en-AU"/>
    </w:rPr>
  </w:style>
  <w:style w:type="paragraph" w:styleId="TOC4">
    <w:name w:val="toc 4"/>
    <w:basedOn w:val="Normal"/>
    <w:next w:val="Normal"/>
    <w:autoRedefine/>
    <w:uiPriority w:val="39"/>
    <w:unhideWhenUsed/>
    <w:rsid w:val="0013194E"/>
    <w:pPr>
      <w:spacing w:before="0" w:after="100" w:line="259" w:lineRule="auto"/>
      <w:ind w:left="660"/>
    </w:pPr>
    <w:rPr>
      <w:rFonts w:eastAsiaTheme="minorEastAsia"/>
      <w:sz w:val="22"/>
      <w:lang w:eastAsia="en-AU"/>
    </w:rPr>
  </w:style>
  <w:style w:type="paragraph" w:styleId="TOC5">
    <w:name w:val="toc 5"/>
    <w:basedOn w:val="Normal"/>
    <w:next w:val="Normal"/>
    <w:autoRedefine/>
    <w:uiPriority w:val="39"/>
    <w:unhideWhenUsed/>
    <w:rsid w:val="0013194E"/>
    <w:pPr>
      <w:spacing w:before="0" w:after="100" w:line="259" w:lineRule="auto"/>
      <w:ind w:left="880"/>
    </w:pPr>
    <w:rPr>
      <w:rFonts w:eastAsiaTheme="minorEastAsia"/>
      <w:sz w:val="22"/>
      <w:lang w:eastAsia="en-AU"/>
    </w:rPr>
  </w:style>
  <w:style w:type="paragraph" w:styleId="TOC6">
    <w:name w:val="toc 6"/>
    <w:basedOn w:val="Normal"/>
    <w:next w:val="Normal"/>
    <w:autoRedefine/>
    <w:uiPriority w:val="39"/>
    <w:unhideWhenUsed/>
    <w:rsid w:val="0013194E"/>
    <w:pPr>
      <w:spacing w:before="0" w:after="100" w:line="259" w:lineRule="auto"/>
      <w:ind w:left="1100"/>
    </w:pPr>
    <w:rPr>
      <w:rFonts w:eastAsiaTheme="minorEastAsia"/>
      <w:sz w:val="22"/>
      <w:lang w:eastAsia="en-AU"/>
    </w:rPr>
  </w:style>
  <w:style w:type="paragraph" w:styleId="TOC7">
    <w:name w:val="toc 7"/>
    <w:basedOn w:val="Normal"/>
    <w:next w:val="Normal"/>
    <w:autoRedefine/>
    <w:uiPriority w:val="39"/>
    <w:unhideWhenUsed/>
    <w:rsid w:val="0013194E"/>
    <w:pPr>
      <w:spacing w:before="0" w:after="100" w:line="259" w:lineRule="auto"/>
      <w:ind w:left="1320"/>
    </w:pPr>
    <w:rPr>
      <w:rFonts w:eastAsiaTheme="minorEastAsia"/>
      <w:sz w:val="22"/>
      <w:lang w:eastAsia="en-AU"/>
    </w:rPr>
  </w:style>
  <w:style w:type="paragraph" w:styleId="TOC8">
    <w:name w:val="toc 8"/>
    <w:basedOn w:val="Normal"/>
    <w:next w:val="Normal"/>
    <w:autoRedefine/>
    <w:uiPriority w:val="39"/>
    <w:unhideWhenUsed/>
    <w:rsid w:val="0013194E"/>
    <w:pPr>
      <w:spacing w:before="0" w:after="100" w:line="259" w:lineRule="auto"/>
      <w:ind w:left="1540"/>
    </w:pPr>
    <w:rPr>
      <w:rFonts w:eastAsiaTheme="minorEastAsia"/>
      <w:sz w:val="22"/>
      <w:lang w:eastAsia="en-AU"/>
    </w:rPr>
  </w:style>
  <w:style w:type="paragraph" w:styleId="TOC9">
    <w:name w:val="toc 9"/>
    <w:basedOn w:val="Normal"/>
    <w:next w:val="Normal"/>
    <w:autoRedefine/>
    <w:uiPriority w:val="39"/>
    <w:unhideWhenUsed/>
    <w:rsid w:val="0013194E"/>
    <w:pPr>
      <w:spacing w:before="0" w:after="100" w:line="259" w:lineRule="auto"/>
      <w:ind w:left="1760"/>
    </w:pPr>
    <w:rPr>
      <w:rFonts w:eastAsiaTheme="minorEastAsia"/>
      <w:sz w:val="22"/>
      <w:lang w:eastAsia="en-AU"/>
    </w:rPr>
  </w:style>
  <w:style w:type="character" w:styleId="UnresolvedMention">
    <w:name w:val="Unresolved Mention"/>
    <w:basedOn w:val="DefaultParagraphFont"/>
    <w:uiPriority w:val="99"/>
    <w:semiHidden/>
    <w:unhideWhenUsed/>
    <w:rsid w:val="0013194E"/>
    <w:rPr>
      <w:color w:val="605E5C"/>
      <w:shd w:val="clear" w:color="auto" w:fill="E1DFDD"/>
    </w:rPr>
  </w:style>
  <w:style w:type="table" w:customStyle="1" w:styleId="TonkinTable13">
    <w:name w:val="Tonkin Table 13"/>
    <w:basedOn w:val="TableNormal"/>
    <w:uiPriority w:val="99"/>
    <w:rsid w:val="00084A58"/>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table" w:customStyle="1" w:styleId="TonkinTable11">
    <w:name w:val="Tonkin Table 11"/>
    <w:basedOn w:val="TableNormal"/>
    <w:uiPriority w:val="99"/>
    <w:rsid w:val="002E01D6"/>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table" w:customStyle="1" w:styleId="TonkinTable12">
    <w:name w:val="Tonkin Table 12"/>
    <w:basedOn w:val="TableNormal"/>
    <w:uiPriority w:val="99"/>
    <w:rsid w:val="00336BB8"/>
    <w:pPr>
      <w:spacing w:before="60" w:after="60" w:line="276" w:lineRule="auto"/>
    </w:pPr>
    <w:rPr>
      <w:sz w:val="18"/>
    </w:rPr>
    <w:tblPr>
      <w:tblStyleRowBandSize w:val="1"/>
      <w:tblBorders>
        <w:top w:val="single" w:sz="4" w:space="0" w:color="DED0ED" w:themeColor="accent1" w:themeTint="33"/>
        <w:bottom w:val="single" w:sz="4" w:space="0" w:color="DED0ED" w:themeColor="accent1" w:themeTint="33"/>
        <w:insideH w:val="single" w:sz="4" w:space="0" w:color="DED0ED" w:themeColor="accent1" w:themeTint="33"/>
      </w:tblBorders>
      <w:tblCellMar>
        <w:top w:w="45" w:type="dxa"/>
        <w:left w:w="85" w:type="dxa"/>
        <w:bottom w:w="45" w:type="dxa"/>
        <w:right w:w="85" w:type="dxa"/>
      </w:tblCellMar>
    </w:tblPr>
    <w:tblStylePr w:type="firstRow">
      <w:pPr>
        <w:wordWrap/>
        <w:spacing w:beforeLines="0" w:before="60" w:beforeAutospacing="0" w:afterLines="0" w:after="60" w:afterAutospacing="0" w:line="276" w:lineRule="auto"/>
        <w:jc w:val="left"/>
      </w:pPr>
      <w:rPr>
        <w:b/>
        <w:color w:val="FFFFFF" w:themeColor="background1"/>
      </w:rPr>
      <w:tblPr/>
      <w:tcPr>
        <w:tcBorders>
          <w:top w:val="nil"/>
          <w:left w:val="nil"/>
          <w:bottom w:val="single" w:sz="6" w:space="0" w:color="BFADD4"/>
          <w:right w:val="nil"/>
          <w:insideH w:val="nil"/>
          <w:insideV w:val="nil"/>
          <w:tl2br w:val="nil"/>
          <w:tr2bl w:val="nil"/>
        </w:tcBorders>
        <w:shd w:val="clear" w:color="auto" w:fill="BFADD4"/>
      </w:tcPr>
    </w:tblStylePr>
    <w:tblStylePr w:type="band1Horz">
      <w:tblPr/>
      <w:tcPr>
        <w:shd w:val="clear" w:color="auto" w:fill="FFFFFF" w:themeFill="background1"/>
      </w:tcPr>
    </w:tblStylePr>
    <w:tblStylePr w:type="band2Horz">
      <w:tblPr/>
      <w:tcPr>
        <w:shd w:val="clear" w:color="auto" w:fill="F2EEF6"/>
      </w:tcPr>
    </w:tblStylePr>
  </w:style>
  <w:style w:type="paragraph" w:styleId="Revision">
    <w:name w:val="Revision"/>
    <w:hidden/>
    <w:uiPriority w:val="99"/>
    <w:semiHidden/>
    <w:rsid w:val="000C67B6"/>
    <w:pPr>
      <w:spacing w:after="0" w:line="240" w:lineRule="auto"/>
    </w:pPr>
    <w:rPr>
      <w:sz w:val="18"/>
    </w:rPr>
  </w:style>
  <w:style w:type="paragraph" w:customStyle="1" w:styleId="TCBulletsLevel2">
    <w:name w:val="TC Bullets Level 2"/>
    <w:basedOn w:val="Normal"/>
    <w:qFormat/>
    <w:rsid w:val="004D713A"/>
    <w:pPr>
      <w:numPr>
        <w:numId w:val="35"/>
      </w:numPr>
      <w:tabs>
        <w:tab w:val="left" w:pos="1304"/>
        <w:tab w:val="left" w:pos="1588"/>
      </w:tabs>
      <w:suppressAutoHyphens/>
      <w:autoSpaceDE w:val="0"/>
      <w:autoSpaceDN w:val="0"/>
      <w:adjustRightInd w:val="0"/>
      <w:spacing w:before="0" w:line="240" w:lineRule="atLeast"/>
      <w:ind w:left="1588" w:hanging="284"/>
      <w:textAlignment w:val="center"/>
    </w:pPr>
    <w:rPr>
      <w:rFonts w:ascii="Arial" w:eastAsia="Cambria" w:hAnsi="Arial" w:cs="Frutiger-Light"/>
      <w:spacing w:val="2"/>
      <w:sz w:val="20"/>
      <w:szCs w:val="20"/>
    </w:rPr>
  </w:style>
  <w:style w:type="paragraph" w:customStyle="1" w:styleId="TCTableCapt">
    <w:name w:val="TC Table Capt"/>
    <w:basedOn w:val="Normal"/>
    <w:next w:val="Normal"/>
    <w:qFormat/>
    <w:rsid w:val="00831696"/>
    <w:pPr>
      <w:keepNext/>
      <w:tabs>
        <w:tab w:val="left" w:pos="1985"/>
      </w:tabs>
      <w:suppressAutoHyphens/>
      <w:autoSpaceDE w:val="0"/>
      <w:autoSpaceDN w:val="0"/>
      <w:adjustRightInd w:val="0"/>
      <w:spacing w:before="140" w:after="60" w:line="240" w:lineRule="auto"/>
      <w:ind w:left="1985" w:hanging="1134"/>
      <w:textAlignment w:val="center"/>
    </w:pPr>
    <w:rPr>
      <w:rFonts w:ascii="Arial Bold" w:eastAsia="Cambria" w:hAnsi="Arial Bold" w:cs="Frutiger-Light"/>
      <w:b/>
      <w:bCs/>
      <w:i/>
      <w:color w:val="312B7B"/>
      <w:spacing w:val="2"/>
      <w:szCs w:val="20"/>
      <w:lang w:val="en-GB"/>
    </w:rPr>
  </w:style>
  <w:style w:type="character" w:styleId="FootnoteReference">
    <w:name w:val="footnote reference"/>
    <w:basedOn w:val="DefaultParagraphFont"/>
    <w:uiPriority w:val="99"/>
    <w:semiHidden/>
    <w:unhideWhenUsed/>
    <w:rsid w:val="00A547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7032194">
      <w:bodyDiv w:val="1"/>
      <w:marLeft w:val="0"/>
      <w:marRight w:val="0"/>
      <w:marTop w:val="0"/>
      <w:marBottom w:val="0"/>
      <w:divBdr>
        <w:top w:val="none" w:sz="0" w:space="0" w:color="auto"/>
        <w:left w:val="none" w:sz="0" w:space="0" w:color="auto"/>
        <w:bottom w:val="none" w:sz="0" w:space="0" w:color="auto"/>
        <w:right w:val="none" w:sz="0" w:space="0" w:color="auto"/>
      </w:divBdr>
    </w:div>
    <w:div w:id="15718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Tonkin">
      <a:dk1>
        <a:sysClr val="windowText" lastClr="000000"/>
      </a:dk1>
      <a:lt1>
        <a:sysClr val="window" lastClr="FFFFFF"/>
      </a:lt1>
      <a:dk2>
        <a:srgbClr val="000000"/>
      </a:dk2>
      <a:lt2>
        <a:srgbClr val="FFFFFF"/>
      </a:lt2>
      <a:accent1>
        <a:srgbClr val="60358C"/>
      </a:accent1>
      <a:accent2>
        <a:srgbClr val="3C3C3B"/>
      </a:accent2>
      <a:accent3>
        <a:srgbClr val="BFADD4"/>
      </a:accent3>
      <a:accent4>
        <a:srgbClr val="60358C"/>
      </a:accent4>
      <a:accent5>
        <a:srgbClr val="3C3C3B"/>
      </a:accent5>
      <a:accent6>
        <a:srgbClr val="FFFFFF"/>
      </a:accent6>
      <a:hlink>
        <a:srgbClr val="60358C"/>
      </a:hlink>
      <a:folHlink>
        <a:srgbClr val="000000"/>
      </a:folHlink>
    </a:clrScheme>
    <a:fontScheme name="Tonkin">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CC99B5-ED5C-44C2-ABFA-56264F81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Boonoo Boonoo Landfill</vt:lpstr>
    </vt:vector>
  </TitlesOfParts>
  <Company>Tenterfield Shire Council</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Boonoo Boonoo Landfill</dc:title>
  <dc:subject/>
  <dc:creator>Jarryd Visser</dc:creator>
  <cp:keywords/>
  <dc:description>202579Rev0</dc:description>
  <cp:lastModifiedBy>Daniel Townes</cp:lastModifiedBy>
  <cp:revision>4</cp:revision>
  <cp:lastPrinted>2024-02-23T00:48:00Z</cp:lastPrinted>
  <dcterms:created xsi:type="dcterms:W3CDTF">2025-02-03T04:04:00Z</dcterms:created>
  <dcterms:modified xsi:type="dcterms:W3CDTF">2025-02-03T04:10:00Z</dcterms:modified>
  <cp:contentStatus>Cell 5 CQA Plan Checklists</cp:contentStatus>
</cp:coreProperties>
</file>