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1709"/>
        <w:gridCol w:w="1481"/>
        <w:gridCol w:w="2475"/>
        <w:gridCol w:w="1851"/>
        <w:gridCol w:w="1777"/>
        <w:gridCol w:w="2622"/>
        <w:gridCol w:w="1309"/>
        <w:gridCol w:w="1890"/>
        <w:gridCol w:w="954"/>
        <w:gridCol w:w="2622"/>
        <w:gridCol w:w="1679"/>
      </w:tblGrid>
      <w:tr>
        <w:trPr>
          <w:trHeight w:val="721" w:hRule="atLeast"/>
        </w:trPr>
        <w:tc>
          <w:tcPr>
            <w:tcW w:w="21322" w:type="dxa"/>
            <w:gridSpan w:val="12"/>
          </w:tcPr>
          <w:p>
            <w:pPr>
              <w:pStyle w:val="TableParagraph"/>
              <w:spacing w:before="75"/>
              <w:ind w:left="9059"/>
              <w:rPr>
                <w:b/>
                <w:sz w:val="4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-6310</wp:posOffset>
                      </wp:positionV>
                      <wp:extent cx="2176780" cy="37338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2176780" cy="373380"/>
                                <a:chExt cx="2176780" cy="37338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6271" cy="373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600004pt;margin-top:-.496922pt;width:171.4pt;height:29.4pt;mso-position-horizontal-relative:column;mso-position-vertical-relative:paragraph;z-index:15728640" id="docshapegroup1" coordorigin="-12,-10" coordsize="3428,588">
                      <v:shape style="position:absolute;left:-12;top:-10;width:3428;height:588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49"/>
              </w:rPr>
              <w:t>INSPECTION</w:t>
            </w:r>
            <w:r>
              <w:rPr>
                <w:b/>
                <w:spacing w:val="-27"/>
                <w:sz w:val="49"/>
              </w:rPr>
              <w:t> </w:t>
            </w:r>
            <w:r>
              <w:rPr>
                <w:b/>
                <w:sz w:val="49"/>
              </w:rPr>
              <w:t>TEST</w:t>
            </w:r>
            <w:r>
              <w:rPr>
                <w:b/>
                <w:spacing w:val="-27"/>
                <w:sz w:val="49"/>
              </w:rPr>
              <w:t> </w:t>
            </w:r>
            <w:r>
              <w:rPr>
                <w:b/>
                <w:spacing w:val="-4"/>
                <w:sz w:val="49"/>
              </w:rPr>
              <w:t>PLAN</w:t>
            </w:r>
          </w:p>
        </w:tc>
      </w:tr>
      <w:tr>
        <w:trPr>
          <w:trHeight w:val="164" w:hRule="atLeast"/>
        </w:trPr>
        <w:tc>
          <w:tcPr>
            <w:tcW w:w="2662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Job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Number:</w:t>
            </w:r>
          </w:p>
        </w:tc>
        <w:tc>
          <w:tcPr>
            <w:tcW w:w="39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62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/>
              <w:ind w:left="26"/>
              <w:rPr>
                <w:b/>
                <w:sz w:val="14"/>
              </w:rPr>
            </w:pPr>
            <w:r>
              <w:rPr>
                <w:b/>
                <w:sz w:val="14"/>
              </w:rPr>
              <w:t>Job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393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5" w:lineRule="exact"/>
              <w:ind w:left="873"/>
              <w:rPr>
                <w:b/>
                <w:sz w:val="14"/>
              </w:rPr>
            </w:pPr>
            <w:r>
              <w:rPr>
                <w:b/>
                <w:sz w:val="14"/>
              </w:rPr>
              <w:t>Whnagarei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Odour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Control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Upgrade</w:t>
            </w:r>
          </w:p>
        </w:tc>
        <w:tc>
          <w:tcPr>
            <w:tcW w:w="2844" w:type="dxa"/>
            <w:gridSpan w:val="2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0"/>
              <w:ind w:left="381"/>
              <w:rPr>
                <w:b/>
                <w:sz w:val="14"/>
              </w:rPr>
            </w:pPr>
            <w:r>
              <w:rPr>
                <w:b/>
                <w:sz w:val="14"/>
              </w:rPr>
              <w:t>Corresponding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z w:val="14"/>
              </w:rPr>
              <w:t>Work</w:t>
            </w:r>
            <w:r>
              <w:rPr>
                <w:b/>
                <w:spacing w:val="-2"/>
                <w:sz w:val="14"/>
              </w:rPr>
              <w:t> Instruction:</w:t>
            </w:r>
          </w:p>
        </w:tc>
        <w:tc>
          <w:tcPr>
            <w:tcW w:w="4301" w:type="dxa"/>
            <w:gridSpan w:val="2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0"/>
              <w:ind w:left="316"/>
              <w:rPr>
                <w:b/>
                <w:sz w:val="14"/>
              </w:rPr>
            </w:pPr>
            <w:r>
              <w:rPr>
                <w:b/>
                <w:sz w:val="14"/>
              </w:rPr>
              <w:t>Whangarei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Odour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Control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Plant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Upgrade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Sewpercoat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spray</w:t>
            </w:r>
          </w:p>
        </w:tc>
      </w:tr>
      <w:tr>
        <w:trPr>
          <w:trHeight w:val="548" w:hRule="atLeast"/>
        </w:trPr>
        <w:tc>
          <w:tcPr>
            <w:tcW w:w="2662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ITP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Rev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2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27"/>
              <w:rPr>
                <w:b/>
                <w:sz w:val="14"/>
              </w:rPr>
            </w:pPr>
            <w:r>
              <w:rPr>
                <w:b/>
                <w:sz w:val="14"/>
              </w:rPr>
              <w:t>Specific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Structures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4" w:lineRule="auto" w:before="101"/>
              <w:ind w:left="1508" w:hanging="1284"/>
              <w:rPr>
                <w:b/>
                <w:sz w:val="14"/>
              </w:rPr>
            </w:pPr>
            <w:r>
              <w:rPr>
                <w:b/>
                <w:sz w:val="14"/>
              </w:rPr>
              <w:t>Sludge Tanks , High Flow Chamber, Grit Screens Sludge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Thickner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Tank</w:t>
            </w:r>
          </w:p>
        </w:tc>
        <w:tc>
          <w:tcPr>
            <w:tcW w:w="2844" w:type="dxa"/>
            <w:gridSpan w:val="2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1" w:type="dxa"/>
            <w:gridSpan w:val="2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2" w:hRule="atLeast"/>
        </w:trPr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355" w:right="339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No: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75"/>
              <w:rPr>
                <w:b/>
                <w:sz w:val="14"/>
              </w:rPr>
            </w:pPr>
            <w:r>
              <w:rPr>
                <w:b/>
                <w:sz w:val="14"/>
              </w:rPr>
              <w:t>Inspection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z w:val="14"/>
              </w:rPr>
              <w:t>/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Point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>
            <w:pPr>
              <w:pStyle w:val="TableParagraph"/>
              <w:spacing w:before="94"/>
              <w:ind w:left="256"/>
              <w:rPr>
                <w:sz w:val="14"/>
              </w:rPr>
            </w:pPr>
            <w:r>
              <w:rPr>
                <w:b/>
                <w:sz w:val="14"/>
              </w:rPr>
              <w:t>ACTION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(Hold,</w:t>
            </w:r>
          </w:p>
          <w:p>
            <w:pPr>
              <w:pStyle w:val="TableParagraph"/>
              <w:spacing w:before="17"/>
              <w:ind w:left="217"/>
              <w:rPr>
                <w:sz w:val="14"/>
              </w:rPr>
            </w:pPr>
            <w:r>
              <w:rPr>
                <w:sz w:val="14"/>
              </w:rPr>
              <w:t>Monitor,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Witness)</w:t>
            </w:r>
          </w:p>
        </w:tc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1" w:right="8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Detail</w:t>
            </w:r>
          </w:p>
        </w:tc>
        <w:tc>
          <w:tcPr>
            <w:tcW w:w="1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322"/>
              <w:rPr>
                <w:b/>
                <w:sz w:val="14"/>
              </w:rPr>
            </w:pPr>
            <w:r>
              <w:rPr>
                <w:b/>
                <w:sz w:val="14"/>
              </w:rPr>
              <w:t>Frequency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/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Timing</w:t>
            </w:r>
          </w:p>
        </w:tc>
        <w:tc>
          <w:tcPr>
            <w:tcW w:w="1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>
            <w:pPr>
              <w:pStyle w:val="TableParagraph"/>
              <w:spacing w:line="80" w:lineRule="exact"/>
              <w:ind w:left="136" w:right="18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Inspection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z w:val="14"/>
              </w:rPr>
              <w:t>/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Metho</w:t>
            </w:r>
          </w:p>
          <w:p>
            <w:pPr>
              <w:pStyle w:val="TableParagraph"/>
              <w:spacing w:line="264" w:lineRule="auto" w:before="14"/>
              <w:ind w:left="72" w:right="50" w:firstLine="1"/>
              <w:jc w:val="center"/>
              <w:rPr>
                <w:sz w:val="14"/>
              </w:rPr>
            </w:pPr>
            <w:r>
              <w:rPr>
                <w:sz w:val="14"/>
              </w:rPr>
              <w:t>submission,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inspection, testing, measure,</w:t>
            </w:r>
          </w:p>
        </w:tc>
        <w:tc>
          <w:tcPr>
            <w:tcW w:w="39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1285"/>
              <w:rPr>
                <w:b/>
                <w:sz w:val="14"/>
              </w:rPr>
            </w:pPr>
            <w:r>
              <w:rPr>
                <w:b/>
                <w:sz w:val="14"/>
              </w:rPr>
              <w:t>Conformance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10" w:right="9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Records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5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Initials</w:t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C6E6"/>
          </w:tcPr>
          <w:p>
            <w:pPr>
              <w:pStyle w:val="TableParagraph"/>
              <w:tabs>
                <w:tab w:pos="2104" w:val="left" w:leader="none"/>
              </w:tabs>
              <w:spacing w:line="264" w:lineRule="auto" w:before="8"/>
              <w:ind w:left="138" w:right="12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Responsible Organisation</w:t>
              <w:tab/>
            </w:r>
            <w:r>
              <w:rPr>
                <w:b/>
                <w:spacing w:val="-4"/>
                <w:sz w:val="14"/>
              </w:rPr>
              <w:t>(Main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Contractor, Client, Engineers Rep,</w:t>
            </w:r>
          </w:p>
          <w:p>
            <w:pPr>
              <w:pStyle w:val="TableParagraph"/>
              <w:spacing w:line="139" w:lineRule="exact" w:before="1"/>
              <w:ind w:left="138" w:right="12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Subcontractor,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Supplier)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C6E6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right="60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Date(s)</w:t>
            </w:r>
          </w:p>
        </w:tc>
      </w:tr>
      <w:tr>
        <w:trPr>
          <w:trHeight w:val="265" w:hRule="atLeast"/>
        </w:trPr>
        <w:tc>
          <w:tcPr>
            <w:tcW w:w="21322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D8E1F2"/>
          </w:tcPr>
          <w:p>
            <w:pPr>
              <w:pStyle w:val="TableParagraph"/>
              <w:spacing w:before="46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Pre-</w:t>
            </w:r>
            <w:r>
              <w:rPr>
                <w:b/>
                <w:spacing w:val="-2"/>
                <w:sz w:val="14"/>
              </w:rPr>
              <w:t>construction</w:t>
            </w:r>
          </w:p>
        </w:tc>
      </w:tr>
      <w:tr>
        <w:trPr>
          <w:trHeight w:val="544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0" w:lineRule="atLeast" w:before="9"/>
              <w:ind w:left="86" w:right="64"/>
              <w:jc w:val="center"/>
              <w:rPr>
                <w:sz w:val="14"/>
              </w:rPr>
            </w:pPr>
            <w:r>
              <w:rPr>
                <w:sz w:val="14"/>
              </w:rPr>
              <w:t>Construction drawings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specifications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Designer(s)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right="6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106"/>
              <w:ind w:left="608" w:hanging="560"/>
              <w:rPr>
                <w:sz w:val="14"/>
              </w:rPr>
            </w:pPr>
            <w:r>
              <w:rPr>
                <w:sz w:val="14"/>
              </w:rPr>
              <w:t>Construction drawings and specifications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from Client/ Engineer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454"/>
              <w:rPr>
                <w:sz w:val="14"/>
              </w:rPr>
            </w:pPr>
            <w:r>
              <w:rPr>
                <w:sz w:val="14"/>
              </w:rPr>
              <w:t>Pre-</w:t>
            </w:r>
            <w:r>
              <w:rPr>
                <w:spacing w:val="-2"/>
                <w:sz w:val="14"/>
              </w:rPr>
              <w:t>construction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36" w:right="119"/>
              <w:jc w:val="center"/>
              <w:rPr>
                <w:sz w:val="14"/>
              </w:rPr>
            </w:pPr>
            <w:r>
              <w:rPr>
                <w:sz w:val="14"/>
              </w:rPr>
              <w:t>Document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Review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before="1"/>
              <w:ind w:left="1293"/>
              <w:rPr>
                <w:sz w:val="14"/>
              </w:rPr>
            </w:pPr>
            <w:r>
              <w:rPr>
                <w:sz w:val="14"/>
              </w:rPr>
              <w:t>confirmation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writing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10" w:right="99"/>
              <w:jc w:val="center"/>
              <w:rPr>
                <w:sz w:val="14"/>
              </w:rPr>
            </w:pPr>
            <w:r>
              <w:rPr>
                <w:sz w:val="14"/>
              </w:rPr>
              <w:t>Drawing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Transmittal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32" w:right="128"/>
              <w:jc w:val="center"/>
              <w:rPr>
                <w:sz w:val="14"/>
              </w:rPr>
            </w:pPr>
            <w:r>
              <w:rPr>
                <w:sz w:val="14"/>
              </w:rPr>
              <w:t>United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Civil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9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33"/>
              <w:rPr>
                <w:sz w:val="14"/>
              </w:rPr>
            </w:pPr>
            <w:r>
              <w:rPr>
                <w:sz w:val="14"/>
              </w:rPr>
              <w:t>Pre-construction</w:t>
            </w:r>
            <w:r>
              <w:rPr>
                <w:spacing w:val="16"/>
                <w:sz w:val="14"/>
              </w:rPr>
              <w:t> </w:t>
            </w:r>
            <w:r>
              <w:rPr>
                <w:spacing w:val="-2"/>
                <w:sz w:val="14"/>
              </w:rPr>
              <w:t>meeting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right="670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8" w:lineRule="exact"/>
              <w:ind w:left="114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works,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pre-</w:t>
            </w:r>
            <w:r>
              <w:rPr>
                <w:spacing w:val="-4"/>
                <w:sz w:val="14"/>
              </w:rPr>
              <w:t>start</w:t>
            </w:r>
          </w:p>
          <w:p>
            <w:pPr>
              <w:pStyle w:val="TableParagraph"/>
              <w:spacing w:before="16"/>
              <w:ind w:left="59"/>
              <w:rPr>
                <w:sz w:val="14"/>
              </w:rPr>
            </w:pPr>
            <w:r>
              <w:rPr>
                <w:sz w:val="14"/>
              </w:rPr>
              <w:t>meeting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held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client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confirm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454"/>
              <w:rPr>
                <w:sz w:val="14"/>
              </w:rPr>
            </w:pPr>
            <w:r>
              <w:rPr>
                <w:sz w:val="14"/>
              </w:rPr>
              <w:t>Pre-</w:t>
            </w:r>
            <w:r>
              <w:rPr>
                <w:spacing w:val="-2"/>
                <w:sz w:val="14"/>
              </w:rPr>
              <w:t>construction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36" w:right="119"/>
              <w:jc w:val="center"/>
              <w:rPr>
                <w:sz w:val="14"/>
              </w:rPr>
            </w:pPr>
            <w:r>
              <w:rPr>
                <w:sz w:val="14"/>
              </w:rPr>
              <w:t>Document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Review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738"/>
              <w:rPr>
                <w:sz w:val="14"/>
              </w:rPr>
            </w:pPr>
            <w:r>
              <w:rPr>
                <w:sz w:val="14"/>
              </w:rPr>
              <w:t>sewage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isolation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process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agreed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signed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5"/>
                <w:sz w:val="14"/>
              </w:rPr>
              <w:t>off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633" w:hanging="495"/>
              <w:rPr>
                <w:sz w:val="14"/>
              </w:rPr>
            </w:pPr>
            <w:r>
              <w:rPr>
                <w:sz w:val="14"/>
              </w:rPr>
              <w:t>Meeting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Minutes/signed-off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documents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32" w:right="128"/>
              <w:jc w:val="center"/>
              <w:rPr>
                <w:sz w:val="14"/>
              </w:rPr>
            </w:pPr>
            <w:r>
              <w:rPr>
                <w:sz w:val="14"/>
              </w:rPr>
              <w:t>United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Civil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19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249"/>
              <w:rPr>
                <w:sz w:val="14"/>
              </w:rPr>
            </w:pPr>
            <w:r>
              <w:rPr>
                <w:sz w:val="14"/>
              </w:rPr>
              <w:t>Pre-works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right="654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W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78"/>
              <w:ind w:left="105" w:right="83"/>
              <w:jc w:val="center"/>
              <w:rPr>
                <w:sz w:val="14"/>
              </w:rPr>
            </w:pPr>
            <w:r>
              <w:rPr>
                <w:sz w:val="14"/>
              </w:rPr>
              <w:t>Contractor to arrange a joint inspection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 the relevant areas, within and outside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working areas, with Engineer,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Principal and relevant landowners/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occupiers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454"/>
              <w:rPr>
                <w:sz w:val="14"/>
              </w:rPr>
            </w:pPr>
            <w:r>
              <w:rPr>
                <w:sz w:val="14"/>
              </w:rPr>
              <w:t>Pre-</w:t>
            </w:r>
            <w:r>
              <w:rPr>
                <w:spacing w:val="-2"/>
                <w:sz w:val="14"/>
              </w:rPr>
              <w:t>construction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36" w:right="117"/>
              <w:jc w:val="center"/>
              <w:rPr>
                <w:sz w:val="14"/>
              </w:rPr>
            </w:pPr>
            <w:r>
              <w:rPr>
                <w:sz w:val="14"/>
              </w:rPr>
              <w:t>Visual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line="264" w:lineRule="auto"/>
              <w:ind w:left="1057" w:hanging="924"/>
              <w:rPr>
                <w:sz w:val="14"/>
              </w:rPr>
            </w:pPr>
            <w:r>
              <w:rPr>
                <w:sz w:val="14"/>
              </w:rPr>
              <w:t>Confirmation in writing from all parties that the record is a true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representation of the inspection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11" w:right="98"/>
              <w:jc w:val="center"/>
              <w:rPr>
                <w:sz w:val="14"/>
              </w:rPr>
            </w:pPr>
            <w:r>
              <w:rPr>
                <w:sz w:val="14"/>
              </w:rPr>
              <w:t>Marked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Drawing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31" w:right="128"/>
              <w:jc w:val="center"/>
              <w:rPr>
                <w:sz w:val="14"/>
              </w:rPr>
            </w:pPr>
            <w:r>
              <w:rPr>
                <w:sz w:val="14"/>
              </w:rPr>
              <w:t>United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Civil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714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1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544"/>
              <w:rPr>
                <w:sz w:val="14"/>
              </w:rPr>
            </w:pPr>
            <w:r>
              <w:rPr>
                <w:sz w:val="14"/>
              </w:rPr>
              <w:t>Site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access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right="6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line="264" w:lineRule="auto"/>
              <w:ind w:left="1002" w:hanging="754"/>
              <w:rPr>
                <w:sz w:val="14"/>
              </w:rPr>
            </w:pPr>
            <w:r>
              <w:rPr>
                <w:sz w:val="14"/>
              </w:rPr>
              <w:t>United Civil to grant site access 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Contech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454"/>
              <w:rPr>
                <w:sz w:val="14"/>
              </w:rPr>
            </w:pPr>
            <w:r>
              <w:rPr>
                <w:sz w:val="14"/>
              </w:rPr>
              <w:t>Pre-</w:t>
            </w:r>
            <w:r>
              <w:rPr>
                <w:spacing w:val="-2"/>
                <w:sz w:val="14"/>
              </w:rPr>
              <w:t>construction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136" w:right="119"/>
              <w:jc w:val="center"/>
              <w:rPr>
                <w:sz w:val="14"/>
              </w:rPr>
            </w:pPr>
            <w:r>
              <w:rPr>
                <w:sz w:val="14"/>
              </w:rPr>
              <w:t>Document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Review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482" w:right="1466"/>
              <w:jc w:val="center"/>
              <w:rPr>
                <w:sz w:val="14"/>
              </w:rPr>
            </w:pPr>
            <w:r>
              <w:rPr>
                <w:sz w:val="14"/>
              </w:rPr>
              <w:t>Access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Permits.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111" w:right="99"/>
              <w:jc w:val="center"/>
              <w:rPr>
                <w:sz w:val="14"/>
              </w:rPr>
            </w:pPr>
            <w:r>
              <w:rPr>
                <w:sz w:val="14"/>
              </w:rPr>
              <w:t>Signed-off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documents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131" w:right="128"/>
              <w:jc w:val="center"/>
              <w:rPr>
                <w:sz w:val="14"/>
              </w:rPr>
            </w:pPr>
            <w:r>
              <w:rPr>
                <w:sz w:val="14"/>
              </w:rPr>
              <w:t>United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Civil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4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right="6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line="264" w:lineRule="auto"/>
              <w:ind w:left="332" w:hanging="240"/>
              <w:rPr>
                <w:sz w:val="14"/>
              </w:rPr>
            </w:pPr>
            <w:r>
              <w:rPr>
                <w:sz w:val="14"/>
              </w:rPr>
              <w:t>United Civil to erect a scaffold no more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thsn 400mm from the workface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454"/>
              <w:rPr>
                <w:sz w:val="14"/>
              </w:rPr>
            </w:pPr>
            <w:r>
              <w:rPr>
                <w:sz w:val="14"/>
              </w:rPr>
              <w:t>Pre-</w:t>
            </w:r>
            <w:r>
              <w:rPr>
                <w:spacing w:val="-2"/>
                <w:sz w:val="14"/>
              </w:rPr>
              <w:t>construction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136" w:right="117"/>
              <w:jc w:val="center"/>
              <w:rPr>
                <w:sz w:val="14"/>
              </w:rPr>
            </w:pPr>
            <w:r>
              <w:rPr>
                <w:sz w:val="14"/>
              </w:rPr>
              <w:t>Visual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658"/>
              <w:rPr>
                <w:sz w:val="14"/>
              </w:rPr>
            </w:pPr>
            <w:r>
              <w:rPr>
                <w:sz w:val="14"/>
              </w:rPr>
              <w:t>signed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off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ready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use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111" w:right="99"/>
              <w:jc w:val="center"/>
              <w:rPr>
                <w:sz w:val="14"/>
              </w:rPr>
            </w:pPr>
            <w:r>
              <w:rPr>
                <w:sz w:val="14"/>
              </w:rPr>
              <w:t>signed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off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documents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ind w:left="132" w:right="128"/>
              <w:jc w:val="center"/>
              <w:rPr>
                <w:sz w:val="14"/>
              </w:rPr>
            </w:pPr>
            <w:r>
              <w:rPr>
                <w:sz w:val="14"/>
              </w:rPr>
              <w:t>United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Civil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4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 w:before="10"/>
              <w:ind w:left="1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 w:before="10"/>
              <w:ind w:left="148"/>
              <w:rPr>
                <w:sz w:val="14"/>
              </w:rPr>
            </w:pPr>
            <w:r>
              <w:rPr>
                <w:sz w:val="14"/>
              </w:rPr>
              <w:t>Work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instruction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signoff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 w:before="10"/>
              <w:ind w:right="6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85" w:lineRule="exact"/>
              <w:ind w:left="140"/>
              <w:rPr>
                <w:sz w:val="14"/>
              </w:rPr>
            </w:pPr>
            <w:r>
              <w:rPr>
                <w:sz w:val="14"/>
              </w:rPr>
              <w:t>Work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Instructions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produced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works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 w:before="10"/>
              <w:ind w:left="454"/>
              <w:rPr>
                <w:sz w:val="14"/>
              </w:rPr>
            </w:pPr>
            <w:r>
              <w:rPr>
                <w:sz w:val="14"/>
              </w:rPr>
              <w:t>Pre-</w:t>
            </w:r>
            <w:r>
              <w:rPr>
                <w:spacing w:val="-2"/>
                <w:sz w:val="14"/>
              </w:rPr>
              <w:t>construction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 w:before="10"/>
              <w:ind w:left="136" w:right="119"/>
              <w:jc w:val="center"/>
              <w:rPr>
                <w:sz w:val="14"/>
              </w:rPr>
            </w:pPr>
            <w:r>
              <w:rPr>
                <w:sz w:val="14"/>
              </w:rPr>
              <w:t>Document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Review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1" w:lineRule="exact" w:before="3"/>
              <w:ind w:left="80"/>
              <w:rPr>
                <w:sz w:val="14"/>
              </w:rPr>
            </w:pPr>
            <w:r>
              <w:rPr>
                <w:sz w:val="14"/>
              </w:rPr>
              <w:t>Staff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sign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onto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JSA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prior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commencement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onsite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 w:before="10"/>
              <w:ind w:left="111" w:right="97"/>
              <w:jc w:val="center"/>
              <w:rPr>
                <w:sz w:val="14"/>
              </w:rPr>
            </w:pPr>
            <w:r>
              <w:rPr>
                <w:sz w:val="14"/>
              </w:rPr>
              <w:t>Signed-off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documents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4" w:lineRule="exact" w:before="10"/>
              <w:ind w:left="671"/>
              <w:rPr>
                <w:sz w:val="14"/>
              </w:rPr>
            </w:pPr>
            <w:r>
              <w:rPr>
                <w:sz w:val="14"/>
              </w:rPr>
              <w:t>United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Civil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/Contech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70" w:hRule="atLeast"/>
        </w:trPr>
        <w:tc>
          <w:tcPr>
            <w:tcW w:w="21322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D8E1F2"/>
          </w:tcPr>
          <w:p>
            <w:pPr>
              <w:pStyle w:val="TableParagraph"/>
              <w:spacing w:before="49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Materials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Procurement</w:t>
            </w:r>
          </w:p>
        </w:tc>
      </w:tr>
      <w:tr>
        <w:trPr>
          <w:trHeight w:val="777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9"/>
              <w:ind w:left="1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135"/>
              <w:ind w:left="551" w:hanging="389"/>
              <w:rPr>
                <w:sz w:val="14"/>
              </w:rPr>
            </w:pPr>
            <w:r>
              <w:rPr>
                <w:sz w:val="14"/>
              </w:rPr>
              <w:t>Sewpercoat ordered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compliant,</w:t>
            </w:r>
          </w:p>
          <w:p>
            <w:pPr>
              <w:pStyle w:val="TableParagraph"/>
              <w:spacing w:before="1"/>
              <w:ind w:left="141"/>
              <w:rPr>
                <w:sz w:val="14"/>
              </w:rPr>
            </w:pPr>
            <w:r>
              <w:rPr>
                <w:sz w:val="14"/>
              </w:rPr>
              <w:t>and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delivery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timely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9"/>
              <w:ind w:right="654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W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264" w:lineRule="auto" w:before="1"/>
              <w:ind w:left="361" w:hanging="183"/>
              <w:rPr>
                <w:sz w:val="14"/>
              </w:rPr>
            </w:pPr>
            <w:r>
              <w:rPr>
                <w:sz w:val="14"/>
              </w:rPr>
              <w:t>Material to meet quality; be the right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quantity and delivered on time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9"/>
              <w:ind w:left="454"/>
              <w:rPr>
                <w:sz w:val="14"/>
              </w:rPr>
            </w:pPr>
            <w:r>
              <w:rPr>
                <w:sz w:val="14"/>
              </w:rPr>
              <w:t>Pre-</w:t>
            </w:r>
            <w:r>
              <w:rPr>
                <w:spacing w:val="-2"/>
                <w:sz w:val="14"/>
              </w:rPr>
              <w:t>construction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9"/>
              <w:ind w:left="136" w:right="1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Testing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9"/>
              <w:ind w:left="899"/>
              <w:rPr>
                <w:sz w:val="14"/>
              </w:rPr>
            </w:pPr>
            <w:r>
              <w:rPr>
                <w:sz w:val="14"/>
              </w:rPr>
              <w:t>Cube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Strength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Results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supplied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9"/>
              <w:ind w:left="110" w:right="99"/>
              <w:jc w:val="center"/>
              <w:rPr>
                <w:sz w:val="14"/>
              </w:rPr>
            </w:pPr>
            <w:r>
              <w:rPr>
                <w:sz w:val="14"/>
              </w:rPr>
              <w:t>Lab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Strength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9"/>
              <w:ind w:left="133" w:right="12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Contech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544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6"/>
              <w:jc w:val="center"/>
              <w:rPr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106"/>
              <w:ind w:left="81" w:firstLine="93"/>
              <w:rPr>
                <w:sz w:val="14"/>
              </w:rPr>
            </w:pPr>
            <w:r>
              <w:rPr>
                <w:sz w:val="14"/>
              </w:rPr>
              <w:t>Sewpercoat on site,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correctly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stockpiled/Stored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right="654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W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57"/>
              <w:rPr>
                <w:sz w:val="14"/>
              </w:rPr>
            </w:pPr>
            <w:r>
              <w:rPr>
                <w:sz w:val="14"/>
              </w:rPr>
              <w:t>Material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stored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site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dry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area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454"/>
              <w:rPr>
                <w:sz w:val="14"/>
              </w:rPr>
            </w:pPr>
            <w:r>
              <w:rPr>
                <w:sz w:val="14"/>
              </w:rPr>
              <w:t>Pre-</w:t>
            </w:r>
            <w:r>
              <w:rPr>
                <w:spacing w:val="-2"/>
                <w:sz w:val="14"/>
              </w:rPr>
              <w:t>construction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36" w:right="120"/>
              <w:jc w:val="center"/>
              <w:rPr>
                <w:sz w:val="14"/>
              </w:rPr>
            </w:pPr>
            <w:r>
              <w:rPr>
                <w:sz w:val="14"/>
              </w:rPr>
              <w:t>Document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Review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97"/>
              <w:ind w:left="956" w:hanging="915"/>
              <w:rPr>
                <w:sz w:val="14"/>
              </w:rPr>
            </w:pPr>
            <w:r>
              <w:rPr>
                <w:sz w:val="14"/>
              </w:rPr>
              <w:t>Material stored in Contech Warehouse until Required on-site, then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Stored in Covered Location on-site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11" w:right="9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Photos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33" w:right="12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Contech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5" w:hRule="atLeast"/>
        </w:trPr>
        <w:tc>
          <w:tcPr>
            <w:tcW w:w="21322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D8E1F2"/>
          </w:tcPr>
          <w:p>
            <w:pPr>
              <w:pStyle w:val="TableParagraph"/>
              <w:spacing w:before="46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Construction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Installation</w:t>
            </w:r>
          </w:p>
        </w:tc>
      </w:tr>
      <w:tr>
        <w:trPr>
          <w:trHeight w:val="558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355" w:right="3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114"/>
              <w:ind w:left="529" w:hanging="159"/>
              <w:rPr>
                <w:sz w:val="14"/>
              </w:rPr>
            </w:pPr>
            <w:r>
              <w:rPr>
                <w:sz w:val="14"/>
              </w:rPr>
              <w:t>Concrete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surface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preparation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right="6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0" w:lineRule="atLeast" w:before="16"/>
              <w:ind w:left="32"/>
              <w:rPr>
                <w:sz w:val="14"/>
              </w:rPr>
            </w:pPr>
            <w:r>
              <w:rPr>
                <w:sz w:val="14"/>
              </w:rPr>
              <w:t>Concrete surface preparation with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hydroblasting to have an adequate profile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roughness.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329"/>
              <w:rPr>
                <w:sz w:val="14"/>
              </w:rPr>
            </w:pPr>
            <w:r>
              <w:rPr>
                <w:sz w:val="14"/>
              </w:rPr>
              <w:t>Before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spraying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36" w:right="117"/>
              <w:jc w:val="center"/>
              <w:rPr>
                <w:sz w:val="14"/>
              </w:rPr>
            </w:pPr>
            <w:r>
              <w:rPr>
                <w:sz w:val="14"/>
              </w:rPr>
              <w:t>Visual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104"/>
              <w:ind w:left="877" w:hanging="608"/>
              <w:rPr>
                <w:sz w:val="14"/>
              </w:rPr>
            </w:pPr>
            <w:r>
              <w:rPr>
                <w:sz w:val="14"/>
              </w:rPr>
              <w:t>The concrete surface must be prepared to have a minimum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roughness equivalent to CSP 5 (ICRI)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11" w:right="99"/>
              <w:jc w:val="center"/>
              <w:rPr>
                <w:sz w:val="14"/>
              </w:rPr>
            </w:pPr>
            <w:r>
              <w:rPr>
                <w:sz w:val="14"/>
              </w:rPr>
              <w:t>Photos/Videos/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Record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sheet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34" w:right="12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Contech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558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355" w:right="3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Sewpercoat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lining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thickness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right="656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M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32"/>
              <w:rPr>
                <w:sz w:val="14"/>
              </w:rPr>
            </w:pPr>
            <w:r>
              <w:rPr>
                <w:sz w:val="14"/>
              </w:rPr>
              <w:t>Sewpercoatlining</w:t>
            </w:r>
            <w:r>
              <w:rPr>
                <w:spacing w:val="18"/>
                <w:sz w:val="14"/>
              </w:rPr>
              <w:t> </w:t>
            </w:r>
            <w:r>
              <w:rPr>
                <w:spacing w:val="-2"/>
                <w:sz w:val="14"/>
              </w:rPr>
              <w:t>thickness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right="228"/>
              <w:jc w:val="right"/>
              <w:rPr>
                <w:sz w:val="14"/>
              </w:rPr>
            </w:pPr>
            <w:r>
              <w:rPr>
                <w:sz w:val="14"/>
              </w:rPr>
              <w:t>Continuous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Monitoring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36" w:right="11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Measurement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 w:before="3"/>
              <w:ind w:left="191" w:right="174" w:firstLine="2"/>
              <w:jc w:val="center"/>
              <w:rPr>
                <w:sz w:val="14"/>
              </w:rPr>
            </w:pPr>
            <w:r>
              <w:rPr>
                <w:sz w:val="14"/>
              </w:rPr>
              <w:t>Thickness tests using caliper depth measuring blade, average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thickness of 25 mm, no measurement less than 25 mm, above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substrate (concrete surface)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11" w:right="99"/>
              <w:jc w:val="center"/>
              <w:rPr>
                <w:sz w:val="14"/>
              </w:rPr>
            </w:pPr>
            <w:r>
              <w:rPr>
                <w:sz w:val="14"/>
              </w:rPr>
              <w:t>Photos/Videos/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Record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sheet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32" w:right="12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Contech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918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355" w:right="3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Pull-off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(adhesion)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testing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right="65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M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2" w:lineRule="exact"/>
              <w:ind w:left="32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situ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Pull-off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tests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according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the</w:t>
            </w:r>
          </w:p>
          <w:p>
            <w:pPr>
              <w:pStyle w:val="TableParagraph"/>
              <w:spacing w:line="170" w:lineRule="atLeast"/>
              <w:ind w:left="32" w:right="144"/>
              <w:rPr>
                <w:sz w:val="14"/>
              </w:rPr>
            </w:pPr>
            <w:r>
              <w:rPr>
                <w:sz w:val="14"/>
              </w:rPr>
              <w:t>Standard Test Method for Tensile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Strength of Concrete Surfaces and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Bond Strength or Tensile Strength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Concrete Repair and Overlay Materials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by Direct Tension (Pull-off Method) -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right="230"/>
              <w:jc w:val="right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tests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structure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36" w:right="1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Testing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676"/>
              <w:rPr>
                <w:sz w:val="14"/>
              </w:rPr>
            </w:pPr>
            <w:r>
              <w:rPr>
                <w:sz w:val="14"/>
              </w:rPr>
              <w:t>Pull-off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achieve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minimum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MPa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10" w:right="99"/>
              <w:jc w:val="center"/>
              <w:rPr>
                <w:sz w:val="14"/>
              </w:rPr>
            </w:pPr>
            <w:r>
              <w:rPr>
                <w:sz w:val="14"/>
              </w:rPr>
              <w:t>QA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Sheet,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photos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34" w:right="12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Contech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633" w:hRule="atLeast"/>
        </w:trPr>
        <w:tc>
          <w:tcPr>
            <w:tcW w:w="95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355" w:right="3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138"/>
              <w:ind w:left="661" w:hanging="466"/>
              <w:rPr>
                <w:sz w:val="14"/>
              </w:rPr>
            </w:pPr>
            <w:r>
              <w:rPr>
                <w:sz w:val="14"/>
              </w:rPr>
              <w:t>Post Sewpercoat lining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right="669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49"/>
              <w:ind w:left="32" w:right="144"/>
              <w:rPr>
                <w:sz w:val="14"/>
              </w:rPr>
            </w:pPr>
            <w:r>
              <w:rPr>
                <w:sz w:val="14"/>
              </w:rPr>
              <w:t>video survey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 the Structure to 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undertaken post application 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sewpercoat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4" w:lineRule="auto" w:before="138"/>
              <w:ind w:left="32" w:right="33"/>
              <w:rPr>
                <w:sz w:val="14"/>
              </w:rPr>
            </w:pPr>
            <w:r>
              <w:rPr>
                <w:sz w:val="14"/>
              </w:rPr>
              <w:t>After supepercoat application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on each chamber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36" w:right="116"/>
              <w:jc w:val="center"/>
              <w:rPr>
                <w:sz w:val="14"/>
              </w:rPr>
            </w:pPr>
            <w:r>
              <w:rPr>
                <w:sz w:val="14"/>
              </w:rPr>
              <w:t>Visual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1482" w:right="1471"/>
              <w:jc w:val="center"/>
              <w:rPr>
                <w:sz w:val="14"/>
              </w:rPr>
            </w:pPr>
            <w:r>
              <w:rPr>
                <w:sz w:val="14"/>
              </w:rPr>
              <w:t>Survey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complete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11" w:right="9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Photos/Videos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33" w:right="12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Contech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1" w:hRule="atLeast"/>
        </w:trPr>
        <w:tc>
          <w:tcPr>
            <w:tcW w:w="21322" w:type="dxa"/>
            <w:gridSpan w:val="12"/>
            <w:tcBorders>
              <w:bottom w:val="single" w:sz="4" w:space="0" w:color="000000"/>
            </w:tcBorders>
            <w:shd w:val="clear" w:color="auto" w:fill="D8E1F2"/>
          </w:tcPr>
          <w:p>
            <w:pPr>
              <w:pStyle w:val="TableParagraph"/>
              <w:spacing w:before="44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Handover,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z w:val="14"/>
              </w:rPr>
              <w:t>Commissioning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z w:val="14"/>
              </w:rPr>
              <w:t>and </w:t>
            </w:r>
            <w:r>
              <w:rPr>
                <w:b/>
                <w:spacing w:val="-2"/>
                <w:sz w:val="14"/>
              </w:rPr>
              <w:t>Completion</w:t>
            </w:r>
          </w:p>
        </w:tc>
      </w:tr>
      <w:tr>
        <w:trPr>
          <w:trHeight w:val="361" w:hRule="atLeast"/>
        </w:trPr>
        <w:tc>
          <w:tcPr>
            <w:tcW w:w="95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355" w:right="3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33"/>
              <w:rPr>
                <w:sz w:val="14"/>
              </w:rPr>
            </w:pPr>
            <w:r>
              <w:rPr>
                <w:sz w:val="14"/>
              </w:rPr>
              <w:t>Close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QA/QC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657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M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0" w:lineRule="atLeast" w:before="1"/>
              <w:ind w:left="32"/>
              <w:rPr>
                <w:sz w:val="14"/>
              </w:rPr>
            </w:pPr>
            <w:r>
              <w:rPr>
                <w:sz w:val="14"/>
              </w:rPr>
              <w:t>Ensure all QA/QC is complete are closed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out and recorded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435"/>
              <w:rPr>
                <w:sz w:val="14"/>
              </w:rPr>
            </w:pPr>
            <w:r>
              <w:rPr>
                <w:sz w:val="14"/>
              </w:rPr>
              <w:t>After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completion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136" w:right="12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Review</w:t>
            </w: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316"/>
              <w:rPr>
                <w:sz w:val="14"/>
              </w:rPr>
            </w:pPr>
            <w:r>
              <w:rPr>
                <w:sz w:val="14"/>
              </w:rPr>
              <w:t>QA/QC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Documents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delivered,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Signed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Submitted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0" w:lineRule="atLeast" w:before="1"/>
              <w:ind w:left="746" w:hanging="531"/>
              <w:rPr>
                <w:sz w:val="14"/>
              </w:rPr>
            </w:pPr>
            <w:r>
              <w:rPr>
                <w:sz w:val="14"/>
              </w:rPr>
              <w:t>Signed-off ITP, </w:t>
            </w:r>
            <w:r>
              <w:rPr>
                <w:sz w:val="14"/>
              </w:rPr>
              <w:t>technical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reports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132" w:right="128"/>
              <w:jc w:val="center"/>
              <w:rPr>
                <w:sz w:val="14"/>
              </w:rPr>
            </w:pPr>
            <w:r>
              <w:rPr>
                <w:sz w:val="14"/>
              </w:rPr>
              <w:t>United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Civil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21322" w:type="dxa"/>
            <w:gridSpan w:val="12"/>
            <w:shd w:val="clear" w:color="auto" w:fill="D8E1F2"/>
          </w:tcPr>
          <w:p>
            <w:pPr>
              <w:pStyle w:val="TableParagraph"/>
              <w:spacing w:before="44"/>
              <w:ind w:left="28"/>
              <w:rPr>
                <w:b/>
                <w:sz w:val="14"/>
              </w:rPr>
            </w:pPr>
            <w:r>
              <w:rPr>
                <w:b/>
                <w:sz w:val="14"/>
              </w:rPr>
              <w:t>Comments and Non-</w:t>
            </w:r>
            <w:r>
              <w:rPr>
                <w:b/>
                <w:spacing w:val="-2"/>
                <w:sz w:val="14"/>
              </w:rPr>
              <w:t>conformances</w:t>
            </w:r>
          </w:p>
        </w:tc>
      </w:tr>
      <w:tr>
        <w:trPr>
          <w:trHeight w:val="133" w:hRule="atLeast"/>
        </w:trPr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369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38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36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38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36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38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36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38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36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38" w:hRule="atLeast"/>
        </w:trPr>
        <w:tc>
          <w:tcPr>
            <w:tcW w:w="9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36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0" w:hRule="atLeast"/>
        </w:trPr>
        <w:tc>
          <w:tcPr>
            <w:tcW w:w="95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369" w:type="dxa"/>
            <w:gridSpan w:val="11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431" w:hRule="atLeast"/>
        </w:trPr>
        <w:tc>
          <w:tcPr>
            <w:tcW w:w="21322" w:type="dxa"/>
            <w:gridSpan w:val="12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23"/>
              <w:rPr>
                <w:b/>
                <w:sz w:val="11"/>
              </w:rPr>
            </w:pPr>
            <w:r>
              <w:rPr>
                <w:b/>
                <w:sz w:val="11"/>
              </w:rPr>
              <w:t>Reference</w:t>
            </w:r>
            <w:r>
              <w:rPr>
                <w:b/>
                <w:spacing w:val="8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Documentation:</w:t>
            </w:r>
          </w:p>
        </w:tc>
      </w:tr>
      <w:tr>
        <w:trPr>
          <w:trHeight w:val="287" w:hRule="atLeast"/>
        </w:trPr>
        <w:tc>
          <w:tcPr>
            <w:tcW w:w="21322" w:type="dxa"/>
            <w:gridSpan w:val="12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tabs>
                <w:tab w:pos="10266" w:val="left" w:leader="none"/>
              </w:tabs>
              <w:spacing w:line="109" w:lineRule="exact"/>
              <w:ind w:left="23"/>
              <w:rPr>
                <w:b/>
                <w:sz w:val="11"/>
              </w:rPr>
            </w:pPr>
            <w:r>
              <w:rPr>
                <w:b/>
                <w:sz w:val="11"/>
              </w:rPr>
              <w:t>Acceptance</w:t>
            </w:r>
            <w:r>
              <w:rPr>
                <w:b/>
                <w:spacing w:val="7"/>
                <w:sz w:val="11"/>
              </w:rPr>
              <w:t> </w:t>
            </w:r>
            <w:r>
              <w:rPr>
                <w:b/>
                <w:sz w:val="11"/>
              </w:rPr>
              <w:t>of</w:t>
            </w:r>
            <w:r>
              <w:rPr>
                <w:b/>
                <w:spacing w:val="8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ITP</w:t>
            </w:r>
            <w:r>
              <w:rPr>
                <w:b/>
                <w:sz w:val="11"/>
              </w:rPr>
              <w:tab/>
              <w:t>Authorised</w:t>
            </w:r>
            <w:r>
              <w:rPr>
                <w:b/>
                <w:spacing w:val="8"/>
                <w:sz w:val="11"/>
              </w:rPr>
              <w:t> </w:t>
            </w:r>
            <w:r>
              <w:rPr>
                <w:b/>
                <w:sz w:val="11"/>
              </w:rPr>
              <w:t>Signature</w:t>
            </w:r>
            <w:r>
              <w:rPr>
                <w:b/>
                <w:spacing w:val="8"/>
                <w:sz w:val="11"/>
              </w:rPr>
              <w:t> </w:t>
            </w:r>
            <w:r>
              <w:rPr>
                <w:b/>
                <w:sz w:val="11"/>
              </w:rPr>
              <w:t>and</w:t>
            </w:r>
            <w:r>
              <w:rPr>
                <w:b/>
                <w:spacing w:val="8"/>
                <w:sz w:val="11"/>
              </w:rPr>
              <w:t> </w:t>
            </w:r>
            <w:r>
              <w:rPr>
                <w:b/>
                <w:sz w:val="11"/>
              </w:rPr>
              <w:t>Initials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Register</w:t>
            </w:r>
          </w:p>
        </w:tc>
      </w:tr>
      <w:tr>
        <w:trPr>
          <w:trHeight w:val="138" w:hRule="atLeast"/>
        </w:trPr>
        <w:tc>
          <w:tcPr>
            <w:tcW w:w="266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7" w:lineRule="exact" w:before="12"/>
              <w:ind w:left="28"/>
              <w:rPr>
                <w:sz w:val="10"/>
              </w:rPr>
            </w:pPr>
            <w:r>
              <w:rPr>
                <w:spacing w:val="-4"/>
                <w:w w:val="105"/>
                <w:sz w:val="10"/>
              </w:rPr>
              <w:t>Date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 w:before="5"/>
              <w:ind w:left="28"/>
              <w:rPr>
                <w:sz w:val="11"/>
              </w:rPr>
            </w:pP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 w:before="5"/>
              <w:ind w:left="27"/>
              <w:rPr>
                <w:sz w:val="11"/>
              </w:rPr>
            </w:pPr>
            <w:r>
              <w:rPr>
                <w:spacing w:val="-2"/>
                <w:sz w:val="11"/>
              </w:rPr>
              <w:t>Signature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 w:before="5"/>
              <w:ind w:left="25"/>
              <w:rPr>
                <w:sz w:val="11"/>
              </w:rPr>
            </w:pPr>
            <w:r>
              <w:rPr>
                <w:spacing w:val="-4"/>
                <w:sz w:val="11"/>
              </w:rPr>
              <w:t>Name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 w:before="5"/>
              <w:ind w:left="24"/>
              <w:rPr>
                <w:sz w:val="11"/>
              </w:rPr>
            </w:pPr>
            <w:r>
              <w:rPr>
                <w:spacing w:val="-2"/>
                <w:sz w:val="11"/>
              </w:rPr>
              <w:t>Initials</w:t>
            </w:r>
          </w:p>
        </w:tc>
        <w:tc>
          <w:tcPr>
            <w:tcW w:w="2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9" w:lineRule="exact"/>
              <w:ind w:left="23"/>
              <w:rPr>
                <w:sz w:val="11"/>
              </w:rPr>
            </w:pPr>
            <w:r>
              <w:rPr>
                <w:spacing w:val="-2"/>
                <w:sz w:val="11"/>
              </w:rPr>
              <w:t>Organisation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 w:before="5"/>
              <w:ind w:left="20"/>
              <w:rPr>
                <w:sz w:val="11"/>
              </w:rPr>
            </w:pPr>
            <w:r>
              <w:rPr>
                <w:spacing w:val="-2"/>
                <w:sz w:val="11"/>
              </w:rPr>
              <w:t>Signature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9" w:lineRule="exact" w:before="10"/>
              <w:ind w:right="636"/>
              <w:jc w:val="right"/>
              <w:rPr>
                <w:sz w:val="11"/>
              </w:rPr>
            </w:pPr>
            <w:r>
              <w:rPr>
                <w:sz w:val="11"/>
              </w:rPr>
              <w:t>Date</w:t>
            </w:r>
            <w:r>
              <w:rPr>
                <w:spacing w:val="2"/>
                <w:sz w:val="11"/>
              </w:rPr>
              <w:t> </w:t>
            </w:r>
            <w:r>
              <w:rPr>
                <w:sz w:val="11"/>
              </w:rPr>
              <w:t>of Final</w:t>
            </w:r>
            <w:r>
              <w:rPr>
                <w:spacing w:val="-2"/>
                <w:sz w:val="11"/>
              </w:rPr>
              <w:t> </w:t>
            </w:r>
            <w:r>
              <w:rPr>
                <w:sz w:val="11"/>
              </w:rPr>
              <w:t>Sign </w:t>
            </w:r>
            <w:r>
              <w:rPr>
                <w:spacing w:val="-5"/>
                <w:sz w:val="11"/>
              </w:rPr>
              <w:t>Off</w:t>
            </w:r>
          </w:p>
        </w:tc>
      </w:tr>
      <w:tr>
        <w:trPr>
          <w:trHeight w:val="251" w:hRule="atLeast"/>
        </w:trPr>
        <w:tc>
          <w:tcPr>
            <w:tcW w:w="266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line="109" w:lineRule="exact"/>
              <w:ind w:left="23"/>
              <w:rPr>
                <w:sz w:val="11"/>
              </w:rPr>
            </w:pPr>
            <w:r>
              <w:rPr>
                <w:spacing w:val="-2"/>
                <w:sz w:val="11"/>
              </w:rPr>
              <w:t>Author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25"/>
              <w:rPr>
                <w:b/>
                <w:sz w:val="11"/>
              </w:rPr>
            </w:pPr>
            <w:r>
              <w:rPr>
                <w:b/>
                <w:sz w:val="11"/>
              </w:rPr>
              <w:t>Tony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Boustred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24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TB</w:t>
            </w:r>
          </w:p>
        </w:tc>
        <w:tc>
          <w:tcPr>
            <w:tcW w:w="2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009" w:right="9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BBR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CONTECH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1" w:hRule="atLeast"/>
        </w:trPr>
        <w:tc>
          <w:tcPr>
            <w:tcW w:w="266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line="109" w:lineRule="exact"/>
              <w:ind w:left="23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2"/>
                <w:sz w:val="11"/>
              </w:rPr>
              <w:t>Manager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25"/>
              <w:rPr>
                <w:b/>
                <w:sz w:val="11"/>
              </w:rPr>
            </w:pPr>
            <w:r>
              <w:rPr>
                <w:b/>
                <w:sz w:val="11"/>
              </w:rPr>
              <w:t>Peter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Hughs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985" w:right="9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United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Civil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1" w:hRule="atLeast"/>
        </w:trPr>
        <w:tc>
          <w:tcPr>
            <w:tcW w:w="266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line="109" w:lineRule="exact"/>
              <w:ind w:left="23"/>
              <w:rPr>
                <w:sz w:val="11"/>
              </w:rPr>
            </w:pPr>
            <w:r>
              <w:rPr>
                <w:spacing w:val="-2"/>
                <w:sz w:val="11"/>
              </w:rPr>
              <w:t>Client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9" w:hRule="atLeast"/>
        </w:trPr>
        <w:tc>
          <w:tcPr>
            <w:tcW w:w="21322" w:type="dxa"/>
            <w:gridSpan w:val="12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sectPr>
      <w:type w:val="continuous"/>
      <w:pgSz w:w="23820" w:h="16840" w:orient="landscape"/>
      <w:pgMar w:top="1040" w:bottom="280" w:left="9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Boustred</dc:creator>
  <dc:title>Whangarei Odour Control  ITP rev 00.xlsx</dc:title>
  <dcterms:created xsi:type="dcterms:W3CDTF">2024-07-16T23:25:21Z</dcterms:created>
  <dcterms:modified xsi:type="dcterms:W3CDTF">2024-07-16T23:25:21Z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LastSaved">
    <vt:filetime>2024-07-16T00:00:00Z</vt:filetime>
  </property>
  <property fmtid="{D5CDD505-2E9C-101B-9397-08002B2CF9AE}" pid="4" name="Producer">
    <vt:lpwstr>Microsoft: Print To PDF</vt:lpwstr>
  </property>
</Properties>
</file>