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4360"/>
        <w:gridCol w:w="709"/>
        <w:gridCol w:w="1275"/>
        <w:gridCol w:w="1923"/>
        <w:gridCol w:w="1338"/>
        <w:gridCol w:w="1182"/>
        <w:gridCol w:w="1200"/>
        <w:gridCol w:w="1020"/>
        <w:gridCol w:w="708"/>
        <w:gridCol w:w="1843"/>
      </w:tblGrid>
      <w:tr w:rsidR="004A0027" w:rsidTr="000B774B">
        <w:tc>
          <w:tcPr>
            <w:tcW w:w="43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</w:tcBorders>
          </w:tcPr>
          <w:p w:rsidR="004A0027" w:rsidRDefault="004A0027">
            <w:pPr>
              <w:tabs>
                <w:tab w:val="left" w:pos="426"/>
              </w:tabs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4A0027" w:rsidRDefault="004A002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:rsidR="004A0027" w:rsidRDefault="004A002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</w:tcPr>
          <w:p w:rsidR="004A0027" w:rsidRDefault="004A002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338" w:type="dxa"/>
            <w:tcBorders>
              <w:top w:val="single" w:sz="6" w:space="0" w:color="auto"/>
              <w:bottom w:val="single" w:sz="6" w:space="0" w:color="auto"/>
            </w:tcBorders>
          </w:tcPr>
          <w:p w:rsidR="004A0027" w:rsidRDefault="004A002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182" w:type="dxa"/>
            <w:tcBorders>
              <w:top w:val="single" w:sz="6" w:space="0" w:color="auto"/>
              <w:bottom w:val="single" w:sz="6" w:space="0" w:color="auto"/>
            </w:tcBorders>
          </w:tcPr>
          <w:p w:rsidR="004A0027" w:rsidRDefault="000B774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</w:tcPr>
          <w:p w:rsidR="004A0027" w:rsidRDefault="00D00E3E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4A0027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020" w:type="dxa"/>
            <w:tcBorders>
              <w:top w:val="single" w:sz="6" w:space="0" w:color="auto"/>
              <w:bottom w:val="single" w:sz="6" w:space="0" w:color="auto"/>
            </w:tcBorders>
          </w:tcPr>
          <w:p w:rsidR="004A0027" w:rsidRDefault="004A002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</w:tcPr>
          <w:p w:rsidR="004A0027" w:rsidRDefault="004A002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4A0027" w:rsidRDefault="004A0027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REMARKS/RESULTS</w:t>
            </w:r>
          </w:p>
        </w:tc>
      </w:tr>
      <w:tr w:rsidR="004A0027" w:rsidRPr="00A107C4" w:rsidTr="000B774B">
        <w:tc>
          <w:tcPr>
            <w:tcW w:w="4360" w:type="dxa"/>
            <w:tcBorders>
              <w:top w:val="single" w:sz="6" w:space="0" w:color="000000"/>
              <w:left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OBTAIN THE MOST RECENT DRAWINGS AND SPECIFICATIONS.</w:t>
            </w:r>
          </w:p>
        </w:tc>
        <w:tc>
          <w:tcPr>
            <w:tcW w:w="709" w:type="dxa"/>
            <w:tcBorders>
              <w:top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CHECK</w:t>
            </w:r>
          </w:p>
        </w:tc>
        <w:tc>
          <w:tcPr>
            <w:tcW w:w="1923" w:type="dxa"/>
            <w:tcBorders>
              <w:top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DRAWING REGISTER</w:t>
            </w:r>
          </w:p>
        </w:tc>
        <w:tc>
          <w:tcPr>
            <w:tcW w:w="1338" w:type="dxa"/>
            <w:tcBorders>
              <w:top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CORRECT DRAWINGS</w:t>
            </w:r>
          </w:p>
        </w:tc>
        <w:tc>
          <w:tcPr>
            <w:tcW w:w="1182" w:type="dxa"/>
            <w:tcBorders>
              <w:top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00" w:type="dxa"/>
            <w:tcBorders>
              <w:top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020" w:type="dxa"/>
            <w:tcBorders>
              <w:top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708" w:type="dxa"/>
            <w:tcBorders>
              <w:top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  <w:tr w:rsidR="004A0027" w:rsidRPr="00A107C4" w:rsidTr="000B774B">
        <w:tc>
          <w:tcPr>
            <w:tcW w:w="4360" w:type="dxa"/>
            <w:tcBorders>
              <w:top w:val="nil"/>
              <w:left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INSTALL CABLE SUPPORT OR CONDUIT WHERE REQUIRED.</w:t>
            </w:r>
          </w:p>
        </w:tc>
        <w:tc>
          <w:tcPr>
            <w:tcW w:w="709" w:type="dxa"/>
            <w:tcBorders>
              <w:top w:val="nil"/>
            </w:tcBorders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2</w:t>
            </w:r>
          </w:p>
        </w:tc>
        <w:tc>
          <w:tcPr>
            <w:tcW w:w="1275" w:type="dxa"/>
            <w:tcBorders>
              <w:top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CHECK FIXING</w:t>
            </w:r>
          </w:p>
        </w:tc>
        <w:tc>
          <w:tcPr>
            <w:tcW w:w="1923" w:type="dxa"/>
            <w:tcBorders>
              <w:top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 xml:space="preserve">SPEC. &amp; DRAWING </w:t>
            </w:r>
          </w:p>
          <w:p w:rsidR="004A0027" w:rsidRDefault="00C112D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>
              <w:rPr>
                <w:rFonts w:ascii="Arial" w:hAnsi="Arial"/>
                <w:b w:val="0"/>
                <w:i w:val="0"/>
                <w:caps/>
                <w:color w:val="auto"/>
              </w:rPr>
              <w:t>AS/ACIF 3009:2006</w:t>
            </w:r>
          </w:p>
          <w:p w:rsidR="00C112D7" w:rsidRPr="00A107C4" w:rsidRDefault="00C112D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>
              <w:rPr>
                <w:rFonts w:ascii="Arial" w:hAnsi="Arial"/>
                <w:b w:val="0"/>
                <w:i w:val="0"/>
                <w:caps/>
                <w:color w:val="auto"/>
              </w:rPr>
              <w:t>AS/ZS 3080, AS/NZS 3034</w:t>
            </w:r>
          </w:p>
        </w:tc>
        <w:tc>
          <w:tcPr>
            <w:tcW w:w="1338" w:type="dxa"/>
            <w:tcBorders>
              <w:top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COMPLIES</w:t>
            </w:r>
          </w:p>
        </w:tc>
        <w:tc>
          <w:tcPr>
            <w:tcW w:w="1182" w:type="dxa"/>
            <w:tcBorders>
              <w:top w:val="nil"/>
            </w:tcBorders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  <w:tr w:rsidR="004A0027" w:rsidRPr="00A107C4" w:rsidTr="000B774B">
        <w:tc>
          <w:tcPr>
            <w:tcW w:w="4360" w:type="dxa"/>
            <w:tcBorders>
              <w:left w:val="single" w:sz="6" w:space="0" w:color="000000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DRESS CABLES TO FINAL LOCATION. ENSURE VELCRO STRAPS FOR CAT 6 CABLING</w:t>
            </w:r>
          </w:p>
        </w:tc>
        <w:tc>
          <w:tcPr>
            <w:tcW w:w="709" w:type="dxa"/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3</w:t>
            </w:r>
          </w:p>
        </w:tc>
        <w:tc>
          <w:tcPr>
            <w:tcW w:w="1275" w:type="dxa"/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CHECK</w:t>
            </w:r>
          </w:p>
        </w:tc>
        <w:tc>
          <w:tcPr>
            <w:tcW w:w="1923" w:type="dxa"/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DRAWINGS &amp; SPEC.</w:t>
            </w:r>
          </w:p>
        </w:tc>
        <w:tc>
          <w:tcPr>
            <w:tcW w:w="1338" w:type="dxa"/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COMPLIES</w:t>
            </w:r>
          </w:p>
        </w:tc>
        <w:tc>
          <w:tcPr>
            <w:tcW w:w="1182" w:type="dxa"/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00" w:type="dxa"/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020" w:type="dxa"/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708" w:type="dxa"/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43" w:type="dxa"/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  <w:tr w:rsidR="004A0027" w:rsidRPr="00A107C4" w:rsidTr="000B774B">
        <w:tc>
          <w:tcPr>
            <w:tcW w:w="4360" w:type="dxa"/>
            <w:tcBorders>
              <w:left w:val="single" w:sz="6" w:space="0" w:color="000000"/>
              <w:bottom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TERMINATE CABLING ENSURING CORRECT COLOUR CODE. ensure correct termination tool used as per vendor recommendation</w:t>
            </w:r>
          </w:p>
        </w:tc>
        <w:tc>
          <w:tcPr>
            <w:tcW w:w="709" w:type="dxa"/>
            <w:tcBorders>
              <w:bottom w:val="nil"/>
            </w:tcBorders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4</w:t>
            </w:r>
          </w:p>
        </w:tc>
        <w:tc>
          <w:tcPr>
            <w:tcW w:w="1275" w:type="dxa"/>
            <w:tcBorders>
              <w:bottom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CHECK TERMINATIONS</w:t>
            </w:r>
          </w:p>
        </w:tc>
        <w:tc>
          <w:tcPr>
            <w:tcW w:w="1923" w:type="dxa"/>
            <w:tcBorders>
              <w:bottom w:val="nil"/>
            </w:tcBorders>
          </w:tcPr>
          <w:p w:rsidR="00C112D7" w:rsidRDefault="00C112D7" w:rsidP="00C112D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>
              <w:rPr>
                <w:rFonts w:ascii="Arial" w:hAnsi="Arial"/>
                <w:b w:val="0"/>
                <w:i w:val="0"/>
                <w:caps/>
                <w:color w:val="auto"/>
              </w:rPr>
              <w:t>AS/ACIF 3009:2006</w:t>
            </w:r>
          </w:p>
          <w:p w:rsidR="004A0027" w:rsidRPr="00A107C4" w:rsidRDefault="00C112D7" w:rsidP="00C112D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>
              <w:rPr>
                <w:rFonts w:ascii="Arial" w:hAnsi="Arial"/>
                <w:b w:val="0"/>
                <w:i w:val="0"/>
                <w:caps/>
                <w:color w:val="auto"/>
              </w:rPr>
              <w:t>AS/ZS 3080, AS/NZS 3034</w:t>
            </w:r>
          </w:p>
        </w:tc>
        <w:tc>
          <w:tcPr>
            <w:tcW w:w="1338" w:type="dxa"/>
            <w:tcBorders>
              <w:bottom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COMPLIES</w:t>
            </w:r>
          </w:p>
        </w:tc>
        <w:tc>
          <w:tcPr>
            <w:tcW w:w="1182" w:type="dxa"/>
            <w:tcBorders>
              <w:bottom w:val="nil"/>
            </w:tcBorders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4A0027" w:rsidRPr="00A107C4" w:rsidRDefault="004A002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020" w:type="dxa"/>
            <w:tcBorders>
              <w:bottom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4A0027" w:rsidRPr="00A107C4" w:rsidRDefault="004A0027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  <w:tr w:rsidR="00F65AD0" w:rsidRPr="00A107C4" w:rsidTr="000B774B">
        <w:tc>
          <w:tcPr>
            <w:tcW w:w="4360" w:type="dxa"/>
            <w:tcBorders>
              <w:left w:val="single" w:sz="6" w:space="0" w:color="000000"/>
              <w:bottom w:val="single" w:sz="6" w:space="0" w:color="000000"/>
            </w:tcBorders>
          </w:tcPr>
          <w:p w:rsidR="00F65AD0" w:rsidRPr="00A107C4" w:rsidRDefault="00F65AD0" w:rsidP="0002731C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test terminations using wizard tester for krone block terminations and mod tap tester for patch panel terminations.</w:t>
            </w:r>
          </w:p>
          <w:p w:rsidR="00F65AD0" w:rsidRPr="00A107C4" w:rsidRDefault="00F65AD0" w:rsidP="0002731C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device number:</w:t>
            </w: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:rsidR="00F65AD0" w:rsidRPr="00A107C4" w:rsidRDefault="00F65AD0" w:rsidP="0002731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5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:rsidR="00F65AD0" w:rsidRPr="00A107C4" w:rsidRDefault="00F65AD0" w:rsidP="0002731C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TEST</w:t>
            </w:r>
          </w:p>
        </w:tc>
        <w:tc>
          <w:tcPr>
            <w:tcW w:w="1923" w:type="dxa"/>
            <w:tcBorders>
              <w:bottom w:val="single" w:sz="6" w:space="0" w:color="000000"/>
            </w:tcBorders>
          </w:tcPr>
          <w:p w:rsidR="00C112D7" w:rsidRDefault="00C112D7" w:rsidP="00C112D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>
              <w:rPr>
                <w:rFonts w:ascii="Arial" w:hAnsi="Arial"/>
                <w:b w:val="0"/>
                <w:i w:val="0"/>
                <w:caps/>
                <w:color w:val="auto"/>
              </w:rPr>
              <w:t>AS/ACIF 3009:2006</w:t>
            </w:r>
          </w:p>
          <w:p w:rsidR="00F65AD0" w:rsidRPr="00A107C4" w:rsidRDefault="00C112D7" w:rsidP="00C112D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>
              <w:rPr>
                <w:rFonts w:ascii="Arial" w:hAnsi="Arial"/>
                <w:b w:val="0"/>
                <w:i w:val="0"/>
                <w:caps/>
                <w:color w:val="auto"/>
              </w:rPr>
              <w:t>AS/ZS 3080, AS/NZS 3034</w:t>
            </w:r>
          </w:p>
        </w:tc>
        <w:tc>
          <w:tcPr>
            <w:tcW w:w="1338" w:type="dxa"/>
            <w:tcBorders>
              <w:bottom w:val="single" w:sz="6" w:space="0" w:color="000000"/>
            </w:tcBorders>
          </w:tcPr>
          <w:p w:rsidR="00F65AD0" w:rsidRPr="00A107C4" w:rsidRDefault="00F65AD0" w:rsidP="0002731C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COMPLIES</w:t>
            </w:r>
          </w:p>
        </w:tc>
        <w:tc>
          <w:tcPr>
            <w:tcW w:w="1182" w:type="dxa"/>
            <w:tcBorders>
              <w:bottom w:val="single" w:sz="6" w:space="0" w:color="000000"/>
            </w:tcBorders>
          </w:tcPr>
          <w:p w:rsidR="00F65AD0" w:rsidRPr="00A107C4" w:rsidRDefault="00F65AD0" w:rsidP="0002731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65AD0" w:rsidRPr="00A107C4" w:rsidRDefault="00F65AD0" w:rsidP="0002731C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020" w:type="dxa"/>
            <w:tcBorders>
              <w:bottom w:val="single" w:sz="6" w:space="0" w:color="000000"/>
            </w:tcBorders>
          </w:tcPr>
          <w:p w:rsidR="00F65AD0" w:rsidRPr="00A107C4" w:rsidRDefault="00F65AD0" w:rsidP="0002731C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:rsidR="00F65AD0" w:rsidRPr="00A107C4" w:rsidRDefault="00F65AD0" w:rsidP="0002731C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 w:rsidR="00F65AD0" w:rsidRPr="00A107C4" w:rsidRDefault="00F65AD0" w:rsidP="0002731C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  <w:tr w:rsidR="00F65AD0" w:rsidRPr="00A107C4" w:rsidTr="000B774B"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9B8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olor w:val="auto"/>
              </w:rPr>
              <w:t xml:space="preserve">LABEL FRAMES </w:t>
            </w:r>
            <w:smartTag w:uri="urn:schemas-microsoft-com:office:smarttags" w:element="stockticker">
              <w:r w:rsidRPr="00A107C4">
                <w:rPr>
                  <w:rFonts w:ascii="Arial" w:hAnsi="Arial"/>
                  <w:b w:val="0"/>
                  <w:i w:val="0"/>
                  <w:color w:val="auto"/>
                </w:rPr>
                <w:t>AND</w:t>
              </w:r>
            </w:smartTag>
            <w:r w:rsidRPr="00A107C4">
              <w:rPr>
                <w:rFonts w:ascii="Arial" w:hAnsi="Arial"/>
                <w:b w:val="0"/>
                <w:i w:val="0"/>
                <w:color w:val="auto"/>
              </w:rPr>
              <w:t xml:space="preserve"> COMPLETE RECORD BOOKS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LABELLING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BD39EA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AS/NZS 3085.1 : 200</w:t>
            </w:r>
            <w:r w:rsidR="00BD39EA">
              <w:rPr>
                <w:rFonts w:ascii="Arial" w:hAnsi="Arial"/>
                <w:b w:val="0"/>
                <w:i w:val="0"/>
                <w:caps/>
                <w:color w:val="auto"/>
              </w:rPr>
              <w:t>4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COMPLIES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  <w:tr w:rsidR="00F65AD0" w:rsidRPr="00A107C4" w:rsidTr="000B774B"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9B8" w:rsidRPr="00A107C4" w:rsidRDefault="00F65AD0" w:rsidP="004249BA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olor w:val="auto"/>
              </w:rPr>
              <w:t xml:space="preserve">RECORD RESULT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RESULTS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12D7" w:rsidRDefault="00C112D7" w:rsidP="00C112D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>
              <w:rPr>
                <w:rFonts w:ascii="Arial" w:hAnsi="Arial"/>
                <w:b w:val="0"/>
                <w:i w:val="0"/>
                <w:caps/>
                <w:color w:val="auto"/>
              </w:rPr>
              <w:t>AS/ACIF 3009:2006</w:t>
            </w:r>
          </w:p>
          <w:p w:rsidR="00F65AD0" w:rsidRPr="00A107C4" w:rsidRDefault="00C112D7" w:rsidP="00C112D7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>
              <w:rPr>
                <w:rFonts w:ascii="Arial" w:hAnsi="Arial"/>
                <w:b w:val="0"/>
                <w:i w:val="0"/>
                <w:caps/>
                <w:color w:val="auto"/>
              </w:rPr>
              <w:t>AS/ZS 3080, AS/NZS 3034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COMPLIES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  <w:tr w:rsidR="00F65AD0" w:rsidRPr="00A107C4" w:rsidTr="000B774B"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4249BA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olor w:val="auto"/>
              </w:rPr>
              <w:t>COMPLETE TEL</w:t>
            </w:r>
            <w:r w:rsidR="004249BA">
              <w:rPr>
                <w:rFonts w:ascii="Arial" w:hAnsi="Arial"/>
                <w:b w:val="0"/>
                <w:i w:val="0"/>
                <w:color w:val="auto"/>
              </w:rPr>
              <w:t xml:space="preserve">ECOMMUNICATIONS CABLING ADVICE FORM AND ATTACHMENT </w:t>
            </w:r>
            <w:bookmarkStart w:id="0" w:name="_GoBack"/>
            <w:bookmarkEnd w:id="0"/>
            <w:r w:rsidRPr="00A107C4">
              <w:rPr>
                <w:rFonts w:ascii="Arial" w:hAnsi="Arial"/>
                <w:b w:val="0"/>
                <w:i w:val="0"/>
                <w:color w:val="auto"/>
              </w:rPr>
              <w:t>IF REQUIRED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8</w:t>
            </w:r>
          </w:p>
          <w:p w:rsidR="00F65AD0" w:rsidRPr="00A107C4" w:rsidRDefault="00F65AD0" w:rsidP="002866D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TELECOMMUNICATIONS ADVICE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AS/acif s009:2006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A107C4">
              <w:rPr>
                <w:rFonts w:ascii="Arial" w:hAnsi="Arial"/>
                <w:b w:val="0"/>
                <w:i w:val="0"/>
                <w:caps/>
                <w:color w:val="auto"/>
              </w:rPr>
              <w:t>COMPLIES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D00E3E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AD0" w:rsidRPr="00A107C4" w:rsidRDefault="00F65AD0" w:rsidP="002866D3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</w:tbl>
    <w:p w:rsidR="004A0027" w:rsidRPr="00A107C4" w:rsidRDefault="004A0027" w:rsidP="00C112D7">
      <w:pPr>
        <w:rPr>
          <w:b w:val="0"/>
          <w:color w:val="auto"/>
        </w:rPr>
      </w:pPr>
    </w:p>
    <w:sectPr w:rsidR="004A0027" w:rsidRPr="00A107C4" w:rsidSect="00C112D7">
      <w:headerReference w:type="default" r:id="rId11"/>
      <w:footerReference w:type="default" r:id="rId12"/>
      <w:pgSz w:w="16840" w:h="11907" w:orient="landscape" w:code="9"/>
      <w:pgMar w:top="851" w:right="538" w:bottom="1702" w:left="851" w:header="568" w:footer="121" w:gutter="0"/>
      <w:paperSrc w:first="258" w:other="25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BE2" w:rsidRDefault="003F1BE2">
      <w:r>
        <w:separator/>
      </w:r>
    </w:p>
  </w:endnote>
  <w:endnote w:type="continuationSeparator" w:id="0">
    <w:p w:rsidR="003F1BE2" w:rsidRDefault="003F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59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A0" w:firstRow="1" w:lastRow="0" w:firstColumn="1" w:lastColumn="0" w:noHBand="0" w:noVBand="0"/>
    </w:tblPr>
    <w:tblGrid>
      <w:gridCol w:w="2942"/>
      <w:gridCol w:w="896"/>
      <w:gridCol w:w="3838"/>
      <w:gridCol w:w="3838"/>
      <w:gridCol w:w="4045"/>
    </w:tblGrid>
    <w:tr w:rsidR="003F1BE2">
      <w:tc>
        <w:tcPr>
          <w:tcW w:w="2942" w:type="dxa"/>
          <w:tcBorders>
            <w:right w:val="nil"/>
          </w:tcBorders>
        </w:tcPr>
        <w:p w:rsidR="003F1BE2" w:rsidRDefault="003F1BE2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3F1BE2" w:rsidRDefault="003F1BE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3F1BE2" w:rsidRDefault="003F1BE2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3F1BE2" w:rsidRDefault="003F1BE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3F1BE2" w:rsidRDefault="003F1BE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3F1BE2" w:rsidRDefault="003F1BE2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617" w:type="dxa"/>
          <w:gridSpan w:val="4"/>
          <w:tcBorders>
            <w:left w:val="nil"/>
            <w:right w:val="single" w:sz="6" w:space="0" w:color="000000"/>
          </w:tcBorders>
        </w:tcPr>
        <w:p w:rsidR="003F1BE2" w:rsidRDefault="003F1BE2">
          <w:pPr>
            <w:pStyle w:val="Footer"/>
            <w:rPr>
              <w:rFonts w:ascii="Arial" w:hAnsi="Arial"/>
              <w:sz w:val="16"/>
            </w:rPr>
          </w:pPr>
        </w:p>
        <w:p w:rsidR="003F1BE2" w:rsidRDefault="003F1BE2">
          <w:pPr>
            <w:pStyle w:val="Footer"/>
            <w:rPr>
              <w:rFonts w:ascii="Arial" w:hAnsi="Arial"/>
              <w:sz w:val="16"/>
            </w:rPr>
          </w:pPr>
          <w:proofErr w:type="gramStart"/>
          <w:r>
            <w:rPr>
              <w:rFonts w:ascii="Arial" w:hAnsi="Arial"/>
              <w:sz w:val="16"/>
            </w:rPr>
            <w:t>=  No</w:t>
          </w:r>
          <w:proofErr w:type="gramEnd"/>
          <w:r>
            <w:rPr>
              <w:rFonts w:ascii="Arial" w:hAnsi="Arial"/>
              <w:sz w:val="16"/>
            </w:rPr>
            <w:t xml:space="preserve"> further activity can proceed until approval is received from nominated organisation or person.</w:t>
          </w:r>
        </w:p>
        <w:p w:rsidR="003F1BE2" w:rsidRDefault="003F1BE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3F1BE2" w:rsidRDefault="003F1BE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An organisation that p</w:t>
          </w:r>
          <w:r w:rsidR="00D00E3E">
            <w:rPr>
              <w:rFonts w:ascii="Arial" w:hAnsi="Arial"/>
              <w:sz w:val="16"/>
            </w:rPr>
            <w:t>rovides a product/service to VAST</w:t>
          </w:r>
          <w:r>
            <w:rPr>
              <w:rFonts w:ascii="Arial" w:hAnsi="Arial"/>
              <w:sz w:val="16"/>
            </w:rPr>
            <w:t>.</w:t>
          </w:r>
        </w:p>
        <w:p w:rsidR="003F1BE2" w:rsidRDefault="003F1BE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3F1BE2" w:rsidRDefault="003F1BE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3F1BE2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3F1BE2" w:rsidRDefault="003F1BE2" w:rsidP="00D00E3E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D00E3E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3F1BE2" w:rsidRDefault="003F1BE2" w:rsidP="004249BA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4249BA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3F1BE2" w:rsidRDefault="003F1BE2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4045" w:type="dxa"/>
        </w:tcPr>
        <w:p w:rsidR="003F1BE2" w:rsidRDefault="00D00E3E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3F1BE2" w:rsidRDefault="003F1BE2" w:rsidP="00443218">
    <w:pPr>
      <w:rPr>
        <w:rFonts w:ascii="Arial" w:hAnsi="Arial" w:cs="Arial"/>
        <w:szCs w:val="16"/>
      </w:rPr>
    </w:pPr>
    <w:r w:rsidRPr="00C112D7">
      <w:rPr>
        <w:rFonts w:ascii="Arial" w:hAnsi="Arial" w:cs="Arial"/>
        <w:b w:val="0"/>
        <w:i w:val="0"/>
      </w:rPr>
      <w:t xml:space="preserve">Page </w:t>
    </w:r>
    <w:r w:rsidRPr="00C112D7">
      <w:rPr>
        <w:rFonts w:ascii="Arial" w:hAnsi="Arial" w:cs="Arial"/>
        <w:b w:val="0"/>
        <w:i w:val="0"/>
      </w:rPr>
      <w:fldChar w:fldCharType="begin"/>
    </w:r>
    <w:r w:rsidRPr="00C112D7">
      <w:rPr>
        <w:rFonts w:ascii="Arial" w:hAnsi="Arial" w:cs="Arial"/>
        <w:b w:val="0"/>
        <w:i w:val="0"/>
      </w:rPr>
      <w:instrText xml:space="preserve"> PAGE </w:instrText>
    </w:r>
    <w:r w:rsidRPr="00C112D7">
      <w:rPr>
        <w:rFonts w:ascii="Arial" w:hAnsi="Arial" w:cs="Arial"/>
        <w:b w:val="0"/>
        <w:i w:val="0"/>
      </w:rPr>
      <w:fldChar w:fldCharType="separate"/>
    </w:r>
    <w:r w:rsidR="00443218">
      <w:rPr>
        <w:rFonts w:ascii="Arial" w:hAnsi="Arial" w:cs="Arial"/>
        <w:b w:val="0"/>
        <w:i w:val="0"/>
        <w:noProof/>
      </w:rPr>
      <w:t>1</w:t>
    </w:r>
    <w:r w:rsidRPr="00C112D7">
      <w:rPr>
        <w:rFonts w:ascii="Arial" w:hAnsi="Arial" w:cs="Arial"/>
        <w:b w:val="0"/>
        <w:i w:val="0"/>
      </w:rPr>
      <w:fldChar w:fldCharType="end"/>
    </w:r>
    <w:r w:rsidRPr="00C112D7">
      <w:rPr>
        <w:rFonts w:ascii="Arial" w:hAnsi="Arial" w:cs="Arial"/>
        <w:b w:val="0"/>
        <w:i w:val="0"/>
      </w:rPr>
      <w:t xml:space="preserve"> of </w:t>
    </w:r>
    <w:r w:rsidRPr="00C112D7">
      <w:rPr>
        <w:rFonts w:ascii="Arial" w:hAnsi="Arial" w:cs="Arial"/>
        <w:b w:val="0"/>
        <w:i w:val="0"/>
      </w:rPr>
      <w:fldChar w:fldCharType="begin"/>
    </w:r>
    <w:r w:rsidRPr="00C112D7">
      <w:rPr>
        <w:rFonts w:ascii="Arial" w:hAnsi="Arial" w:cs="Arial"/>
        <w:b w:val="0"/>
        <w:i w:val="0"/>
      </w:rPr>
      <w:instrText xml:space="preserve"> NUMPAGES  </w:instrText>
    </w:r>
    <w:r w:rsidRPr="00C112D7">
      <w:rPr>
        <w:rFonts w:ascii="Arial" w:hAnsi="Arial" w:cs="Arial"/>
        <w:b w:val="0"/>
        <w:i w:val="0"/>
      </w:rPr>
      <w:fldChar w:fldCharType="separate"/>
    </w:r>
    <w:r w:rsidR="00443218">
      <w:rPr>
        <w:rFonts w:ascii="Arial" w:hAnsi="Arial" w:cs="Arial"/>
        <w:b w:val="0"/>
        <w:i w:val="0"/>
        <w:noProof/>
      </w:rPr>
      <w:t>1</w:t>
    </w:r>
    <w:r w:rsidRPr="00C112D7">
      <w:rPr>
        <w:rFonts w:ascii="Arial" w:hAnsi="Arial" w:cs="Arial"/>
        <w:b w:val="0"/>
        <w:i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BE2" w:rsidRDefault="003F1BE2">
      <w:r>
        <w:separator/>
      </w:r>
    </w:p>
  </w:footnote>
  <w:footnote w:type="continuationSeparator" w:id="0">
    <w:p w:rsidR="003F1BE2" w:rsidRDefault="003F1B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525"/>
      <w:gridCol w:w="850"/>
      <w:gridCol w:w="1560"/>
      <w:gridCol w:w="708"/>
      <w:gridCol w:w="1418"/>
      <w:gridCol w:w="4961"/>
      <w:gridCol w:w="4536"/>
    </w:tblGrid>
    <w:tr w:rsidR="003F1BE2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F1BE2" w:rsidRDefault="00D00E3E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/>
            </w:rPr>
            <w:drawing>
              <wp:inline distT="0" distB="0" distL="0" distR="0" wp14:anchorId="5BC43824" wp14:editId="11AAAD53">
                <wp:extent cx="2790825" cy="8382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3F1BE2" w:rsidRDefault="003F1BE2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Job Name</w:t>
          </w:r>
        </w:p>
        <w:p w:rsidR="003F1BE2" w:rsidRDefault="003F1BE2">
          <w:pPr>
            <w:pStyle w:val="Header"/>
          </w:pPr>
          <w:r>
            <w:rPr>
              <w:rFonts w:ascii="Arial" w:hAnsi="Arial"/>
            </w:rPr>
            <w:t>Drawing No.             Rev No.          Job No.</w:t>
          </w:r>
        </w:p>
      </w:tc>
      <w:tc>
        <w:tcPr>
          <w:tcW w:w="4536" w:type="dxa"/>
          <w:tcBorders>
            <w:top w:val="single" w:sz="6" w:space="0" w:color="auto"/>
            <w:left w:val="single" w:sz="6" w:space="0" w:color="auto"/>
            <w:bottom w:val="nil"/>
          </w:tcBorders>
        </w:tcPr>
        <w:p w:rsidR="003F1BE2" w:rsidRDefault="003F1BE2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3F1BE2" w:rsidRDefault="003F1BE2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3F1BE2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F1BE2" w:rsidRDefault="003F1BE2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961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3F1BE2" w:rsidRDefault="003F1BE2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536" w:type="dxa"/>
          <w:tcBorders>
            <w:top w:val="nil"/>
            <w:left w:val="single" w:sz="6" w:space="0" w:color="auto"/>
            <w:bottom w:val="single" w:sz="6" w:space="0" w:color="auto"/>
          </w:tcBorders>
        </w:tcPr>
        <w:p w:rsidR="003F1BE2" w:rsidRDefault="003F1BE2" w:rsidP="00D00E3E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D00E3E">
            <w:rPr>
              <w:rFonts w:ascii="Arial" w:hAnsi="Arial"/>
              <w:i/>
              <w:sz w:val="16"/>
            </w:rPr>
            <w:t>VAST</w:t>
          </w:r>
          <w:r>
            <w:rPr>
              <w:rFonts w:ascii="Arial" w:hAnsi="Arial"/>
              <w:i/>
              <w:sz w:val="16"/>
            </w:rPr>
            <w:t xml:space="preserve"> 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3F1BE2">
      <w:trPr>
        <w:cantSplit/>
      </w:trPr>
      <w:tc>
        <w:tcPr>
          <w:tcW w:w="1525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3F1BE2" w:rsidRDefault="003F1BE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3F1BE2" w:rsidRDefault="003F1BE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3F1BE2" w:rsidRDefault="003F1BE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3F1BE2" w:rsidRDefault="004249BA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07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3F1BE2" w:rsidRDefault="00D00E3E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 No.  1</w:t>
          </w:r>
        </w:p>
        <w:p w:rsidR="003F1BE2" w:rsidRDefault="003F1BE2" w:rsidP="004249BA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4249BA">
            <w:rPr>
              <w:rFonts w:ascii="Arial" w:hAnsi="Arial"/>
              <w:sz w:val="18"/>
            </w:rPr>
            <w:t>30/04/18</w:t>
          </w:r>
        </w:p>
      </w:tc>
      <w:tc>
        <w:tcPr>
          <w:tcW w:w="70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3F1BE2" w:rsidRDefault="003F1BE2">
          <w:pPr>
            <w:pStyle w:val="Header"/>
            <w:jc w:val="center"/>
            <w:rPr>
              <w:rStyle w:val="PageNumber"/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t>Page</w:t>
          </w:r>
        </w:p>
        <w:p w:rsidR="003F1BE2" w:rsidRDefault="003F1BE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443218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>
            <w:rPr>
              <w:rFonts w:ascii="Arial" w:hAnsi="Arial"/>
              <w:sz w:val="18"/>
            </w:rPr>
            <w:t xml:space="preserve"> of </w:t>
          </w:r>
          <w:r>
            <w:rPr>
              <w:rStyle w:val="PageNumber"/>
              <w:rFonts w:ascii="Arial" w:hAnsi="Arial"/>
              <w:sz w:val="18"/>
            </w:rPr>
            <w:fldChar w:fldCharType="begin"/>
          </w:r>
          <w:r>
            <w:rPr>
              <w:rStyle w:val="PageNumber"/>
              <w:rFonts w:ascii="Arial" w:hAnsi="Arial"/>
              <w:sz w:val="18"/>
            </w:rPr>
            <w:instrText xml:space="preserve"> NUMPAGES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443218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</w:p>
      </w:tc>
      <w:tc>
        <w:tcPr>
          <w:tcW w:w="141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3F1BE2" w:rsidRDefault="003F1BE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Site Issue No.</w:t>
          </w:r>
        </w:p>
      </w:tc>
      <w:tc>
        <w:tcPr>
          <w:tcW w:w="4961" w:type="dxa"/>
          <w:tcBorders>
            <w:top w:val="nil"/>
            <w:bottom w:val="nil"/>
          </w:tcBorders>
        </w:tcPr>
        <w:p w:rsidR="003F1BE2" w:rsidRDefault="003F1BE2">
          <w:pPr>
            <w:pStyle w:val="Header"/>
            <w:rPr>
              <w:rFonts w:ascii="Arial" w:hAnsi="Arial"/>
            </w:rPr>
          </w:pPr>
        </w:p>
      </w:tc>
      <w:tc>
        <w:tcPr>
          <w:tcW w:w="4536" w:type="dxa"/>
          <w:tcBorders>
            <w:top w:val="nil"/>
            <w:left w:val="single" w:sz="6" w:space="0" w:color="auto"/>
            <w:bottom w:val="nil"/>
          </w:tcBorders>
        </w:tcPr>
        <w:p w:rsidR="003F1BE2" w:rsidRDefault="003F1BE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3F1BE2" w:rsidRDefault="003F1BE2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3F1BE2">
      <w:tc>
        <w:tcPr>
          <w:tcW w:w="6061" w:type="dxa"/>
          <w:gridSpan w:val="5"/>
          <w:tcBorders>
            <w:top w:val="nil"/>
            <w:bottom w:val="nil"/>
          </w:tcBorders>
        </w:tcPr>
        <w:p w:rsidR="003F1BE2" w:rsidRPr="00A107C4" w:rsidRDefault="003F1BE2">
          <w:pPr>
            <w:pStyle w:val="Header"/>
            <w:jc w:val="center"/>
            <w:rPr>
              <w:caps/>
            </w:rPr>
          </w:pPr>
          <w:r w:rsidRPr="00A107C4">
            <w:rPr>
              <w:rFonts w:ascii="Arial" w:hAnsi="Arial"/>
              <w:b/>
              <w:caps/>
            </w:rPr>
            <w:t xml:space="preserve">COMMUNICATIONS: backbone </w:t>
          </w:r>
        </w:p>
      </w:tc>
      <w:tc>
        <w:tcPr>
          <w:tcW w:w="4961" w:type="dxa"/>
          <w:tcBorders>
            <w:top w:val="nil"/>
            <w:bottom w:val="nil"/>
          </w:tcBorders>
        </w:tcPr>
        <w:p w:rsidR="003F1BE2" w:rsidRDefault="003F1BE2">
          <w:pPr>
            <w:pStyle w:val="Header"/>
          </w:pPr>
        </w:p>
      </w:tc>
      <w:tc>
        <w:tcPr>
          <w:tcW w:w="4536" w:type="dxa"/>
          <w:tcBorders>
            <w:top w:val="nil"/>
            <w:bottom w:val="nil"/>
          </w:tcBorders>
        </w:tcPr>
        <w:p w:rsidR="003F1BE2" w:rsidRDefault="003F1BE2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3F1BE2">
      <w:tc>
        <w:tcPr>
          <w:tcW w:w="6061" w:type="dxa"/>
          <w:gridSpan w:val="5"/>
          <w:tcBorders>
            <w:top w:val="nil"/>
            <w:bottom w:val="single" w:sz="6" w:space="0" w:color="auto"/>
          </w:tcBorders>
        </w:tcPr>
        <w:p w:rsidR="003F1BE2" w:rsidRPr="00A107C4" w:rsidRDefault="003F1BE2">
          <w:pPr>
            <w:pStyle w:val="Header"/>
            <w:jc w:val="center"/>
            <w:rPr>
              <w:rFonts w:ascii="Arial" w:hAnsi="Arial"/>
              <w:b/>
              <w:caps/>
            </w:rPr>
          </w:pPr>
          <w:r w:rsidRPr="00A107C4">
            <w:rPr>
              <w:rFonts w:ascii="Arial" w:hAnsi="Arial"/>
              <w:b/>
              <w:caps/>
            </w:rPr>
            <w:t>cabling INSTALLATION, TERMINATION &amp; TESTING</w:t>
          </w:r>
        </w:p>
      </w:tc>
      <w:tc>
        <w:tcPr>
          <w:tcW w:w="4961" w:type="dxa"/>
          <w:tcBorders>
            <w:top w:val="nil"/>
            <w:bottom w:val="single" w:sz="6" w:space="0" w:color="auto"/>
          </w:tcBorders>
        </w:tcPr>
        <w:p w:rsidR="003F1BE2" w:rsidRDefault="003F1BE2">
          <w:pPr>
            <w:pStyle w:val="Header"/>
          </w:pPr>
        </w:p>
      </w:tc>
      <w:tc>
        <w:tcPr>
          <w:tcW w:w="4536" w:type="dxa"/>
          <w:tcBorders>
            <w:top w:val="nil"/>
            <w:bottom w:val="single" w:sz="6" w:space="0" w:color="auto"/>
          </w:tcBorders>
        </w:tcPr>
        <w:p w:rsidR="003F1BE2" w:rsidRDefault="003F1BE2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3F1BE2" w:rsidRPr="00A107C4" w:rsidRDefault="003F1BE2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98"/>
    <w:rsid w:val="0002731C"/>
    <w:rsid w:val="00030209"/>
    <w:rsid w:val="00090C24"/>
    <w:rsid w:val="000B774B"/>
    <w:rsid w:val="0014720A"/>
    <w:rsid w:val="00157D21"/>
    <w:rsid w:val="001D028C"/>
    <w:rsid w:val="002249D6"/>
    <w:rsid w:val="002866D3"/>
    <w:rsid w:val="002A69B1"/>
    <w:rsid w:val="0034541C"/>
    <w:rsid w:val="003A56B5"/>
    <w:rsid w:val="003F1BE2"/>
    <w:rsid w:val="00407384"/>
    <w:rsid w:val="004249BA"/>
    <w:rsid w:val="00443218"/>
    <w:rsid w:val="004A0027"/>
    <w:rsid w:val="006E0D3F"/>
    <w:rsid w:val="00734AEE"/>
    <w:rsid w:val="00737006"/>
    <w:rsid w:val="007B4DB4"/>
    <w:rsid w:val="009637BB"/>
    <w:rsid w:val="0097129A"/>
    <w:rsid w:val="00A107C4"/>
    <w:rsid w:val="00AA58CD"/>
    <w:rsid w:val="00AD0CF6"/>
    <w:rsid w:val="00BD39EA"/>
    <w:rsid w:val="00C112D7"/>
    <w:rsid w:val="00CE56ED"/>
    <w:rsid w:val="00D00E3E"/>
    <w:rsid w:val="00D329B8"/>
    <w:rsid w:val="00D95F65"/>
    <w:rsid w:val="00DE2698"/>
    <w:rsid w:val="00F65AD0"/>
    <w:rsid w:val="00FD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41C"/>
    <w:rPr>
      <w:b/>
      <w:i/>
      <w:color w:val="000000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541C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34541C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34541C"/>
  </w:style>
  <w:style w:type="paragraph" w:styleId="BalloonText">
    <w:name w:val="Balloon Text"/>
    <w:basedOn w:val="Normal"/>
    <w:link w:val="BalloonTextChar"/>
    <w:uiPriority w:val="99"/>
    <w:semiHidden/>
    <w:unhideWhenUsed/>
    <w:rsid w:val="00D00E3E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3E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41C"/>
    <w:rPr>
      <w:b/>
      <w:i/>
      <w:color w:val="000000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541C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34541C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34541C"/>
  </w:style>
  <w:style w:type="paragraph" w:styleId="BalloonText">
    <w:name w:val="Balloon Text"/>
    <w:basedOn w:val="Normal"/>
    <w:link w:val="BalloonTextChar"/>
    <w:uiPriority w:val="99"/>
    <w:semiHidden/>
    <w:unhideWhenUsed/>
    <w:rsid w:val="00D00E3E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3E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Communications</Value>
    </IPT_x0020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724AC-2AD0-47DF-9215-C58D72A43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505943-03F7-4939-9421-7808A504B1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971D7-7321-4DBA-8506-77C998A31F9E}">
  <ds:schemaRefs>
    <ds:schemaRef ds:uri="http://purl.org/dc/terms/"/>
    <ds:schemaRef ds:uri="http://schemas.openxmlformats.org/package/2006/metadata/core-properties"/>
    <ds:schemaRef ds:uri="http://purl.org/dc/elements/1.1/"/>
    <ds:schemaRef ds:uri="57f180d7-7e5d-4c50-885d-211cb3b8710a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D9B96BB-E9EA-4677-ACED-A34F129D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2</cp:revision>
  <cp:lastPrinted>2013-12-12T04:43:00Z</cp:lastPrinted>
  <dcterms:created xsi:type="dcterms:W3CDTF">2018-04-30T00:34:00Z</dcterms:created>
  <dcterms:modified xsi:type="dcterms:W3CDTF">2018-04-30T00:34:00Z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19600</vt:r8>
  </property>
</Properties>
</file>