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709"/>
        <w:gridCol w:w="2126"/>
        <w:gridCol w:w="1418"/>
        <w:gridCol w:w="1323"/>
        <w:gridCol w:w="1080"/>
        <w:gridCol w:w="1440"/>
        <w:gridCol w:w="1200"/>
        <w:gridCol w:w="768"/>
        <w:gridCol w:w="1843"/>
      </w:tblGrid>
      <w:tr w:rsidR="00870438" w:rsidTr="00E11708">
        <w:tc>
          <w:tcPr>
            <w:tcW w:w="36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870438" w:rsidRDefault="00870438">
            <w:pPr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nil"/>
            </w:tcBorders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418" w:type="dxa"/>
            <w:tcBorders>
              <w:bottom w:val="nil"/>
            </w:tcBorders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3" w:type="dxa"/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80" w:type="dxa"/>
          </w:tcPr>
          <w:p w:rsidR="00870438" w:rsidRDefault="00E1170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440" w:type="dxa"/>
          </w:tcPr>
          <w:p w:rsidR="00870438" w:rsidRDefault="00C7158F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870438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00" w:type="dxa"/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768" w:type="dxa"/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3" w:type="dxa"/>
          </w:tcPr>
          <w:p w:rsidR="00870438" w:rsidRDefault="00870438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870438" w:rsidTr="00E11708">
        <w:tc>
          <w:tcPr>
            <w:tcW w:w="3652" w:type="dxa"/>
            <w:tcBorders>
              <w:top w:val="nil"/>
              <w:left w:val="single" w:sz="6" w:space="0" w:color="000000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 ENSURING CABLE TO BE FITTED OFF IN CORRECT POSITION.</w:t>
            </w:r>
          </w:p>
        </w:tc>
        <w:tc>
          <w:tcPr>
            <w:tcW w:w="709" w:type="dxa"/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418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 &amp; SPEC.</w:t>
            </w:r>
          </w:p>
        </w:tc>
        <w:tc>
          <w:tcPr>
            <w:tcW w:w="1323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870438" w:rsidTr="00E11708">
        <w:tc>
          <w:tcPr>
            <w:tcW w:w="3652" w:type="dxa"/>
            <w:tcBorders>
              <w:left w:val="single" w:sz="6" w:space="0" w:color="000000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SELECTION OF CORRECT TOOL TO BE USED FOR TERMINATION TYPE.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MANUFACT. RECOMMEN.</w:t>
            </w:r>
          </w:p>
        </w:tc>
        <w:tc>
          <w:tcPr>
            <w:tcW w:w="1323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870438" w:rsidTr="00E11708">
        <w:tc>
          <w:tcPr>
            <w:tcW w:w="3652" w:type="dxa"/>
            <w:tcBorders>
              <w:top w:val="nil"/>
              <w:left w:val="single" w:sz="6" w:space="0" w:color="000000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CABLES ARE STRIPPED NO MORE THAN THE SPECIFIED DISTANCE.  CHECK TERMINATIONS AT COMPLETION FOR COLOUR CODE AND SEQUENCE. PUT STUFFER CAP ONTO JACK</w:t>
            </w:r>
          </w:p>
        </w:tc>
        <w:tc>
          <w:tcPr>
            <w:tcW w:w="709" w:type="dxa"/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418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AS 3080 &amp; MANUFACT. </w:t>
            </w:r>
            <w:r>
              <w:rPr>
                <w:rFonts w:ascii="Arial" w:hAnsi="Arial"/>
                <w:b w:val="0"/>
                <w:i w:val="0"/>
                <w:sz w:val="13"/>
              </w:rPr>
              <w:t>REQUIREMENTS</w:t>
            </w:r>
          </w:p>
        </w:tc>
        <w:tc>
          <w:tcPr>
            <w:tcW w:w="1323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870438" w:rsidTr="00E11708">
        <w:tc>
          <w:tcPr>
            <w:tcW w:w="3652" w:type="dxa"/>
            <w:tcBorders>
              <w:left w:val="single" w:sz="6" w:space="0" w:color="000000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ATTACH WRAP AROUND LABEL TO CABLE NO MORE THAN 60MM FROM THE JACK. ENSURING CORRECT NUMBER SEQUENCE.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4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3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870438" w:rsidTr="00E1170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JACK INTO WORKSTATION OR WALL OUTLET.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870438" w:rsidTr="00E1170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LABEL OUTLET ENSURING CORRECT NUMBER SEQUENCE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ENSURE CORRECT LABEL TYPE.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DRAWINGS &amp; SEPC.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38" w:rsidRDefault="0087043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870438" w:rsidRDefault="00870438">
      <w:pPr>
        <w:rPr>
          <w:b w:val="0"/>
          <w:i w:val="0"/>
        </w:rPr>
      </w:pPr>
    </w:p>
    <w:sectPr w:rsidR="00870438" w:rsidSect="00BA61C2">
      <w:headerReference w:type="default" r:id="rId10"/>
      <w:footerReference w:type="default" r:id="rId11"/>
      <w:pgSz w:w="16840" w:h="11907" w:orient="landscape" w:code="9"/>
      <w:pgMar w:top="851" w:right="538" w:bottom="680" w:left="851" w:header="737" w:footer="406" w:gutter="0"/>
      <w:paperSrc w:first="258" w:other="2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75" w:rsidRDefault="00BB0075">
      <w:r>
        <w:separator/>
      </w:r>
    </w:p>
  </w:endnote>
  <w:endnote w:type="continuationSeparator" w:id="0">
    <w:p w:rsidR="00BB0075" w:rsidRDefault="00BB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59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870438">
      <w:tc>
        <w:tcPr>
          <w:tcW w:w="2942" w:type="dxa"/>
          <w:tcBorders>
            <w:right w:val="nil"/>
          </w:tcBorders>
        </w:tcPr>
        <w:p w:rsidR="00870438" w:rsidRDefault="00870438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870438" w:rsidRDefault="00870438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  <w:right w:val="single" w:sz="6" w:space="0" w:color="000000"/>
          </w:tcBorders>
        </w:tcPr>
        <w:p w:rsidR="00870438" w:rsidRDefault="00870438">
          <w:pPr>
            <w:pStyle w:val="Footer"/>
            <w:rPr>
              <w:rFonts w:ascii="Arial" w:hAnsi="Arial"/>
              <w:sz w:val="16"/>
            </w:rPr>
          </w:pP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C7158F">
            <w:rPr>
              <w:rFonts w:ascii="Arial" w:hAnsi="Arial"/>
              <w:sz w:val="16"/>
            </w:rPr>
            <w:t>VAST</w:t>
          </w:r>
          <w:r w:rsidR="00BF187E">
            <w:rPr>
              <w:rFonts w:ascii="Arial" w:hAnsi="Arial"/>
              <w:sz w:val="16"/>
            </w:rPr>
            <w:t>.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870438" w:rsidRDefault="00870438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870438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870438" w:rsidRDefault="00870438" w:rsidP="00C7158F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C7158F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870438" w:rsidRDefault="00444735" w:rsidP="00C7158F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B879D9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870438" w:rsidRDefault="00870438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870438" w:rsidRDefault="00C7158F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BA61C2" w:rsidRDefault="00BA61C2" w:rsidP="00BA61C2">
    <w:pPr>
      <w:pStyle w:val="Footer"/>
      <w:jc w:val="right"/>
      <w:rPr>
        <w:rFonts w:ascii="Arial" w:hAnsi="Arial" w:cs="Arial"/>
        <w:sz w:val="16"/>
        <w:szCs w:val="16"/>
      </w:rPr>
    </w:pPr>
  </w:p>
  <w:p w:rsidR="00870438" w:rsidRDefault="00870438" w:rsidP="00BA61C2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75" w:rsidRDefault="00BB0075">
      <w:r>
        <w:separator/>
      </w:r>
    </w:p>
  </w:footnote>
  <w:footnote w:type="continuationSeparator" w:id="0">
    <w:p w:rsidR="00BB0075" w:rsidRDefault="00BB0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819"/>
      <w:gridCol w:w="4678"/>
    </w:tblGrid>
    <w:tr w:rsidR="00870438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870438" w:rsidRDefault="00C7158F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 w:eastAsia="en-AU"/>
            </w:rPr>
            <w:drawing>
              <wp:inline distT="0" distB="0" distL="0" distR="0" wp14:anchorId="0652E19B" wp14:editId="34A59BE0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870438" w:rsidRDefault="00870438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 w:rsidR="00BC7666">
            <w:rPr>
              <w:rFonts w:ascii="Arial" w:hAnsi="Arial"/>
            </w:rPr>
            <w:t xml:space="preserve"> </w:t>
          </w:r>
        </w:p>
        <w:p w:rsidR="00870438" w:rsidRDefault="00870438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870438" w:rsidRDefault="00870438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870438" w:rsidRDefault="00870438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870438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870438" w:rsidRDefault="00870438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870438" w:rsidRDefault="00870438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870438" w:rsidRDefault="00870438" w:rsidP="00C7158F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C7158F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870438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870438" w:rsidRDefault="0087043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870438" w:rsidRDefault="0087043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870438" w:rsidRDefault="0087043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870438" w:rsidRDefault="00FE7F4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10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870438" w:rsidRDefault="00B879D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870438" w:rsidRDefault="00266AB7" w:rsidP="00B879D9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B879D9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870438" w:rsidRDefault="00870438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870438" w:rsidRDefault="00620B43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870438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FE7F42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870438"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870438"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FE7F42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870438" w:rsidRDefault="00870438">
          <w:pPr>
            <w:pStyle w:val="Header"/>
            <w:jc w:val="center"/>
            <w:rPr>
              <w:rFonts w:ascii="Arial" w:hAnsi="Arial"/>
              <w:b/>
              <w:sz w:val="17"/>
            </w:rPr>
          </w:pPr>
          <w:r>
            <w:rPr>
              <w:rFonts w:ascii="Arial" w:hAnsi="Arial"/>
              <w:sz w:val="17"/>
            </w:rPr>
            <w:t xml:space="preserve">Site Issue No. 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870438" w:rsidRDefault="00870438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78" w:type="dxa"/>
          <w:tcBorders>
            <w:top w:val="nil"/>
            <w:left w:val="single" w:sz="6" w:space="0" w:color="auto"/>
            <w:bottom w:val="nil"/>
          </w:tcBorders>
        </w:tcPr>
        <w:p w:rsidR="00870438" w:rsidRDefault="00870438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870438" w:rsidRDefault="00870438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870438">
      <w:tc>
        <w:tcPr>
          <w:tcW w:w="6061" w:type="dxa"/>
          <w:gridSpan w:val="5"/>
          <w:tcBorders>
            <w:top w:val="nil"/>
            <w:bottom w:val="nil"/>
          </w:tcBorders>
        </w:tcPr>
        <w:p w:rsidR="00870438" w:rsidRDefault="00870438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>COMMUNICATIONS:  DATA JACK TERMINATION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870438" w:rsidRDefault="00870438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870438" w:rsidRDefault="00870438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870438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870438" w:rsidRDefault="00870438">
          <w:pPr>
            <w:pStyle w:val="Header"/>
            <w:jc w:val="center"/>
            <w:rPr>
              <w:caps/>
            </w:rPr>
          </w:pPr>
        </w:p>
      </w:tc>
      <w:tc>
        <w:tcPr>
          <w:tcW w:w="4819" w:type="dxa"/>
          <w:tcBorders>
            <w:top w:val="nil"/>
            <w:bottom w:val="single" w:sz="6" w:space="0" w:color="auto"/>
          </w:tcBorders>
        </w:tcPr>
        <w:p w:rsidR="00870438" w:rsidRDefault="00870438">
          <w:pPr>
            <w:pStyle w:val="Header"/>
          </w:pPr>
        </w:p>
      </w:tc>
      <w:tc>
        <w:tcPr>
          <w:tcW w:w="4678" w:type="dxa"/>
          <w:tcBorders>
            <w:top w:val="nil"/>
            <w:bottom w:val="single" w:sz="6" w:space="0" w:color="auto"/>
          </w:tcBorders>
        </w:tcPr>
        <w:p w:rsidR="00870438" w:rsidRDefault="00870438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870438" w:rsidRDefault="00870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70"/>
    <w:rsid w:val="00261350"/>
    <w:rsid w:val="00266AB7"/>
    <w:rsid w:val="00444735"/>
    <w:rsid w:val="00620B43"/>
    <w:rsid w:val="00870438"/>
    <w:rsid w:val="00B80B70"/>
    <w:rsid w:val="00B879D9"/>
    <w:rsid w:val="00BA61C2"/>
    <w:rsid w:val="00BB0075"/>
    <w:rsid w:val="00BC7666"/>
    <w:rsid w:val="00BF187E"/>
    <w:rsid w:val="00C033FD"/>
    <w:rsid w:val="00C7158F"/>
    <w:rsid w:val="00E07F6D"/>
    <w:rsid w:val="00E11708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0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135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26135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261350"/>
  </w:style>
  <w:style w:type="paragraph" w:styleId="BodyText">
    <w:name w:val="Body Text"/>
    <w:basedOn w:val="Normal"/>
    <w:rsid w:val="00261350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58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8F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0"/>
    <w:rPr>
      <w:b/>
      <w:i/>
      <w:color w:val="000000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135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26135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261350"/>
  </w:style>
  <w:style w:type="paragraph" w:styleId="BodyText">
    <w:name w:val="Body Text"/>
    <w:basedOn w:val="Normal"/>
    <w:rsid w:val="00261350"/>
    <w:pPr>
      <w:spacing w:line="360" w:lineRule="auto"/>
    </w:pPr>
    <w:rPr>
      <w:rFonts w:ascii="Arial" w:hAnsi="Arial"/>
      <w:b w:val="0"/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58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8F"/>
    <w:rPr>
      <w:rFonts w:ascii="Tahoma" w:hAnsi="Tahoma" w:cs="Tahoma"/>
      <w:b/>
      <w:i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B4A08E-D118-4454-989C-26DDC7FB2A4A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57f180d7-7e5d-4c50-885d-211cb3b8710a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3879C8-5055-432D-B5C0-5E776856C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A24FE-1826-4F4F-B340-00D76A75E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2002-09-02T05:41:00Z</cp:lastPrinted>
  <dcterms:created xsi:type="dcterms:W3CDTF">2018-04-30T00:54:00Z</dcterms:created>
  <dcterms:modified xsi:type="dcterms:W3CDTF">2018-05-25T04:51:00Z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19400</vt:r8>
  </property>
</Properties>
</file>