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4494" w:space="3461"/>
            <w:col w:w="308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2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/>
        <w:t>Inspection:</w:t>
      </w:r>
      <w:r>
        <w:rPr>
          <w:spacing w:val="-10"/>
        </w:rPr>
        <w:t> </w:t>
      </w:r>
      <w:r>
        <w:rPr/>
        <w:t>OSD</w:t>
      </w:r>
      <w:r>
        <w:rPr>
          <w:spacing w:val="-10"/>
        </w:rPr>
        <w:t> </w:t>
      </w:r>
      <w:r>
        <w:rPr/>
        <w:t>(On-Site</w:t>
      </w:r>
      <w:r>
        <w:rPr>
          <w:spacing w:val="-9"/>
        </w:rPr>
        <w:t> </w:t>
      </w:r>
      <w:r>
        <w:rPr/>
        <w:t>Stormwater</w:t>
      </w:r>
      <w:r>
        <w:rPr>
          <w:spacing w:val="-10"/>
        </w:rPr>
        <w:t> </w:t>
      </w:r>
      <w:r>
        <w:rPr/>
        <w:t>Detention)</w:t>
      </w:r>
      <w:r>
        <w:rPr>
          <w:spacing w:val="-9"/>
        </w:rPr>
        <w:t> </w:t>
      </w:r>
      <w:r>
        <w:rPr/>
        <w:t>Tank</w:t>
      </w:r>
      <w:r>
        <w:rPr>
          <w:spacing w:val="-5"/>
        </w:rPr>
        <w:t> #22</w:t>
      </w:r>
    </w:p>
    <w:p>
      <w:pPr>
        <w:spacing w:line="240" w:lineRule="auto" w:before="1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80357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.327367pt;width:540pt;height:.1pt;mso-position-horizontal-relative:page;mso-position-vertical-relative:paragraph;z-index:-15728128;mso-wrap-distance-left:0;mso-wrap-distance-right:0" id="docshape5" coordorigin="720,127" coordsize="10800,0" path="m720,127l11520,127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0/13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07"/>
        <w:gridCol w:w="2575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07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575" w:type="dxa"/>
          </w:tcPr>
          <w:p>
            <w:pPr>
              <w:pStyle w:val="TableParagraph"/>
              <w:spacing w:line="179" w:lineRule="exact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07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Plumber</w:t>
            </w: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779" w:val="left" w:leader="none"/>
        </w:tabs>
        <w:spacing w:line="235" w:lineRule="auto" w:before="240"/>
        <w:ind w:left="1779" w:right="1099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detention</w:t>
      </w:r>
      <w:r>
        <w:rPr>
          <w:spacing w:val="-3"/>
        </w:rPr>
        <w:t> </w:t>
      </w:r>
      <w:r>
        <w:rPr/>
        <w:t>tank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specifications,</w:t>
      </w:r>
      <w:r>
        <w:rPr>
          <w:spacing w:val="-3"/>
        </w:rPr>
        <w:t> </w:t>
      </w:r>
      <w:r>
        <w:rPr/>
        <w:t>manufacturer recommendations, and regulatory requirements to effectively manage stormwater runoff.</w:t>
      </w:r>
    </w:p>
    <w:p>
      <w:pPr>
        <w:spacing w:line="240" w:lineRule="auto" w:before="7"/>
        <w:rPr>
          <w:sz w:val="20"/>
        </w:rPr>
      </w:pPr>
    </w:p>
    <w:p>
      <w:pPr>
        <w:spacing w:before="0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Attachments</w:t>
      </w:r>
    </w:p>
    <w:p>
      <w:pPr>
        <w:spacing w:line="240" w:lineRule="auto"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149333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8524pt;width:540pt;height:.1pt;mso-position-horizontal-relative:page;mso-position-vertical-relative:paragraph;z-index:-15727616;mso-wrap-distance-left:0;mso-wrap-distance-right:0" id="docshape6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1683" w:right="786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104;mso-wrap-distance-left:0;mso-wrap-distance-right:0" id="docshape7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Site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Preparation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405066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excavation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preparation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detention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tank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installation, ensuring proper compaction and leveling.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6592;mso-wrap-distance-left:0;mso-wrap-distance-right:0" id="docshapegroup8" coordorigin="710,145" coordsize="10820,901">
                <v:rect style="position:absolute;left:720;top:155;width:10800;height:880" id="docshape9" filled="true" fillcolor="#f1f1f1" stroked="false">
                  <v:fill type="solid"/>
                </v:rect>
                <v:shape style="position:absolute;left:8320;top:340;width:216;height:216" type="#_x0000_t75" id="docshape10" stroked="false">
                  <v:imagedata r:id="rId7" o:title=""/>
                </v:shape>
                <v:shape style="position:absolute;left:9544;top:340;width:216;height:216" type="#_x0000_t75" id="docshape11" stroked="false">
                  <v:imagedata r:id="rId7" o:title=""/>
                </v:shape>
                <v:shape style="position:absolute;left:10768;top:340;width:216;height:216" type="#_x0000_t75" id="docshape12" stroked="false">
                  <v:imagedata r:id="rId7" o:title=""/>
                </v:shape>
                <v:shape style="position:absolute;left:709;top:145;width:10820;height:901" id="docshape13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6379;height:359" type="#_x0000_t202" id="docshape1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excavation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preparation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site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detention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tank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installation, ensuring proper compaction and leveling.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Detention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Tank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Installation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 w:after="1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3"/>
        <w:gridCol w:w="1211"/>
        <w:gridCol w:w="1197"/>
        <w:gridCol w:w="1258"/>
      </w:tblGrid>
      <w:tr>
        <w:trPr>
          <w:trHeight w:val="859" w:hRule="atLeast"/>
        </w:trPr>
        <w:tc>
          <w:tcPr>
            <w:tcW w:w="713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85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Tank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Structure: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construction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materials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(e.g.,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reinforced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concrete,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plastic, steel) and dimensions of the detention tank.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7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396" w:right="4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9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13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13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85"/>
              <w:rPr>
                <w:b/>
                <w:sz w:val="16"/>
              </w:rPr>
            </w:pPr>
            <w:r>
              <w:rPr>
                <w:b/>
                <w:sz w:val="16"/>
              </w:rPr>
              <w:t>2.2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Inlet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Outlet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Structures: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alignment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inlet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outlet pipes, including flow control devices (e.g., weirs, valves).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7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396" w:right="4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9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70" w:hRule="atLeast"/>
        </w:trPr>
        <w:tc>
          <w:tcPr>
            <w:tcW w:w="713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13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85"/>
              <w:rPr>
                <w:b/>
                <w:sz w:val="16"/>
              </w:rPr>
            </w:pPr>
            <w:r>
              <w:rPr>
                <w:b/>
                <w:sz w:val="16"/>
              </w:rPr>
              <w:t>2.3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Sediment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Traps: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sediment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traps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filtration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systems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installed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to prevent debris from entering the detention tank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11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7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396" w:right="4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9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#22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OSD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(On-Site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Stormwater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Detention)</w:t>
      </w:r>
      <w:r>
        <w:rPr>
          <w:b/>
          <w:spacing w:val="-4"/>
          <w:sz w:val="16"/>
        </w:rPr>
        <w:t> Tank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5568;mso-wrap-distance-left:0;mso-wrap-distance-right:0" id="docshape18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Connection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Drainage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 w:after="0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2"/>
        <w:gridCol w:w="1286"/>
        <w:gridCol w:w="1266"/>
        <w:gridCol w:w="1164"/>
      </w:tblGrid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3.1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Piping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Connections: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connection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detention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tank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existing drainage system or discharge point.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3.2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Backflow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Prevention: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backflow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prevention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devices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where necessary to protect against flooding and contamination.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6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49"/>
              <w:rPr>
                <w:b/>
                <w:sz w:val="16"/>
              </w:rPr>
            </w:pPr>
            <w:r>
              <w:rPr>
                <w:b/>
                <w:sz w:val="20"/>
              </w:rPr>
              <w:t>Testing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Commissioning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6"/>
              </w:rPr>
              <w:t>0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Neutral</w:t>
            </w: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99" w:right="1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1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4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4.1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Hydraulic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Testing: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Conduct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hydraulic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capacity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functionality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 the detention tank under design flow conditions.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4.2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Device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Testing: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calibrate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flow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devices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they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regulate discharge rates as per design specifications.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7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59"/>
              <w:rPr>
                <w:b/>
                <w:sz w:val="16"/>
              </w:rPr>
            </w:pPr>
            <w:r>
              <w:rPr>
                <w:b/>
                <w:sz w:val="16"/>
              </w:rPr>
              <w:t>4.3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Checks: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features,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such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access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covers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warning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signs, are installed and functional.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6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49"/>
              <w:rPr>
                <w:b/>
                <w:sz w:val="16"/>
              </w:rPr>
            </w:pPr>
            <w:r>
              <w:rPr>
                <w:b/>
                <w:sz w:val="20"/>
              </w:rPr>
              <w:t>Operational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Readiness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6"/>
              </w:rPr>
              <w:t>0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Neutral</w:t>
            </w: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99" w:right="1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1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4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59"/>
              <w:rPr>
                <w:b/>
                <w:sz w:val="16"/>
              </w:rPr>
            </w:pPr>
            <w:r>
              <w:rPr>
                <w:b/>
                <w:sz w:val="16"/>
              </w:rPr>
              <w:t>5.1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Documentation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Review: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records,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reports,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as-built drawings are complete and accurate.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5.2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Training: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personnel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responsible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detention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tank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operation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trained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its use, maintenance, and emergency procedures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6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49"/>
              <w:rPr>
                <w:b/>
                <w:sz w:val="16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Inspection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6"/>
              </w:rPr>
              <w:t>0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Neutral</w:t>
            </w: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99" w:right="1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1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4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59"/>
              <w:rPr>
                <w:b/>
                <w:sz w:val="16"/>
              </w:rPr>
            </w:pPr>
            <w:r>
              <w:rPr>
                <w:b/>
                <w:sz w:val="16"/>
              </w:rPr>
              <w:t>6.1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Visual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Conduct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final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visual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detention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tank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installation and surroundings for compliance with safety and environmental standards.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82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6.2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Functional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Testing: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Perform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functional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detention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tank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it operates as intended under varying flow conditions.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AS/NZS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3500</w:t>
            </w: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9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1" w:right="26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</w:tbl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6050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60501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5383355</wp:posOffset>
              </wp:positionH>
              <wp:positionV relativeFrom="page">
                <wp:posOffset>9536963</wp:posOffset>
              </wp:positionV>
              <wp:extent cx="19189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18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10:17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886261pt;margin-top:750.942017pt;width:151.1pt;height:10.95pt;mso-position-horizontal-relative:page;mso-position-vertical-relative:page;z-index:-160496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10:17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683" w:right="1683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2024-11-11T11:16:16Z</dcterms:created>
  <dcterms:modified xsi:type="dcterms:W3CDTF">2024-11-11T11:16:16Z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