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256"/>
        <w:gridCol w:w="1600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5EC3">
        <w:trPr>
          <w:trHeight w:hRule="exact" w:val="711"/>
        </w:trPr>
        <w:tc>
          <w:tcPr>
            <w:tcW w:w="1109" w:type="dxa"/>
          </w:tcPr>
          <w:p w14:paraId="334EBFF0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1" w14:textId="77777777" w:rsidR="001D6BA3" w:rsidRPr="009A76B1" w:rsidRDefault="00E144FA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</w:tcPr>
          <w:p w14:paraId="334EBFF2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3" w14:textId="50997865" w:rsidR="001D6BA3" w:rsidRPr="009A76B1" w:rsidRDefault="00391A43">
            <w:pPr>
              <w:pStyle w:val="TableParagraph"/>
              <w:ind w:left="97"/>
              <w:rPr>
                <w:sz w:val="17"/>
              </w:rPr>
            </w:pPr>
            <w:r w:rsidRPr="009A76B1"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9A76B1" w14:paraId="334EBFFF" w14:textId="77777777" w:rsidTr="00A26EEA">
        <w:trPr>
          <w:trHeight w:hRule="exact" w:val="315"/>
        </w:trPr>
        <w:tc>
          <w:tcPr>
            <w:tcW w:w="1109" w:type="dxa"/>
            <w:vMerge w:val="restart"/>
          </w:tcPr>
          <w:p w14:paraId="334EBFF9" w14:textId="77777777" w:rsidR="009A76B1" w:rsidRPr="009A76B1" w:rsidRDefault="009A76B1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</w:tcPr>
          <w:p w14:paraId="334EBFFA" w14:textId="352F30D3" w:rsidR="009A76B1" w:rsidRPr="009A76B1" w:rsidRDefault="009A76B1" w:rsidP="004D3EAE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9A76B1" w:rsidRDefault="009A76B1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A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256" w:type="dxa"/>
            <w:vMerge w:val="restart"/>
          </w:tcPr>
          <w:p w14:paraId="334EBFFC" w14:textId="77777777" w:rsidR="009A76B1" w:rsidRDefault="009A76B1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600" w:type="dxa"/>
            <w:vMerge w:val="restart"/>
          </w:tcPr>
          <w:p w14:paraId="334EBFFD" w14:textId="77777777" w:rsidR="009A76B1" w:rsidRDefault="009A76B1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9A76B1" w:rsidRDefault="009A76B1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9A76B1" w14:paraId="334EC006" w14:textId="77777777" w:rsidTr="00A26EEA">
        <w:trPr>
          <w:trHeight w:hRule="exact" w:val="151"/>
        </w:trPr>
        <w:tc>
          <w:tcPr>
            <w:tcW w:w="1109" w:type="dxa"/>
            <w:vMerge/>
          </w:tcPr>
          <w:p w14:paraId="334EC000" w14:textId="7FB1BAAE" w:rsidR="009A76B1" w:rsidRPr="009A76B1" w:rsidRDefault="009A76B1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</w:tcPr>
          <w:p w14:paraId="334EC001" w14:textId="7897895A" w:rsidR="009A76B1" w:rsidRPr="009A76B1" w:rsidRDefault="009A76B1">
            <w:pPr>
              <w:pStyle w:val="TableParagraph"/>
              <w:spacing w:before="61"/>
              <w:ind w:left="95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9A76B1" w:rsidRDefault="009A76B1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256" w:type="dxa"/>
            <w:vMerge/>
            <w:tcBorders>
              <w:bottom w:val="single" w:sz="4" w:space="0" w:color="auto"/>
            </w:tcBorders>
          </w:tcPr>
          <w:p w14:paraId="334EC003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bottom w:val="single" w:sz="4" w:space="0" w:color="auto"/>
            </w:tcBorders>
          </w:tcPr>
          <w:p w14:paraId="334EC004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9A76B1" w14:paraId="334EC00D" w14:textId="77777777" w:rsidTr="004F6AB3">
        <w:trPr>
          <w:trHeight w:hRule="exact" w:val="124"/>
        </w:trPr>
        <w:tc>
          <w:tcPr>
            <w:tcW w:w="1109" w:type="dxa"/>
            <w:vMerge/>
          </w:tcPr>
          <w:p w14:paraId="334EC007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8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583993DF" w:rsidR="009A76B1" w:rsidRDefault="006D7C0A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NEI-PE</w:t>
            </w:r>
            <w:r w:rsidR="009A76B1">
              <w:rPr>
                <w:b/>
                <w:sz w:val="15"/>
              </w:rPr>
              <w:tab/>
            </w:r>
            <w:r>
              <w:rPr>
                <w:sz w:val="15"/>
              </w:rPr>
              <w:t>NEI-Project 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9A76B1" w:rsidRPr="00E144FA" w:rsidRDefault="009A76B1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9A76B1" w:rsidRDefault="009A76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6B1" w14:paraId="334EC014" w14:textId="77777777" w:rsidTr="004F6AB3">
        <w:trPr>
          <w:trHeight w:hRule="exact" w:val="93"/>
        </w:trPr>
        <w:tc>
          <w:tcPr>
            <w:tcW w:w="1109" w:type="dxa"/>
            <w:vMerge/>
          </w:tcPr>
          <w:p w14:paraId="334EC00E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F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9A76B1" w:rsidRDefault="009A76B1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9A76B1" w:rsidRPr="00E144FA" w:rsidRDefault="009A76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4F6AB3">
        <w:trPr>
          <w:trHeight w:hRule="exact" w:val="99"/>
        </w:trPr>
        <w:tc>
          <w:tcPr>
            <w:tcW w:w="1109" w:type="dxa"/>
            <w:vMerge w:val="restart"/>
          </w:tcPr>
          <w:p w14:paraId="34A798B0" w14:textId="77777777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</w:t>
            </w:r>
          </w:p>
          <w:p w14:paraId="334EC015" w14:textId="72DBAF9E" w:rsidR="00893FF0" w:rsidRPr="009A76B1" w:rsidRDefault="002A1269" w:rsidP="002A1269">
            <w:pPr>
              <w:pStyle w:val="TableParagraph"/>
              <w:spacing w:before="54"/>
              <w:ind w:left="95" w:right="143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Description</w:t>
            </w:r>
            <w:r w:rsidR="00893FF0" w:rsidRPr="009A76B1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</w:tcPr>
          <w:p w14:paraId="334EC016" w14:textId="18C01F1F" w:rsidR="00893FF0" w:rsidRPr="00127B4A" w:rsidRDefault="00127B4A" w:rsidP="002B5EC3">
            <w:pPr>
              <w:pStyle w:val="TableParagraph"/>
              <w:ind w:left="98"/>
              <w:rPr>
                <w:sz w:val="17"/>
                <w:szCs w:val="17"/>
              </w:rPr>
            </w:pPr>
            <w:r w:rsidRPr="00127B4A">
              <w:rPr>
                <w:sz w:val="17"/>
                <w:szCs w:val="17"/>
              </w:rPr>
              <w:t>275kV Control Building, Building Service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4F6AB3">
        <w:trPr>
          <w:trHeight w:hRule="exact" w:val="99"/>
        </w:trPr>
        <w:tc>
          <w:tcPr>
            <w:tcW w:w="1109" w:type="dxa"/>
            <w:vMerge/>
          </w:tcPr>
          <w:p w14:paraId="334EC01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1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09F0C06D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6D7C0A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4F6AB3">
        <w:trPr>
          <w:trHeight w:hRule="exact" w:val="215"/>
        </w:trPr>
        <w:tc>
          <w:tcPr>
            <w:tcW w:w="1109" w:type="dxa"/>
            <w:vMerge/>
          </w:tcPr>
          <w:p w14:paraId="334EC023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4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4F6AB3">
        <w:trPr>
          <w:trHeight w:hRule="exact" w:val="97"/>
        </w:trPr>
        <w:tc>
          <w:tcPr>
            <w:tcW w:w="1109" w:type="dxa"/>
            <w:vMerge/>
          </w:tcPr>
          <w:p w14:paraId="334EC02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4F6AB3">
        <w:trPr>
          <w:trHeight w:hRule="exact" w:val="222"/>
        </w:trPr>
        <w:tc>
          <w:tcPr>
            <w:tcW w:w="1109" w:type="dxa"/>
            <w:vMerge w:val="restart"/>
          </w:tcPr>
          <w:p w14:paraId="06F70DCA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  <w:r w:rsidRPr="009A76B1"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Pr="009A76B1" w:rsidRDefault="00893FF0" w:rsidP="00893FF0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</w:tcPr>
          <w:p w14:paraId="69997D30" w14:textId="77777777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</w:p>
          <w:p w14:paraId="334EC032" w14:textId="704E3D96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  <w:r w:rsidR="003840F3" w:rsidRPr="009A76B1">
              <w:rPr>
                <w:sz w:val="17"/>
                <w:szCs w:val="17"/>
              </w:rPr>
              <w:t>102524</w:t>
            </w:r>
          </w:p>
        </w:tc>
        <w:tc>
          <w:tcPr>
            <w:tcW w:w="1417" w:type="dxa"/>
            <w:vMerge w:val="restart"/>
          </w:tcPr>
          <w:p w14:paraId="334EC033" w14:textId="4EAF1E23" w:rsidR="00893FF0" w:rsidRDefault="00893FF0" w:rsidP="00893FF0">
            <w:pPr>
              <w:pStyle w:val="TableParagraph"/>
              <w:spacing w:before="151"/>
              <w:ind w:left="96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</w:tcPr>
          <w:p w14:paraId="334EC034" w14:textId="5DFBCC84" w:rsidR="00893FF0" w:rsidRDefault="00893FF0" w:rsidP="00893FF0">
            <w:pPr>
              <w:pStyle w:val="TableParagraph"/>
              <w:spacing w:before="60"/>
              <w:ind w:left="98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proofErr w:type="spellStart"/>
            <w:r>
              <w:rPr>
                <w:b/>
                <w:spacing w:val="-10"/>
                <w:sz w:val="15"/>
              </w:rPr>
              <w:t>E</w:t>
            </w:r>
            <w:proofErr w:type="spellEnd"/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4F6AB3">
        <w:trPr>
          <w:trHeight w:hRule="exact" w:val="301"/>
        </w:trPr>
        <w:tc>
          <w:tcPr>
            <w:tcW w:w="1109" w:type="dxa"/>
            <w:vMerge/>
          </w:tcPr>
          <w:p w14:paraId="334EC03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3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3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3D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4B" w14:textId="77777777" w:rsidTr="004F6AB3">
        <w:trPr>
          <w:trHeight w:hRule="exact" w:val="345"/>
        </w:trPr>
        <w:tc>
          <w:tcPr>
            <w:tcW w:w="1109" w:type="dxa"/>
            <w:vMerge w:val="restart"/>
          </w:tcPr>
          <w:p w14:paraId="334EC043" w14:textId="77777777" w:rsidR="001D6BA3" w:rsidRPr="009A76B1" w:rsidRDefault="00E144FA">
            <w:pPr>
              <w:pStyle w:val="TableParagraph"/>
              <w:spacing w:before="168"/>
              <w:ind w:left="95"/>
              <w:rPr>
                <w:sz w:val="17"/>
              </w:rPr>
            </w:pPr>
            <w:r w:rsidRPr="009A76B1">
              <w:rPr>
                <w:sz w:val="17"/>
              </w:rPr>
              <w:t>ITP</w:t>
            </w:r>
            <w:r w:rsidRPr="009A76B1">
              <w:rPr>
                <w:spacing w:val="-2"/>
                <w:sz w:val="17"/>
              </w:rPr>
              <w:t xml:space="preserve"> </w:t>
            </w:r>
            <w:r w:rsidRPr="009A76B1"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</w:tcPr>
          <w:p w14:paraId="3C587B03" w14:textId="77777777" w:rsidR="00893FF0" w:rsidRPr="009A76B1" w:rsidRDefault="00893FF0">
            <w:pPr>
              <w:pStyle w:val="TableParagraph"/>
              <w:rPr>
                <w:spacing w:val="-2"/>
                <w:w w:val="105"/>
                <w:sz w:val="18"/>
              </w:rPr>
            </w:pPr>
          </w:p>
          <w:p w14:paraId="334EC044" w14:textId="1D9EF125" w:rsidR="001D6BA3" w:rsidRPr="009A76B1" w:rsidRDefault="002B5EC3" w:rsidP="002B5EC3">
            <w:pPr>
              <w:pStyle w:val="TableParagraph"/>
              <w:rPr>
                <w:sz w:val="16"/>
              </w:rPr>
            </w:pPr>
            <w:r w:rsidRPr="009A76B1">
              <w:rPr>
                <w:spacing w:val="-2"/>
                <w:w w:val="105"/>
                <w:sz w:val="18"/>
              </w:rPr>
              <w:t xml:space="preserve">  </w:t>
            </w:r>
            <w:r w:rsidR="008B7534" w:rsidRPr="009A76B1">
              <w:rPr>
                <w:spacing w:val="-2"/>
                <w:w w:val="105"/>
                <w:sz w:val="18"/>
              </w:rPr>
              <w:t>SNPBE1-00-</w:t>
            </w:r>
            <w:r w:rsidR="004F6AB3" w:rsidRPr="009A76B1">
              <w:rPr>
                <w:spacing w:val="-2"/>
                <w:w w:val="105"/>
                <w:sz w:val="18"/>
              </w:rPr>
              <w:t>QCL-ITP-</w:t>
            </w:r>
            <w:r w:rsidR="003840F3" w:rsidRPr="009A76B1">
              <w:rPr>
                <w:spacing w:val="-2"/>
                <w:w w:val="105"/>
                <w:sz w:val="18"/>
              </w:rPr>
              <w:t>31</w:t>
            </w:r>
            <w:r w:rsidR="00127B4A">
              <w:rPr>
                <w:spacing w:val="-2"/>
                <w:w w:val="105"/>
                <w:sz w:val="18"/>
              </w:rPr>
              <w:t>62</w:t>
            </w:r>
          </w:p>
        </w:tc>
        <w:tc>
          <w:tcPr>
            <w:tcW w:w="1417" w:type="dxa"/>
            <w:vMerge w:val="restart"/>
          </w:tcPr>
          <w:p w14:paraId="334EC045" w14:textId="77777777" w:rsidR="001D6BA3" w:rsidRDefault="00E144FA">
            <w:pPr>
              <w:pStyle w:val="TableParagraph"/>
              <w:spacing w:before="168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Discipline:</w:t>
            </w:r>
          </w:p>
        </w:tc>
        <w:tc>
          <w:tcPr>
            <w:tcW w:w="1829" w:type="dxa"/>
            <w:tcBorders>
              <w:top w:val="nil"/>
              <w:bottom w:val="nil"/>
            </w:tcBorders>
          </w:tcPr>
          <w:p w14:paraId="334EC046" w14:textId="1FDD6E19" w:rsidR="001D6BA3" w:rsidRDefault="0042305C">
            <w:pPr>
              <w:pStyle w:val="TableParagraph"/>
              <w:spacing w:before="48"/>
              <w:ind w:left="98"/>
              <w:rPr>
                <w:sz w:val="17"/>
              </w:rPr>
            </w:pPr>
            <w:r>
              <w:rPr>
                <w:sz w:val="17"/>
              </w:rPr>
              <w:t>A</w:t>
            </w:r>
            <w:r w:rsidR="00D42BD4">
              <w:rPr>
                <w:sz w:val="17"/>
              </w:rPr>
              <w:t>ll</w:t>
            </w: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1D6BA3" w:rsidRDefault="00E144FA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1D6BA3" w:rsidRDefault="00E144FA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1D6BA3" w:rsidRPr="00E144FA" w:rsidRDefault="001D6BA3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54" w14:textId="77777777" w:rsidTr="004F6AB3">
        <w:trPr>
          <w:trHeight w:hRule="exact" w:val="209"/>
        </w:trPr>
        <w:tc>
          <w:tcPr>
            <w:tcW w:w="1109" w:type="dxa"/>
            <w:vMerge/>
          </w:tcPr>
          <w:p w14:paraId="334EC04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4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4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tcBorders>
              <w:top w:val="nil"/>
            </w:tcBorders>
          </w:tcPr>
          <w:p w14:paraId="334EC04F" w14:textId="77777777" w:rsidR="001D6BA3" w:rsidRDefault="001D6B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1D6BA3" w:rsidRDefault="00E144FA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7D4E14FD" w:rsidR="001D6BA3" w:rsidRDefault="002D0D6F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M</w:t>
            </w:r>
            <w:r w:rsidR="00E144FA">
              <w:rPr>
                <w:b/>
                <w:spacing w:val="-5"/>
                <w:sz w:val="15"/>
              </w:rPr>
              <w:t>S</w:t>
            </w:r>
            <w:r w:rsidR="00E144FA">
              <w:rPr>
                <w:b/>
                <w:sz w:val="15"/>
              </w:rPr>
              <w:tab/>
            </w:r>
            <w:r w:rsidR="000F2FED">
              <w:rPr>
                <w:sz w:val="15"/>
              </w:rPr>
              <w:t>Mechanical</w:t>
            </w:r>
            <w:r w:rsidR="00E144FA">
              <w:rPr>
                <w:spacing w:val="-1"/>
                <w:sz w:val="15"/>
              </w:rPr>
              <w:t xml:space="preserve"> </w:t>
            </w:r>
            <w:r w:rsidR="00E144FA"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4F6AB3">
        <w:trPr>
          <w:trHeight w:hRule="exact" w:val="85"/>
        </w:trPr>
        <w:tc>
          <w:tcPr>
            <w:tcW w:w="1109" w:type="dxa"/>
            <w:vMerge w:val="restart"/>
          </w:tcPr>
          <w:p w14:paraId="50017387" w14:textId="77777777" w:rsidR="00893FF0" w:rsidRPr="009A76B1" w:rsidRDefault="00893FF0" w:rsidP="00893FF0">
            <w:pPr>
              <w:pStyle w:val="TableParagraph"/>
              <w:spacing w:before="84"/>
              <w:rPr>
                <w:sz w:val="17"/>
              </w:rPr>
            </w:pPr>
          </w:p>
          <w:p w14:paraId="334EC057" w14:textId="62B9CF5F" w:rsidR="00893FF0" w:rsidRPr="009A76B1" w:rsidRDefault="00893FF0" w:rsidP="00893FF0">
            <w:pPr>
              <w:pStyle w:val="TableParagraph"/>
              <w:spacing w:before="1"/>
              <w:ind w:left="95"/>
              <w:rPr>
                <w:sz w:val="17"/>
              </w:rPr>
            </w:pPr>
            <w:r w:rsidRPr="009A76B1"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</w:tcPr>
          <w:p w14:paraId="0D554B61" w14:textId="77777777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</w:p>
          <w:p w14:paraId="334EC058" w14:textId="1C396FE1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  <w:r w:rsidRPr="009A76B1"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</w:tcPr>
          <w:p w14:paraId="40DDCF7E" w14:textId="77777777" w:rsidR="00893FF0" w:rsidRDefault="00893FF0" w:rsidP="00893FF0">
            <w:pPr>
              <w:pStyle w:val="TableParagraph"/>
              <w:rPr>
                <w:rFonts w:ascii="Times New Roman"/>
                <w:sz w:val="17"/>
              </w:rPr>
            </w:pPr>
          </w:p>
          <w:p w14:paraId="334EC05A" w14:textId="186DE327" w:rsidR="00893FF0" w:rsidRDefault="00893FF0" w:rsidP="00893FF0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</w:tcPr>
          <w:p w14:paraId="5D5C85DF" w14:textId="77777777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</w:p>
          <w:p w14:paraId="334EC05B" w14:textId="6B061AE1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  <w: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4F6AB3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4F6AB3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4F6AB3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4F6AB3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4F6AB3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759F0475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4F6AB3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Pr="009A76B1" w:rsidRDefault="00893FF0" w:rsidP="00893FF0">
            <w:pPr>
              <w:pStyle w:val="TableParagraph"/>
              <w:spacing w:before="11"/>
              <w:ind w:left="95"/>
              <w:rPr>
                <w:sz w:val="16"/>
              </w:rPr>
            </w:pPr>
            <w:r w:rsidRPr="009A76B1"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3FC0B445" w:rsidR="00FB6974" w:rsidRPr="009A76B1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 xml:space="preserve">An ITP will be generated for each </w:t>
            </w:r>
            <w:r w:rsidR="009A76B1" w:rsidRPr="009A76B1">
              <w:rPr>
                <w:sz w:val="17"/>
              </w:rPr>
              <w:t>work lot</w:t>
            </w:r>
            <w:r w:rsidRPr="009A76B1">
              <w:rPr>
                <w:sz w:val="17"/>
              </w:rPr>
              <w:t xml:space="preserve"> and allocated with a NEI document number. Each workout will be split into multiple sections </w:t>
            </w:r>
            <w:r w:rsidR="00FB6974" w:rsidRPr="009A76B1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Pr="009A76B1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>An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will be generated for each</w:t>
            </w:r>
            <w:r w:rsidRPr="009A76B1">
              <w:rPr>
                <w:sz w:val="17"/>
              </w:rPr>
              <w:t xml:space="preserve"> relevant</w:t>
            </w:r>
            <w:r w:rsidR="00893FF0" w:rsidRPr="009A76B1">
              <w:rPr>
                <w:sz w:val="17"/>
              </w:rPr>
              <w:t xml:space="preserve"> section</w:t>
            </w:r>
            <w:r w:rsidRPr="009A76B1">
              <w:rPr>
                <w:sz w:val="17"/>
              </w:rPr>
              <w:t xml:space="preserve"> to record any test activities undertaken</w:t>
            </w:r>
            <w:r w:rsidR="00893FF0" w:rsidRPr="009A76B1">
              <w:rPr>
                <w:sz w:val="17"/>
              </w:rPr>
              <w:t>. Each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generated will reference the specific ITP/</w:t>
            </w:r>
            <w:r w:rsidRPr="009A76B1">
              <w:rPr>
                <w:sz w:val="17"/>
              </w:rPr>
              <w:t>work lot</w:t>
            </w:r>
            <w:r w:rsidR="00893FF0" w:rsidRPr="009A76B1">
              <w:rPr>
                <w:sz w:val="17"/>
              </w:rPr>
              <w:t xml:space="preserve"> and be attached to the ITP as an attachment. All relevant test certificates and photo’s will be attached to </w:t>
            </w:r>
            <w:r w:rsidRPr="009A76B1">
              <w:rPr>
                <w:sz w:val="17"/>
              </w:rPr>
              <w:t>individual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P and ITR</w:t>
            </w:r>
            <w:r w:rsidR="00893FF0" w:rsidRPr="009A76B1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4F6AB3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 xml:space="preserve">Witness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7FC35F20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2B5EC3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6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2B5EC3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14:paraId="334EC0B4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SV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Surveyor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FB1640" w:rsidRDefault="00FB164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1F7B9930" w:rsidR="001D6BA3" w:rsidRDefault="00183D1E" w:rsidP="002B5EC3">
            <w:pPr>
              <w:pStyle w:val="TableParagraph"/>
              <w:spacing w:before="2" w:after="240"/>
              <w:ind w:left="100"/>
              <w:rPr>
                <w:sz w:val="17"/>
              </w:rPr>
            </w:pPr>
            <w:r>
              <w:rPr>
                <w:sz w:val="17"/>
              </w:rPr>
              <w:t>SNPBE1-04-ELE-GAD-</w:t>
            </w:r>
            <w:r w:rsidR="00B71233">
              <w:rPr>
                <w:sz w:val="17"/>
              </w:rPr>
              <w:t xml:space="preserve">1658-1664, </w:t>
            </w:r>
          </w:p>
        </w:tc>
      </w:tr>
      <w:tr w:rsidR="00A766C1" w14:paraId="6D554C03" w14:textId="77777777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A766C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4E3F4C0C" w14:textId="7DE619E3" w:rsidR="00A766C1" w:rsidRDefault="000729AF" w:rsidP="00A766C1">
            <w:pPr>
              <w:pStyle w:val="TableParagraph"/>
              <w:spacing w:before="109"/>
              <w:ind w:left="100"/>
              <w:rPr>
                <w:sz w:val="17"/>
              </w:rPr>
            </w:pPr>
            <w:r w:rsidRPr="000729AF">
              <w:rPr>
                <w:sz w:val="17"/>
                <w:lang w:val="en-AU"/>
              </w:rPr>
              <w:t>AS/NZS 3000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1668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1670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2201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3008.1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3017</w:t>
            </w:r>
            <w:r>
              <w:rPr>
                <w:sz w:val="17"/>
                <w:lang w:val="en-AU"/>
              </w:rPr>
              <w:t xml:space="preserve">, </w:t>
            </w: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2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0300940D" w:rsidR="001D6BA3" w:rsidRDefault="003840F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Trevor Onion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67D8F36D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3840F3">
              <w:rPr>
                <w:sz w:val="17"/>
                <w:szCs w:val="17"/>
              </w:rPr>
              <w:t>27/</w:t>
            </w:r>
            <w:r w:rsidR="002F5BB5">
              <w:rPr>
                <w:sz w:val="17"/>
                <w:szCs w:val="17"/>
              </w:rPr>
              <w:t>03/2025</w:t>
            </w:r>
          </w:p>
        </w:tc>
      </w:tr>
      <w:bookmarkEnd w:id="2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54" w14:textId="4286B4AA" w:rsidR="001D6BA3" w:rsidRDefault="001D6BA3" w:rsidP="00FB5820">
      <w:pPr>
        <w:pStyle w:val="BodyText"/>
        <w:tabs>
          <w:tab w:val="left" w:pos="3000"/>
        </w:tabs>
        <w:rPr>
          <w:rFonts w:ascii="Times New Roman"/>
          <w:sz w:val="20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  <w:bookmarkStart w:id="3" w:name="_Hlk188276371"/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1D6BA3" w14:paraId="334EC9AC" w14:textId="77777777" w:rsidTr="00226E31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334EC9AB" w14:textId="24C372B3" w:rsidR="001D6BA3" w:rsidRDefault="00E144FA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6D7C0A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1D6BA3" w14:paraId="334EC9B4" w14:textId="77777777" w:rsidTr="00226E31">
        <w:trPr>
          <w:trHeight w:val="281"/>
        </w:trPr>
        <w:tc>
          <w:tcPr>
            <w:tcW w:w="666" w:type="dxa"/>
            <w:vMerge w:val="restart"/>
          </w:tcPr>
          <w:p w14:paraId="334EC9AD" w14:textId="527380AA" w:rsidR="001D6BA3" w:rsidRDefault="00226E31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334EC9AE" w14:textId="6CA9F16C" w:rsidR="001D6BA3" w:rsidRDefault="00226E31" w:rsidP="00226E31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34EC9AF" w14:textId="250B5685" w:rsidR="001D6BA3" w:rsidRDefault="00226E31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334EC9B0" w14:textId="6D9AD18B" w:rsidR="001D6BA3" w:rsidRDefault="00226E31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334EC9B1" w14:textId="43AB39E2" w:rsidR="001D6BA3" w:rsidRDefault="00226E31" w:rsidP="00226E31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9B2" w14:textId="77777777" w:rsidR="001D6BA3" w:rsidRDefault="00E144FA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334EC9B3" w14:textId="30776BC8" w:rsidR="001D6BA3" w:rsidRDefault="00305AD1" w:rsidP="00305AD1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9BF" w14:textId="77777777" w:rsidTr="00226E31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334EC9B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34EC9B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334EC9B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9B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9B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9BA" w14:textId="77777777" w:rsidR="001D6BA3" w:rsidRDefault="00E144FA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9BB" w14:textId="77777777" w:rsidR="001D6BA3" w:rsidRDefault="00E144FA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9BC" w14:textId="3A993C11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9BD" w14:textId="1CAE1FEF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334EC9BE" w14:textId="1E21EAF5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1D6BA3" w14:paraId="334EC9DC" w14:textId="77777777" w:rsidTr="00226E31">
        <w:trPr>
          <w:trHeight w:val="1033"/>
        </w:trPr>
        <w:tc>
          <w:tcPr>
            <w:tcW w:w="666" w:type="dxa"/>
          </w:tcPr>
          <w:p w14:paraId="41817F7C" w14:textId="77777777" w:rsidR="00E47CFD" w:rsidRDefault="00E47CFD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1" w14:textId="0F7F59B3" w:rsidR="001D6BA3" w:rsidRDefault="006D7C0A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144FA">
              <w:rPr>
                <w:spacing w:val="-5"/>
                <w:sz w:val="17"/>
              </w:rPr>
              <w:t>.</w:t>
            </w:r>
            <w:r w:rsidR="00105C9D">
              <w:rPr>
                <w:spacing w:val="-5"/>
                <w:sz w:val="17"/>
              </w:rPr>
              <w:t>1</w:t>
            </w:r>
          </w:p>
        </w:tc>
        <w:tc>
          <w:tcPr>
            <w:tcW w:w="1887" w:type="dxa"/>
          </w:tcPr>
          <w:p w14:paraId="424CB86D" w14:textId="77777777" w:rsidR="00E47CFD" w:rsidRDefault="00E47CFD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2" w14:textId="4E6BEA4A" w:rsidR="001D6BA3" w:rsidRDefault="00E144FA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</w:t>
            </w:r>
            <w:r w:rsidR="00BD3673">
              <w:rPr>
                <w:b/>
                <w:spacing w:val="-2"/>
                <w:sz w:val="17"/>
              </w:rPr>
              <w:t xml:space="preserve"> – </w:t>
            </w:r>
            <w:r w:rsidR="008144DE">
              <w:rPr>
                <w:b/>
                <w:spacing w:val="-2"/>
                <w:sz w:val="17"/>
              </w:rPr>
              <w:t>Light and Power</w:t>
            </w:r>
          </w:p>
        </w:tc>
        <w:tc>
          <w:tcPr>
            <w:tcW w:w="2976" w:type="dxa"/>
          </w:tcPr>
          <w:p w14:paraId="6819E720" w14:textId="77777777" w:rsidR="00E47CFD" w:rsidRDefault="00E47CFD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798D5B" w14:textId="517A9BEB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</w:t>
            </w:r>
            <w:r w:rsidR="000E42C3">
              <w:rPr>
                <w:sz w:val="17"/>
              </w:rPr>
              <w:t>Completion and Submission.</w:t>
            </w:r>
          </w:p>
          <w:p w14:paraId="14EC5A1F" w14:textId="77777777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3" w14:textId="07128967" w:rsidR="001D6BA3" w:rsidRDefault="001D6BA3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E322CDB" w14:textId="77777777" w:rsidR="00E47CFD" w:rsidRDefault="00E47CFD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D4" w14:textId="476D7F9F" w:rsidR="001D6BA3" w:rsidRDefault="000E42C3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6A15E20F" w14:textId="77777777" w:rsidR="00E47CFD" w:rsidRDefault="00E47CFD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34EC9D6" w14:textId="570C8AB3" w:rsidR="00E2058A" w:rsidRDefault="00E2058A" w:rsidP="000E42C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E2058A">
              <w:rPr>
                <w:sz w:val="17"/>
                <w:lang w:val="en-AU"/>
              </w:rPr>
              <w:t>PFI-ITR-REG-0001</w:t>
            </w:r>
          </w:p>
        </w:tc>
        <w:tc>
          <w:tcPr>
            <w:tcW w:w="567" w:type="dxa"/>
          </w:tcPr>
          <w:p w14:paraId="334EC9D7" w14:textId="0EDF9B86" w:rsidR="00BE518E" w:rsidRDefault="00BE518E" w:rsidP="00BE518E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51C93A0F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2FC534E1" w14:textId="32C80BD1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QM</w:t>
            </w:r>
            <w:r>
              <w:rPr>
                <w:spacing w:val="-6"/>
                <w:sz w:val="17"/>
              </w:rPr>
              <w:t xml:space="preserve"> </w:t>
            </w:r>
          </w:p>
          <w:p w14:paraId="334EC9D8" w14:textId="48647AD6" w:rsidR="0036772A" w:rsidRDefault="0036772A" w:rsidP="0036772A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D9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D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DB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D5A5362" w14:textId="77777777" w:rsidTr="00226E31">
        <w:trPr>
          <w:trHeight w:val="1033"/>
        </w:trPr>
        <w:tc>
          <w:tcPr>
            <w:tcW w:w="666" w:type="dxa"/>
          </w:tcPr>
          <w:p w14:paraId="126A40A3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55687242" w14:textId="6D457334" w:rsidR="00BD3673" w:rsidRDefault="006D7C0A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2</w:t>
            </w:r>
          </w:p>
        </w:tc>
        <w:tc>
          <w:tcPr>
            <w:tcW w:w="1887" w:type="dxa"/>
          </w:tcPr>
          <w:p w14:paraId="24D32CA7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22F4244C" w14:textId="326D5B5B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C62F4F">
              <w:rPr>
                <w:b/>
                <w:spacing w:val="-2"/>
                <w:sz w:val="17"/>
              </w:rPr>
              <w:t>Panel Install</w:t>
            </w:r>
          </w:p>
        </w:tc>
        <w:tc>
          <w:tcPr>
            <w:tcW w:w="2976" w:type="dxa"/>
          </w:tcPr>
          <w:p w14:paraId="36AF5AFC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0424AD2" w14:textId="42CC11E2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0A3D028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B2134A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6196BD46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3EEAC1D" w14:textId="6EE8128A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64D9127" w14:textId="2D92D1CE" w:rsidR="00BD3673" w:rsidRDefault="00C62F4F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E2058A">
              <w:rPr>
                <w:sz w:val="17"/>
                <w:lang w:val="en-AU"/>
              </w:rPr>
              <w:t>PFI-ITR-REG-000</w:t>
            </w:r>
            <w:r>
              <w:rPr>
                <w:sz w:val="17"/>
                <w:lang w:val="en-AU"/>
              </w:rPr>
              <w:t>9</w:t>
            </w:r>
          </w:p>
        </w:tc>
        <w:tc>
          <w:tcPr>
            <w:tcW w:w="567" w:type="dxa"/>
          </w:tcPr>
          <w:p w14:paraId="28C65CFC" w14:textId="5E7A1779" w:rsidR="00BD3673" w:rsidRDefault="00BE518E" w:rsidP="00BE518E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78C82ADD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3221504E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5CEA04E4" w14:textId="32D6E2D1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8CA746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9E0312B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18CAF65F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01E4FFDF" w14:textId="77777777" w:rsidTr="00226E31">
        <w:trPr>
          <w:trHeight w:val="1033"/>
        </w:trPr>
        <w:tc>
          <w:tcPr>
            <w:tcW w:w="666" w:type="dxa"/>
          </w:tcPr>
          <w:p w14:paraId="7A3BD175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12ACEEC3" w14:textId="667EF0D8" w:rsidR="00BD3673" w:rsidRDefault="006D7C0A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3</w:t>
            </w:r>
          </w:p>
        </w:tc>
        <w:tc>
          <w:tcPr>
            <w:tcW w:w="1887" w:type="dxa"/>
          </w:tcPr>
          <w:p w14:paraId="0DC4DD2A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0F507BCB" w14:textId="51EA795A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C62F4F">
              <w:rPr>
                <w:b/>
                <w:spacing w:val="-2"/>
                <w:sz w:val="17"/>
              </w:rPr>
              <w:t>HVAC</w:t>
            </w:r>
          </w:p>
        </w:tc>
        <w:tc>
          <w:tcPr>
            <w:tcW w:w="2976" w:type="dxa"/>
          </w:tcPr>
          <w:p w14:paraId="4BF0EF4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751966D6" w14:textId="317C015B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6A8B2856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DA9E321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77974A2C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97B2E4D" w14:textId="02057F83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25ABF420" w14:textId="3F052D07" w:rsidR="00BD3673" w:rsidRDefault="00C62F4F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E2058A">
              <w:rPr>
                <w:sz w:val="17"/>
                <w:lang w:val="en-AU"/>
              </w:rPr>
              <w:t>PFI-ITR-REG-00</w:t>
            </w:r>
            <w:r>
              <w:rPr>
                <w:sz w:val="17"/>
                <w:lang w:val="en-AU"/>
              </w:rPr>
              <w:t>10</w:t>
            </w:r>
          </w:p>
        </w:tc>
        <w:tc>
          <w:tcPr>
            <w:tcW w:w="567" w:type="dxa"/>
          </w:tcPr>
          <w:p w14:paraId="50C13349" w14:textId="0461EF28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pacing w:val="-10"/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2BF2AEDE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182B4DE6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1ED9522F" w14:textId="7773AE4D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232A6AD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C30E6E8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B1724A1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34EC9E7" w14:textId="77777777" w:rsidTr="006D7C0A">
        <w:trPr>
          <w:trHeight w:val="1346"/>
        </w:trPr>
        <w:tc>
          <w:tcPr>
            <w:tcW w:w="666" w:type="dxa"/>
          </w:tcPr>
          <w:p w14:paraId="11A73AD9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D" w14:textId="729F05A2" w:rsidR="00BD3673" w:rsidRDefault="006D7C0A" w:rsidP="00BD3673">
            <w:pPr>
              <w:pStyle w:val="TableParagraph"/>
              <w:spacing w:line="194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4</w:t>
            </w:r>
          </w:p>
        </w:tc>
        <w:tc>
          <w:tcPr>
            <w:tcW w:w="1887" w:type="dxa"/>
          </w:tcPr>
          <w:p w14:paraId="236DC388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E" w14:textId="703CEFD4" w:rsidR="00BD3673" w:rsidRDefault="00BD3673" w:rsidP="00BD3673">
            <w:pPr>
              <w:pStyle w:val="TableParagraph"/>
              <w:ind w:left="140" w:right="2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C62F4F">
              <w:rPr>
                <w:b/>
                <w:spacing w:val="-2"/>
                <w:sz w:val="17"/>
              </w:rPr>
              <w:t>CCTV &amp; Access</w:t>
            </w:r>
          </w:p>
        </w:tc>
        <w:tc>
          <w:tcPr>
            <w:tcW w:w="2976" w:type="dxa"/>
          </w:tcPr>
          <w:p w14:paraId="1AB4386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EE48024" w14:textId="0869FD11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334EC9DF" w14:textId="36D168F4" w:rsidR="00BD3673" w:rsidRDefault="00BD3673" w:rsidP="006D7C0A">
            <w:pPr>
              <w:pStyle w:val="TableParagraph"/>
              <w:ind w:right="42"/>
              <w:rPr>
                <w:sz w:val="17"/>
              </w:rPr>
            </w:pPr>
          </w:p>
        </w:tc>
        <w:tc>
          <w:tcPr>
            <w:tcW w:w="2268" w:type="dxa"/>
          </w:tcPr>
          <w:p w14:paraId="0E437858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E0" w14:textId="4D6C8A5B" w:rsidR="00BD3673" w:rsidRDefault="00BD3673" w:rsidP="00BD3673">
            <w:pPr>
              <w:pStyle w:val="TableParagraph"/>
              <w:spacing w:before="90" w:line="235" w:lineRule="auto"/>
              <w:ind w:left="131" w:right="106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334EC9E1" w14:textId="5EC0ADD8" w:rsidR="00BD3673" w:rsidRDefault="00C62F4F" w:rsidP="00102430">
            <w:pPr>
              <w:pStyle w:val="TableParagraph"/>
              <w:ind w:left="145" w:right="44"/>
              <w:rPr>
                <w:sz w:val="17"/>
              </w:rPr>
            </w:pPr>
            <w:r w:rsidRPr="00E2058A">
              <w:rPr>
                <w:sz w:val="17"/>
                <w:lang w:val="en-AU"/>
              </w:rPr>
              <w:t>PFI-ITR-REG-00</w:t>
            </w:r>
            <w:r>
              <w:rPr>
                <w:sz w:val="17"/>
                <w:lang w:val="en-AU"/>
              </w:rPr>
              <w:t>1</w:t>
            </w:r>
            <w:r w:rsidRPr="00E2058A">
              <w:rPr>
                <w:sz w:val="17"/>
                <w:lang w:val="en-AU"/>
              </w:rPr>
              <w:t>1</w:t>
            </w:r>
          </w:p>
        </w:tc>
        <w:tc>
          <w:tcPr>
            <w:tcW w:w="567" w:type="dxa"/>
          </w:tcPr>
          <w:p w14:paraId="334EC9E2" w14:textId="3C2090EC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441FAA23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0DCEEC2A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334EC9E3" w14:textId="12C5B453" w:rsidR="00D73F45" w:rsidRDefault="00D73F45" w:rsidP="002239C6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E4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E5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E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3"/>
    </w:tbl>
    <w:p w14:paraId="334ECA05" w14:textId="77777777" w:rsidR="006725CD" w:rsidRDefault="006725CD"/>
    <w:p w14:paraId="05DC4B4F" w14:textId="77777777" w:rsidR="008144DE" w:rsidRDefault="008144DE"/>
    <w:p w14:paraId="1F45B9A2" w14:textId="77777777" w:rsidR="008144DE" w:rsidRDefault="008144DE"/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8144DE" w14:paraId="1704EF7A" w14:textId="77777777" w:rsidTr="006D7C0A">
        <w:trPr>
          <w:trHeight w:val="280"/>
        </w:trPr>
        <w:tc>
          <w:tcPr>
            <w:tcW w:w="14127" w:type="dxa"/>
            <w:gridSpan w:val="10"/>
            <w:shd w:val="clear" w:color="auto" w:fill="D8D8D8"/>
          </w:tcPr>
          <w:p w14:paraId="7423A885" w14:textId="4E3F4ECA" w:rsidR="008144DE" w:rsidRDefault="008144DE" w:rsidP="0058252C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lastRenderedPageBreak/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6D7C0A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8144DE" w14:paraId="405A51FF" w14:textId="77777777" w:rsidTr="006D7C0A">
        <w:trPr>
          <w:trHeight w:val="281"/>
        </w:trPr>
        <w:tc>
          <w:tcPr>
            <w:tcW w:w="807" w:type="dxa"/>
            <w:vMerge w:val="restart"/>
          </w:tcPr>
          <w:p w14:paraId="3363EA39" w14:textId="77777777" w:rsidR="008144DE" w:rsidRDefault="008144DE" w:rsidP="0058252C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1B1D4A73" w14:textId="77777777" w:rsidR="008144DE" w:rsidRDefault="008144DE" w:rsidP="0058252C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4DBDEB07" w14:textId="77777777" w:rsidR="008144DE" w:rsidRDefault="008144DE" w:rsidP="0058252C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09EE4FCD" w14:textId="77777777" w:rsidR="008144DE" w:rsidRDefault="008144DE" w:rsidP="0058252C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1678204D" w14:textId="77777777" w:rsidR="008144DE" w:rsidRDefault="008144DE" w:rsidP="0058252C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197BDFA0" w14:textId="77777777" w:rsidR="008144DE" w:rsidRDefault="008144DE" w:rsidP="0058252C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403EB2B3" w14:textId="77777777" w:rsidR="008144DE" w:rsidRDefault="008144DE" w:rsidP="0058252C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8144DE" w14:paraId="5857A28E" w14:textId="77777777" w:rsidTr="006D7C0A">
        <w:trPr>
          <w:trHeight w:val="280"/>
        </w:trPr>
        <w:tc>
          <w:tcPr>
            <w:tcW w:w="807" w:type="dxa"/>
            <w:vMerge/>
            <w:tcBorders>
              <w:top w:val="nil"/>
            </w:tcBorders>
          </w:tcPr>
          <w:p w14:paraId="64087CB9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4A5C449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566800C1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6EF1DCF4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FB66B9C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244B19F6" w14:textId="77777777" w:rsidR="008144DE" w:rsidRDefault="008144DE" w:rsidP="0058252C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702FC77C" w14:textId="77777777" w:rsidR="008144DE" w:rsidRDefault="008144DE" w:rsidP="0058252C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7404C712" w14:textId="77777777" w:rsidR="008144DE" w:rsidRDefault="008144DE" w:rsidP="0058252C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7655F473" w14:textId="77777777" w:rsidR="008144DE" w:rsidRDefault="008144DE" w:rsidP="0058252C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5A8FC3CE" w14:textId="77777777" w:rsidR="008144DE" w:rsidRDefault="008144DE" w:rsidP="0058252C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8144DE" w14:paraId="3715316A" w14:textId="77777777" w:rsidTr="006D7C0A">
        <w:trPr>
          <w:trHeight w:val="1033"/>
        </w:trPr>
        <w:tc>
          <w:tcPr>
            <w:tcW w:w="807" w:type="dxa"/>
          </w:tcPr>
          <w:p w14:paraId="350410EE" w14:textId="77777777" w:rsidR="008144DE" w:rsidRDefault="008144DE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780A5126" w14:textId="2DF30D60" w:rsidR="008144DE" w:rsidRDefault="006D7C0A" w:rsidP="0058252C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3.5</w:t>
            </w:r>
          </w:p>
        </w:tc>
        <w:tc>
          <w:tcPr>
            <w:tcW w:w="1887" w:type="dxa"/>
          </w:tcPr>
          <w:p w14:paraId="3ED82514" w14:textId="77777777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051336ED" w14:textId="229CCEB1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C62F4F">
              <w:rPr>
                <w:b/>
                <w:spacing w:val="-2"/>
                <w:sz w:val="17"/>
              </w:rPr>
              <w:t>Fire System</w:t>
            </w:r>
          </w:p>
        </w:tc>
        <w:tc>
          <w:tcPr>
            <w:tcW w:w="2976" w:type="dxa"/>
          </w:tcPr>
          <w:p w14:paraId="4D2EE096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A6AC711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0D639239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FED4D47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0DBA7BF5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46320D57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5A934F56" w14:textId="668843A7" w:rsidR="008144DE" w:rsidRDefault="00C62F4F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E2058A">
              <w:rPr>
                <w:sz w:val="17"/>
                <w:lang w:val="en-AU"/>
              </w:rPr>
              <w:t>PFI-ITR-REG-00</w:t>
            </w:r>
            <w:r>
              <w:rPr>
                <w:sz w:val="17"/>
                <w:lang w:val="en-AU"/>
              </w:rPr>
              <w:t>12</w:t>
            </w:r>
          </w:p>
        </w:tc>
        <w:tc>
          <w:tcPr>
            <w:tcW w:w="567" w:type="dxa"/>
          </w:tcPr>
          <w:p w14:paraId="1930DC3D" w14:textId="77777777" w:rsidR="008144DE" w:rsidRDefault="008144DE" w:rsidP="0058252C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662E68E7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1D7B665A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74E9434A" w14:textId="02EA00D4" w:rsidR="008144DE" w:rsidRDefault="008144DE" w:rsidP="0058252C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C77607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607C609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7344F26D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44DE" w14:paraId="4CA98E8D" w14:textId="77777777" w:rsidTr="006D7C0A">
        <w:trPr>
          <w:trHeight w:val="1033"/>
        </w:trPr>
        <w:tc>
          <w:tcPr>
            <w:tcW w:w="807" w:type="dxa"/>
          </w:tcPr>
          <w:p w14:paraId="4315860D" w14:textId="77777777" w:rsidR="008144DE" w:rsidRDefault="008144DE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2BC472B2" w14:textId="71E0251C" w:rsidR="008144DE" w:rsidRDefault="006D7C0A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3.6</w:t>
            </w:r>
          </w:p>
        </w:tc>
        <w:tc>
          <w:tcPr>
            <w:tcW w:w="1887" w:type="dxa"/>
          </w:tcPr>
          <w:p w14:paraId="2A70E591" w14:textId="77777777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4823A96B" w14:textId="2DFF410B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C62F4F">
              <w:rPr>
                <w:b/>
                <w:spacing w:val="-2"/>
                <w:sz w:val="17"/>
              </w:rPr>
              <w:t>General Equipment</w:t>
            </w:r>
          </w:p>
        </w:tc>
        <w:tc>
          <w:tcPr>
            <w:tcW w:w="2976" w:type="dxa"/>
          </w:tcPr>
          <w:p w14:paraId="1B273B20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4B13F884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5831BB24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6E53018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2172BE4B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49FB1837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1DF438C0" w14:textId="43B55C59" w:rsidR="008144DE" w:rsidRDefault="00C62F4F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E2058A">
              <w:rPr>
                <w:sz w:val="17"/>
                <w:lang w:val="en-AU"/>
              </w:rPr>
              <w:t>PFI-ITR-REG-00</w:t>
            </w:r>
            <w:r>
              <w:rPr>
                <w:sz w:val="17"/>
                <w:lang w:val="en-AU"/>
              </w:rPr>
              <w:t>13</w:t>
            </w:r>
          </w:p>
        </w:tc>
        <w:tc>
          <w:tcPr>
            <w:tcW w:w="567" w:type="dxa"/>
          </w:tcPr>
          <w:p w14:paraId="3F6A5F3F" w14:textId="77777777" w:rsidR="008144DE" w:rsidRDefault="008144DE" w:rsidP="0058252C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2FAC7D97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075ADA7B" w14:textId="77777777" w:rsidR="006D7C0A" w:rsidRDefault="006D7C0A" w:rsidP="006D7C0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175C2190" w14:textId="4C9949AE" w:rsidR="008144DE" w:rsidRDefault="008144DE" w:rsidP="0058252C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44805A98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B20456D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70140FA8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6C30F7B" w14:textId="77777777" w:rsidR="008144DE" w:rsidRDefault="008144DE"/>
    <w:p w14:paraId="14D0ACC7" w14:textId="77777777" w:rsidR="008144DE" w:rsidRDefault="008144DE"/>
    <w:p w14:paraId="07A8CC27" w14:textId="77777777" w:rsidR="008144DE" w:rsidRDefault="008144DE"/>
    <w:tbl>
      <w:tblPr>
        <w:tblpPr w:leftFromText="180" w:rightFromText="180" w:vertAnchor="text" w:horzAnchor="margin" w:tblpY="1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345"/>
      </w:tblGrid>
      <w:tr w:rsidR="008144DE" w14:paraId="3D00048F" w14:textId="77777777" w:rsidTr="006D7C0A">
        <w:trPr>
          <w:trHeight w:val="318"/>
        </w:trPr>
        <w:tc>
          <w:tcPr>
            <w:tcW w:w="14170" w:type="dxa"/>
            <w:gridSpan w:val="6"/>
            <w:shd w:val="clear" w:color="auto" w:fill="D8D8D8"/>
          </w:tcPr>
          <w:p w14:paraId="7E4F2309" w14:textId="3D0BAFBE" w:rsidR="008144DE" w:rsidRDefault="008144DE" w:rsidP="008144DE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 w:rsidR="006D7C0A">
              <w:rPr>
                <w:rFonts w:ascii="Century Gothic" w:hAnsi="Century Gothic"/>
                <w:b/>
                <w:spacing w:val="-5"/>
                <w:sz w:val="17"/>
              </w:rPr>
              <w:t>4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8144DE" w14:paraId="70960C42" w14:textId="77777777" w:rsidTr="006D7C0A">
        <w:trPr>
          <w:trHeight w:val="318"/>
        </w:trPr>
        <w:tc>
          <w:tcPr>
            <w:tcW w:w="14170" w:type="dxa"/>
            <w:gridSpan w:val="6"/>
            <w:shd w:val="clear" w:color="auto" w:fill="D8D8D8"/>
          </w:tcPr>
          <w:p w14:paraId="44BBB831" w14:textId="77777777" w:rsidR="008144DE" w:rsidRDefault="008144DE" w:rsidP="008144DE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</w:p>
        </w:tc>
      </w:tr>
      <w:tr w:rsidR="008144DE" w14:paraId="5A555FA4" w14:textId="77777777" w:rsidTr="006D7C0A">
        <w:trPr>
          <w:trHeight w:val="110"/>
        </w:trPr>
        <w:tc>
          <w:tcPr>
            <w:tcW w:w="6494" w:type="dxa"/>
            <w:vMerge w:val="restart"/>
          </w:tcPr>
          <w:p w14:paraId="476145B9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79BCACE2" w14:textId="77777777" w:rsidR="008144DE" w:rsidRDefault="008144DE" w:rsidP="008144DE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64162C5" w14:textId="77777777" w:rsidR="008144DE" w:rsidRDefault="008144DE" w:rsidP="008144DE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25770565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6216C7C2" w14:textId="77777777" w:rsidR="008144DE" w:rsidRDefault="008144DE" w:rsidP="008144DE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1EFA560A" w14:textId="77777777" w:rsidR="008144DE" w:rsidRDefault="008144DE" w:rsidP="008144DE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345" w:type="dxa"/>
          </w:tcPr>
          <w:p w14:paraId="04C37B14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44DE" w14:paraId="6784FE7B" w14:textId="77777777" w:rsidTr="006D7C0A">
        <w:trPr>
          <w:trHeight w:val="559"/>
        </w:trPr>
        <w:tc>
          <w:tcPr>
            <w:tcW w:w="6494" w:type="dxa"/>
            <w:vMerge/>
            <w:tcBorders>
              <w:top w:val="nil"/>
            </w:tcBorders>
          </w:tcPr>
          <w:p w14:paraId="18430B52" w14:textId="77777777" w:rsidR="008144DE" w:rsidRDefault="008144DE" w:rsidP="008144DE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5F15FC1D" w14:textId="77777777" w:rsidR="008144DE" w:rsidRDefault="008144DE" w:rsidP="008144DE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943" w:type="dxa"/>
            <w:gridSpan w:val="4"/>
          </w:tcPr>
          <w:p w14:paraId="6975CEA2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5873F3C" w14:textId="77777777" w:rsidR="00D73F45" w:rsidRDefault="00D73F45"/>
    <w:p w14:paraId="32FA7499" w14:textId="77777777" w:rsidR="00D73F45" w:rsidRDefault="00D73F45"/>
    <w:sectPr w:rsidR="00D73F45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13E2D704" w:rsidR="001D6BA3" w:rsidRDefault="00127B4A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bookmarkStart w:id="0" w:name="_Hlk188341153"/>
                          <w:r>
                            <w:rPr>
                              <w:b/>
                              <w:sz w:val="30"/>
                            </w:rPr>
                            <w:t>275kV</w:t>
                          </w:r>
                          <w:r w:rsidR="00304F1C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r w:rsidR="00EA7071">
                            <w:rPr>
                              <w:b/>
                              <w:sz w:val="30"/>
                            </w:rPr>
                            <w:t>Control</w:t>
                          </w:r>
                          <w:r w:rsidR="00367AC3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Building,</w:t>
                          </w:r>
                          <w:r w:rsidR="00304F1C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r w:rsidR="00D73F45">
                            <w:rPr>
                              <w:b/>
                              <w:sz w:val="30"/>
                            </w:rPr>
                            <w:t>Building Service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bookmarkEnd w:id="0"/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2D6C588D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1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2239C6">
                            <w:rPr>
                              <w:spacing w:val="-2"/>
                              <w:w w:val="105"/>
                              <w:sz w:val="18"/>
                            </w:rPr>
                            <w:t>31</w:t>
                          </w:r>
                          <w:r w:rsidR="00127B4A">
                            <w:rPr>
                              <w:spacing w:val="-2"/>
                              <w:w w:val="105"/>
                              <w:sz w:val="18"/>
                            </w:rPr>
                            <w:t>62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13E2D704" w:rsidR="001D6BA3" w:rsidRDefault="00127B4A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bookmarkStart w:id="2" w:name="_Hlk188341153"/>
                    <w:r>
                      <w:rPr>
                        <w:b/>
                        <w:sz w:val="30"/>
                      </w:rPr>
                      <w:t>275kV</w:t>
                    </w:r>
                    <w:r w:rsidR="00304F1C">
                      <w:rPr>
                        <w:b/>
                        <w:sz w:val="30"/>
                      </w:rPr>
                      <w:t xml:space="preserve"> </w:t>
                    </w:r>
                    <w:r w:rsidR="00EA7071">
                      <w:rPr>
                        <w:b/>
                        <w:sz w:val="30"/>
                      </w:rPr>
                      <w:t>Control</w:t>
                    </w:r>
                    <w:r w:rsidR="00367AC3">
                      <w:rPr>
                        <w:b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Building,</w:t>
                    </w:r>
                    <w:r w:rsidR="00304F1C">
                      <w:rPr>
                        <w:b/>
                        <w:sz w:val="30"/>
                      </w:rPr>
                      <w:t xml:space="preserve"> </w:t>
                    </w:r>
                    <w:r w:rsidR="00D73F45">
                      <w:rPr>
                        <w:b/>
                        <w:sz w:val="30"/>
                      </w:rPr>
                      <w:t>Building Service</w:t>
                    </w:r>
                    <w:r w:rsidR="001121B4">
                      <w:rPr>
                        <w:b/>
                        <w:sz w:val="30"/>
                      </w:rPr>
                      <w:t xml:space="preserve"> </w:t>
                    </w:r>
                    <w:bookmarkEnd w:id="2"/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2D6C588D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3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2239C6">
                      <w:rPr>
                        <w:spacing w:val="-2"/>
                        <w:w w:val="105"/>
                        <w:sz w:val="18"/>
                      </w:rPr>
                      <w:t>31</w:t>
                    </w:r>
                    <w:r w:rsidR="00127B4A">
                      <w:rPr>
                        <w:spacing w:val="-2"/>
                        <w:w w:val="105"/>
                        <w:sz w:val="18"/>
                      </w:rPr>
                      <w:t>62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729AF"/>
    <w:rsid w:val="00077443"/>
    <w:rsid w:val="000842BE"/>
    <w:rsid w:val="00085E36"/>
    <w:rsid w:val="000900BB"/>
    <w:rsid w:val="00091895"/>
    <w:rsid w:val="00091EC2"/>
    <w:rsid w:val="000A54CD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2430"/>
    <w:rsid w:val="00105C9D"/>
    <w:rsid w:val="00110E03"/>
    <w:rsid w:val="00111687"/>
    <w:rsid w:val="001121B4"/>
    <w:rsid w:val="00114850"/>
    <w:rsid w:val="00114DD7"/>
    <w:rsid w:val="00114E8F"/>
    <w:rsid w:val="00127B4A"/>
    <w:rsid w:val="0013636F"/>
    <w:rsid w:val="0013781D"/>
    <w:rsid w:val="00141A0E"/>
    <w:rsid w:val="001479D7"/>
    <w:rsid w:val="00150C59"/>
    <w:rsid w:val="001561D0"/>
    <w:rsid w:val="001665E9"/>
    <w:rsid w:val="00166AAF"/>
    <w:rsid w:val="00170B51"/>
    <w:rsid w:val="00183D1E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39C6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A79D9"/>
    <w:rsid w:val="002B4335"/>
    <w:rsid w:val="002B5EC3"/>
    <w:rsid w:val="002C13AF"/>
    <w:rsid w:val="002D0D6F"/>
    <w:rsid w:val="002D3023"/>
    <w:rsid w:val="002D6724"/>
    <w:rsid w:val="002E3C51"/>
    <w:rsid w:val="002F1430"/>
    <w:rsid w:val="002F5BB5"/>
    <w:rsid w:val="003039E2"/>
    <w:rsid w:val="00304F1C"/>
    <w:rsid w:val="00305AD1"/>
    <w:rsid w:val="00307CA8"/>
    <w:rsid w:val="00307EA0"/>
    <w:rsid w:val="003273D0"/>
    <w:rsid w:val="00335C00"/>
    <w:rsid w:val="00340A41"/>
    <w:rsid w:val="0034562E"/>
    <w:rsid w:val="00347766"/>
    <w:rsid w:val="003652D7"/>
    <w:rsid w:val="0036772A"/>
    <w:rsid w:val="00367AC3"/>
    <w:rsid w:val="003709A1"/>
    <w:rsid w:val="003740F0"/>
    <w:rsid w:val="003774B8"/>
    <w:rsid w:val="003840F3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2305C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755B"/>
    <w:rsid w:val="004D3EAE"/>
    <w:rsid w:val="004D625A"/>
    <w:rsid w:val="004E27E4"/>
    <w:rsid w:val="004E4F3A"/>
    <w:rsid w:val="004F6AB3"/>
    <w:rsid w:val="0050540B"/>
    <w:rsid w:val="00510173"/>
    <w:rsid w:val="00514E53"/>
    <w:rsid w:val="00515907"/>
    <w:rsid w:val="005547D5"/>
    <w:rsid w:val="00571000"/>
    <w:rsid w:val="005745D5"/>
    <w:rsid w:val="00576774"/>
    <w:rsid w:val="00582ACF"/>
    <w:rsid w:val="00582B0C"/>
    <w:rsid w:val="00582DD4"/>
    <w:rsid w:val="0059174F"/>
    <w:rsid w:val="00596A9C"/>
    <w:rsid w:val="005A2E43"/>
    <w:rsid w:val="005A5648"/>
    <w:rsid w:val="005A7693"/>
    <w:rsid w:val="005B1583"/>
    <w:rsid w:val="005C20A6"/>
    <w:rsid w:val="005C75D0"/>
    <w:rsid w:val="005D36D1"/>
    <w:rsid w:val="005D6CC7"/>
    <w:rsid w:val="005E37F3"/>
    <w:rsid w:val="005E3FCC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5A59"/>
    <w:rsid w:val="006D7C0A"/>
    <w:rsid w:val="006D7D01"/>
    <w:rsid w:val="006E036C"/>
    <w:rsid w:val="006E2077"/>
    <w:rsid w:val="006E24F2"/>
    <w:rsid w:val="006E3932"/>
    <w:rsid w:val="006F2250"/>
    <w:rsid w:val="006F78E2"/>
    <w:rsid w:val="00703BEA"/>
    <w:rsid w:val="00710A45"/>
    <w:rsid w:val="00710FF2"/>
    <w:rsid w:val="00736B7A"/>
    <w:rsid w:val="00742ED0"/>
    <w:rsid w:val="00752E7E"/>
    <w:rsid w:val="00755152"/>
    <w:rsid w:val="007559DE"/>
    <w:rsid w:val="007573FA"/>
    <w:rsid w:val="007614AF"/>
    <w:rsid w:val="007655B1"/>
    <w:rsid w:val="007674E4"/>
    <w:rsid w:val="007678AE"/>
    <w:rsid w:val="007800CD"/>
    <w:rsid w:val="00782893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44DE"/>
    <w:rsid w:val="00816277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A4B14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531DE"/>
    <w:rsid w:val="00957B71"/>
    <w:rsid w:val="00963447"/>
    <w:rsid w:val="00964333"/>
    <w:rsid w:val="0097409A"/>
    <w:rsid w:val="009775F3"/>
    <w:rsid w:val="009911C4"/>
    <w:rsid w:val="00995BDB"/>
    <w:rsid w:val="00997BD4"/>
    <w:rsid w:val="009A2C99"/>
    <w:rsid w:val="009A76B1"/>
    <w:rsid w:val="009B3631"/>
    <w:rsid w:val="009B6631"/>
    <w:rsid w:val="009C1F16"/>
    <w:rsid w:val="009E0B55"/>
    <w:rsid w:val="009E276C"/>
    <w:rsid w:val="009E5007"/>
    <w:rsid w:val="00A326CD"/>
    <w:rsid w:val="00A47316"/>
    <w:rsid w:val="00A561E1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52857"/>
    <w:rsid w:val="00B62B43"/>
    <w:rsid w:val="00B701BA"/>
    <w:rsid w:val="00B71233"/>
    <w:rsid w:val="00B75DE4"/>
    <w:rsid w:val="00B84CF1"/>
    <w:rsid w:val="00B9412E"/>
    <w:rsid w:val="00B94571"/>
    <w:rsid w:val="00B94BFB"/>
    <w:rsid w:val="00BA3696"/>
    <w:rsid w:val="00BB630C"/>
    <w:rsid w:val="00BC6B74"/>
    <w:rsid w:val="00BD3673"/>
    <w:rsid w:val="00BE518E"/>
    <w:rsid w:val="00BF15AD"/>
    <w:rsid w:val="00C02058"/>
    <w:rsid w:val="00C042AD"/>
    <w:rsid w:val="00C1133A"/>
    <w:rsid w:val="00C176FF"/>
    <w:rsid w:val="00C20D63"/>
    <w:rsid w:val="00C234D7"/>
    <w:rsid w:val="00C35971"/>
    <w:rsid w:val="00C42B77"/>
    <w:rsid w:val="00C62F4F"/>
    <w:rsid w:val="00C63DD2"/>
    <w:rsid w:val="00C67805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422E"/>
    <w:rsid w:val="00CB610A"/>
    <w:rsid w:val="00CC19DF"/>
    <w:rsid w:val="00CC7724"/>
    <w:rsid w:val="00CD3167"/>
    <w:rsid w:val="00CD4CC0"/>
    <w:rsid w:val="00CE2915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4052B"/>
    <w:rsid w:val="00D42BD4"/>
    <w:rsid w:val="00D44A78"/>
    <w:rsid w:val="00D52485"/>
    <w:rsid w:val="00D57D0B"/>
    <w:rsid w:val="00D633E2"/>
    <w:rsid w:val="00D73F45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E12174"/>
    <w:rsid w:val="00E12BA5"/>
    <w:rsid w:val="00E144FA"/>
    <w:rsid w:val="00E14621"/>
    <w:rsid w:val="00E14CA6"/>
    <w:rsid w:val="00E158D8"/>
    <w:rsid w:val="00E2058A"/>
    <w:rsid w:val="00E270C8"/>
    <w:rsid w:val="00E309BA"/>
    <w:rsid w:val="00E36388"/>
    <w:rsid w:val="00E400DD"/>
    <w:rsid w:val="00E4016D"/>
    <w:rsid w:val="00E47CF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7071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570B"/>
    <w:rsid w:val="00F34634"/>
    <w:rsid w:val="00F366B9"/>
    <w:rsid w:val="00F42E53"/>
    <w:rsid w:val="00F51A8B"/>
    <w:rsid w:val="00F523A5"/>
    <w:rsid w:val="00F644B3"/>
    <w:rsid w:val="00F729E4"/>
    <w:rsid w:val="00F87571"/>
    <w:rsid w:val="00F908CE"/>
    <w:rsid w:val="00FA168F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Trevor Onion - PFI</cp:lastModifiedBy>
  <cp:revision>6</cp:revision>
  <dcterms:created xsi:type="dcterms:W3CDTF">2025-03-27T05:33:00Z</dcterms:created>
  <dcterms:modified xsi:type="dcterms:W3CDTF">2025-04-07T03:46:00Z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