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3"/>
          <w:footerReference w:type="default" r:id="rId14"/>
          <w:headerReference w:type="first" r:id="rId15"/>
          <w:footerReference w:type="first" r:id="rId16"/>
          <w:pgSz w:w="16838" w:h="11906" w:orient="landscape"/>
          <w:pgMar w:top="1418" w:right="1134" w:bottom="1276" w:left="1134" w:header="227" w:footer="567" w:gutter="0"/>
          <w:pgNumType w:start="1"/>
          <w:cols w:space="561"/>
          <w:titlePg/>
          <w:docGrid w:linePitch="360"/>
        </w:sectPr>
      </w:pPr>
    </w:p>
    <w:p w14:paraId="3827B522" w14:textId="654A8A88"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1B03E3">
        <w:rPr>
          <w:b/>
          <w:bCs/>
          <w:sz w:val="40"/>
          <w:szCs w:val="40"/>
        </w:rPr>
        <w:t>T</w:t>
      </w:r>
      <w:r w:rsidRPr="005C244C">
        <w:rPr>
          <w:b/>
          <w:bCs/>
          <w:sz w:val="40"/>
          <w:szCs w:val="40"/>
        </w:rPr>
        <w:t xml:space="preserve">est </w:t>
      </w:r>
      <w:r w:rsidR="001B03E3">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8714FF">
        <w:rPr>
          <w:b/>
          <w:bCs/>
          <w:sz w:val="40"/>
          <w:szCs w:val="40"/>
        </w:rPr>
        <w:t>Unbound Flexible Pavement</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131"/>
        <w:gridCol w:w="1560"/>
        <w:gridCol w:w="1701"/>
        <w:gridCol w:w="1417"/>
        <w:gridCol w:w="709"/>
        <w:gridCol w:w="709"/>
        <w:gridCol w:w="855"/>
        <w:gridCol w:w="1559"/>
        <w:gridCol w:w="2547"/>
      </w:tblGrid>
      <w:tr w:rsidR="005C244C" w14:paraId="7F905F15" w14:textId="77777777" w:rsidTr="008C7D9A">
        <w:tc>
          <w:tcPr>
            <w:tcW w:w="1271" w:type="dxa"/>
            <w:gridSpan w:val="2"/>
            <w:tcMar>
              <w:left w:w="0" w:type="dxa"/>
            </w:tcMar>
          </w:tcPr>
          <w:p w14:paraId="665CAAB9" w14:textId="77777777" w:rsidR="005C244C" w:rsidRDefault="005C244C" w:rsidP="00B27F39">
            <w:pPr>
              <w:pStyle w:val="SymalBodycopylvl1"/>
              <w:spacing w:before="60" w:after="0"/>
              <w:rPr>
                <w:b/>
                <w:bCs/>
              </w:rPr>
            </w:pPr>
            <w:r>
              <w:rPr>
                <w:b/>
                <w:bCs/>
              </w:rPr>
              <w:t>Project no.</w:t>
            </w:r>
          </w:p>
        </w:tc>
        <w:tc>
          <w:tcPr>
            <w:tcW w:w="2131" w:type="dxa"/>
            <w:tcBorders>
              <w:bottom w:val="single" w:sz="4" w:space="0" w:color="auto"/>
            </w:tcBorders>
          </w:tcPr>
          <w:p w14:paraId="0C0E5F17" w14:textId="54A2B90A" w:rsidR="005C244C" w:rsidRDefault="00EA0774" w:rsidP="00B27F39">
            <w:pPr>
              <w:pStyle w:val="SymalBodycopylvl1"/>
              <w:spacing w:before="60" w:after="0"/>
              <w:rPr>
                <w:b/>
                <w:bCs/>
              </w:rPr>
            </w:pPr>
            <w:r>
              <w:rPr>
                <w:b/>
                <w:bCs/>
              </w:rPr>
              <w:t>CC-03</w:t>
            </w:r>
            <w:r w:rsidR="008714FF">
              <w:rPr>
                <w:b/>
                <w:bCs/>
              </w:rPr>
              <w:t>71</w:t>
            </w:r>
          </w:p>
        </w:tc>
        <w:tc>
          <w:tcPr>
            <w:tcW w:w="1560" w:type="dxa"/>
          </w:tcPr>
          <w:p w14:paraId="1E62ADB4"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4AAE9CA5" w14:textId="05C58104" w:rsidR="005C244C" w:rsidRPr="00B27F39" w:rsidRDefault="008B6C03" w:rsidP="008B6C03">
            <w:pPr>
              <w:pStyle w:val="SymalBodycopylvl1"/>
              <w:spacing w:before="60" w:after="0"/>
            </w:pPr>
            <w:r>
              <w:t>Parkville Urban Realm Works</w:t>
            </w:r>
          </w:p>
        </w:tc>
        <w:tc>
          <w:tcPr>
            <w:tcW w:w="709" w:type="dxa"/>
          </w:tcPr>
          <w:p w14:paraId="27BC4002"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7BF04CF0" w14:textId="71F54197" w:rsidR="005C244C" w:rsidRDefault="005C244C" w:rsidP="006E50F4">
            <w:pPr>
              <w:pStyle w:val="SymalBodycopylvl1"/>
              <w:spacing w:before="60" w:after="0"/>
              <w:jc w:val="center"/>
              <w:rPr>
                <w:b/>
                <w:bCs/>
              </w:rPr>
            </w:pPr>
          </w:p>
        </w:tc>
        <w:tc>
          <w:tcPr>
            <w:tcW w:w="1559" w:type="dxa"/>
          </w:tcPr>
          <w:p w14:paraId="4CC48694" w14:textId="77777777" w:rsidR="005C244C" w:rsidRDefault="005C244C" w:rsidP="00B27F39">
            <w:pPr>
              <w:pStyle w:val="SymalBodycopylvl1"/>
              <w:spacing w:before="60" w:after="0"/>
              <w:rPr>
                <w:b/>
                <w:bCs/>
              </w:rPr>
            </w:pPr>
            <w:r>
              <w:rPr>
                <w:b/>
                <w:bCs/>
              </w:rPr>
              <w:t>Approved by</w:t>
            </w:r>
          </w:p>
        </w:tc>
        <w:tc>
          <w:tcPr>
            <w:tcW w:w="2547" w:type="dxa"/>
            <w:tcBorders>
              <w:bottom w:val="single" w:sz="4" w:space="0" w:color="auto"/>
            </w:tcBorders>
          </w:tcPr>
          <w:p w14:paraId="2A6BAB1E" w14:textId="47831AAC" w:rsidR="005C244C" w:rsidRPr="00B27F39" w:rsidRDefault="005C244C" w:rsidP="00B27F39">
            <w:pPr>
              <w:pStyle w:val="SymalBodycopylvl1"/>
              <w:spacing w:before="60" w:after="0"/>
            </w:pPr>
          </w:p>
        </w:tc>
      </w:tr>
      <w:tr w:rsidR="00B27F39" w14:paraId="5C362654" w14:textId="77777777" w:rsidTr="008C7D9A">
        <w:tc>
          <w:tcPr>
            <w:tcW w:w="851"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2551" w:type="dxa"/>
            <w:gridSpan w:val="2"/>
            <w:tcBorders>
              <w:bottom w:val="single" w:sz="4" w:space="0" w:color="auto"/>
            </w:tcBorders>
          </w:tcPr>
          <w:p w14:paraId="752E0350" w14:textId="5AF24187" w:rsidR="005C244C" w:rsidRPr="008B6C03" w:rsidRDefault="008B6C03" w:rsidP="00B27F39">
            <w:pPr>
              <w:pStyle w:val="SymalBodycopylvl1"/>
              <w:spacing w:before="60" w:after="0"/>
            </w:pPr>
            <w:r w:rsidRPr="008B6C03">
              <w:t>2</w:t>
            </w:r>
          </w:p>
        </w:tc>
        <w:tc>
          <w:tcPr>
            <w:tcW w:w="1560" w:type="dxa"/>
          </w:tcPr>
          <w:p w14:paraId="01420775"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5D24BC7D" w14:textId="347D5719" w:rsidR="005C244C" w:rsidRPr="007A22E7" w:rsidRDefault="008B6C03" w:rsidP="00B27F39">
            <w:pPr>
              <w:pStyle w:val="SymalBodycopylvl1"/>
              <w:spacing w:before="60" w:after="0"/>
            </w:pPr>
            <w:r>
              <w:t>10/10/2022</w:t>
            </w:r>
          </w:p>
        </w:tc>
        <w:tc>
          <w:tcPr>
            <w:tcW w:w="2835" w:type="dxa"/>
            <w:gridSpan w:val="3"/>
          </w:tcPr>
          <w:p w14:paraId="655FEEF6" w14:textId="77777777" w:rsidR="005C244C" w:rsidRDefault="005C244C" w:rsidP="00B27F39">
            <w:pPr>
              <w:pStyle w:val="SymalBodycopylvl1"/>
              <w:spacing w:before="60" w:after="0"/>
              <w:rPr>
                <w:b/>
                <w:bCs/>
              </w:rPr>
            </w:pPr>
            <w:r>
              <w:rPr>
                <w:b/>
                <w:bCs/>
              </w:rPr>
              <w:t>Plant and equipment used</w:t>
            </w:r>
          </w:p>
        </w:tc>
        <w:tc>
          <w:tcPr>
            <w:tcW w:w="4961" w:type="dxa"/>
            <w:gridSpan w:val="3"/>
            <w:tcBorders>
              <w:bottom w:val="single" w:sz="4" w:space="0" w:color="auto"/>
            </w:tcBorders>
          </w:tcPr>
          <w:p w14:paraId="2C5F39B9" w14:textId="26AA895E" w:rsidR="005C244C" w:rsidRDefault="00854238" w:rsidP="00B27F39">
            <w:pPr>
              <w:pStyle w:val="SymalBodycopylvl1"/>
              <w:spacing w:before="60" w:after="0"/>
              <w:rPr>
                <w:b/>
                <w:bCs/>
              </w:rPr>
            </w:pPr>
            <w:r w:rsidRPr="00854238">
              <w:rPr>
                <w:sz w:val="18"/>
                <w:szCs w:val="18"/>
              </w:rPr>
              <w:t>Excavator, Grader, Roller, Tandems, Trucks &amp; Trailers</w:t>
            </w:r>
          </w:p>
        </w:tc>
      </w:tr>
      <w:tr w:rsidR="005C244C" w14:paraId="58F19BF5" w14:textId="77777777" w:rsidTr="008C7D9A">
        <w:tc>
          <w:tcPr>
            <w:tcW w:w="851"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2551"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6096" w:type="dxa"/>
            <w:gridSpan w:val="5"/>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4961" w:type="dxa"/>
            <w:gridSpan w:val="3"/>
            <w:tcBorders>
              <w:top w:val="single" w:sz="4" w:space="0" w:color="auto"/>
              <w:bottom w:val="single" w:sz="4" w:space="0" w:color="auto"/>
            </w:tcBorders>
          </w:tcPr>
          <w:p w14:paraId="40676099" w14:textId="72C1DA16" w:rsidR="005C244C" w:rsidRDefault="00C311EA" w:rsidP="00B27F39">
            <w:pPr>
              <w:pStyle w:val="SymalBodycopylvl1"/>
              <w:spacing w:before="60" w:after="0"/>
              <w:rPr>
                <w:b/>
                <w:bCs/>
              </w:rPr>
            </w:pPr>
            <w:r>
              <w:t>Refer to attached lot map</w:t>
            </w: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8941"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7"/>
        <w:gridCol w:w="995"/>
        <w:gridCol w:w="3421"/>
        <w:gridCol w:w="995"/>
        <w:gridCol w:w="708"/>
        <w:gridCol w:w="708"/>
        <w:gridCol w:w="854"/>
        <w:gridCol w:w="844"/>
        <w:gridCol w:w="713"/>
        <w:gridCol w:w="1802"/>
        <w:gridCol w:w="3827"/>
        <w:gridCol w:w="3827"/>
        <w:gridCol w:w="3817"/>
      </w:tblGrid>
      <w:tr w:rsidR="004D39F9" w:rsidRPr="00741190" w14:paraId="050DAE6A" w14:textId="77777777" w:rsidTr="00814EBD">
        <w:trPr>
          <w:gridAfter w:val="3"/>
          <w:wAfter w:w="2203" w:type="pct"/>
          <w:trHeight w:val="227"/>
          <w:tblHeader/>
        </w:trPr>
        <w:tc>
          <w:tcPr>
            <w:tcW w:w="136"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541" w:type="pct"/>
            <w:tcBorders>
              <w:top w:val="nil"/>
              <w:left w:val="nil"/>
              <w:bottom w:val="nil"/>
              <w:right w:val="nil"/>
            </w:tcBorders>
            <w:shd w:val="clear" w:color="auto" w:fill="auto"/>
            <w:vAlign w:val="center"/>
          </w:tcPr>
          <w:p w14:paraId="7319F1AF" w14:textId="0E35B10C" w:rsidR="00741190" w:rsidRPr="00741190" w:rsidRDefault="00741190" w:rsidP="00243BA7">
            <w:pPr>
              <w:pStyle w:val="SymalTableBody"/>
              <w:spacing w:before="20" w:after="20"/>
              <w:rPr>
                <w:b/>
                <w:bCs/>
                <w:szCs w:val="18"/>
              </w:rPr>
            </w:pPr>
          </w:p>
        </w:tc>
        <w:tc>
          <w:tcPr>
            <w:tcW w:w="191"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657"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191"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735"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346" w:type="pct"/>
            <w:vMerge w:val="restart"/>
            <w:shd w:val="clear" w:color="auto" w:fill="auto"/>
            <w:vAlign w:val="center"/>
          </w:tcPr>
          <w:p w14:paraId="02E778B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77640C7A" w14:textId="77777777" w:rsidTr="00814EBD">
        <w:trPr>
          <w:gridAfter w:val="3"/>
          <w:wAfter w:w="2203" w:type="pct"/>
          <w:trHeight w:val="227"/>
          <w:tblHeader/>
        </w:trPr>
        <w:tc>
          <w:tcPr>
            <w:tcW w:w="136"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541"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191"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657"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191"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436"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proofErr w:type="spellStart"/>
            <w:r w:rsidRPr="00741190">
              <w:rPr>
                <w:b/>
                <w:bCs/>
                <w:szCs w:val="18"/>
              </w:rPr>
              <w:t>Symal</w:t>
            </w:r>
            <w:proofErr w:type="spellEnd"/>
          </w:p>
        </w:tc>
        <w:tc>
          <w:tcPr>
            <w:tcW w:w="299" w:type="pct"/>
            <w:gridSpan w:val="2"/>
            <w:shd w:val="clear" w:color="auto" w:fill="auto"/>
            <w:vAlign w:val="center"/>
          </w:tcPr>
          <w:p w14:paraId="79C2C9E9" w14:textId="469D2D67" w:rsidR="00741190" w:rsidRPr="00741190" w:rsidRDefault="003A5323" w:rsidP="00741190">
            <w:pPr>
              <w:pStyle w:val="SymalTableBody"/>
              <w:spacing w:before="20" w:after="20"/>
              <w:jc w:val="center"/>
              <w:rPr>
                <w:b/>
                <w:bCs/>
                <w:szCs w:val="18"/>
              </w:rPr>
            </w:pPr>
            <w:r>
              <w:rPr>
                <w:b/>
                <w:bCs/>
                <w:szCs w:val="18"/>
              </w:rPr>
              <w:t>CYP D&amp;C JV</w:t>
            </w:r>
          </w:p>
        </w:tc>
        <w:tc>
          <w:tcPr>
            <w:tcW w:w="346" w:type="pct"/>
            <w:vMerge/>
            <w:shd w:val="clear" w:color="auto" w:fill="auto"/>
            <w:vAlign w:val="center"/>
          </w:tcPr>
          <w:p w14:paraId="40C8EE20" w14:textId="77777777" w:rsidR="00741190" w:rsidRPr="00741190" w:rsidRDefault="00741190" w:rsidP="00B47063">
            <w:pPr>
              <w:pStyle w:val="SymalTableBody"/>
              <w:spacing w:before="20" w:after="20"/>
              <w:rPr>
                <w:b/>
                <w:bCs/>
                <w:szCs w:val="18"/>
              </w:rPr>
            </w:pPr>
          </w:p>
        </w:tc>
      </w:tr>
      <w:tr w:rsidR="00814EBD" w:rsidRPr="00741190" w14:paraId="076FA1DA" w14:textId="77777777" w:rsidTr="00BB2962">
        <w:trPr>
          <w:gridAfter w:val="3"/>
          <w:wAfter w:w="2203" w:type="pct"/>
          <w:trHeight w:val="227"/>
          <w:tblHeader/>
        </w:trPr>
        <w:tc>
          <w:tcPr>
            <w:tcW w:w="136" w:type="pct"/>
            <w:shd w:val="clear" w:color="auto" w:fill="auto"/>
            <w:vAlign w:val="center"/>
          </w:tcPr>
          <w:p w14:paraId="543F8FC4" w14:textId="77777777" w:rsidR="00741190" w:rsidRPr="00741190" w:rsidRDefault="00741190" w:rsidP="00B47063">
            <w:pPr>
              <w:pStyle w:val="SymalTableBody"/>
              <w:spacing w:before="20" w:after="20"/>
              <w:rPr>
                <w:b/>
                <w:bCs/>
                <w:szCs w:val="18"/>
              </w:rPr>
            </w:pPr>
            <w:r w:rsidRPr="00741190">
              <w:rPr>
                <w:b/>
                <w:bCs/>
                <w:szCs w:val="18"/>
              </w:rPr>
              <w:t>Item no.</w:t>
            </w:r>
          </w:p>
        </w:tc>
        <w:tc>
          <w:tcPr>
            <w:tcW w:w="541" w:type="pct"/>
            <w:shd w:val="clear" w:color="auto" w:fill="auto"/>
            <w:vAlign w:val="center"/>
          </w:tcPr>
          <w:p w14:paraId="257B3E54" w14:textId="77777777" w:rsidR="00741190" w:rsidRPr="00741190" w:rsidRDefault="00741190" w:rsidP="00B47063">
            <w:pPr>
              <w:pStyle w:val="SymalTableBody"/>
              <w:spacing w:before="20" w:after="20"/>
              <w:rPr>
                <w:b/>
                <w:bCs/>
                <w:szCs w:val="18"/>
              </w:rPr>
            </w:pPr>
            <w:r w:rsidRPr="00741190">
              <w:rPr>
                <w:b/>
                <w:bCs/>
                <w:szCs w:val="18"/>
              </w:rPr>
              <w:t>Activity</w:t>
            </w:r>
          </w:p>
        </w:tc>
        <w:tc>
          <w:tcPr>
            <w:tcW w:w="191"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657" w:type="pct"/>
            <w:shd w:val="clear" w:color="auto" w:fill="auto"/>
            <w:vAlign w:val="center"/>
          </w:tcPr>
          <w:p w14:paraId="61602DD5"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191"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136"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136"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164"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162"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137"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346" w:type="pct"/>
            <w:vMerge/>
            <w:shd w:val="clear" w:color="auto" w:fill="auto"/>
            <w:vAlign w:val="center"/>
          </w:tcPr>
          <w:p w14:paraId="2AA1420C" w14:textId="77777777" w:rsidR="00741190" w:rsidRPr="00741190" w:rsidRDefault="00741190" w:rsidP="00B47063">
            <w:pPr>
              <w:pStyle w:val="SymalTableBody"/>
              <w:spacing w:before="20" w:after="20"/>
              <w:rPr>
                <w:b/>
                <w:bCs/>
                <w:szCs w:val="18"/>
              </w:rPr>
            </w:pPr>
          </w:p>
        </w:tc>
      </w:tr>
      <w:tr w:rsidR="003C1E57" w:rsidRPr="003C1E57" w14:paraId="14D91584" w14:textId="77777777" w:rsidTr="00CE3985">
        <w:trPr>
          <w:gridAfter w:val="3"/>
          <w:wAfter w:w="2203" w:type="pct"/>
          <w:trHeight w:val="227"/>
        </w:trPr>
        <w:tc>
          <w:tcPr>
            <w:tcW w:w="2797" w:type="pct"/>
            <w:gridSpan w:val="11"/>
            <w:shd w:val="clear" w:color="auto" w:fill="000000" w:themeFill="text2"/>
            <w:vAlign w:val="center"/>
          </w:tcPr>
          <w:p w14:paraId="60A0D35A" w14:textId="5C50BDD0"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 xml:space="preserve">1.0 </w:t>
            </w:r>
            <w:r w:rsidR="00954254">
              <w:rPr>
                <w:b/>
                <w:bCs/>
                <w:color w:val="FFFFFF" w:themeColor="background1"/>
                <w:sz w:val="20"/>
              </w:rPr>
              <w:t>Preliminaries</w:t>
            </w:r>
          </w:p>
        </w:tc>
      </w:tr>
      <w:tr w:rsidR="00814EBD" w:rsidRPr="00741190" w14:paraId="0A447976" w14:textId="77777777" w:rsidTr="00BB2962">
        <w:trPr>
          <w:gridAfter w:val="3"/>
          <w:wAfter w:w="2203" w:type="pct"/>
          <w:trHeight w:val="938"/>
        </w:trPr>
        <w:tc>
          <w:tcPr>
            <w:tcW w:w="136" w:type="pct"/>
            <w:shd w:val="clear" w:color="auto" w:fill="auto"/>
            <w:vAlign w:val="center"/>
          </w:tcPr>
          <w:p w14:paraId="671B190E" w14:textId="77777777" w:rsidR="00B52C79" w:rsidRPr="00741190" w:rsidRDefault="00B52C79" w:rsidP="00B52C79">
            <w:pPr>
              <w:pStyle w:val="SymalTableBody"/>
              <w:spacing w:before="20" w:after="20"/>
              <w:rPr>
                <w:b/>
                <w:bCs/>
                <w:szCs w:val="18"/>
              </w:rPr>
            </w:pPr>
            <w:r w:rsidRPr="00D340C6">
              <w:rPr>
                <w:b/>
                <w:bCs/>
                <w:sz w:val="16"/>
                <w:szCs w:val="16"/>
              </w:rPr>
              <w:t>1.1</w:t>
            </w:r>
          </w:p>
        </w:tc>
        <w:tc>
          <w:tcPr>
            <w:tcW w:w="541" w:type="pct"/>
            <w:shd w:val="clear" w:color="auto" w:fill="auto"/>
            <w:vAlign w:val="center"/>
          </w:tcPr>
          <w:p w14:paraId="502E0EE4" w14:textId="57DF82BC" w:rsidR="00B52C79" w:rsidRPr="00121CBE" w:rsidRDefault="00B52C79" w:rsidP="00B52C79">
            <w:pPr>
              <w:pStyle w:val="SymalTableBody"/>
              <w:spacing w:before="20" w:after="20"/>
              <w:rPr>
                <w:b/>
                <w:bCs/>
                <w:sz w:val="16"/>
                <w:szCs w:val="16"/>
              </w:rPr>
            </w:pPr>
            <w:r w:rsidRPr="00121CBE">
              <w:rPr>
                <w:sz w:val="16"/>
                <w:szCs w:val="16"/>
              </w:rPr>
              <w:t xml:space="preserve">Survey </w:t>
            </w:r>
            <w:proofErr w:type="gramStart"/>
            <w:r w:rsidRPr="00121CBE">
              <w:rPr>
                <w:sz w:val="16"/>
                <w:szCs w:val="16"/>
              </w:rPr>
              <w:t>Set-out</w:t>
            </w:r>
            <w:proofErr w:type="gramEnd"/>
            <w:r w:rsidRPr="00121CBE">
              <w:rPr>
                <w:sz w:val="16"/>
                <w:szCs w:val="16"/>
              </w:rPr>
              <w:t xml:space="preserve"> </w:t>
            </w:r>
          </w:p>
        </w:tc>
        <w:tc>
          <w:tcPr>
            <w:tcW w:w="191" w:type="pct"/>
            <w:shd w:val="clear" w:color="auto" w:fill="auto"/>
            <w:vAlign w:val="center"/>
          </w:tcPr>
          <w:p w14:paraId="11FE10B4" w14:textId="46F7FA26" w:rsidR="00B52C79" w:rsidRPr="00121CBE" w:rsidRDefault="00B52C79" w:rsidP="00B52C79">
            <w:pPr>
              <w:pStyle w:val="SymalTableBody"/>
              <w:spacing w:before="20" w:after="20"/>
              <w:jc w:val="center"/>
              <w:rPr>
                <w:b/>
                <w:bCs/>
                <w:sz w:val="16"/>
                <w:szCs w:val="16"/>
              </w:rPr>
            </w:pPr>
            <w:r w:rsidRPr="00121CBE">
              <w:rPr>
                <w:sz w:val="16"/>
                <w:szCs w:val="16"/>
              </w:rPr>
              <w:t xml:space="preserve">IFC Drawings </w:t>
            </w:r>
          </w:p>
        </w:tc>
        <w:tc>
          <w:tcPr>
            <w:tcW w:w="657" w:type="pct"/>
            <w:shd w:val="clear" w:color="auto" w:fill="auto"/>
            <w:vAlign w:val="center"/>
          </w:tcPr>
          <w:p w14:paraId="7774F4C1" w14:textId="77777777" w:rsidR="00A238FE" w:rsidRPr="00423D3F" w:rsidRDefault="00A238FE" w:rsidP="00A238FE">
            <w:pPr>
              <w:pStyle w:val="SymalTableBody"/>
              <w:spacing w:before="20" w:after="20"/>
              <w:rPr>
                <w:rFonts w:ascii="Arial" w:hAnsi="Arial" w:cs="Arial"/>
                <w:b/>
                <w:bCs/>
                <w:sz w:val="16"/>
                <w:szCs w:val="16"/>
              </w:rPr>
            </w:pPr>
            <w:r w:rsidRPr="00423D3F">
              <w:rPr>
                <w:rFonts w:ascii="Arial" w:hAnsi="Arial" w:cs="Arial"/>
                <w:b/>
                <w:bCs/>
                <w:sz w:val="16"/>
                <w:szCs w:val="16"/>
              </w:rPr>
              <w:t xml:space="preserve">Has the work area been set out for line and level? </w:t>
            </w:r>
          </w:p>
          <w:p w14:paraId="4ED2FD3B" w14:textId="6289B734" w:rsidR="00B52C79" w:rsidRPr="00121CBE" w:rsidRDefault="00000000" w:rsidP="00A238FE">
            <w:pPr>
              <w:pStyle w:val="SymalTableBody"/>
              <w:spacing w:before="20" w:after="20"/>
              <w:rPr>
                <w:rFonts w:ascii="Arial" w:hAnsi="Arial" w:cs="Arial"/>
                <w:b/>
                <w:bCs/>
                <w:sz w:val="16"/>
                <w:szCs w:val="16"/>
              </w:rPr>
            </w:pPr>
            <w:sdt>
              <w:sdtPr>
                <w:rPr>
                  <w:sz w:val="16"/>
                  <w:szCs w:val="16"/>
                </w:rPr>
                <w:id w:val="1909961274"/>
                <w14:checkbox>
                  <w14:checked w14:val="0"/>
                  <w14:checkedState w14:val="2612" w14:font="MS Gothic"/>
                  <w14:uncheckedState w14:val="2610" w14:font="MS Gothic"/>
                </w14:checkbox>
              </w:sdtPr>
              <w:sdtContent>
                <w:r w:rsidR="00A238FE" w:rsidRPr="008B17B0">
                  <w:rPr>
                    <w:rFonts w:ascii="MS Gothic" w:eastAsia="MS Gothic" w:hAnsi="MS Gothic" w:hint="eastAsia"/>
                    <w:sz w:val="16"/>
                    <w:szCs w:val="16"/>
                  </w:rPr>
                  <w:t>☐</w:t>
                </w:r>
              </w:sdtContent>
            </w:sdt>
            <w:r w:rsidR="00A238FE" w:rsidRPr="008B17B0">
              <w:rPr>
                <w:sz w:val="16"/>
                <w:szCs w:val="16"/>
              </w:rPr>
              <w:t xml:space="preserve"> Yes  </w:t>
            </w:r>
            <w:sdt>
              <w:sdtPr>
                <w:rPr>
                  <w:sz w:val="16"/>
                  <w:szCs w:val="16"/>
                </w:rPr>
                <w:id w:val="-134036777"/>
                <w14:checkbox>
                  <w14:checked w14:val="0"/>
                  <w14:checkedState w14:val="2612" w14:font="MS Gothic"/>
                  <w14:uncheckedState w14:val="2610" w14:font="MS Gothic"/>
                </w14:checkbox>
              </w:sdtPr>
              <w:sdtContent>
                <w:r w:rsidR="00A238FE" w:rsidRPr="008B17B0">
                  <w:rPr>
                    <w:rFonts w:ascii="MS Gothic" w:eastAsia="MS Gothic" w:hAnsi="MS Gothic" w:hint="eastAsia"/>
                    <w:sz w:val="16"/>
                    <w:szCs w:val="16"/>
                  </w:rPr>
                  <w:t>☐</w:t>
                </w:r>
              </w:sdtContent>
            </w:sdt>
            <w:r w:rsidR="00A238FE" w:rsidRPr="008B17B0">
              <w:rPr>
                <w:sz w:val="16"/>
                <w:szCs w:val="16"/>
              </w:rPr>
              <w:t xml:space="preserve"> No  </w:t>
            </w:r>
            <w:sdt>
              <w:sdtPr>
                <w:rPr>
                  <w:sz w:val="16"/>
                  <w:szCs w:val="16"/>
                </w:rPr>
                <w:id w:val="1887375830"/>
                <w14:checkbox>
                  <w14:checked w14:val="0"/>
                  <w14:checkedState w14:val="2612" w14:font="MS Gothic"/>
                  <w14:uncheckedState w14:val="2610" w14:font="MS Gothic"/>
                </w14:checkbox>
              </w:sdtPr>
              <w:sdtContent>
                <w:r w:rsidR="00A238FE">
                  <w:rPr>
                    <w:rFonts w:ascii="MS Gothic" w:eastAsia="MS Gothic" w:hAnsi="MS Gothic" w:hint="eastAsia"/>
                    <w:sz w:val="16"/>
                    <w:szCs w:val="16"/>
                  </w:rPr>
                  <w:t>☐</w:t>
                </w:r>
              </w:sdtContent>
            </w:sdt>
            <w:r w:rsidR="00A238FE" w:rsidRPr="008B17B0">
              <w:rPr>
                <w:sz w:val="16"/>
                <w:szCs w:val="16"/>
              </w:rPr>
              <w:t xml:space="preserve"> N/A</w:t>
            </w:r>
            <w:r w:rsidR="00A238FE" w:rsidRPr="00121CBE">
              <w:rPr>
                <w:rFonts w:ascii="Arial" w:hAnsi="Arial" w:cs="Arial"/>
                <w:b/>
                <w:bCs/>
                <w:sz w:val="16"/>
                <w:szCs w:val="16"/>
              </w:rPr>
              <w:t xml:space="preserve"> </w:t>
            </w:r>
          </w:p>
        </w:tc>
        <w:tc>
          <w:tcPr>
            <w:tcW w:w="191" w:type="pct"/>
            <w:shd w:val="clear" w:color="auto" w:fill="auto"/>
            <w:vAlign w:val="center"/>
          </w:tcPr>
          <w:p w14:paraId="13D31693" w14:textId="7B4C5268" w:rsidR="00B52C79" w:rsidRPr="00121CBE" w:rsidRDefault="00B52C79" w:rsidP="00B52C79">
            <w:pPr>
              <w:pStyle w:val="SymalTableBody"/>
              <w:spacing w:before="20" w:after="20"/>
              <w:jc w:val="center"/>
              <w:rPr>
                <w:b/>
                <w:bCs/>
                <w:sz w:val="16"/>
                <w:szCs w:val="16"/>
              </w:rPr>
            </w:pPr>
            <w:r w:rsidRPr="00121CBE">
              <w:rPr>
                <w:sz w:val="16"/>
                <w:szCs w:val="16"/>
              </w:rPr>
              <w:t>Prior to start of Works</w:t>
            </w:r>
          </w:p>
        </w:tc>
        <w:tc>
          <w:tcPr>
            <w:tcW w:w="136" w:type="pct"/>
            <w:shd w:val="clear" w:color="auto" w:fill="auto"/>
            <w:vAlign w:val="center"/>
          </w:tcPr>
          <w:p w14:paraId="2415B1FD" w14:textId="3A0251BF" w:rsidR="00B52C79" w:rsidRPr="00937026" w:rsidRDefault="00B52C79" w:rsidP="00B52C79">
            <w:pPr>
              <w:pStyle w:val="SymalTableBody"/>
              <w:spacing w:before="20" w:after="20"/>
              <w:jc w:val="center"/>
              <w:rPr>
                <w:sz w:val="16"/>
                <w:szCs w:val="16"/>
              </w:rPr>
            </w:pPr>
            <w:r w:rsidRPr="00937026">
              <w:rPr>
                <w:sz w:val="16"/>
                <w:szCs w:val="16"/>
              </w:rPr>
              <w:t>H</w:t>
            </w:r>
          </w:p>
        </w:tc>
        <w:tc>
          <w:tcPr>
            <w:tcW w:w="136" w:type="pct"/>
            <w:shd w:val="clear" w:color="auto" w:fill="auto"/>
            <w:vAlign w:val="center"/>
          </w:tcPr>
          <w:p w14:paraId="67F1C497" w14:textId="0606F0DF" w:rsidR="00B52C79" w:rsidRPr="00121CBE" w:rsidRDefault="00B52C79" w:rsidP="00B52C79">
            <w:pPr>
              <w:pStyle w:val="SymalTableBody"/>
              <w:spacing w:before="20" w:after="20"/>
              <w:jc w:val="center"/>
              <w:rPr>
                <w:sz w:val="16"/>
                <w:szCs w:val="16"/>
              </w:rPr>
            </w:pPr>
            <w:r w:rsidRPr="00121CBE">
              <w:rPr>
                <w:sz w:val="16"/>
                <w:szCs w:val="16"/>
              </w:rPr>
              <w:t>SE</w:t>
            </w:r>
          </w:p>
        </w:tc>
        <w:tc>
          <w:tcPr>
            <w:tcW w:w="164" w:type="pct"/>
            <w:shd w:val="clear" w:color="auto" w:fill="auto"/>
            <w:vAlign w:val="center"/>
          </w:tcPr>
          <w:p w14:paraId="410FCD6A" w14:textId="77777777" w:rsidR="00B52C79" w:rsidRPr="00121CBE" w:rsidRDefault="00B52C79" w:rsidP="00B52C79">
            <w:pPr>
              <w:pStyle w:val="SymalTableBody"/>
              <w:spacing w:before="20" w:after="20"/>
              <w:jc w:val="center"/>
              <w:rPr>
                <w:b/>
                <w:bCs/>
                <w:sz w:val="16"/>
                <w:szCs w:val="16"/>
              </w:rPr>
            </w:pPr>
          </w:p>
        </w:tc>
        <w:tc>
          <w:tcPr>
            <w:tcW w:w="162" w:type="pct"/>
            <w:shd w:val="clear" w:color="auto" w:fill="auto"/>
            <w:vAlign w:val="center"/>
          </w:tcPr>
          <w:p w14:paraId="16483F51" w14:textId="77777777" w:rsidR="00B52C79" w:rsidRPr="00121CBE" w:rsidRDefault="00B52C79" w:rsidP="00B52C79">
            <w:pPr>
              <w:pStyle w:val="SymalTableBody"/>
              <w:spacing w:before="20" w:after="20"/>
              <w:jc w:val="center"/>
              <w:rPr>
                <w:b/>
                <w:bCs/>
                <w:sz w:val="16"/>
                <w:szCs w:val="16"/>
              </w:rPr>
            </w:pPr>
          </w:p>
        </w:tc>
        <w:tc>
          <w:tcPr>
            <w:tcW w:w="137" w:type="pct"/>
            <w:shd w:val="clear" w:color="auto" w:fill="auto"/>
            <w:vAlign w:val="center"/>
          </w:tcPr>
          <w:p w14:paraId="6CB1B7CD" w14:textId="77777777" w:rsidR="00B52C79" w:rsidRPr="00121CBE" w:rsidRDefault="00B52C79" w:rsidP="00B52C79">
            <w:pPr>
              <w:pStyle w:val="SymalTableBody"/>
              <w:spacing w:before="20" w:after="20"/>
              <w:jc w:val="center"/>
              <w:rPr>
                <w:b/>
                <w:bCs/>
                <w:sz w:val="16"/>
                <w:szCs w:val="16"/>
              </w:rPr>
            </w:pPr>
          </w:p>
        </w:tc>
        <w:tc>
          <w:tcPr>
            <w:tcW w:w="346" w:type="pct"/>
            <w:shd w:val="clear" w:color="auto" w:fill="auto"/>
            <w:vAlign w:val="center"/>
          </w:tcPr>
          <w:p w14:paraId="78E52835" w14:textId="77777777" w:rsidR="00B52C79" w:rsidRPr="00121CBE" w:rsidRDefault="00B52C79" w:rsidP="00B52C79">
            <w:pPr>
              <w:pStyle w:val="SymalTableBody"/>
              <w:spacing w:before="20" w:after="20"/>
              <w:rPr>
                <w:b/>
                <w:bCs/>
                <w:sz w:val="16"/>
                <w:szCs w:val="16"/>
              </w:rPr>
            </w:pPr>
          </w:p>
        </w:tc>
      </w:tr>
      <w:tr w:rsidR="00814EBD" w:rsidRPr="00741190" w14:paraId="2FB13945" w14:textId="77777777" w:rsidTr="00BB2962">
        <w:trPr>
          <w:gridAfter w:val="3"/>
          <w:wAfter w:w="2203" w:type="pct"/>
          <w:trHeight w:val="1248"/>
        </w:trPr>
        <w:tc>
          <w:tcPr>
            <w:tcW w:w="136" w:type="pct"/>
            <w:shd w:val="clear" w:color="auto" w:fill="auto"/>
            <w:vAlign w:val="center"/>
          </w:tcPr>
          <w:p w14:paraId="08EE5853" w14:textId="21E8B9FE" w:rsidR="00B52C79" w:rsidRPr="00D340C6" w:rsidRDefault="00B52C79" w:rsidP="00B52C79">
            <w:pPr>
              <w:pStyle w:val="SymalTableBody"/>
              <w:spacing w:before="20" w:after="20"/>
              <w:rPr>
                <w:b/>
                <w:bCs/>
                <w:sz w:val="16"/>
                <w:szCs w:val="16"/>
              </w:rPr>
            </w:pPr>
            <w:r w:rsidRPr="00D340C6">
              <w:rPr>
                <w:b/>
                <w:bCs/>
                <w:sz w:val="16"/>
                <w:szCs w:val="16"/>
              </w:rPr>
              <w:t>1.</w:t>
            </w:r>
            <w:r>
              <w:rPr>
                <w:b/>
                <w:bCs/>
                <w:sz w:val="16"/>
                <w:szCs w:val="16"/>
              </w:rPr>
              <w:t>2</w:t>
            </w:r>
          </w:p>
        </w:tc>
        <w:tc>
          <w:tcPr>
            <w:tcW w:w="541" w:type="pct"/>
            <w:tcBorders>
              <w:top w:val="single" w:sz="8" w:space="0" w:color="auto"/>
              <w:left w:val="single" w:sz="8" w:space="0" w:color="auto"/>
              <w:bottom w:val="single" w:sz="8" w:space="0" w:color="auto"/>
              <w:right w:val="single" w:sz="8" w:space="0" w:color="auto"/>
            </w:tcBorders>
            <w:vAlign w:val="center"/>
          </w:tcPr>
          <w:p w14:paraId="52C447F1" w14:textId="1EC07FBF" w:rsidR="00B52C79" w:rsidRPr="00121CBE" w:rsidRDefault="00162683" w:rsidP="00B52C79">
            <w:pPr>
              <w:pStyle w:val="SymalTableBody"/>
              <w:spacing w:before="20" w:after="20"/>
              <w:rPr>
                <w:sz w:val="16"/>
                <w:szCs w:val="16"/>
              </w:rPr>
            </w:pPr>
            <w:r>
              <w:rPr>
                <w:rFonts w:asciiTheme="majorHAnsi" w:hAnsiTheme="majorHAnsi" w:cstheme="majorHAnsi"/>
                <w:sz w:val="16"/>
                <w:szCs w:val="16"/>
              </w:rPr>
              <w:t>Conformance of Previous layer</w:t>
            </w:r>
          </w:p>
        </w:tc>
        <w:tc>
          <w:tcPr>
            <w:tcW w:w="191" w:type="pct"/>
            <w:tcBorders>
              <w:top w:val="single" w:sz="8" w:space="0" w:color="auto"/>
              <w:left w:val="single" w:sz="8" w:space="0" w:color="auto"/>
              <w:bottom w:val="single" w:sz="8" w:space="0" w:color="auto"/>
              <w:right w:val="single" w:sz="8" w:space="0" w:color="auto"/>
            </w:tcBorders>
            <w:vAlign w:val="center"/>
          </w:tcPr>
          <w:p w14:paraId="4F08C3F6" w14:textId="2E8167BB" w:rsidR="00B52C79" w:rsidRPr="00121CBE" w:rsidRDefault="00EA1BEC" w:rsidP="00B52C79">
            <w:pPr>
              <w:pStyle w:val="SymalTableBody"/>
              <w:spacing w:before="20" w:after="20"/>
              <w:jc w:val="center"/>
              <w:rPr>
                <w:sz w:val="16"/>
                <w:szCs w:val="16"/>
              </w:rPr>
            </w:pPr>
            <w:r>
              <w:rPr>
                <w:rFonts w:asciiTheme="majorHAnsi" w:hAnsiTheme="majorHAnsi" w:cstheme="majorHAnsi"/>
                <w:sz w:val="16"/>
                <w:szCs w:val="16"/>
              </w:rPr>
              <w:t>VR</w:t>
            </w:r>
            <w:r w:rsidR="00B52C79" w:rsidRPr="00121CBE">
              <w:rPr>
                <w:rFonts w:asciiTheme="majorHAnsi" w:hAnsiTheme="majorHAnsi" w:cstheme="majorHAnsi"/>
                <w:sz w:val="16"/>
                <w:szCs w:val="16"/>
              </w:rPr>
              <w:t xml:space="preserve"> Clause </w:t>
            </w:r>
            <w:r w:rsidR="00B52C79" w:rsidRPr="00121CBE">
              <w:rPr>
                <w:rFonts w:asciiTheme="majorHAnsi" w:eastAsia="Arial Unicode MS" w:hAnsiTheme="majorHAnsi" w:cstheme="majorHAnsi"/>
                <w:sz w:val="16"/>
                <w:szCs w:val="16"/>
                <w:lang w:val="en-US"/>
              </w:rPr>
              <w:t>304.04</w:t>
            </w:r>
          </w:p>
        </w:tc>
        <w:tc>
          <w:tcPr>
            <w:tcW w:w="657" w:type="pct"/>
            <w:tcBorders>
              <w:top w:val="single" w:sz="8" w:space="0" w:color="auto"/>
              <w:left w:val="single" w:sz="8" w:space="0" w:color="auto"/>
              <w:bottom w:val="single" w:sz="8" w:space="0" w:color="auto"/>
              <w:right w:val="single" w:sz="8" w:space="0" w:color="auto"/>
            </w:tcBorders>
            <w:vAlign w:val="center"/>
          </w:tcPr>
          <w:p w14:paraId="540F1072" w14:textId="7FF60AAB" w:rsidR="00B52C79" w:rsidRPr="00121CBE" w:rsidRDefault="00753F18" w:rsidP="00753F18">
            <w:pPr>
              <w:pStyle w:val="SymalTableBody"/>
              <w:spacing w:before="0" w:after="20"/>
              <w:rPr>
                <w:sz w:val="16"/>
                <w:szCs w:val="16"/>
              </w:rPr>
            </w:pPr>
            <w:r w:rsidRPr="003C77D9">
              <w:rPr>
                <w:sz w:val="16"/>
                <w:szCs w:val="16"/>
              </w:rPr>
              <w:t>Has the previous layer passed acceptance criteria?</w:t>
            </w:r>
          </w:p>
          <w:p w14:paraId="60F6CD6A" w14:textId="77777777" w:rsidR="00B52C79" w:rsidRPr="00121CBE" w:rsidRDefault="00B52C79" w:rsidP="00B52C79">
            <w:pPr>
              <w:pStyle w:val="SymalTableBody"/>
              <w:spacing w:before="20" w:after="20"/>
              <w:rPr>
                <w:b/>
                <w:bCs/>
                <w:sz w:val="16"/>
                <w:szCs w:val="16"/>
              </w:rPr>
            </w:pPr>
            <w:r w:rsidRPr="00121CBE">
              <w:rPr>
                <w:b/>
                <w:bCs/>
                <w:sz w:val="16"/>
                <w:szCs w:val="16"/>
              </w:rPr>
              <w:t xml:space="preserve">Approval to proceed? </w:t>
            </w:r>
          </w:p>
          <w:p w14:paraId="1E52A549" w14:textId="23BA23BF" w:rsidR="00B52C79" w:rsidRPr="00121CBE" w:rsidRDefault="00000000" w:rsidP="00B52C79">
            <w:pPr>
              <w:pStyle w:val="SymalTableBody"/>
              <w:spacing w:before="20" w:after="20"/>
              <w:rPr>
                <w:sz w:val="16"/>
                <w:szCs w:val="16"/>
              </w:rPr>
            </w:pPr>
            <w:sdt>
              <w:sdtPr>
                <w:rPr>
                  <w:sz w:val="16"/>
                  <w:szCs w:val="16"/>
                </w:rPr>
                <w:id w:val="-1550605139"/>
                <w14:checkbox>
                  <w14:checked w14:val="0"/>
                  <w14:checkedState w14:val="2612" w14:font="MS Gothic"/>
                  <w14:uncheckedState w14:val="2610" w14:font="MS Gothic"/>
                </w14:checkbox>
              </w:sdtPr>
              <w:sdtContent>
                <w:r w:rsidR="00A238FE" w:rsidRPr="008B17B0">
                  <w:rPr>
                    <w:rFonts w:ascii="MS Gothic" w:eastAsia="MS Gothic" w:hAnsi="MS Gothic" w:hint="eastAsia"/>
                    <w:sz w:val="16"/>
                    <w:szCs w:val="16"/>
                  </w:rPr>
                  <w:t>☐</w:t>
                </w:r>
              </w:sdtContent>
            </w:sdt>
            <w:r w:rsidR="00A238FE" w:rsidRPr="008B17B0">
              <w:rPr>
                <w:sz w:val="16"/>
                <w:szCs w:val="16"/>
              </w:rPr>
              <w:t xml:space="preserve"> Yes  </w:t>
            </w:r>
            <w:sdt>
              <w:sdtPr>
                <w:rPr>
                  <w:sz w:val="16"/>
                  <w:szCs w:val="16"/>
                </w:rPr>
                <w:id w:val="-306329212"/>
                <w14:checkbox>
                  <w14:checked w14:val="0"/>
                  <w14:checkedState w14:val="2612" w14:font="MS Gothic"/>
                  <w14:uncheckedState w14:val="2610" w14:font="MS Gothic"/>
                </w14:checkbox>
              </w:sdtPr>
              <w:sdtContent>
                <w:r w:rsidR="00A238FE" w:rsidRPr="008B17B0">
                  <w:rPr>
                    <w:rFonts w:ascii="MS Gothic" w:eastAsia="MS Gothic" w:hAnsi="MS Gothic" w:hint="eastAsia"/>
                    <w:sz w:val="16"/>
                    <w:szCs w:val="16"/>
                  </w:rPr>
                  <w:t>☐</w:t>
                </w:r>
              </w:sdtContent>
            </w:sdt>
            <w:r w:rsidR="00A238FE" w:rsidRPr="008B17B0">
              <w:rPr>
                <w:sz w:val="16"/>
                <w:szCs w:val="16"/>
              </w:rPr>
              <w:t xml:space="preserve"> No  </w:t>
            </w:r>
            <w:sdt>
              <w:sdtPr>
                <w:rPr>
                  <w:sz w:val="16"/>
                  <w:szCs w:val="16"/>
                </w:rPr>
                <w:id w:val="776447492"/>
                <w14:checkbox>
                  <w14:checked w14:val="0"/>
                  <w14:checkedState w14:val="2612" w14:font="MS Gothic"/>
                  <w14:uncheckedState w14:val="2610" w14:font="MS Gothic"/>
                </w14:checkbox>
              </w:sdtPr>
              <w:sdtContent>
                <w:r w:rsidR="00A238FE">
                  <w:rPr>
                    <w:rFonts w:ascii="MS Gothic" w:eastAsia="MS Gothic" w:hAnsi="MS Gothic" w:hint="eastAsia"/>
                    <w:sz w:val="16"/>
                    <w:szCs w:val="16"/>
                  </w:rPr>
                  <w:t>☐</w:t>
                </w:r>
              </w:sdtContent>
            </w:sdt>
            <w:r w:rsidR="00A238FE" w:rsidRPr="008B17B0">
              <w:rPr>
                <w:sz w:val="16"/>
                <w:szCs w:val="16"/>
              </w:rPr>
              <w:t xml:space="preserve"> N/A</w:t>
            </w:r>
          </w:p>
        </w:tc>
        <w:tc>
          <w:tcPr>
            <w:tcW w:w="191" w:type="pct"/>
            <w:shd w:val="clear" w:color="auto" w:fill="auto"/>
            <w:vAlign w:val="center"/>
          </w:tcPr>
          <w:p w14:paraId="639BB117" w14:textId="033EE140" w:rsidR="00B52C79" w:rsidRPr="00121CBE" w:rsidRDefault="00B52C79" w:rsidP="00B52C79">
            <w:pPr>
              <w:pStyle w:val="SymalTableBody"/>
              <w:spacing w:before="20" w:after="20"/>
              <w:jc w:val="center"/>
              <w:rPr>
                <w:sz w:val="16"/>
                <w:szCs w:val="16"/>
              </w:rPr>
            </w:pPr>
            <w:r w:rsidRPr="00121CBE">
              <w:rPr>
                <w:sz w:val="16"/>
                <w:szCs w:val="16"/>
              </w:rPr>
              <w:t xml:space="preserve">Prior to start of works </w:t>
            </w:r>
          </w:p>
        </w:tc>
        <w:tc>
          <w:tcPr>
            <w:tcW w:w="136" w:type="pct"/>
            <w:shd w:val="clear" w:color="auto" w:fill="auto"/>
            <w:vAlign w:val="center"/>
          </w:tcPr>
          <w:p w14:paraId="66E5BBCF" w14:textId="1E53F658" w:rsidR="00B52C79" w:rsidRPr="00937026" w:rsidRDefault="00B52C79" w:rsidP="00B52C79">
            <w:pPr>
              <w:pStyle w:val="SymalTableBody"/>
              <w:spacing w:before="20" w:after="20"/>
              <w:jc w:val="center"/>
              <w:rPr>
                <w:sz w:val="16"/>
                <w:szCs w:val="16"/>
              </w:rPr>
            </w:pPr>
            <w:r w:rsidRPr="00937026">
              <w:rPr>
                <w:sz w:val="16"/>
                <w:szCs w:val="16"/>
              </w:rPr>
              <w:t>H</w:t>
            </w:r>
          </w:p>
        </w:tc>
        <w:tc>
          <w:tcPr>
            <w:tcW w:w="136" w:type="pct"/>
            <w:shd w:val="clear" w:color="auto" w:fill="auto"/>
            <w:vAlign w:val="center"/>
          </w:tcPr>
          <w:p w14:paraId="1662E917" w14:textId="7A805B2B" w:rsidR="00B52C79" w:rsidRPr="00121CBE" w:rsidRDefault="00D15714" w:rsidP="00B52C79">
            <w:pPr>
              <w:pStyle w:val="SymalTableBody"/>
              <w:spacing w:before="20" w:after="20"/>
              <w:jc w:val="center"/>
              <w:rPr>
                <w:sz w:val="16"/>
                <w:szCs w:val="16"/>
              </w:rPr>
            </w:pPr>
            <w:r>
              <w:rPr>
                <w:sz w:val="16"/>
                <w:szCs w:val="16"/>
              </w:rPr>
              <w:t>PE</w:t>
            </w:r>
          </w:p>
        </w:tc>
        <w:tc>
          <w:tcPr>
            <w:tcW w:w="164" w:type="pct"/>
            <w:shd w:val="clear" w:color="auto" w:fill="auto"/>
            <w:vAlign w:val="center"/>
          </w:tcPr>
          <w:p w14:paraId="6B94D89E" w14:textId="77777777" w:rsidR="00B52C79" w:rsidRPr="00121CBE" w:rsidRDefault="00B52C79" w:rsidP="00B52C79">
            <w:pPr>
              <w:pStyle w:val="SymalTableBody"/>
              <w:spacing w:before="20" w:after="20"/>
              <w:jc w:val="center"/>
              <w:rPr>
                <w:b/>
                <w:bCs/>
                <w:sz w:val="16"/>
                <w:szCs w:val="16"/>
              </w:rPr>
            </w:pPr>
          </w:p>
        </w:tc>
        <w:tc>
          <w:tcPr>
            <w:tcW w:w="162" w:type="pct"/>
            <w:shd w:val="clear" w:color="auto" w:fill="auto"/>
            <w:vAlign w:val="center"/>
          </w:tcPr>
          <w:p w14:paraId="48470741" w14:textId="73563DF4" w:rsidR="00B52C79" w:rsidRPr="00121CBE" w:rsidRDefault="009E5D8D" w:rsidP="00B52C79">
            <w:pPr>
              <w:pStyle w:val="SymalTableBody"/>
              <w:spacing w:before="20" w:after="20"/>
              <w:jc w:val="center"/>
              <w:rPr>
                <w:b/>
                <w:bCs/>
                <w:sz w:val="16"/>
                <w:szCs w:val="16"/>
              </w:rPr>
            </w:pPr>
            <w:r>
              <w:rPr>
                <w:b/>
                <w:bCs/>
                <w:sz w:val="16"/>
                <w:szCs w:val="16"/>
              </w:rPr>
              <w:t>H</w:t>
            </w:r>
          </w:p>
        </w:tc>
        <w:tc>
          <w:tcPr>
            <w:tcW w:w="137" w:type="pct"/>
            <w:shd w:val="clear" w:color="auto" w:fill="auto"/>
            <w:vAlign w:val="center"/>
          </w:tcPr>
          <w:p w14:paraId="67EE2B24" w14:textId="77777777" w:rsidR="00B52C79" w:rsidRPr="00121CBE" w:rsidRDefault="00B52C79" w:rsidP="00B52C79">
            <w:pPr>
              <w:pStyle w:val="SymalTableBody"/>
              <w:spacing w:before="20" w:after="20"/>
              <w:jc w:val="center"/>
              <w:rPr>
                <w:sz w:val="16"/>
                <w:szCs w:val="16"/>
              </w:rPr>
            </w:pPr>
          </w:p>
        </w:tc>
        <w:tc>
          <w:tcPr>
            <w:tcW w:w="346" w:type="pct"/>
            <w:shd w:val="clear" w:color="auto" w:fill="auto"/>
            <w:vAlign w:val="center"/>
          </w:tcPr>
          <w:p w14:paraId="30727B7D" w14:textId="4F57B385" w:rsidR="00B52C79" w:rsidRPr="00121CBE" w:rsidRDefault="00000000" w:rsidP="00B52C79">
            <w:pPr>
              <w:pStyle w:val="Tabletext"/>
              <w:rPr>
                <w:rFonts w:asciiTheme="majorHAnsi" w:hAnsiTheme="majorHAnsi" w:cstheme="majorHAnsi"/>
                <w:szCs w:val="16"/>
              </w:rPr>
            </w:pPr>
            <w:sdt>
              <w:sdtPr>
                <w:rPr>
                  <w:szCs w:val="16"/>
                </w:rPr>
                <w:id w:val="-88165843"/>
                <w14:checkbox>
                  <w14:checked w14:val="0"/>
                  <w14:checkedState w14:val="2612" w14:font="MS Gothic"/>
                  <w14:uncheckedState w14:val="2610" w14:font="MS Gothic"/>
                </w14:checkbox>
              </w:sdtPr>
              <w:sdtContent>
                <w:r w:rsidR="00EB6EFA" w:rsidRPr="008B17B0">
                  <w:rPr>
                    <w:rFonts w:ascii="MS Gothic" w:eastAsia="MS Gothic" w:hAnsi="MS Gothic" w:hint="eastAsia"/>
                    <w:szCs w:val="16"/>
                  </w:rPr>
                  <w:t>☐</w:t>
                </w:r>
              </w:sdtContent>
            </w:sdt>
            <w:r w:rsidR="00EB6EFA" w:rsidRPr="00121CBE">
              <w:rPr>
                <w:rFonts w:asciiTheme="majorHAnsi" w:hAnsiTheme="majorHAnsi" w:cstheme="majorHAnsi"/>
                <w:szCs w:val="16"/>
              </w:rPr>
              <w:t xml:space="preserve"> </w:t>
            </w:r>
            <w:r w:rsidR="00B52C79" w:rsidRPr="00121CBE">
              <w:rPr>
                <w:rFonts w:asciiTheme="majorHAnsi" w:hAnsiTheme="majorHAnsi" w:cstheme="majorHAnsi"/>
                <w:szCs w:val="16"/>
              </w:rPr>
              <w:t>Survey Conformance Certificate</w:t>
            </w:r>
          </w:p>
          <w:p w14:paraId="36F9FED0" w14:textId="6BC48B36" w:rsidR="00B52C79" w:rsidRPr="00EB6EFA" w:rsidRDefault="00000000" w:rsidP="00B52C79">
            <w:pPr>
              <w:pStyle w:val="SymalTableBody"/>
              <w:spacing w:before="20" w:after="20"/>
              <w:rPr>
                <w:rFonts w:asciiTheme="majorHAnsi" w:hAnsiTheme="majorHAnsi" w:cstheme="majorHAnsi"/>
                <w:sz w:val="16"/>
                <w:szCs w:val="16"/>
              </w:rPr>
            </w:pPr>
            <w:sdt>
              <w:sdtPr>
                <w:rPr>
                  <w:sz w:val="16"/>
                  <w:szCs w:val="16"/>
                </w:rPr>
                <w:id w:val="-451093061"/>
                <w14:checkbox>
                  <w14:checked w14:val="0"/>
                  <w14:checkedState w14:val="2612" w14:font="MS Gothic"/>
                  <w14:uncheckedState w14:val="2610" w14:font="MS Gothic"/>
                </w14:checkbox>
              </w:sdtPr>
              <w:sdtContent>
                <w:r w:rsidR="00EB6EFA" w:rsidRPr="008B17B0">
                  <w:rPr>
                    <w:rFonts w:ascii="MS Gothic" w:eastAsia="MS Gothic" w:hAnsi="MS Gothic" w:hint="eastAsia"/>
                    <w:sz w:val="16"/>
                    <w:szCs w:val="16"/>
                  </w:rPr>
                  <w:t>☐</w:t>
                </w:r>
              </w:sdtContent>
            </w:sdt>
            <w:r w:rsidR="00EB6EFA">
              <w:rPr>
                <w:rFonts w:asciiTheme="majorHAnsi" w:hAnsiTheme="majorHAnsi" w:cstheme="majorHAnsi"/>
                <w:sz w:val="16"/>
                <w:szCs w:val="16"/>
              </w:rPr>
              <w:t xml:space="preserve"> </w:t>
            </w:r>
            <w:r w:rsidR="007D3501">
              <w:rPr>
                <w:rFonts w:asciiTheme="majorHAnsi" w:hAnsiTheme="majorHAnsi" w:cstheme="majorHAnsi"/>
                <w:sz w:val="16"/>
                <w:szCs w:val="16"/>
              </w:rPr>
              <w:t xml:space="preserve">ITP &amp; </w:t>
            </w:r>
            <w:r w:rsidR="00B52C79" w:rsidRPr="00121CBE">
              <w:rPr>
                <w:rFonts w:asciiTheme="majorHAnsi" w:hAnsiTheme="majorHAnsi" w:cstheme="majorHAnsi"/>
                <w:sz w:val="16"/>
                <w:szCs w:val="16"/>
              </w:rPr>
              <w:t>Test Reports</w:t>
            </w:r>
          </w:p>
        </w:tc>
      </w:tr>
      <w:tr w:rsidR="00814EBD" w:rsidRPr="00741190" w14:paraId="499976A1" w14:textId="77777777" w:rsidTr="00BB2962">
        <w:trPr>
          <w:gridAfter w:val="3"/>
          <w:wAfter w:w="2203" w:type="pct"/>
          <w:trHeight w:val="1546"/>
        </w:trPr>
        <w:tc>
          <w:tcPr>
            <w:tcW w:w="136" w:type="pct"/>
            <w:shd w:val="clear" w:color="auto" w:fill="auto"/>
            <w:vAlign w:val="center"/>
          </w:tcPr>
          <w:p w14:paraId="3CEEDF63" w14:textId="7CC97032" w:rsidR="00B52C79" w:rsidRPr="00D340C6" w:rsidRDefault="00B52C79" w:rsidP="00B52C79">
            <w:pPr>
              <w:pStyle w:val="SymalTableBody"/>
              <w:spacing w:before="20" w:after="20"/>
              <w:rPr>
                <w:b/>
                <w:bCs/>
                <w:sz w:val="16"/>
                <w:szCs w:val="16"/>
              </w:rPr>
            </w:pPr>
            <w:r w:rsidRPr="00D340C6">
              <w:rPr>
                <w:b/>
                <w:bCs/>
                <w:sz w:val="16"/>
                <w:szCs w:val="16"/>
              </w:rPr>
              <w:t>1.</w:t>
            </w:r>
            <w:r>
              <w:rPr>
                <w:b/>
                <w:bCs/>
                <w:sz w:val="16"/>
                <w:szCs w:val="16"/>
              </w:rPr>
              <w:t>3</w:t>
            </w:r>
          </w:p>
        </w:tc>
        <w:tc>
          <w:tcPr>
            <w:tcW w:w="541" w:type="pct"/>
            <w:shd w:val="clear" w:color="auto" w:fill="auto"/>
            <w:vAlign w:val="center"/>
          </w:tcPr>
          <w:p w14:paraId="32FCB235" w14:textId="5024F662" w:rsidR="00B52C79" w:rsidRPr="00121CBE" w:rsidRDefault="00B52C79" w:rsidP="00B52C79">
            <w:pPr>
              <w:pStyle w:val="SymalTableBody"/>
              <w:spacing w:before="20" w:after="20"/>
              <w:rPr>
                <w:b/>
                <w:bCs/>
                <w:sz w:val="16"/>
                <w:szCs w:val="16"/>
              </w:rPr>
            </w:pPr>
            <w:r w:rsidRPr="00121CBE">
              <w:rPr>
                <w:rFonts w:eastAsia="Arial Unicode MS" w:cstheme="minorHAnsi"/>
                <w:sz w:val="16"/>
                <w:szCs w:val="16"/>
              </w:rPr>
              <w:t xml:space="preserve">Material </w:t>
            </w:r>
            <w:r w:rsidR="0074686A">
              <w:rPr>
                <w:rFonts w:ascii="Arial" w:hAnsi="Arial" w:cs="Arial"/>
                <w:sz w:val="16"/>
                <w:szCs w:val="16"/>
              </w:rPr>
              <w:t>c</w:t>
            </w:r>
            <w:r w:rsidR="0074686A" w:rsidRPr="008B17B0">
              <w:rPr>
                <w:rFonts w:ascii="Arial" w:hAnsi="Arial" w:cs="Arial"/>
                <w:sz w:val="16"/>
                <w:szCs w:val="16"/>
              </w:rPr>
              <w:t xml:space="preserve">lassification and </w:t>
            </w:r>
            <w:r w:rsidR="0074686A">
              <w:rPr>
                <w:rFonts w:ascii="Arial" w:hAnsi="Arial" w:cs="Arial"/>
                <w:sz w:val="16"/>
                <w:szCs w:val="16"/>
              </w:rPr>
              <w:t>s</w:t>
            </w:r>
            <w:r w:rsidR="0074686A" w:rsidRPr="008B17B0">
              <w:rPr>
                <w:rFonts w:ascii="Arial" w:hAnsi="Arial" w:cs="Arial"/>
                <w:sz w:val="16"/>
                <w:szCs w:val="16"/>
              </w:rPr>
              <w:t>ource</w:t>
            </w:r>
          </w:p>
        </w:tc>
        <w:tc>
          <w:tcPr>
            <w:tcW w:w="191" w:type="pct"/>
            <w:shd w:val="clear" w:color="auto" w:fill="auto"/>
            <w:vAlign w:val="center"/>
          </w:tcPr>
          <w:p w14:paraId="70D59B97" w14:textId="6D97988F" w:rsidR="00B52C79" w:rsidRPr="00121CBE" w:rsidRDefault="00EA1BEC" w:rsidP="00B52C79">
            <w:pPr>
              <w:pStyle w:val="Tabletext"/>
              <w:jc w:val="center"/>
              <w:rPr>
                <w:rFonts w:asciiTheme="majorHAnsi" w:hAnsiTheme="majorHAnsi" w:cstheme="majorHAnsi"/>
                <w:szCs w:val="16"/>
              </w:rPr>
            </w:pPr>
            <w:r>
              <w:rPr>
                <w:rFonts w:asciiTheme="majorHAnsi" w:hAnsiTheme="majorHAnsi" w:cstheme="majorHAnsi"/>
                <w:szCs w:val="16"/>
              </w:rPr>
              <w:t>VR</w:t>
            </w:r>
            <w:r w:rsidR="00B52C79" w:rsidRPr="00121CBE">
              <w:rPr>
                <w:rFonts w:asciiTheme="majorHAnsi" w:hAnsiTheme="majorHAnsi" w:cstheme="majorHAnsi"/>
                <w:szCs w:val="16"/>
              </w:rPr>
              <w:t xml:space="preserve"> Clause 304.03</w:t>
            </w:r>
          </w:p>
          <w:p w14:paraId="30D5A394" w14:textId="77777777" w:rsidR="00B52C79" w:rsidRPr="00121CBE" w:rsidRDefault="00B52C79" w:rsidP="00B52C79">
            <w:pPr>
              <w:pStyle w:val="Tabletext"/>
              <w:jc w:val="center"/>
              <w:rPr>
                <w:rFonts w:asciiTheme="majorHAnsi" w:hAnsiTheme="majorHAnsi" w:cstheme="majorHAnsi"/>
                <w:szCs w:val="16"/>
              </w:rPr>
            </w:pPr>
            <w:r w:rsidRPr="00121CBE">
              <w:rPr>
                <w:rFonts w:asciiTheme="majorHAnsi" w:hAnsiTheme="majorHAnsi" w:cstheme="majorHAnsi"/>
                <w:szCs w:val="16"/>
              </w:rPr>
              <w:t>811</w:t>
            </w:r>
          </w:p>
          <w:p w14:paraId="5826B00A" w14:textId="77777777" w:rsidR="00B52C79" w:rsidRPr="00121CBE" w:rsidRDefault="00B52C79" w:rsidP="00B52C79">
            <w:pPr>
              <w:pStyle w:val="Tabletext"/>
              <w:jc w:val="center"/>
              <w:rPr>
                <w:rFonts w:asciiTheme="majorHAnsi" w:hAnsiTheme="majorHAnsi" w:cstheme="majorHAnsi"/>
                <w:szCs w:val="16"/>
              </w:rPr>
            </w:pPr>
            <w:r w:rsidRPr="00121CBE">
              <w:rPr>
                <w:rFonts w:asciiTheme="majorHAnsi" w:hAnsiTheme="majorHAnsi" w:cstheme="majorHAnsi"/>
                <w:szCs w:val="16"/>
              </w:rPr>
              <w:t>812</w:t>
            </w:r>
          </w:p>
          <w:p w14:paraId="69BDB77D" w14:textId="4E259AA2" w:rsidR="00CE6A77" w:rsidRPr="00EB6EFA" w:rsidRDefault="00710472" w:rsidP="00EB6EFA">
            <w:pPr>
              <w:pStyle w:val="Tabletext"/>
              <w:jc w:val="center"/>
              <w:rPr>
                <w:rFonts w:asciiTheme="majorHAnsi" w:hAnsiTheme="majorHAnsi" w:cstheme="majorHAnsi"/>
                <w:szCs w:val="16"/>
              </w:rPr>
            </w:pPr>
            <w:r>
              <w:rPr>
                <w:rFonts w:asciiTheme="majorHAnsi" w:hAnsiTheme="majorHAnsi" w:cstheme="majorHAnsi"/>
                <w:szCs w:val="16"/>
              </w:rPr>
              <w:t>IFC Drawings</w:t>
            </w:r>
          </w:p>
        </w:tc>
        <w:tc>
          <w:tcPr>
            <w:tcW w:w="657" w:type="pct"/>
            <w:shd w:val="clear" w:color="auto" w:fill="auto"/>
            <w:vAlign w:val="center"/>
          </w:tcPr>
          <w:p w14:paraId="2134E714" w14:textId="77777777" w:rsidR="001648B2" w:rsidRDefault="001648B2" w:rsidP="001648B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sz w:val="16"/>
                <w:szCs w:val="16"/>
              </w:rPr>
            </w:pPr>
            <w:r w:rsidRPr="001648B2">
              <w:rPr>
                <w:rFonts w:ascii="Arial" w:hAnsi="Arial" w:cs="Arial"/>
                <w:b/>
                <w:bCs/>
                <w:sz w:val="16"/>
                <w:szCs w:val="16"/>
              </w:rPr>
              <w:t>Is the correct material being used?</w:t>
            </w:r>
          </w:p>
          <w:p w14:paraId="19C3F9D1" w14:textId="5A793025" w:rsidR="003C4859" w:rsidRPr="00856C0D" w:rsidRDefault="00000000" w:rsidP="001648B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sdt>
              <w:sdtPr>
                <w:rPr>
                  <w:sz w:val="16"/>
                  <w:szCs w:val="16"/>
                </w:rPr>
                <w:id w:val="-22178159"/>
                <w14:checkbox>
                  <w14:checked w14:val="0"/>
                  <w14:checkedState w14:val="2612" w14:font="MS Gothic"/>
                  <w14:uncheckedState w14:val="2610" w14:font="MS Gothic"/>
                </w14:checkbox>
              </w:sdtPr>
              <w:sdtContent>
                <w:r w:rsidR="002107F0">
                  <w:rPr>
                    <w:rFonts w:ascii="MS Gothic" w:eastAsia="MS Gothic" w:hAnsi="MS Gothic" w:hint="eastAsia"/>
                    <w:sz w:val="16"/>
                    <w:szCs w:val="16"/>
                  </w:rPr>
                  <w:t>☐</w:t>
                </w:r>
              </w:sdtContent>
            </w:sdt>
            <w:r w:rsidR="002107F0" w:rsidRPr="00856C0D">
              <w:rPr>
                <w:rFonts w:ascii="Arial" w:hAnsi="Arial" w:cs="Arial"/>
                <w:sz w:val="16"/>
                <w:szCs w:val="16"/>
              </w:rPr>
              <w:t xml:space="preserve"> </w:t>
            </w:r>
            <w:r w:rsidR="003C4859" w:rsidRPr="00856C0D">
              <w:rPr>
                <w:rFonts w:ascii="Arial" w:hAnsi="Arial" w:cs="Arial"/>
                <w:sz w:val="16"/>
                <w:szCs w:val="16"/>
              </w:rPr>
              <w:t xml:space="preserve">Class 2 </w:t>
            </w:r>
            <w:sdt>
              <w:sdtPr>
                <w:rPr>
                  <w:sz w:val="16"/>
                  <w:szCs w:val="16"/>
                </w:rPr>
                <w:id w:val="1654264643"/>
                <w14:checkbox>
                  <w14:checked w14:val="0"/>
                  <w14:checkedState w14:val="2612" w14:font="MS Gothic"/>
                  <w14:uncheckedState w14:val="2610" w14:font="MS Gothic"/>
                </w14:checkbox>
              </w:sdtPr>
              <w:sdtContent>
                <w:r w:rsidR="002107F0">
                  <w:rPr>
                    <w:rFonts w:ascii="MS Gothic" w:eastAsia="MS Gothic" w:hAnsi="MS Gothic" w:hint="eastAsia"/>
                    <w:sz w:val="16"/>
                    <w:szCs w:val="16"/>
                  </w:rPr>
                  <w:t>☐</w:t>
                </w:r>
              </w:sdtContent>
            </w:sdt>
            <w:r w:rsidR="002107F0" w:rsidRPr="00856C0D">
              <w:rPr>
                <w:rFonts w:ascii="Arial" w:hAnsi="Arial" w:cs="Arial"/>
                <w:sz w:val="16"/>
                <w:szCs w:val="16"/>
              </w:rPr>
              <w:t xml:space="preserve"> </w:t>
            </w:r>
            <w:r w:rsidR="003C4859" w:rsidRPr="00856C0D">
              <w:rPr>
                <w:rFonts w:ascii="Arial" w:hAnsi="Arial" w:cs="Arial"/>
                <w:sz w:val="16"/>
                <w:szCs w:val="16"/>
              </w:rPr>
              <w:t>Class 3</w:t>
            </w:r>
            <w:r w:rsidR="00856C0D" w:rsidRPr="00856C0D">
              <w:rPr>
                <w:rFonts w:ascii="Arial" w:hAnsi="Arial" w:cs="Arial"/>
                <w:sz w:val="16"/>
                <w:szCs w:val="16"/>
              </w:rPr>
              <w:t xml:space="preserve"> </w:t>
            </w:r>
            <w:sdt>
              <w:sdtPr>
                <w:rPr>
                  <w:sz w:val="16"/>
                  <w:szCs w:val="16"/>
                </w:rPr>
                <w:id w:val="1618880086"/>
                <w14:checkbox>
                  <w14:checked w14:val="0"/>
                  <w14:checkedState w14:val="2612" w14:font="MS Gothic"/>
                  <w14:uncheckedState w14:val="2610" w14:font="MS Gothic"/>
                </w14:checkbox>
              </w:sdtPr>
              <w:sdtContent>
                <w:r w:rsidR="002107F0">
                  <w:rPr>
                    <w:rFonts w:ascii="MS Gothic" w:eastAsia="MS Gothic" w:hAnsi="MS Gothic" w:hint="eastAsia"/>
                    <w:sz w:val="16"/>
                    <w:szCs w:val="16"/>
                  </w:rPr>
                  <w:t>☐</w:t>
                </w:r>
              </w:sdtContent>
            </w:sdt>
            <w:r w:rsidR="002107F0" w:rsidRPr="00856C0D">
              <w:rPr>
                <w:rFonts w:ascii="Arial" w:hAnsi="Arial" w:cs="Arial"/>
                <w:sz w:val="16"/>
                <w:szCs w:val="16"/>
              </w:rPr>
              <w:t xml:space="preserve"> </w:t>
            </w:r>
            <w:r w:rsidR="00856C0D" w:rsidRPr="00856C0D">
              <w:rPr>
                <w:rFonts w:ascii="Arial" w:hAnsi="Arial" w:cs="Arial"/>
                <w:sz w:val="16"/>
                <w:szCs w:val="16"/>
              </w:rPr>
              <w:t>CTCR</w:t>
            </w:r>
          </w:p>
          <w:p w14:paraId="7F9EB1FD" w14:textId="6D3E05C7" w:rsidR="00B52C79" w:rsidRPr="001648B2" w:rsidRDefault="001648B2" w:rsidP="001648B2">
            <w:pPr>
              <w:pStyle w:val="Tabletext"/>
              <w:rPr>
                <w:b/>
                <w:snapToGrid w:val="0"/>
                <w:szCs w:val="16"/>
              </w:rPr>
            </w:pPr>
            <w:r w:rsidRPr="001648B2">
              <w:rPr>
                <w:rFonts w:ascii="Arial" w:hAnsi="Arial" w:cs="Arial"/>
                <w:b/>
                <w:szCs w:val="16"/>
              </w:rPr>
              <w:t>Has the material to be used been approved for use (Material certificates to be provided)?</w:t>
            </w:r>
          </w:p>
          <w:p w14:paraId="484C6FED" w14:textId="32046C50" w:rsidR="00B52C79" w:rsidRPr="00121CBE" w:rsidRDefault="00000000" w:rsidP="00B52C79">
            <w:pPr>
              <w:pStyle w:val="SymalTableBody"/>
              <w:spacing w:before="20" w:after="20"/>
              <w:rPr>
                <w:sz w:val="16"/>
                <w:szCs w:val="16"/>
              </w:rPr>
            </w:pPr>
            <w:sdt>
              <w:sdtPr>
                <w:rPr>
                  <w:sz w:val="16"/>
                  <w:szCs w:val="16"/>
                </w:rPr>
                <w:id w:val="-582840523"/>
                <w14:checkbox>
                  <w14:checked w14:val="0"/>
                  <w14:checkedState w14:val="2612" w14:font="MS Gothic"/>
                  <w14:uncheckedState w14:val="2610" w14:font="MS Gothic"/>
                </w14:checkbox>
              </w:sdtPr>
              <w:sdtContent>
                <w:r w:rsidR="002107F0">
                  <w:rPr>
                    <w:rFonts w:ascii="MS Gothic" w:eastAsia="MS Gothic" w:hAnsi="MS Gothic" w:hint="eastAsia"/>
                    <w:sz w:val="16"/>
                    <w:szCs w:val="16"/>
                  </w:rPr>
                  <w:t>☐</w:t>
                </w:r>
              </w:sdtContent>
            </w:sdt>
            <w:r w:rsidR="00A238FE" w:rsidRPr="008B17B0">
              <w:rPr>
                <w:sz w:val="16"/>
                <w:szCs w:val="16"/>
              </w:rPr>
              <w:t xml:space="preserve"> Yes  </w:t>
            </w:r>
            <w:sdt>
              <w:sdtPr>
                <w:rPr>
                  <w:sz w:val="16"/>
                  <w:szCs w:val="16"/>
                </w:rPr>
                <w:id w:val="900876116"/>
                <w14:checkbox>
                  <w14:checked w14:val="0"/>
                  <w14:checkedState w14:val="2612" w14:font="MS Gothic"/>
                  <w14:uncheckedState w14:val="2610" w14:font="MS Gothic"/>
                </w14:checkbox>
              </w:sdtPr>
              <w:sdtContent>
                <w:r w:rsidR="00A238FE" w:rsidRPr="008B17B0">
                  <w:rPr>
                    <w:rFonts w:ascii="MS Gothic" w:eastAsia="MS Gothic" w:hAnsi="MS Gothic" w:hint="eastAsia"/>
                    <w:sz w:val="16"/>
                    <w:szCs w:val="16"/>
                  </w:rPr>
                  <w:t>☐</w:t>
                </w:r>
              </w:sdtContent>
            </w:sdt>
            <w:r w:rsidR="00A238FE" w:rsidRPr="008B17B0">
              <w:rPr>
                <w:sz w:val="16"/>
                <w:szCs w:val="16"/>
              </w:rPr>
              <w:t xml:space="preserve"> No  </w:t>
            </w:r>
            <w:sdt>
              <w:sdtPr>
                <w:rPr>
                  <w:sz w:val="16"/>
                  <w:szCs w:val="16"/>
                </w:rPr>
                <w:id w:val="-1182046850"/>
                <w14:checkbox>
                  <w14:checked w14:val="0"/>
                  <w14:checkedState w14:val="2612" w14:font="MS Gothic"/>
                  <w14:uncheckedState w14:val="2610" w14:font="MS Gothic"/>
                </w14:checkbox>
              </w:sdtPr>
              <w:sdtContent>
                <w:r w:rsidR="00A238FE">
                  <w:rPr>
                    <w:rFonts w:ascii="MS Gothic" w:eastAsia="MS Gothic" w:hAnsi="MS Gothic" w:hint="eastAsia"/>
                    <w:sz w:val="16"/>
                    <w:szCs w:val="16"/>
                  </w:rPr>
                  <w:t>☐</w:t>
                </w:r>
              </w:sdtContent>
            </w:sdt>
            <w:r w:rsidR="00A238FE" w:rsidRPr="008B17B0">
              <w:rPr>
                <w:sz w:val="16"/>
                <w:szCs w:val="16"/>
              </w:rPr>
              <w:t xml:space="preserve"> N/A</w:t>
            </w:r>
          </w:p>
        </w:tc>
        <w:tc>
          <w:tcPr>
            <w:tcW w:w="191" w:type="pct"/>
            <w:shd w:val="clear" w:color="auto" w:fill="auto"/>
            <w:vAlign w:val="center"/>
          </w:tcPr>
          <w:p w14:paraId="376EAE77" w14:textId="27BA811E" w:rsidR="00B52C79" w:rsidRPr="00121CBE" w:rsidRDefault="00B52C79" w:rsidP="00B52C79">
            <w:pPr>
              <w:pStyle w:val="SymalTableBody"/>
              <w:spacing w:before="20" w:after="20"/>
              <w:jc w:val="center"/>
              <w:rPr>
                <w:sz w:val="16"/>
                <w:szCs w:val="16"/>
              </w:rPr>
            </w:pPr>
            <w:r w:rsidRPr="00121CBE">
              <w:rPr>
                <w:sz w:val="16"/>
                <w:szCs w:val="16"/>
              </w:rPr>
              <w:t xml:space="preserve">Prior to start of works </w:t>
            </w:r>
          </w:p>
        </w:tc>
        <w:tc>
          <w:tcPr>
            <w:tcW w:w="136" w:type="pct"/>
            <w:shd w:val="clear" w:color="auto" w:fill="auto"/>
            <w:vAlign w:val="center"/>
          </w:tcPr>
          <w:p w14:paraId="2C27DD21" w14:textId="0EBBDE20" w:rsidR="00B52C79" w:rsidRPr="00937026" w:rsidRDefault="00B52C79" w:rsidP="009E5D8D">
            <w:pPr>
              <w:pStyle w:val="SymalTableBody"/>
              <w:spacing w:before="20" w:after="20"/>
              <w:jc w:val="center"/>
              <w:rPr>
                <w:sz w:val="16"/>
                <w:szCs w:val="16"/>
              </w:rPr>
            </w:pPr>
            <w:r w:rsidRPr="00937026">
              <w:rPr>
                <w:sz w:val="16"/>
                <w:szCs w:val="16"/>
              </w:rPr>
              <w:t>H</w:t>
            </w:r>
          </w:p>
        </w:tc>
        <w:tc>
          <w:tcPr>
            <w:tcW w:w="136" w:type="pct"/>
            <w:shd w:val="clear" w:color="auto" w:fill="auto"/>
            <w:vAlign w:val="center"/>
          </w:tcPr>
          <w:p w14:paraId="105B02EC" w14:textId="3605A31E" w:rsidR="00B52C79" w:rsidRPr="00121CBE" w:rsidRDefault="00B52C79" w:rsidP="00B52C79">
            <w:pPr>
              <w:pStyle w:val="SymalTableBody"/>
              <w:spacing w:before="20" w:after="20"/>
              <w:jc w:val="center"/>
              <w:rPr>
                <w:sz w:val="16"/>
                <w:szCs w:val="16"/>
              </w:rPr>
            </w:pPr>
            <w:r w:rsidRPr="00121CBE">
              <w:rPr>
                <w:sz w:val="16"/>
                <w:szCs w:val="16"/>
              </w:rPr>
              <w:t>SE</w:t>
            </w:r>
          </w:p>
        </w:tc>
        <w:tc>
          <w:tcPr>
            <w:tcW w:w="164" w:type="pct"/>
            <w:shd w:val="clear" w:color="auto" w:fill="auto"/>
            <w:vAlign w:val="center"/>
          </w:tcPr>
          <w:p w14:paraId="0E8BD99A" w14:textId="77777777" w:rsidR="00B52C79" w:rsidRPr="00121CBE" w:rsidRDefault="00B52C79" w:rsidP="00B52C79">
            <w:pPr>
              <w:pStyle w:val="SymalTableBody"/>
              <w:spacing w:before="20" w:after="20"/>
              <w:jc w:val="center"/>
              <w:rPr>
                <w:b/>
                <w:bCs/>
                <w:sz w:val="16"/>
                <w:szCs w:val="16"/>
              </w:rPr>
            </w:pPr>
          </w:p>
        </w:tc>
        <w:tc>
          <w:tcPr>
            <w:tcW w:w="162" w:type="pct"/>
            <w:shd w:val="clear" w:color="auto" w:fill="auto"/>
            <w:vAlign w:val="center"/>
          </w:tcPr>
          <w:p w14:paraId="2EEB301D" w14:textId="77777777" w:rsidR="001E591A" w:rsidRDefault="00BB2962" w:rsidP="00B52C79">
            <w:pPr>
              <w:pStyle w:val="SymalTableBody"/>
              <w:spacing w:before="20" w:after="20"/>
              <w:jc w:val="center"/>
              <w:rPr>
                <w:b/>
                <w:bCs/>
                <w:sz w:val="16"/>
                <w:szCs w:val="16"/>
              </w:rPr>
            </w:pPr>
            <w:r>
              <w:rPr>
                <w:b/>
                <w:bCs/>
                <w:sz w:val="16"/>
                <w:szCs w:val="16"/>
              </w:rPr>
              <w:t>CYP(</w:t>
            </w:r>
            <w:r w:rsidR="00B52C79" w:rsidRPr="00937026">
              <w:rPr>
                <w:b/>
                <w:bCs/>
                <w:sz w:val="16"/>
                <w:szCs w:val="16"/>
              </w:rPr>
              <w:t>H</w:t>
            </w:r>
            <w:r>
              <w:rPr>
                <w:b/>
                <w:bCs/>
                <w:sz w:val="16"/>
                <w:szCs w:val="16"/>
              </w:rPr>
              <w:t>)/</w:t>
            </w:r>
          </w:p>
          <w:p w14:paraId="26278F76" w14:textId="7A0F1024" w:rsidR="00B52C79" w:rsidRPr="00121CBE" w:rsidRDefault="00BB2962" w:rsidP="00B52C79">
            <w:pPr>
              <w:pStyle w:val="SymalTableBody"/>
              <w:spacing w:before="20" w:after="20"/>
              <w:jc w:val="center"/>
              <w:rPr>
                <w:b/>
                <w:bCs/>
                <w:sz w:val="16"/>
                <w:szCs w:val="16"/>
              </w:rPr>
            </w:pPr>
            <w:r>
              <w:rPr>
                <w:b/>
                <w:bCs/>
                <w:sz w:val="16"/>
                <w:szCs w:val="16"/>
              </w:rPr>
              <w:t>IR(R)</w:t>
            </w:r>
          </w:p>
        </w:tc>
        <w:tc>
          <w:tcPr>
            <w:tcW w:w="137" w:type="pct"/>
            <w:shd w:val="clear" w:color="auto" w:fill="auto"/>
            <w:vAlign w:val="center"/>
          </w:tcPr>
          <w:p w14:paraId="56B76347" w14:textId="77777777" w:rsidR="00B52C79" w:rsidRPr="00121CBE" w:rsidRDefault="00B52C79" w:rsidP="00B52C79">
            <w:pPr>
              <w:pStyle w:val="SymalTableBody"/>
              <w:spacing w:before="20" w:after="20"/>
              <w:jc w:val="center"/>
              <w:rPr>
                <w:b/>
                <w:bCs/>
                <w:sz w:val="16"/>
                <w:szCs w:val="16"/>
              </w:rPr>
            </w:pPr>
          </w:p>
        </w:tc>
        <w:tc>
          <w:tcPr>
            <w:tcW w:w="346" w:type="pct"/>
            <w:shd w:val="clear" w:color="auto" w:fill="auto"/>
            <w:vAlign w:val="center"/>
          </w:tcPr>
          <w:p w14:paraId="54688A96" w14:textId="5E15BFC2" w:rsidR="00B52C79" w:rsidRPr="001648B2" w:rsidRDefault="00000000" w:rsidP="00B52C79">
            <w:pPr>
              <w:pStyle w:val="SymalTableBody"/>
              <w:spacing w:before="20" w:after="20"/>
              <w:rPr>
                <w:sz w:val="16"/>
                <w:szCs w:val="16"/>
              </w:rPr>
            </w:pPr>
            <w:sdt>
              <w:sdtPr>
                <w:rPr>
                  <w:sz w:val="16"/>
                  <w:szCs w:val="16"/>
                </w:rPr>
                <w:id w:val="1766106393"/>
                <w14:checkbox>
                  <w14:checked w14:val="0"/>
                  <w14:checkedState w14:val="2612" w14:font="MS Gothic"/>
                  <w14:uncheckedState w14:val="2610" w14:font="MS Gothic"/>
                </w14:checkbox>
              </w:sdtPr>
              <w:sdtContent>
                <w:r w:rsidR="001648B2">
                  <w:rPr>
                    <w:rFonts w:ascii="MS Gothic" w:eastAsia="MS Gothic" w:hAnsi="MS Gothic" w:hint="eastAsia"/>
                    <w:sz w:val="16"/>
                    <w:szCs w:val="16"/>
                  </w:rPr>
                  <w:t>☐</w:t>
                </w:r>
              </w:sdtContent>
            </w:sdt>
            <w:r w:rsidR="001648B2" w:rsidRPr="00CF551E">
              <w:rPr>
                <w:sz w:val="16"/>
                <w:szCs w:val="16"/>
              </w:rPr>
              <w:t xml:space="preserve"> </w:t>
            </w:r>
            <w:r w:rsidR="00CF551E" w:rsidRPr="00CF551E">
              <w:rPr>
                <w:sz w:val="16"/>
                <w:szCs w:val="16"/>
              </w:rPr>
              <w:t>CYP D&amp;C JV</w:t>
            </w:r>
            <w:r w:rsidR="00B52C79" w:rsidRPr="00121CBE">
              <w:rPr>
                <w:sz w:val="16"/>
                <w:szCs w:val="16"/>
              </w:rPr>
              <w:t xml:space="preserve"> Materials </w:t>
            </w:r>
            <w:r w:rsidR="00CF551E">
              <w:rPr>
                <w:sz w:val="16"/>
                <w:szCs w:val="16"/>
              </w:rPr>
              <w:t>Approval</w:t>
            </w:r>
            <w:r w:rsidR="00B52C79" w:rsidRPr="00121CBE">
              <w:rPr>
                <w:sz w:val="16"/>
                <w:szCs w:val="16"/>
              </w:rPr>
              <w:t xml:space="preserve"> </w:t>
            </w:r>
          </w:p>
        </w:tc>
      </w:tr>
      <w:tr w:rsidR="00814EBD" w:rsidRPr="00741190" w14:paraId="4B245034" w14:textId="77777777" w:rsidTr="00BB2962">
        <w:trPr>
          <w:gridAfter w:val="3"/>
          <w:wAfter w:w="2203" w:type="pct"/>
          <w:trHeight w:val="1057"/>
        </w:trPr>
        <w:tc>
          <w:tcPr>
            <w:tcW w:w="136" w:type="pct"/>
            <w:shd w:val="clear" w:color="auto" w:fill="auto"/>
            <w:vAlign w:val="center"/>
          </w:tcPr>
          <w:p w14:paraId="3F8FEB23" w14:textId="6B29F340" w:rsidR="00814EBD" w:rsidRPr="00D340C6" w:rsidRDefault="00814EBD" w:rsidP="00814EBD">
            <w:pPr>
              <w:pStyle w:val="SymalTableBody"/>
              <w:spacing w:before="20" w:after="20"/>
              <w:rPr>
                <w:b/>
                <w:bCs/>
                <w:sz w:val="16"/>
                <w:szCs w:val="16"/>
              </w:rPr>
            </w:pPr>
            <w:r w:rsidRPr="00D340C6">
              <w:rPr>
                <w:b/>
                <w:bCs/>
                <w:sz w:val="16"/>
                <w:szCs w:val="16"/>
              </w:rPr>
              <w:t>1.</w:t>
            </w:r>
            <w:r>
              <w:rPr>
                <w:b/>
                <w:bCs/>
                <w:sz w:val="16"/>
                <w:szCs w:val="16"/>
              </w:rPr>
              <w:t>4</w:t>
            </w:r>
          </w:p>
        </w:tc>
        <w:tc>
          <w:tcPr>
            <w:tcW w:w="541" w:type="pct"/>
            <w:shd w:val="clear" w:color="auto" w:fill="auto"/>
            <w:vAlign w:val="center"/>
          </w:tcPr>
          <w:p w14:paraId="0F3C7D67" w14:textId="4D969C02" w:rsidR="00814EBD" w:rsidRPr="00121CBE" w:rsidRDefault="00814EBD" w:rsidP="00814EBD">
            <w:pPr>
              <w:pStyle w:val="SymalTableBody"/>
              <w:spacing w:before="20" w:after="20"/>
              <w:rPr>
                <w:rFonts w:eastAsia="Arial Unicode MS" w:cstheme="minorHAnsi"/>
                <w:sz w:val="16"/>
                <w:szCs w:val="16"/>
              </w:rPr>
            </w:pPr>
            <w:r w:rsidRPr="008B17B0">
              <w:rPr>
                <w:sz w:val="16"/>
                <w:szCs w:val="16"/>
              </w:rPr>
              <w:t>Determine lot size</w:t>
            </w:r>
          </w:p>
        </w:tc>
        <w:tc>
          <w:tcPr>
            <w:tcW w:w="191" w:type="pct"/>
            <w:shd w:val="clear" w:color="auto" w:fill="auto"/>
            <w:vAlign w:val="center"/>
          </w:tcPr>
          <w:p w14:paraId="1EA38A2C" w14:textId="56F4C487" w:rsidR="00814EBD" w:rsidRPr="00121CBE" w:rsidRDefault="00D15714" w:rsidP="00814EBD">
            <w:pPr>
              <w:pStyle w:val="Tabletext"/>
              <w:jc w:val="center"/>
              <w:rPr>
                <w:rFonts w:asciiTheme="majorHAnsi" w:hAnsiTheme="majorHAnsi" w:cstheme="majorHAnsi"/>
                <w:szCs w:val="16"/>
              </w:rPr>
            </w:pPr>
            <w:r>
              <w:rPr>
                <w:rFonts w:asciiTheme="majorHAnsi" w:hAnsiTheme="majorHAnsi" w:cstheme="majorHAnsi"/>
                <w:szCs w:val="16"/>
              </w:rPr>
              <w:t>VR</w:t>
            </w:r>
            <w:r w:rsidRPr="00121CBE">
              <w:rPr>
                <w:rFonts w:asciiTheme="majorHAnsi" w:hAnsiTheme="majorHAnsi" w:cstheme="majorHAnsi"/>
                <w:szCs w:val="16"/>
              </w:rPr>
              <w:t xml:space="preserve"> Clause</w:t>
            </w:r>
            <w:r w:rsidR="00814EBD" w:rsidRPr="008B17B0">
              <w:rPr>
                <w:szCs w:val="16"/>
              </w:rPr>
              <w:t xml:space="preserve"> 304</w:t>
            </w:r>
            <w:r w:rsidR="00794D6C">
              <w:rPr>
                <w:szCs w:val="16"/>
              </w:rPr>
              <w:t>.111</w:t>
            </w:r>
          </w:p>
        </w:tc>
        <w:tc>
          <w:tcPr>
            <w:tcW w:w="657" w:type="pct"/>
            <w:shd w:val="clear" w:color="auto" w:fill="auto"/>
            <w:vAlign w:val="center"/>
          </w:tcPr>
          <w:p w14:paraId="5DB1E851" w14:textId="77777777" w:rsidR="00814EBD" w:rsidRDefault="00814EBD" w:rsidP="00814EBD">
            <w:pPr>
              <w:pStyle w:val="Tabletext"/>
              <w:rPr>
                <w:szCs w:val="16"/>
              </w:rPr>
            </w:pPr>
            <w:r w:rsidRPr="008B17B0">
              <w:rPr>
                <w:szCs w:val="16"/>
              </w:rPr>
              <w:t>What is the lot size?</w:t>
            </w:r>
          </w:p>
          <w:p w14:paraId="020D12EF" w14:textId="77777777" w:rsidR="003D54D3" w:rsidRPr="00B36C43" w:rsidRDefault="003D54D3" w:rsidP="003D54D3">
            <w:pPr>
              <w:pStyle w:val="SymalTableBody"/>
              <w:spacing w:before="20" w:after="20"/>
              <w:rPr>
                <w:sz w:val="16"/>
                <w:szCs w:val="16"/>
                <w:vertAlign w:val="superscript"/>
              </w:rPr>
            </w:pPr>
            <w:r w:rsidRPr="00B36C43">
              <w:rPr>
                <w:sz w:val="16"/>
                <w:szCs w:val="16"/>
              </w:rPr>
              <w:t>………………..  m</w:t>
            </w:r>
            <w:r w:rsidRPr="00B36C43">
              <w:rPr>
                <w:sz w:val="16"/>
                <w:szCs w:val="16"/>
                <w:vertAlign w:val="superscript"/>
              </w:rPr>
              <w:t>2</w:t>
            </w:r>
          </w:p>
          <w:p w14:paraId="02F884D7" w14:textId="4A9BFBA4" w:rsidR="003D54D3" w:rsidRPr="00121CBE" w:rsidRDefault="003D54D3" w:rsidP="003D54D3">
            <w:pPr>
              <w:pStyle w:val="Tabletext"/>
              <w:rPr>
                <w:b/>
                <w:bCs w:val="0"/>
                <w:snapToGrid w:val="0"/>
                <w:szCs w:val="16"/>
              </w:rPr>
            </w:pPr>
            <w:r w:rsidRPr="00B36C43">
              <w:rPr>
                <w:szCs w:val="16"/>
              </w:rPr>
              <w:t xml:space="preserve">Maximum lot size = 1 </w:t>
            </w:r>
            <w:proofErr w:type="gramStart"/>
            <w:r w:rsidRPr="00B36C43">
              <w:rPr>
                <w:szCs w:val="16"/>
              </w:rPr>
              <w:t>days</w:t>
            </w:r>
            <w:proofErr w:type="gramEnd"/>
            <w:r w:rsidRPr="00B36C43">
              <w:rPr>
                <w:szCs w:val="16"/>
              </w:rPr>
              <w:t xml:space="preserve"> production or 4000m</w:t>
            </w:r>
            <w:r w:rsidRPr="00B36C43">
              <w:rPr>
                <w:szCs w:val="16"/>
                <w:vertAlign w:val="superscript"/>
              </w:rPr>
              <w:t>2</w:t>
            </w:r>
          </w:p>
        </w:tc>
        <w:tc>
          <w:tcPr>
            <w:tcW w:w="191" w:type="pct"/>
            <w:shd w:val="clear" w:color="auto" w:fill="auto"/>
            <w:vAlign w:val="center"/>
          </w:tcPr>
          <w:p w14:paraId="130CF131" w14:textId="585173B1" w:rsidR="00814EBD" w:rsidRPr="00121CBE" w:rsidRDefault="00A07DF3" w:rsidP="00814EBD">
            <w:pPr>
              <w:pStyle w:val="SymalTableBody"/>
              <w:spacing w:before="20" w:after="20"/>
              <w:jc w:val="center"/>
              <w:rPr>
                <w:sz w:val="16"/>
                <w:szCs w:val="16"/>
              </w:rPr>
            </w:pPr>
            <w:r w:rsidRPr="00121CBE">
              <w:rPr>
                <w:sz w:val="16"/>
                <w:szCs w:val="16"/>
              </w:rPr>
              <w:t>Prior to start of works</w:t>
            </w:r>
          </w:p>
        </w:tc>
        <w:tc>
          <w:tcPr>
            <w:tcW w:w="136" w:type="pct"/>
            <w:shd w:val="clear" w:color="auto" w:fill="auto"/>
            <w:vAlign w:val="center"/>
          </w:tcPr>
          <w:p w14:paraId="728DAA69" w14:textId="47D03693" w:rsidR="00814EBD" w:rsidRPr="00937026" w:rsidRDefault="00A07DF3" w:rsidP="00814EBD">
            <w:pPr>
              <w:pStyle w:val="SymalTableBody"/>
              <w:spacing w:before="20" w:after="20"/>
              <w:jc w:val="center"/>
              <w:rPr>
                <w:sz w:val="16"/>
                <w:szCs w:val="16"/>
              </w:rPr>
            </w:pPr>
            <w:r>
              <w:rPr>
                <w:sz w:val="16"/>
                <w:szCs w:val="16"/>
              </w:rPr>
              <w:t>H</w:t>
            </w:r>
          </w:p>
        </w:tc>
        <w:tc>
          <w:tcPr>
            <w:tcW w:w="136" w:type="pct"/>
            <w:shd w:val="clear" w:color="auto" w:fill="auto"/>
            <w:vAlign w:val="center"/>
          </w:tcPr>
          <w:p w14:paraId="3FCF652C" w14:textId="09AE119F" w:rsidR="00814EBD" w:rsidRPr="00121CBE" w:rsidRDefault="00A07DF3" w:rsidP="00814EBD">
            <w:pPr>
              <w:pStyle w:val="SymalTableBody"/>
              <w:spacing w:before="20" w:after="20"/>
              <w:jc w:val="center"/>
              <w:rPr>
                <w:sz w:val="16"/>
                <w:szCs w:val="16"/>
              </w:rPr>
            </w:pPr>
            <w:r>
              <w:rPr>
                <w:sz w:val="16"/>
                <w:szCs w:val="16"/>
              </w:rPr>
              <w:t>SE</w:t>
            </w:r>
          </w:p>
        </w:tc>
        <w:tc>
          <w:tcPr>
            <w:tcW w:w="164" w:type="pct"/>
            <w:shd w:val="clear" w:color="auto" w:fill="auto"/>
            <w:vAlign w:val="center"/>
          </w:tcPr>
          <w:p w14:paraId="12691989" w14:textId="77777777" w:rsidR="00814EBD" w:rsidRPr="00121CBE" w:rsidRDefault="00814EBD" w:rsidP="00814EBD">
            <w:pPr>
              <w:pStyle w:val="SymalTableBody"/>
              <w:spacing w:before="20" w:after="20"/>
              <w:jc w:val="center"/>
              <w:rPr>
                <w:b/>
                <w:bCs/>
                <w:sz w:val="16"/>
                <w:szCs w:val="16"/>
              </w:rPr>
            </w:pPr>
          </w:p>
        </w:tc>
        <w:tc>
          <w:tcPr>
            <w:tcW w:w="162" w:type="pct"/>
            <w:shd w:val="clear" w:color="auto" w:fill="auto"/>
            <w:vAlign w:val="center"/>
          </w:tcPr>
          <w:p w14:paraId="65055A5C" w14:textId="6C82B1A2" w:rsidR="00814EBD" w:rsidRPr="00121CBE" w:rsidRDefault="00814EBD" w:rsidP="00814EBD">
            <w:pPr>
              <w:pStyle w:val="SymalTableBody"/>
              <w:spacing w:before="20" w:after="20"/>
              <w:jc w:val="center"/>
              <w:rPr>
                <w:b/>
                <w:bCs/>
                <w:color w:val="EF7550" w:themeColor="accent2"/>
                <w:sz w:val="16"/>
                <w:szCs w:val="16"/>
              </w:rPr>
            </w:pPr>
          </w:p>
        </w:tc>
        <w:tc>
          <w:tcPr>
            <w:tcW w:w="137" w:type="pct"/>
            <w:shd w:val="clear" w:color="auto" w:fill="auto"/>
            <w:vAlign w:val="center"/>
          </w:tcPr>
          <w:p w14:paraId="1968611A" w14:textId="77777777" w:rsidR="00814EBD" w:rsidRPr="00121CBE" w:rsidRDefault="00814EBD" w:rsidP="00814EBD">
            <w:pPr>
              <w:pStyle w:val="SymalTableBody"/>
              <w:spacing w:before="20" w:after="20"/>
              <w:jc w:val="center"/>
              <w:rPr>
                <w:b/>
                <w:bCs/>
                <w:sz w:val="16"/>
                <w:szCs w:val="16"/>
              </w:rPr>
            </w:pPr>
          </w:p>
        </w:tc>
        <w:tc>
          <w:tcPr>
            <w:tcW w:w="346" w:type="pct"/>
            <w:shd w:val="clear" w:color="auto" w:fill="auto"/>
            <w:vAlign w:val="center"/>
          </w:tcPr>
          <w:p w14:paraId="5461E894" w14:textId="2C0339C4" w:rsidR="00814EBD" w:rsidRPr="00121CBE" w:rsidRDefault="00000000" w:rsidP="00814EBD">
            <w:pPr>
              <w:pStyle w:val="SymalTableBody"/>
              <w:spacing w:before="20" w:after="20"/>
              <w:rPr>
                <w:sz w:val="16"/>
                <w:szCs w:val="16"/>
              </w:rPr>
            </w:pPr>
            <w:sdt>
              <w:sdtPr>
                <w:rPr>
                  <w:sz w:val="16"/>
                  <w:szCs w:val="16"/>
                </w:rPr>
                <w:id w:val="1830862522"/>
                <w14:checkbox>
                  <w14:checked w14:val="0"/>
                  <w14:checkedState w14:val="2612" w14:font="MS Gothic"/>
                  <w14:uncheckedState w14:val="2610" w14:font="MS Gothic"/>
                </w14:checkbox>
              </w:sdtPr>
              <w:sdtContent>
                <w:r w:rsidR="00A07DF3">
                  <w:rPr>
                    <w:rFonts w:ascii="MS Gothic" w:eastAsia="MS Gothic" w:hAnsi="MS Gothic" w:hint="eastAsia"/>
                    <w:sz w:val="16"/>
                    <w:szCs w:val="16"/>
                  </w:rPr>
                  <w:t>☐</w:t>
                </w:r>
              </w:sdtContent>
            </w:sdt>
            <w:r w:rsidR="00A07DF3" w:rsidRPr="00CF551E">
              <w:rPr>
                <w:sz w:val="16"/>
                <w:szCs w:val="16"/>
              </w:rPr>
              <w:t xml:space="preserve"> </w:t>
            </w:r>
            <w:r w:rsidR="00A07DF3">
              <w:rPr>
                <w:sz w:val="16"/>
                <w:szCs w:val="16"/>
              </w:rPr>
              <w:t>Lot map</w:t>
            </w:r>
          </w:p>
        </w:tc>
      </w:tr>
      <w:tr w:rsidR="00814EBD" w:rsidRPr="003C1E57" w14:paraId="1733DE2D" w14:textId="409EBDF0" w:rsidTr="00CE3985">
        <w:trPr>
          <w:trHeight w:val="227"/>
        </w:trPr>
        <w:tc>
          <w:tcPr>
            <w:tcW w:w="2797" w:type="pct"/>
            <w:gridSpan w:val="11"/>
            <w:shd w:val="clear" w:color="auto" w:fill="000000" w:themeFill="text2"/>
            <w:vAlign w:val="center"/>
          </w:tcPr>
          <w:p w14:paraId="1F68EC09" w14:textId="4F4C2EF0" w:rsidR="00814EBD" w:rsidRPr="00B86EA5" w:rsidRDefault="00814EBD" w:rsidP="00814EBD">
            <w:pPr>
              <w:pStyle w:val="SymalTableBody"/>
              <w:spacing w:before="20" w:after="20"/>
              <w:rPr>
                <w:b/>
                <w:bCs/>
                <w:color w:val="FFFFFF" w:themeColor="background1"/>
                <w:sz w:val="20"/>
              </w:rPr>
            </w:pPr>
            <w:r w:rsidRPr="00B86EA5">
              <w:rPr>
                <w:b/>
                <w:bCs/>
                <w:color w:val="FFFFFF" w:themeColor="background1"/>
                <w:sz w:val="20"/>
              </w:rPr>
              <w:lastRenderedPageBreak/>
              <w:t xml:space="preserve">2.0 </w:t>
            </w:r>
            <w:r w:rsidR="00A07DF3">
              <w:rPr>
                <w:b/>
                <w:bCs/>
                <w:color w:val="FFFFFF" w:themeColor="background1"/>
                <w:sz w:val="20"/>
              </w:rPr>
              <w:t>Pavement Construction</w:t>
            </w:r>
          </w:p>
        </w:tc>
        <w:tc>
          <w:tcPr>
            <w:tcW w:w="735" w:type="pct"/>
            <w:vAlign w:val="center"/>
          </w:tcPr>
          <w:p w14:paraId="24E96F17" w14:textId="77777777" w:rsidR="00814EBD" w:rsidRPr="003C1E57" w:rsidRDefault="00814EBD" w:rsidP="00814EBD">
            <w:pPr>
              <w:spacing w:before="0" w:after="120"/>
            </w:pPr>
          </w:p>
        </w:tc>
        <w:tc>
          <w:tcPr>
            <w:tcW w:w="735" w:type="pct"/>
            <w:vAlign w:val="center"/>
          </w:tcPr>
          <w:p w14:paraId="2A578319" w14:textId="77777777" w:rsidR="00814EBD" w:rsidRPr="003C1E57" w:rsidRDefault="00814EBD" w:rsidP="00814EBD">
            <w:pPr>
              <w:spacing w:before="0" w:after="120"/>
            </w:pPr>
          </w:p>
        </w:tc>
        <w:tc>
          <w:tcPr>
            <w:tcW w:w="733" w:type="pct"/>
            <w:vAlign w:val="center"/>
          </w:tcPr>
          <w:p w14:paraId="7A4D2354" w14:textId="77777777" w:rsidR="00814EBD" w:rsidRPr="003C1E57" w:rsidRDefault="00814EBD" w:rsidP="00814EBD">
            <w:pPr>
              <w:spacing w:before="0" w:after="120"/>
            </w:pPr>
          </w:p>
        </w:tc>
      </w:tr>
      <w:tr w:rsidR="00CE3985" w:rsidRPr="00741190" w14:paraId="63EED22C" w14:textId="77777777" w:rsidTr="00BB2962">
        <w:trPr>
          <w:gridAfter w:val="3"/>
          <w:wAfter w:w="2203" w:type="pct"/>
          <w:trHeight w:val="1174"/>
        </w:trPr>
        <w:tc>
          <w:tcPr>
            <w:tcW w:w="136" w:type="pct"/>
            <w:shd w:val="clear" w:color="auto" w:fill="auto"/>
            <w:vAlign w:val="center"/>
          </w:tcPr>
          <w:p w14:paraId="0D0A55AC" w14:textId="6FC89400" w:rsidR="00CE3985" w:rsidRPr="00B86EA5" w:rsidRDefault="009F6B09" w:rsidP="00CE398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2.1</w:t>
            </w:r>
          </w:p>
        </w:tc>
        <w:tc>
          <w:tcPr>
            <w:tcW w:w="541" w:type="pct"/>
            <w:shd w:val="clear" w:color="auto" w:fill="auto"/>
            <w:vAlign w:val="center"/>
          </w:tcPr>
          <w:p w14:paraId="60855749" w14:textId="0F0B16FD" w:rsidR="00CE3985" w:rsidRPr="00B86EA5" w:rsidRDefault="00CE3985" w:rsidP="00CE3985">
            <w:pPr>
              <w:pStyle w:val="SymalTableBody"/>
              <w:spacing w:before="20" w:after="20"/>
              <w:rPr>
                <w:rFonts w:eastAsia="Arial Unicode MS" w:cstheme="minorHAnsi"/>
                <w:sz w:val="16"/>
                <w:szCs w:val="16"/>
              </w:rPr>
            </w:pPr>
            <w:r>
              <w:rPr>
                <w:sz w:val="16"/>
                <w:szCs w:val="16"/>
              </w:rPr>
              <w:t>Layer classification</w:t>
            </w:r>
          </w:p>
        </w:tc>
        <w:tc>
          <w:tcPr>
            <w:tcW w:w="191" w:type="pct"/>
            <w:shd w:val="clear" w:color="auto" w:fill="auto"/>
            <w:vAlign w:val="center"/>
          </w:tcPr>
          <w:p w14:paraId="500374CE" w14:textId="65463F18" w:rsidR="00CE3985" w:rsidRDefault="00D15714" w:rsidP="000B76EC">
            <w:pPr>
              <w:spacing w:before="60" w:after="0"/>
              <w:jc w:val="center"/>
              <w:rPr>
                <w:sz w:val="16"/>
                <w:szCs w:val="16"/>
              </w:rPr>
            </w:pPr>
            <w:r w:rsidRPr="00D15714">
              <w:rPr>
                <w:sz w:val="16"/>
                <w:szCs w:val="16"/>
              </w:rPr>
              <w:t>VR Clause</w:t>
            </w:r>
            <w:r w:rsidR="00CE3985">
              <w:rPr>
                <w:sz w:val="16"/>
                <w:szCs w:val="16"/>
              </w:rPr>
              <w:t xml:space="preserve"> 304</w:t>
            </w:r>
          </w:p>
          <w:p w14:paraId="7672875F" w14:textId="64DA7402" w:rsidR="000B76EC" w:rsidRDefault="000B76EC" w:rsidP="00CE3985">
            <w:pPr>
              <w:spacing w:before="60"/>
              <w:jc w:val="center"/>
              <w:rPr>
                <w:rFonts w:asciiTheme="majorHAnsi" w:hAnsiTheme="majorHAnsi" w:cstheme="majorHAnsi"/>
                <w:sz w:val="16"/>
                <w:szCs w:val="16"/>
              </w:rPr>
            </w:pPr>
            <w:r>
              <w:rPr>
                <w:rFonts w:asciiTheme="majorHAnsi" w:hAnsiTheme="majorHAnsi"/>
                <w:sz w:val="16"/>
                <w:szCs w:val="16"/>
              </w:rPr>
              <w:t>IFC Drawings</w:t>
            </w:r>
          </w:p>
        </w:tc>
        <w:tc>
          <w:tcPr>
            <w:tcW w:w="657" w:type="pct"/>
            <w:shd w:val="clear" w:color="auto" w:fill="auto"/>
            <w:vAlign w:val="center"/>
          </w:tcPr>
          <w:p w14:paraId="059058C7" w14:textId="77777777" w:rsidR="00CE3985" w:rsidRPr="000901B2" w:rsidRDefault="00CE3985" w:rsidP="000901B2">
            <w:pPr>
              <w:spacing w:before="19" w:after="0" w:line="200" w:lineRule="exact"/>
              <w:rPr>
                <w:b/>
                <w:bCs/>
                <w:sz w:val="16"/>
                <w:szCs w:val="16"/>
              </w:rPr>
            </w:pPr>
            <w:r w:rsidRPr="000901B2">
              <w:rPr>
                <w:b/>
                <w:bCs/>
                <w:sz w:val="16"/>
                <w:szCs w:val="16"/>
              </w:rPr>
              <w:t>Is the pavement intended to be Lower Subbase or Upper Subbase?</w:t>
            </w:r>
          </w:p>
          <w:p w14:paraId="4081F216" w14:textId="77777777" w:rsidR="000901B2" w:rsidRDefault="00000000" w:rsidP="000901B2">
            <w:pPr>
              <w:pStyle w:val="SymalTableBody"/>
              <w:spacing w:before="20" w:after="20"/>
              <w:rPr>
                <w:sz w:val="16"/>
                <w:szCs w:val="18"/>
              </w:rPr>
            </w:pPr>
            <w:sdt>
              <w:sdtPr>
                <w:rPr>
                  <w:sz w:val="16"/>
                  <w:szCs w:val="18"/>
                </w:rPr>
                <w:id w:val="-808324838"/>
                <w14:checkbox>
                  <w14:checked w14:val="0"/>
                  <w14:checkedState w14:val="2612" w14:font="MS Gothic"/>
                  <w14:uncheckedState w14:val="2610" w14:font="MS Gothic"/>
                </w14:checkbox>
              </w:sdtPr>
              <w:sdtContent>
                <w:r w:rsidR="000901B2">
                  <w:rPr>
                    <w:rFonts w:ascii="MS Gothic" w:eastAsia="MS Gothic" w:hAnsi="MS Gothic" w:hint="eastAsia"/>
                    <w:sz w:val="16"/>
                    <w:szCs w:val="18"/>
                  </w:rPr>
                  <w:t>☐</w:t>
                </w:r>
              </w:sdtContent>
            </w:sdt>
            <w:r w:rsidR="000901B2">
              <w:rPr>
                <w:sz w:val="16"/>
                <w:szCs w:val="18"/>
              </w:rPr>
              <w:t xml:space="preserve"> Lower subbase</w:t>
            </w:r>
          </w:p>
          <w:p w14:paraId="2F939F9A" w14:textId="77777777" w:rsidR="00B71987" w:rsidRDefault="00000000" w:rsidP="000901B2">
            <w:pPr>
              <w:spacing w:before="19" w:after="0" w:line="200" w:lineRule="exact"/>
              <w:rPr>
                <w:sz w:val="16"/>
                <w:szCs w:val="18"/>
              </w:rPr>
            </w:pPr>
            <w:sdt>
              <w:sdtPr>
                <w:rPr>
                  <w:sz w:val="16"/>
                  <w:szCs w:val="18"/>
                </w:rPr>
                <w:id w:val="782617417"/>
                <w14:checkbox>
                  <w14:checked w14:val="0"/>
                  <w14:checkedState w14:val="2612" w14:font="MS Gothic"/>
                  <w14:uncheckedState w14:val="2610" w14:font="MS Gothic"/>
                </w14:checkbox>
              </w:sdtPr>
              <w:sdtContent>
                <w:r w:rsidR="000901B2">
                  <w:rPr>
                    <w:rFonts w:ascii="MS Gothic" w:eastAsia="MS Gothic" w:hAnsi="MS Gothic" w:hint="eastAsia"/>
                    <w:sz w:val="16"/>
                    <w:szCs w:val="18"/>
                  </w:rPr>
                  <w:t>☐</w:t>
                </w:r>
              </w:sdtContent>
            </w:sdt>
            <w:r w:rsidR="00B900FB">
              <w:rPr>
                <w:sz w:val="16"/>
                <w:szCs w:val="18"/>
              </w:rPr>
              <w:t xml:space="preserve"> S</w:t>
            </w:r>
            <w:r w:rsidR="000901B2">
              <w:rPr>
                <w:sz w:val="16"/>
                <w:szCs w:val="18"/>
              </w:rPr>
              <w:t>ubbase</w:t>
            </w:r>
          </w:p>
          <w:p w14:paraId="22C05162" w14:textId="77D820D5" w:rsidR="009973B4" w:rsidRPr="000901B2" w:rsidRDefault="00000000" w:rsidP="000901B2">
            <w:pPr>
              <w:spacing w:before="19" w:after="0" w:line="200" w:lineRule="exact"/>
              <w:rPr>
                <w:sz w:val="16"/>
                <w:szCs w:val="16"/>
              </w:rPr>
            </w:pPr>
            <w:sdt>
              <w:sdtPr>
                <w:rPr>
                  <w:sz w:val="16"/>
                  <w:szCs w:val="18"/>
                </w:rPr>
                <w:id w:val="-1698919860"/>
                <w14:checkbox>
                  <w14:checked w14:val="0"/>
                  <w14:checkedState w14:val="2612" w14:font="MS Gothic"/>
                  <w14:uncheckedState w14:val="2610" w14:font="MS Gothic"/>
                </w14:checkbox>
              </w:sdtPr>
              <w:sdtContent>
                <w:r w:rsidR="009973B4">
                  <w:rPr>
                    <w:rFonts w:ascii="MS Gothic" w:eastAsia="MS Gothic" w:hAnsi="MS Gothic" w:hint="eastAsia"/>
                    <w:sz w:val="16"/>
                    <w:szCs w:val="18"/>
                  </w:rPr>
                  <w:t>☐</w:t>
                </w:r>
              </w:sdtContent>
            </w:sdt>
            <w:r w:rsidR="009973B4">
              <w:rPr>
                <w:sz w:val="16"/>
                <w:szCs w:val="18"/>
              </w:rPr>
              <w:t xml:space="preserve"> Base</w:t>
            </w:r>
          </w:p>
        </w:tc>
        <w:tc>
          <w:tcPr>
            <w:tcW w:w="191" w:type="pct"/>
            <w:shd w:val="clear" w:color="auto" w:fill="auto"/>
            <w:vAlign w:val="center"/>
          </w:tcPr>
          <w:p w14:paraId="46FED878" w14:textId="4DA7DF8F" w:rsidR="00CE3985" w:rsidRPr="00B86EA5" w:rsidRDefault="00D96A18" w:rsidP="00CE3985">
            <w:pPr>
              <w:pStyle w:val="SymalTableBody"/>
              <w:spacing w:before="20" w:after="20"/>
              <w:jc w:val="center"/>
              <w:rPr>
                <w:sz w:val="16"/>
                <w:szCs w:val="16"/>
              </w:rPr>
            </w:pPr>
            <w:r w:rsidRPr="00121CBE">
              <w:rPr>
                <w:sz w:val="16"/>
                <w:szCs w:val="16"/>
              </w:rPr>
              <w:t>Prior to start of works</w:t>
            </w:r>
          </w:p>
        </w:tc>
        <w:tc>
          <w:tcPr>
            <w:tcW w:w="136" w:type="pct"/>
            <w:shd w:val="clear" w:color="auto" w:fill="auto"/>
            <w:vAlign w:val="center"/>
          </w:tcPr>
          <w:p w14:paraId="39C35274" w14:textId="38AE8936" w:rsidR="00CE3985" w:rsidRDefault="00D96A18" w:rsidP="00CE3985">
            <w:pPr>
              <w:pStyle w:val="SymalTableBody"/>
              <w:spacing w:before="20" w:after="20"/>
              <w:jc w:val="center"/>
              <w:rPr>
                <w:sz w:val="16"/>
                <w:szCs w:val="16"/>
              </w:rPr>
            </w:pPr>
            <w:r>
              <w:rPr>
                <w:sz w:val="16"/>
                <w:szCs w:val="16"/>
              </w:rPr>
              <w:t>R</w:t>
            </w:r>
          </w:p>
        </w:tc>
        <w:tc>
          <w:tcPr>
            <w:tcW w:w="136" w:type="pct"/>
            <w:shd w:val="clear" w:color="auto" w:fill="auto"/>
            <w:vAlign w:val="center"/>
          </w:tcPr>
          <w:p w14:paraId="153F0456" w14:textId="21217301" w:rsidR="00CE3985" w:rsidRPr="00B86EA5" w:rsidRDefault="00D96A18" w:rsidP="00CE3985">
            <w:pPr>
              <w:pStyle w:val="SymalTableBody"/>
              <w:spacing w:before="20" w:after="20"/>
              <w:jc w:val="center"/>
              <w:rPr>
                <w:sz w:val="16"/>
                <w:szCs w:val="16"/>
              </w:rPr>
            </w:pPr>
            <w:r>
              <w:rPr>
                <w:sz w:val="16"/>
                <w:szCs w:val="16"/>
              </w:rPr>
              <w:t>SE</w:t>
            </w:r>
          </w:p>
        </w:tc>
        <w:tc>
          <w:tcPr>
            <w:tcW w:w="164" w:type="pct"/>
            <w:shd w:val="clear" w:color="auto" w:fill="auto"/>
          </w:tcPr>
          <w:p w14:paraId="2D9602B4" w14:textId="77777777" w:rsidR="00CE3985" w:rsidRPr="00B86EA5" w:rsidRDefault="00CE3985" w:rsidP="00CE3985">
            <w:pPr>
              <w:pStyle w:val="SymalTableBody"/>
              <w:spacing w:before="20" w:after="20"/>
              <w:jc w:val="center"/>
              <w:rPr>
                <w:b/>
                <w:bCs/>
                <w:sz w:val="16"/>
                <w:szCs w:val="16"/>
              </w:rPr>
            </w:pPr>
          </w:p>
        </w:tc>
        <w:tc>
          <w:tcPr>
            <w:tcW w:w="162" w:type="pct"/>
            <w:shd w:val="clear" w:color="auto" w:fill="auto"/>
          </w:tcPr>
          <w:p w14:paraId="6EF2745A" w14:textId="77777777" w:rsidR="00CE3985" w:rsidRPr="00B86EA5" w:rsidRDefault="00CE3985" w:rsidP="00CE3985">
            <w:pPr>
              <w:pStyle w:val="SymalTableBody"/>
              <w:spacing w:before="20" w:after="20"/>
              <w:jc w:val="center"/>
              <w:rPr>
                <w:b/>
                <w:bCs/>
                <w:sz w:val="16"/>
                <w:szCs w:val="16"/>
              </w:rPr>
            </w:pPr>
          </w:p>
        </w:tc>
        <w:tc>
          <w:tcPr>
            <w:tcW w:w="137" w:type="pct"/>
            <w:shd w:val="clear" w:color="auto" w:fill="auto"/>
          </w:tcPr>
          <w:p w14:paraId="66668D0A" w14:textId="77777777" w:rsidR="00CE3985" w:rsidRPr="00B86EA5" w:rsidRDefault="00CE3985" w:rsidP="00CE3985">
            <w:pPr>
              <w:pStyle w:val="SymalTableBody"/>
              <w:spacing w:before="20" w:after="20"/>
              <w:jc w:val="center"/>
              <w:rPr>
                <w:b/>
                <w:bCs/>
                <w:sz w:val="16"/>
                <w:szCs w:val="16"/>
              </w:rPr>
            </w:pPr>
          </w:p>
        </w:tc>
        <w:tc>
          <w:tcPr>
            <w:tcW w:w="346" w:type="pct"/>
            <w:shd w:val="clear" w:color="auto" w:fill="auto"/>
          </w:tcPr>
          <w:p w14:paraId="073DABA7" w14:textId="77777777" w:rsidR="00CE3985" w:rsidRPr="00B86EA5" w:rsidRDefault="00CE3985" w:rsidP="00CE3985">
            <w:pPr>
              <w:pStyle w:val="SymalTableBody"/>
              <w:spacing w:before="20" w:after="20"/>
              <w:rPr>
                <w:b/>
                <w:bCs/>
                <w:sz w:val="16"/>
                <w:szCs w:val="16"/>
              </w:rPr>
            </w:pPr>
          </w:p>
        </w:tc>
      </w:tr>
      <w:tr w:rsidR="00CE3985" w:rsidRPr="00741190" w14:paraId="59BB8A0D" w14:textId="77777777" w:rsidTr="00BB2962">
        <w:trPr>
          <w:gridAfter w:val="3"/>
          <w:wAfter w:w="2203" w:type="pct"/>
          <w:trHeight w:val="2394"/>
        </w:trPr>
        <w:tc>
          <w:tcPr>
            <w:tcW w:w="136" w:type="pct"/>
            <w:shd w:val="clear" w:color="auto" w:fill="auto"/>
            <w:vAlign w:val="center"/>
          </w:tcPr>
          <w:p w14:paraId="3BDF3412" w14:textId="1EA57DA5" w:rsidR="00CE3985" w:rsidRPr="00B86EA5" w:rsidRDefault="00CE3985" w:rsidP="00CE3985">
            <w:pPr>
              <w:pStyle w:val="SymalTableBody"/>
              <w:spacing w:before="20" w:after="20"/>
              <w:rPr>
                <w:b/>
                <w:bCs/>
                <w:sz w:val="16"/>
                <w:szCs w:val="16"/>
              </w:rPr>
            </w:pPr>
            <w:r w:rsidRPr="00B86EA5">
              <w:rPr>
                <w:rFonts w:asciiTheme="majorHAnsi" w:hAnsiTheme="majorHAnsi" w:cstheme="majorHAnsi"/>
                <w:b/>
                <w:bCs/>
                <w:sz w:val="16"/>
                <w:szCs w:val="16"/>
              </w:rPr>
              <w:t>2.</w:t>
            </w:r>
            <w:r w:rsidR="009F6B09">
              <w:rPr>
                <w:rFonts w:asciiTheme="majorHAnsi" w:hAnsiTheme="majorHAnsi" w:cstheme="majorHAnsi"/>
                <w:b/>
                <w:bCs/>
                <w:sz w:val="16"/>
                <w:szCs w:val="16"/>
              </w:rPr>
              <w:t>2</w:t>
            </w:r>
          </w:p>
        </w:tc>
        <w:tc>
          <w:tcPr>
            <w:tcW w:w="541" w:type="pct"/>
            <w:shd w:val="clear" w:color="auto" w:fill="auto"/>
            <w:vAlign w:val="center"/>
          </w:tcPr>
          <w:p w14:paraId="7CDD7A91" w14:textId="23603ADE" w:rsidR="00CE3985" w:rsidRPr="00B86EA5" w:rsidRDefault="00CE3985" w:rsidP="00CE3985">
            <w:pPr>
              <w:pStyle w:val="SymalTableBody"/>
              <w:spacing w:before="20" w:after="20"/>
              <w:rPr>
                <w:b/>
                <w:bCs/>
                <w:sz w:val="16"/>
                <w:szCs w:val="16"/>
              </w:rPr>
            </w:pPr>
            <w:r w:rsidRPr="00B86EA5">
              <w:rPr>
                <w:rFonts w:eastAsia="Arial Unicode MS" w:cstheme="minorHAnsi"/>
                <w:sz w:val="16"/>
                <w:szCs w:val="16"/>
              </w:rPr>
              <w:t>Construction - Jointing</w:t>
            </w:r>
          </w:p>
        </w:tc>
        <w:tc>
          <w:tcPr>
            <w:tcW w:w="191" w:type="pct"/>
            <w:shd w:val="clear" w:color="auto" w:fill="auto"/>
            <w:vAlign w:val="center"/>
          </w:tcPr>
          <w:p w14:paraId="57B3F952" w14:textId="015A0551" w:rsidR="00CE3985" w:rsidRPr="00B86EA5" w:rsidRDefault="00CE3985" w:rsidP="00CE3985">
            <w:pPr>
              <w:spacing w:before="60"/>
              <w:jc w:val="center"/>
              <w:rPr>
                <w:rFonts w:eastAsia="Arial Unicode MS" w:cstheme="minorHAnsi"/>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304.07</w:t>
            </w:r>
          </w:p>
        </w:tc>
        <w:tc>
          <w:tcPr>
            <w:tcW w:w="657" w:type="pct"/>
            <w:shd w:val="clear" w:color="auto" w:fill="auto"/>
            <w:vAlign w:val="center"/>
          </w:tcPr>
          <w:p w14:paraId="031B1C7E" w14:textId="49072BFF" w:rsidR="00CE3985" w:rsidRPr="00B86EA5" w:rsidRDefault="00CE3985" w:rsidP="00CE3985">
            <w:pPr>
              <w:spacing w:before="19" w:line="200" w:lineRule="exact"/>
              <w:rPr>
                <w:rFonts w:asciiTheme="majorHAnsi" w:eastAsia="Arial" w:hAnsiTheme="majorHAnsi" w:cstheme="majorHAnsi"/>
                <w:sz w:val="16"/>
                <w:szCs w:val="16"/>
              </w:rPr>
            </w:pPr>
            <w:r w:rsidRPr="00B86EA5">
              <w:rPr>
                <w:rFonts w:asciiTheme="majorHAnsi" w:eastAsia="Arial" w:hAnsiTheme="majorHAnsi" w:cstheme="majorHAnsi"/>
                <w:sz w:val="16"/>
                <w:szCs w:val="16"/>
              </w:rPr>
              <w:t>Transverse - Offset by not less than 2 m to any underlying pavement layers.</w:t>
            </w:r>
          </w:p>
          <w:p w14:paraId="44619833" w14:textId="129703CA" w:rsidR="00CE3985" w:rsidRPr="00B86EA5" w:rsidRDefault="00CE3985" w:rsidP="00CE3985">
            <w:pPr>
              <w:pStyle w:val="SymalTableBody"/>
              <w:spacing w:before="20" w:after="20"/>
              <w:rPr>
                <w:rFonts w:asciiTheme="majorHAnsi" w:eastAsia="Arial" w:hAnsiTheme="majorHAnsi" w:cstheme="majorHAnsi"/>
                <w:sz w:val="16"/>
                <w:szCs w:val="16"/>
              </w:rPr>
            </w:pPr>
            <w:r w:rsidRPr="00B86EA5">
              <w:rPr>
                <w:rFonts w:asciiTheme="majorHAnsi" w:eastAsia="Arial" w:hAnsiTheme="majorHAnsi" w:cstheme="majorHAnsi"/>
                <w:sz w:val="16"/>
                <w:szCs w:val="16"/>
              </w:rPr>
              <w:t>Longitudinal - Offset by not less than 150 mm to any underlying pavement layers. Located within 300 mm of the traffic lane lines or within 300 mm of the centre of a traffic lane.</w:t>
            </w:r>
          </w:p>
          <w:p w14:paraId="21AEAA9C" w14:textId="77777777" w:rsidR="00CE3985" w:rsidRPr="00B86EA5" w:rsidRDefault="00CE3985" w:rsidP="00CE3985">
            <w:pPr>
              <w:pStyle w:val="SymalTableBody"/>
              <w:spacing w:before="20" w:after="20"/>
              <w:rPr>
                <w:rFonts w:asciiTheme="majorHAnsi" w:eastAsia="Arial" w:hAnsiTheme="majorHAnsi" w:cstheme="majorHAnsi"/>
                <w:sz w:val="16"/>
                <w:szCs w:val="16"/>
              </w:rPr>
            </w:pPr>
          </w:p>
          <w:p w14:paraId="64CA4F2D" w14:textId="77777777" w:rsidR="00CE3985" w:rsidRPr="00B86EA5" w:rsidRDefault="00CE3985" w:rsidP="00CE3985">
            <w:pPr>
              <w:pStyle w:val="SymalTableBody"/>
              <w:spacing w:before="20" w:after="20"/>
              <w:rPr>
                <w:b/>
                <w:bCs/>
                <w:sz w:val="16"/>
                <w:szCs w:val="16"/>
              </w:rPr>
            </w:pPr>
            <w:r w:rsidRPr="00B86EA5">
              <w:rPr>
                <w:b/>
                <w:bCs/>
                <w:sz w:val="16"/>
                <w:szCs w:val="16"/>
              </w:rPr>
              <w:t xml:space="preserve">Has </w:t>
            </w:r>
            <w:proofErr w:type="gramStart"/>
            <w:r w:rsidRPr="00B86EA5">
              <w:rPr>
                <w:b/>
                <w:bCs/>
                <w:sz w:val="16"/>
                <w:szCs w:val="16"/>
              </w:rPr>
              <w:t>all of</w:t>
            </w:r>
            <w:proofErr w:type="gramEnd"/>
            <w:r w:rsidRPr="00B86EA5">
              <w:rPr>
                <w:b/>
                <w:bCs/>
                <w:sz w:val="16"/>
                <w:szCs w:val="16"/>
              </w:rPr>
              <w:t xml:space="preserve"> the above been completed correctly and to a high standard? </w:t>
            </w:r>
          </w:p>
          <w:p w14:paraId="2E70A751" w14:textId="2CC0D1E6" w:rsidR="00CE3985" w:rsidRPr="00B86EA5" w:rsidRDefault="00000000" w:rsidP="00CE3985">
            <w:pPr>
              <w:pStyle w:val="SymalTableBody"/>
              <w:spacing w:before="20" w:after="20"/>
              <w:rPr>
                <w:sz w:val="16"/>
                <w:szCs w:val="16"/>
              </w:rPr>
            </w:pPr>
            <w:sdt>
              <w:sdtPr>
                <w:rPr>
                  <w:sz w:val="16"/>
                  <w:szCs w:val="16"/>
                </w:rPr>
                <w:id w:val="1410346859"/>
                <w14:checkbox>
                  <w14:checked w14:val="0"/>
                  <w14:checkedState w14:val="2612" w14:font="MS Gothic"/>
                  <w14:uncheckedState w14:val="2610" w14:font="MS Gothic"/>
                </w14:checkbox>
              </w:sdtPr>
              <w:sdtContent>
                <w:r w:rsidR="00CE3985" w:rsidRPr="008B17B0">
                  <w:rPr>
                    <w:rFonts w:ascii="MS Gothic" w:eastAsia="MS Gothic" w:hAnsi="MS Gothic" w:hint="eastAsia"/>
                    <w:sz w:val="16"/>
                    <w:szCs w:val="16"/>
                  </w:rPr>
                  <w:t>☐</w:t>
                </w:r>
              </w:sdtContent>
            </w:sdt>
            <w:r w:rsidR="00CE3985" w:rsidRPr="008B17B0">
              <w:rPr>
                <w:sz w:val="16"/>
                <w:szCs w:val="16"/>
              </w:rPr>
              <w:t xml:space="preserve"> Yes  </w:t>
            </w:r>
            <w:sdt>
              <w:sdtPr>
                <w:rPr>
                  <w:sz w:val="16"/>
                  <w:szCs w:val="16"/>
                </w:rPr>
                <w:id w:val="1524136549"/>
                <w14:checkbox>
                  <w14:checked w14:val="0"/>
                  <w14:checkedState w14:val="2612" w14:font="MS Gothic"/>
                  <w14:uncheckedState w14:val="2610" w14:font="MS Gothic"/>
                </w14:checkbox>
              </w:sdtPr>
              <w:sdtContent>
                <w:r w:rsidR="00CE3985" w:rsidRPr="008B17B0">
                  <w:rPr>
                    <w:rFonts w:ascii="MS Gothic" w:eastAsia="MS Gothic" w:hAnsi="MS Gothic" w:hint="eastAsia"/>
                    <w:sz w:val="16"/>
                    <w:szCs w:val="16"/>
                  </w:rPr>
                  <w:t>☐</w:t>
                </w:r>
              </w:sdtContent>
            </w:sdt>
            <w:r w:rsidR="00CE3985" w:rsidRPr="008B17B0">
              <w:rPr>
                <w:sz w:val="16"/>
                <w:szCs w:val="16"/>
              </w:rPr>
              <w:t xml:space="preserve"> No  </w:t>
            </w:r>
            <w:sdt>
              <w:sdtPr>
                <w:rPr>
                  <w:sz w:val="16"/>
                  <w:szCs w:val="16"/>
                </w:rPr>
                <w:id w:val="-523014436"/>
                <w14:checkbox>
                  <w14:checked w14:val="0"/>
                  <w14:checkedState w14:val="2612" w14:font="MS Gothic"/>
                  <w14:uncheckedState w14:val="2610" w14:font="MS Gothic"/>
                </w14:checkbox>
              </w:sdtPr>
              <w:sdtContent>
                <w:r w:rsidR="00CE3985">
                  <w:rPr>
                    <w:rFonts w:ascii="MS Gothic" w:eastAsia="MS Gothic" w:hAnsi="MS Gothic" w:hint="eastAsia"/>
                    <w:sz w:val="16"/>
                    <w:szCs w:val="16"/>
                  </w:rPr>
                  <w:t>☐</w:t>
                </w:r>
              </w:sdtContent>
            </w:sdt>
            <w:r w:rsidR="00CE3985" w:rsidRPr="008B17B0">
              <w:rPr>
                <w:sz w:val="16"/>
                <w:szCs w:val="16"/>
              </w:rPr>
              <w:t xml:space="preserve"> N/A</w:t>
            </w:r>
          </w:p>
        </w:tc>
        <w:tc>
          <w:tcPr>
            <w:tcW w:w="191" w:type="pct"/>
            <w:shd w:val="clear" w:color="auto" w:fill="auto"/>
            <w:vAlign w:val="center"/>
          </w:tcPr>
          <w:p w14:paraId="32CF90D0" w14:textId="7E5B199D" w:rsidR="00CE3985" w:rsidRPr="00B86EA5" w:rsidRDefault="00CE3985" w:rsidP="00CE3985">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5FF352DA" w14:textId="255E2CF0" w:rsidR="00CE3985" w:rsidRPr="00B86EA5" w:rsidRDefault="00CE3985" w:rsidP="00CE3985">
            <w:pPr>
              <w:pStyle w:val="SymalTableBody"/>
              <w:spacing w:before="20" w:after="20"/>
              <w:jc w:val="center"/>
              <w:rPr>
                <w:sz w:val="16"/>
                <w:szCs w:val="16"/>
              </w:rPr>
            </w:pPr>
            <w:r>
              <w:rPr>
                <w:sz w:val="16"/>
                <w:szCs w:val="16"/>
              </w:rPr>
              <w:t>W</w:t>
            </w:r>
          </w:p>
        </w:tc>
        <w:tc>
          <w:tcPr>
            <w:tcW w:w="136" w:type="pct"/>
            <w:shd w:val="clear" w:color="auto" w:fill="auto"/>
            <w:vAlign w:val="center"/>
          </w:tcPr>
          <w:p w14:paraId="14BE667D" w14:textId="160CA678" w:rsidR="00CE3985" w:rsidRPr="00B86EA5" w:rsidRDefault="00CE3985" w:rsidP="00CE3985">
            <w:pPr>
              <w:pStyle w:val="SymalTableBody"/>
              <w:spacing w:before="20" w:after="20"/>
              <w:jc w:val="center"/>
              <w:rPr>
                <w:sz w:val="16"/>
                <w:szCs w:val="16"/>
              </w:rPr>
            </w:pPr>
            <w:r w:rsidRPr="00B86EA5">
              <w:rPr>
                <w:sz w:val="16"/>
                <w:szCs w:val="16"/>
              </w:rPr>
              <w:t>SE</w:t>
            </w:r>
          </w:p>
        </w:tc>
        <w:tc>
          <w:tcPr>
            <w:tcW w:w="164" w:type="pct"/>
            <w:shd w:val="clear" w:color="auto" w:fill="auto"/>
          </w:tcPr>
          <w:p w14:paraId="676E9576" w14:textId="77777777" w:rsidR="00CE3985" w:rsidRPr="00B86EA5" w:rsidRDefault="00CE3985" w:rsidP="00CE3985">
            <w:pPr>
              <w:pStyle w:val="SymalTableBody"/>
              <w:spacing w:before="20" w:after="20"/>
              <w:jc w:val="center"/>
              <w:rPr>
                <w:b/>
                <w:bCs/>
                <w:sz w:val="16"/>
                <w:szCs w:val="16"/>
              </w:rPr>
            </w:pPr>
          </w:p>
        </w:tc>
        <w:tc>
          <w:tcPr>
            <w:tcW w:w="162" w:type="pct"/>
            <w:shd w:val="clear" w:color="auto" w:fill="auto"/>
          </w:tcPr>
          <w:p w14:paraId="1868B7B8" w14:textId="77777777" w:rsidR="00CE3985" w:rsidRPr="00B86EA5" w:rsidRDefault="00CE3985" w:rsidP="00CE3985">
            <w:pPr>
              <w:pStyle w:val="SymalTableBody"/>
              <w:spacing w:before="20" w:after="20"/>
              <w:jc w:val="center"/>
              <w:rPr>
                <w:b/>
                <w:bCs/>
                <w:sz w:val="16"/>
                <w:szCs w:val="16"/>
              </w:rPr>
            </w:pPr>
          </w:p>
        </w:tc>
        <w:tc>
          <w:tcPr>
            <w:tcW w:w="137" w:type="pct"/>
            <w:shd w:val="clear" w:color="auto" w:fill="auto"/>
          </w:tcPr>
          <w:p w14:paraId="045CDE3F" w14:textId="77777777" w:rsidR="00CE3985" w:rsidRPr="00B86EA5" w:rsidRDefault="00CE3985" w:rsidP="00CE3985">
            <w:pPr>
              <w:pStyle w:val="SymalTableBody"/>
              <w:spacing w:before="20" w:after="20"/>
              <w:jc w:val="center"/>
              <w:rPr>
                <w:b/>
                <w:bCs/>
                <w:sz w:val="16"/>
                <w:szCs w:val="16"/>
              </w:rPr>
            </w:pPr>
          </w:p>
        </w:tc>
        <w:tc>
          <w:tcPr>
            <w:tcW w:w="346" w:type="pct"/>
            <w:shd w:val="clear" w:color="auto" w:fill="auto"/>
            <w:vAlign w:val="center"/>
          </w:tcPr>
          <w:p w14:paraId="79C6C68A" w14:textId="60E8C293" w:rsidR="00CE3985" w:rsidRPr="00B86EA5" w:rsidRDefault="00000000" w:rsidP="00175AF3">
            <w:pPr>
              <w:pStyle w:val="SymalTableBody"/>
              <w:spacing w:before="20" w:after="20"/>
              <w:rPr>
                <w:b/>
                <w:bCs/>
                <w:sz w:val="16"/>
                <w:szCs w:val="16"/>
              </w:rPr>
            </w:pPr>
            <w:sdt>
              <w:sdtPr>
                <w:rPr>
                  <w:sz w:val="16"/>
                  <w:szCs w:val="16"/>
                </w:rPr>
                <w:id w:val="1273440149"/>
                <w14:checkbox>
                  <w14:checked w14:val="0"/>
                  <w14:checkedState w14:val="2612" w14:font="MS Gothic"/>
                  <w14:uncheckedState w14:val="2610" w14:font="MS Gothic"/>
                </w14:checkbox>
              </w:sdtPr>
              <w:sdtContent>
                <w:r w:rsidR="00175AF3">
                  <w:rPr>
                    <w:rFonts w:ascii="MS Gothic" w:eastAsia="MS Gothic" w:hAnsi="MS Gothic" w:hint="eastAsia"/>
                    <w:sz w:val="16"/>
                    <w:szCs w:val="16"/>
                  </w:rPr>
                  <w:t>☐</w:t>
                </w:r>
              </w:sdtContent>
            </w:sdt>
            <w:r w:rsidR="00175AF3" w:rsidRPr="00CF551E">
              <w:rPr>
                <w:sz w:val="16"/>
                <w:szCs w:val="16"/>
              </w:rPr>
              <w:t xml:space="preserve"> </w:t>
            </w:r>
            <w:r w:rsidR="00175AF3">
              <w:rPr>
                <w:sz w:val="16"/>
                <w:szCs w:val="16"/>
              </w:rPr>
              <w:t>Construction photos</w:t>
            </w:r>
          </w:p>
        </w:tc>
      </w:tr>
      <w:tr w:rsidR="00CE3985" w:rsidRPr="00741190" w14:paraId="4C418412" w14:textId="77777777" w:rsidTr="00BB2962">
        <w:trPr>
          <w:gridAfter w:val="3"/>
          <w:wAfter w:w="2203" w:type="pct"/>
          <w:trHeight w:val="3519"/>
        </w:trPr>
        <w:tc>
          <w:tcPr>
            <w:tcW w:w="136" w:type="pct"/>
            <w:shd w:val="clear" w:color="auto" w:fill="auto"/>
            <w:vAlign w:val="center"/>
          </w:tcPr>
          <w:p w14:paraId="0AAC008C" w14:textId="094BF3D1" w:rsidR="00CE3985" w:rsidRPr="00B86EA5" w:rsidRDefault="00CE3985" w:rsidP="00CE3985">
            <w:pPr>
              <w:pStyle w:val="SymalTableBody"/>
              <w:spacing w:before="20" w:after="20"/>
              <w:rPr>
                <w:b/>
                <w:bCs/>
                <w:sz w:val="16"/>
                <w:szCs w:val="16"/>
              </w:rPr>
            </w:pPr>
            <w:r w:rsidRPr="00B86EA5">
              <w:rPr>
                <w:rFonts w:asciiTheme="majorHAnsi" w:hAnsiTheme="majorHAnsi" w:cstheme="majorHAnsi"/>
                <w:b/>
                <w:bCs/>
                <w:sz w:val="16"/>
                <w:szCs w:val="16"/>
              </w:rPr>
              <w:t>2.</w:t>
            </w:r>
            <w:r w:rsidR="009F6B09">
              <w:rPr>
                <w:rFonts w:asciiTheme="majorHAnsi" w:hAnsiTheme="majorHAnsi" w:cstheme="majorHAnsi"/>
                <w:b/>
                <w:bCs/>
                <w:sz w:val="16"/>
                <w:szCs w:val="16"/>
              </w:rPr>
              <w:t>3</w:t>
            </w:r>
          </w:p>
        </w:tc>
        <w:tc>
          <w:tcPr>
            <w:tcW w:w="541" w:type="pct"/>
            <w:shd w:val="clear" w:color="auto" w:fill="auto"/>
            <w:vAlign w:val="center"/>
          </w:tcPr>
          <w:p w14:paraId="039DBCF3" w14:textId="29127762" w:rsidR="00CE3985" w:rsidRPr="00B86EA5" w:rsidRDefault="00CE3985" w:rsidP="00CE3985">
            <w:pPr>
              <w:pStyle w:val="SymalTableBody"/>
              <w:spacing w:before="20" w:after="20"/>
              <w:rPr>
                <w:b/>
                <w:bCs/>
                <w:sz w:val="16"/>
                <w:szCs w:val="16"/>
              </w:rPr>
            </w:pPr>
            <w:r w:rsidRPr="00B86EA5">
              <w:rPr>
                <w:rFonts w:eastAsia="Arial Unicode MS" w:cstheme="minorHAnsi"/>
                <w:sz w:val="16"/>
                <w:szCs w:val="16"/>
              </w:rPr>
              <w:t>Placement of Material</w:t>
            </w:r>
          </w:p>
        </w:tc>
        <w:tc>
          <w:tcPr>
            <w:tcW w:w="191" w:type="pct"/>
            <w:shd w:val="clear" w:color="auto" w:fill="auto"/>
            <w:vAlign w:val="center"/>
          </w:tcPr>
          <w:p w14:paraId="14F44915" w14:textId="663ABBE7" w:rsidR="00CE3985" w:rsidRPr="00B86EA5" w:rsidRDefault="00CE3985" w:rsidP="00B350C8">
            <w:pPr>
              <w:spacing w:before="60"/>
              <w:jc w:val="center"/>
              <w:rPr>
                <w:rFonts w:eastAsia="Arial Unicode MS" w:cstheme="minorHAnsi"/>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304.06</w:t>
            </w:r>
          </w:p>
          <w:p w14:paraId="556671B2" w14:textId="46FA46DE" w:rsidR="00CE3985" w:rsidRPr="00B350C8" w:rsidRDefault="00CE3985" w:rsidP="00B350C8">
            <w:pPr>
              <w:pStyle w:val="Tabletext"/>
              <w:jc w:val="center"/>
              <w:rPr>
                <w:rFonts w:eastAsia="Arial Unicode MS" w:cstheme="minorHAnsi"/>
                <w:szCs w:val="16"/>
              </w:rPr>
            </w:pPr>
            <w:r w:rsidRPr="00B86EA5">
              <w:rPr>
                <w:rFonts w:eastAsia="Arial Unicode MS" w:cstheme="minorHAnsi"/>
                <w:szCs w:val="16"/>
              </w:rPr>
              <w:t>IFC Drawings</w:t>
            </w:r>
          </w:p>
        </w:tc>
        <w:tc>
          <w:tcPr>
            <w:tcW w:w="657" w:type="pct"/>
            <w:shd w:val="clear" w:color="auto" w:fill="auto"/>
            <w:vAlign w:val="center"/>
          </w:tcPr>
          <w:p w14:paraId="0529317A" w14:textId="04D36B23" w:rsidR="00CE3985" w:rsidRPr="00B86EA5" w:rsidRDefault="00CE3985" w:rsidP="00CE3985">
            <w:pPr>
              <w:pStyle w:val="Tabletext"/>
              <w:rPr>
                <w:rFonts w:asciiTheme="majorHAnsi" w:eastAsia="Arial" w:hAnsiTheme="majorHAnsi" w:cstheme="majorHAnsi"/>
                <w:szCs w:val="16"/>
              </w:rPr>
            </w:pPr>
            <w:r w:rsidRPr="00B86EA5">
              <w:rPr>
                <w:rFonts w:asciiTheme="majorHAnsi" w:eastAsia="Arial" w:hAnsiTheme="majorHAnsi" w:cstheme="majorHAnsi"/>
                <w:szCs w:val="16"/>
              </w:rPr>
              <w:t xml:space="preserve">Place and compact layers so that the surface finish is smooth and uniform. </w:t>
            </w:r>
          </w:p>
          <w:p w14:paraId="4D471035" w14:textId="77777777" w:rsidR="00CE3985" w:rsidRPr="00B86EA5" w:rsidRDefault="00CE3985" w:rsidP="00CE3985">
            <w:pPr>
              <w:spacing w:before="60" w:after="0"/>
              <w:rPr>
                <w:rFonts w:eastAsia="Arial Unicode MS" w:cstheme="minorHAnsi"/>
                <w:sz w:val="16"/>
                <w:szCs w:val="16"/>
              </w:rPr>
            </w:pPr>
            <w:r w:rsidRPr="00B86EA5">
              <w:rPr>
                <w:rFonts w:eastAsia="Arial Unicode MS" w:cstheme="minorHAnsi"/>
                <w:sz w:val="16"/>
                <w:szCs w:val="16"/>
              </w:rPr>
              <w:t>The width of each side of the pavement shall not be less than the specified offset width or more than 50 mm outside the specified offset width when measured at right angles from the centre line or design line.</w:t>
            </w:r>
          </w:p>
          <w:p w14:paraId="1D754136" w14:textId="77777777" w:rsidR="00CE3985" w:rsidRPr="00B86EA5" w:rsidRDefault="00CE3985" w:rsidP="00CE3985">
            <w:pPr>
              <w:spacing w:before="60" w:after="0"/>
              <w:rPr>
                <w:rFonts w:eastAsia="Arial Unicode MS" w:cstheme="minorHAnsi"/>
                <w:sz w:val="16"/>
                <w:szCs w:val="16"/>
              </w:rPr>
            </w:pPr>
            <w:r w:rsidRPr="00B86EA5">
              <w:rPr>
                <w:rFonts w:eastAsia="Arial Unicode MS" w:cstheme="minorHAnsi"/>
                <w:sz w:val="16"/>
                <w:szCs w:val="16"/>
              </w:rPr>
              <w:t>No point &gt; 8 mm below a 3 m straight edge in any direction</w:t>
            </w:r>
          </w:p>
          <w:p w14:paraId="36536446" w14:textId="052F0915" w:rsidR="00CE3985" w:rsidRPr="00B86EA5" w:rsidRDefault="00CE3985" w:rsidP="00CE3985">
            <w:pPr>
              <w:spacing w:before="60" w:after="0"/>
              <w:rPr>
                <w:rFonts w:eastAsia="Arial Unicode MS" w:cstheme="minorHAnsi"/>
                <w:sz w:val="16"/>
                <w:szCs w:val="16"/>
              </w:rPr>
            </w:pPr>
            <w:r w:rsidRPr="00B86EA5">
              <w:rPr>
                <w:rFonts w:eastAsia="Arial Unicode MS" w:cstheme="minorHAnsi"/>
                <w:sz w:val="16"/>
                <w:szCs w:val="16"/>
              </w:rPr>
              <w:t>No point &gt;10 mm below a 6 m straight edge in any direction</w:t>
            </w:r>
          </w:p>
          <w:p w14:paraId="70EA069E" w14:textId="77777777" w:rsidR="00CE3985" w:rsidRPr="00B86EA5" w:rsidRDefault="00CE3985" w:rsidP="00CE3985">
            <w:pPr>
              <w:spacing w:before="60" w:after="0"/>
              <w:rPr>
                <w:rFonts w:eastAsia="Arial Unicode MS" w:cstheme="minorHAnsi"/>
                <w:sz w:val="16"/>
                <w:szCs w:val="16"/>
              </w:rPr>
            </w:pPr>
          </w:p>
          <w:p w14:paraId="314CDF71" w14:textId="3EAB961F" w:rsidR="00CE3985" w:rsidRPr="00B86EA5" w:rsidRDefault="00CE3985" w:rsidP="00CE3985">
            <w:pPr>
              <w:pStyle w:val="SymalTableBody"/>
              <w:spacing w:before="20" w:after="20"/>
              <w:rPr>
                <w:b/>
                <w:bCs/>
                <w:sz w:val="16"/>
                <w:szCs w:val="16"/>
              </w:rPr>
            </w:pPr>
            <w:r w:rsidRPr="00B86EA5">
              <w:rPr>
                <w:b/>
                <w:bCs/>
                <w:sz w:val="16"/>
                <w:szCs w:val="16"/>
              </w:rPr>
              <w:t xml:space="preserve">Has </w:t>
            </w:r>
            <w:proofErr w:type="gramStart"/>
            <w:r w:rsidRPr="00B86EA5">
              <w:rPr>
                <w:b/>
                <w:bCs/>
                <w:sz w:val="16"/>
                <w:szCs w:val="16"/>
              </w:rPr>
              <w:t>all of</w:t>
            </w:r>
            <w:proofErr w:type="gramEnd"/>
            <w:r w:rsidRPr="00B86EA5">
              <w:rPr>
                <w:b/>
                <w:bCs/>
                <w:sz w:val="16"/>
                <w:szCs w:val="16"/>
              </w:rPr>
              <w:t xml:space="preserve"> the above been completed correctly, to a high standard and approved? </w:t>
            </w:r>
          </w:p>
          <w:p w14:paraId="56249513" w14:textId="1A68E62F" w:rsidR="00CE3985" w:rsidRPr="00B86EA5" w:rsidRDefault="00000000" w:rsidP="00CE3985">
            <w:pPr>
              <w:pStyle w:val="SymalTableBody"/>
              <w:spacing w:before="20" w:after="20"/>
              <w:rPr>
                <w:sz w:val="16"/>
                <w:szCs w:val="16"/>
              </w:rPr>
            </w:pPr>
            <w:sdt>
              <w:sdtPr>
                <w:rPr>
                  <w:sz w:val="16"/>
                  <w:szCs w:val="16"/>
                </w:rPr>
                <w:id w:val="2074846783"/>
                <w14:checkbox>
                  <w14:checked w14:val="0"/>
                  <w14:checkedState w14:val="2612" w14:font="MS Gothic"/>
                  <w14:uncheckedState w14:val="2610" w14:font="MS Gothic"/>
                </w14:checkbox>
              </w:sdtPr>
              <w:sdtContent>
                <w:r w:rsidR="00CE3985" w:rsidRPr="008B17B0">
                  <w:rPr>
                    <w:rFonts w:ascii="MS Gothic" w:eastAsia="MS Gothic" w:hAnsi="MS Gothic" w:hint="eastAsia"/>
                    <w:sz w:val="16"/>
                    <w:szCs w:val="16"/>
                  </w:rPr>
                  <w:t>☐</w:t>
                </w:r>
              </w:sdtContent>
            </w:sdt>
            <w:r w:rsidR="00CE3985" w:rsidRPr="008B17B0">
              <w:rPr>
                <w:sz w:val="16"/>
                <w:szCs w:val="16"/>
              </w:rPr>
              <w:t xml:space="preserve"> Yes  </w:t>
            </w:r>
            <w:sdt>
              <w:sdtPr>
                <w:rPr>
                  <w:sz w:val="16"/>
                  <w:szCs w:val="16"/>
                </w:rPr>
                <w:id w:val="456078423"/>
                <w14:checkbox>
                  <w14:checked w14:val="0"/>
                  <w14:checkedState w14:val="2612" w14:font="MS Gothic"/>
                  <w14:uncheckedState w14:val="2610" w14:font="MS Gothic"/>
                </w14:checkbox>
              </w:sdtPr>
              <w:sdtContent>
                <w:r w:rsidR="00CE3985" w:rsidRPr="008B17B0">
                  <w:rPr>
                    <w:rFonts w:ascii="MS Gothic" w:eastAsia="MS Gothic" w:hAnsi="MS Gothic" w:hint="eastAsia"/>
                    <w:sz w:val="16"/>
                    <w:szCs w:val="16"/>
                  </w:rPr>
                  <w:t>☐</w:t>
                </w:r>
              </w:sdtContent>
            </w:sdt>
            <w:r w:rsidR="00CE3985" w:rsidRPr="008B17B0">
              <w:rPr>
                <w:sz w:val="16"/>
                <w:szCs w:val="16"/>
              </w:rPr>
              <w:t xml:space="preserve"> No  </w:t>
            </w:r>
            <w:sdt>
              <w:sdtPr>
                <w:rPr>
                  <w:sz w:val="16"/>
                  <w:szCs w:val="16"/>
                </w:rPr>
                <w:id w:val="1285386481"/>
                <w14:checkbox>
                  <w14:checked w14:val="0"/>
                  <w14:checkedState w14:val="2612" w14:font="MS Gothic"/>
                  <w14:uncheckedState w14:val="2610" w14:font="MS Gothic"/>
                </w14:checkbox>
              </w:sdtPr>
              <w:sdtContent>
                <w:r w:rsidR="00CE3985">
                  <w:rPr>
                    <w:rFonts w:ascii="MS Gothic" w:eastAsia="MS Gothic" w:hAnsi="MS Gothic" w:hint="eastAsia"/>
                    <w:sz w:val="16"/>
                    <w:szCs w:val="16"/>
                  </w:rPr>
                  <w:t>☐</w:t>
                </w:r>
              </w:sdtContent>
            </w:sdt>
            <w:r w:rsidR="00CE3985" w:rsidRPr="008B17B0">
              <w:rPr>
                <w:sz w:val="16"/>
                <w:szCs w:val="16"/>
              </w:rPr>
              <w:t xml:space="preserve"> N/A</w:t>
            </w:r>
          </w:p>
        </w:tc>
        <w:tc>
          <w:tcPr>
            <w:tcW w:w="191" w:type="pct"/>
            <w:shd w:val="clear" w:color="auto" w:fill="auto"/>
            <w:vAlign w:val="center"/>
          </w:tcPr>
          <w:p w14:paraId="5477EAD1" w14:textId="07C42F54" w:rsidR="00CE3985" w:rsidRPr="00B86EA5" w:rsidRDefault="00CE3985" w:rsidP="00CE3985">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177849DE" w14:textId="2FE9DD33" w:rsidR="00CE3985" w:rsidRPr="00B86EA5" w:rsidRDefault="00CE3985" w:rsidP="00175AF3">
            <w:pPr>
              <w:pStyle w:val="SymalTableBody"/>
              <w:spacing w:before="20" w:after="20"/>
              <w:jc w:val="center"/>
              <w:rPr>
                <w:sz w:val="16"/>
                <w:szCs w:val="16"/>
              </w:rPr>
            </w:pPr>
            <w:r w:rsidRPr="00B86EA5">
              <w:rPr>
                <w:sz w:val="16"/>
                <w:szCs w:val="16"/>
              </w:rPr>
              <w:t>I</w:t>
            </w:r>
          </w:p>
        </w:tc>
        <w:tc>
          <w:tcPr>
            <w:tcW w:w="136" w:type="pct"/>
            <w:shd w:val="clear" w:color="auto" w:fill="auto"/>
            <w:vAlign w:val="center"/>
          </w:tcPr>
          <w:p w14:paraId="7CB67960" w14:textId="4AD6D354" w:rsidR="00CE3985" w:rsidRPr="00B86EA5" w:rsidRDefault="00CE3985" w:rsidP="00CE3985">
            <w:pPr>
              <w:pStyle w:val="SymalTableBody"/>
              <w:spacing w:before="20" w:after="20"/>
              <w:jc w:val="center"/>
              <w:rPr>
                <w:sz w:val="16"/>
                <w:szCs w:val="16"/>
              </w:rPr>
            </w:pPr>
            <w:r w:rsidRPr="00B86EA5">
              <w:rPr>
                <w:sz w:val="16"/>
                <w:szCs w:val="16"/>
              </w:rPr>
              <w:t>SE</w:t>
            </w:r>
          </w:p>
        </w:tc>
        <w:tc>
          <w:tcPr>
            <w:tcW w:w="164" w:type="pct"/>
            <w:shd w:val="clear" w:color="auto" w:fill="auto"/>
            <w:vAlign w:val="center"/>
          </w:tcPr>
          <w:p w14:paraId="7F5B4CC2" w14:textId="77777777" w:rsidR="00CE3985" w:rsidRPr="00B86EA5" w:rsidRDefault="00CE3985" w:rsidP="00CE3985">
            <w:pPr>
              <w:pStyle w:val="SymalTableBody"/>
              <w:spacing w:before="20" w:after="20"/>
              <w:jc w:val="center"/>
              <w:rPr>
                <w:b/>
                <w:bCs/>
                <w:sz w:val="16"/>
                <w:szCs w:val="16"/>
              </w:rPr>
            </w:pPr>
          </w:p>
        </w:tc>
        <w:tc>
          <w:tcPr>
            <w:tcW w:w="162" w:type="pct"/>
            <w:shd w:val="clear" w:color="auto" w:fill="auto"/>
            <w:vAlign w:val="center"/>
          </w:tcPr>
          <w:p w14:paraId="6C9CBC77" w14:textId="53787E75" w:rsidR="00CE3985" w:rsidRPr="00B86EA5" w:rsidRDefault="00D2191E" w:rsidP="00CE3985">
            <w:pPr>
              <w:pStyle w:val="SymalTableBody"/>
              <w:spacing w:before="20" w:after="20"/>
              <w:jc w:val="center"/>
              <w:rPr>
                <w:b/>
                <w:bCs/>
                <w:sz w:val="16"/>
                <w:szCs w:val="16"/>
              </w:rPr>
            </w:pPr>
            <w:r>
              <w:rPr>
                <w:b/>
                <w:bCs/>
                <w:sz w:val="16"/>
                <w:szCs w:val="16"/>
              </w:rPr>
              <w:t>IR/CYP (W)</w:t>
            </w:r>
          </w:p>
        </w:tc>
        <w:tc>
          <w:tcPr>
            <w:tcW w:w="137" w:type="pct"/>
            <w:shd w:val="clear" w:color="auto" w:fill="auto"/>
            <w:vAlign w:val="center"/>
          </w:tcPr>
          <w:p w14:paraId="53F70329" w14:textId="77777777" w:rsidR="00CE3985" w:rsidRPr="00B86EA5" w:rsidRDefault="00CE3985" w:rsidP="00CE3985">
            <w:pPr>
              <w:pStyle w:val="SymalTableBody"/>
              <w:spacing w:before="20" w:after="20"/>
              <w:jc w:val="center"/>
              <w:rPr>
                <w:b/>
                <w:bCs/>
                <w:sz w:val="16"/>
                <w:szCs w:val="16"/>
              </w:rPr>
            </w:pPr>
          </w:p>
        </w:tc>
        <w:tc>
          <w:tcPr>
            <w:tcW w:w="346" w:type="pct"/>
            <w:shd w:val="clear" w:color="auto" w:fill="auto"/>
            <w:vAlign w:val="center"/>
          </w:tcPr>
          <w:p w14:paraId="46412552" w14:textId="73D5630E" w:rsidR="00CE3985" w:rsidRPr="00B86EA5" w:rsidRDefault="00CE3985" w:rsidP="00CE3985">
            <w:pPr>
              <w:pStyle w:val="SymalTableBody"/>
              <w:spacing w:before="20" w:after="20"/>
              <w:rPr>
                <w:sz w:val="16"/>
                <w:szCs w:val="16"/>
              </w:rPr>
            </w:pPr>
            <w:r w:rsidRPr="00121CBE">
              <w:rPr>
                <w:rFonts w:ascii="Arial" w:hAnsi="Arial" w:cs="Arial"/>
                <w:b/>
                <w:bCs/>
                <w:sz w:val="16"/>
                <w:szCs w:val="16"/>
              </w:rPr>
              <w:t xml:space="preserve"> </w:t>
            </w:r>
            <w:sdt>
              <w:sdtPr>
                <w:rPr>
                  <w:sz w:val="16"/>
                  <w:szCs w:val="16"/>
                </w:rPr>
                <w:id w:val="-1516368410"/>
                <w14:checkbox>
                  <w14:checked w14:val="0"/>
                  <w14:checkedState w14:val="2612" w14:font="MS Gothic"/>
                  <w14:uncheckedState w14:val="2610" w14:font="MS Gothic"/>
                </w14:checkbox>
              </w:sdtPr>
              <w:sdtContent>
                <w:r w:rsidR="00175AF3">
                  <w:rPr>
                    <w:rFonts w:ascii="MS Gothic" w:eastAsia="MS Gothic" w:hAnsi="MS Gothic" w:hint="eastAsia"/>
                    <w:sz w:val="16"/>
                    <w:szCs w:val="16"/>
                  </w:rPr>
                  <w:t>☐</w:t>
                </w:r>
              </w:sdtContent>
            </w:sdt>
            <w:r w:rsidR="00175AF3" w:rsidRPr="00CF551E">
              <w:rPr>
                <w:sz w:val="16"/>
                <w:szCs w:val="16"/>
              </w:rPr>
              <w:t xml:space="preserve"> </w:t>
            </w:r>
            <w:r w:rsidR="00175AF3">
              <w:rPr>
                <w:sz w:val="16"/>
                <w:szCs w:val="16"/>
              </w:rPr>
              <w:t>Construction photos</w:t>
            </w:r>
          </w:p>
        </w:tc>
      </w:tr>
      <w:tr w:rsidR="000D1182" w:rsidRPr="00741190" w14:paraId="49123A88" w14:textId="77777777" w:rsidTr="00BB2962">
        <w:trPr>
          <w:gridAfter w:val="3"/>
          <w:wAfter w:w="2203" w:type="pct"/>
          <w:trHeight w:val="1268"/>
        </w:trPr>
        <w:tc>
          <w:tcPr>
            <w:tcW w:w="136" w:type="pct"/>
            <w:shd w:val="clear" w:color="auto" w:fill="auto"/>
            <w:vAlign w:val="center"/>
          </w:tcPr>
          <w:p w14:paraId="2A283FE0" w14:textId="1AC7C494" w:rsidR="000D1182" w:rsidRPr="00B86EA5" w:rsidRDefault="000D1182" w:rsidP="000D1182">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2.4</w:t>
            </w:r>
          </w:p>
        </w:tc>
        <w:tc>
          <w:tcPr>
            <w:tcW w:w="541" w:type="pct"/>
            <w:shd w:val="clear" w:color="auto" w:fill="auto"/>
            <w:vAlign w:val="center"/>
          </w:tcPr>
          <w:p w14:paraId="65274FDC" w14:textId="4A9CBD10" w:rsidR="000D1182" w:rsidRPr="00B86EA5" w:rsidRDefault="000D1182" w:rsidP="000D1182">
            <w:pPr>
              <w:pStyle w:val="SymalTableBody"/>
              <w:spacing w:before="20" w:after="20"/>
              <w:rPr>
                <w:rFonts w:eastAsia="Arial Unicode MS" w:cstheme="minorHAnsi"/>
                <w:sz w:val="16"/>
                <w:szCs w:val="16"/>
              </w:rPr>
            </w:pPr>
            <w:r>
              <w:rPr>
                <w:sz w:val="16"/>
                <w:szCs w:val="16"/>
              </w:rPr>
              <w:t>Moisture</w:t>
            </w:r>
          </w:p>
        </w:tc>
        <w:tc>
          <w:tcPr>
            <w:tcW w:w="191" w:type="pct"/>
            <w:shd w:val="clear" w:color="auto" w:fill="auto"/>
            <w:vAlign w:val="center"/>
          </w:tcPr>
          <w:p w14:paraId="302FA2CF" w14:textId="744D2252" w:rsidR="000D1182" w:rsidRDefault="009A3AFF" w:rsidP="000D1182">
            <w:pPr>
              <w:pStyle w:val="SymalTableBody"/>
              <w:spacing w:before="20" w:after="20"/>
              <w:jc w:val="center"/>
              <w:rPr>
                <w:rFonts w:asciiTheme="majorHAnsi" w:hAnsiTheme="majorHAnsi" w:cstheme="majorHAnsi"/>
                <w:sz w:val="16"/>
                <w:szCs w:val="16"/>
              </w:rPr>
            </w:pPr>
            <w:r>
              <w:rPr>
                <w:rFonts w:asciiTheme="majorHAnsi" w:hAnsiTheme="majorHAnsi" w:cstheme="majorHAnsi"/>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w:t>
            </w:r>
            <w:r>
              <w:rPr>
                <w:rFonts w:eastAsia="Arial Unicode MS" w:cstheme="minorHAnsi"/>
                <w:sz w:val="16"/>
                <w:szCs w:val="16"/>
              </w:rPr>
              <w:t>8(a)</w:t>
            </w:r>
          </w:p>
        </w:tc>
        <w:tc>
          <w:tcPr>
            <w:tcW w:w="657" w:type="pct"/>
            <w:shd w:val="clear" w:color="auto" w:fill="auto"/>
            <w:vAlign w:val="center"/>
          </w:tcPr>
          <w:p w14:paraId="41A6122D" w14:textId="77777777" w:rsidR="000D1182" w:rsidRPr="000D1182" w:rsidRDefault="000D1182" w:rsidP="000D1182">
            <w:pPr>
              <w:pStyle w:val="SymalTableBody"/>
              <w:spacing w:before="20" w:after="20"/>
              <w:rPr>
                <w:b/>
                <w:bCs/>
                <w:sz w:val="16"/>
                <w:szCs w:val="16"/>
              </w:rPr>
            </w:pPr>
            <w:r w:rsidRPr="000D1182">
              <w:rPr>
                <w:b/>
                <w:bCs/>
                <w:sz w:val="16"/>
                <w:szCs w:val="16"/>
              </w:rPr>
              <w:t>Has the material maintained at optimum moisture content (&gt;85%), with additional water being added if required during compaction?</w:t>
            </w:r>
          </w:p>
          <w:p w14:paraId="2E85AAA7" w14:textId="014AA4B6" w:rsidR="000D1182" w:rsidRPr="00B86EA5" w:rsidRDefault="00000000" w:rsidP="000D1182">
            <w:pPr>
              <w:pStyle w:val="SymalTableBody"/>
              <w:spacing w:before="20" w:after="20"/>
              <w:rPr>
                <w:rFonts w:asciiTheme="majorHAnsi" w:hAnsiTheme="majorHAnsi" w:cstheme="majorHAnsi"/>
                <w:sz w:val="16"/>
                <w:szCs w:val="16"/>
              </w:rPr>
            </w:pPr>
            <w:sdt>
              <w:sdtPr>
                <w:rPr>
                  <w:sz w:val="16"/>
                  <w:szCs w:val="16"/>
                </w:rPr>
                <w:id w:val="908647256"/>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972639011"/>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509759570"/>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58F09F22" w14:textId="4FBB7532"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2215CCB8" w14:textId="658BD7BA" w:rsidR="000D1182" w:rsidRPr="00175AF3" w:rsidRDefault="000D1182" w:rsidP="000D1182">
            <w:pPr>
              <w:pStyle w:val="SymalTableBody"/>
              <w:spacing w:before="20" w:after="20"/>
              <w:jc w:val="center"/>
              <w:rPr>
                <w:b/>
                <w:bCs/>
                <w:sz w:val="16"/>
                <w:szCs w:val="16"/>
              </w:rPr>
            </w:pPr>
            <w:r w:rsidRPr="00B86EA5">
              <w:rPr>
                <w:sz w:val="16"/>
                <w:szCs w:val="16"/>
              </w:rPr>
              <w:t>I</w:t>
            </w:r>
          </w:p>
        </w:tc>
        <w:tc>
          <w:tcPr>
            <w:tcW w:w="136" w:type="pct"/>
            <w:shd w:val="clear" w:color="auto" w:fill="auto"/>
            <w:vAlign w:val="center"/>
          </w:tcPr>
          <w:p w14:paraId="395B81DD" w14:textId="40DFEF3C" w:rsidR="000D1182"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vAlign w:val="center"/>
          </w:tcPr>
          <w:p w14:paraId="0691DF05" w14:textId="77777777" w:rsidR="000D1182" w:rsidRPr="00175AF3" w:rsidRDefault="000D1182" w:rsidP="000D1182">
            <w:pPr>
              <w:pStyle w:val="SymalTableBody"/>
              <w:spacing w:before="20" w:after="20"/>
              <w:jc w:val="center"/>
              <w:rPr>
                <w:b/>
                <w:bCs/>
                <w:sz w:val="16"/>
                <w:szCs w:val="16"/>
              </w:rPr>
            </w:pPr>
          </w:p>
        </w:tc>
        <w:tc>
          <w:tcPr>
            <w:tcW w:w="162" w:type="pct"/>
            <w:shd w:val="clear" w:color="auto" w:fill="auto"/>
            <w:vAlign w:val="center"/>
          </w:tcPr>
          <w:p w14:paraId="25256D3A" w14:textId="77777777" w:rsidR="000D1182" w:rsidRPr="00175AF3" w:rsidRDefault="000D1182" w:rsidP="000D1182">
            <w:pPr>
              <w:pStyle w:val="SymalTableBody"/>
              <w:spacing w:before="20" w:after="20"/>
              <w:jc w:val="center"/>
              <w:rPr>
                <w:b/>
                <w:bCs/>
                <w:sz w:val="16"/>
                <w:szCs w:val="16"/>
              </w:rPr>
            </w:pPr>
          </w:p>
        </w:tc>
        <w:tc>
          <w:tcPr>
            <w:tcW w:w="137" w:type="pct"/>
            <w:shd w:val="clear" w:color="auto" w:fill="auto"/>
            <w:vAlign w:val="center"/>
          </w:tcPr>
          <w:p w14:paraId="27DC1C91"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4240BFFE" w14:textId="6FEC36B5" w:rsidR="000D1182" w:rsidRDefault="00000000" w:rsidP="000D1182">
            <w:pPr>
              <w:pStyle w:val="SymalTableBody"/>
              <w:spacing w:before="20" w:after="20"/>
              <w:rPr>
                <w:sz w:val="16"/>
                <w:szCs w:val="16"/>
              </w:rPr>
            </w:pPr>
            <w:sdt>
              <w:sdtPr>
                <w:rPr>
                  <w:sz w:val="16"/>
                  <w:szCs w:val="16"/>
                </w:rPr>
                <w:id w:val="-1502354934"/>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CF551E">
              <w:rPr>
                <w:sz w:val="16"/>
                <w:szCs w:val="16"/>
              </w:rPr>
              <w:t xml:space="preserve"> </w:t>
            </w:r>
            <w:r w:rsidR="000D1182">
              <w:rPr>
                <w:sz w:val="16"/>
                <w:szCs w:val="16"/>
              </w:rPr>
              <w:t>Test report</w:t>
            </w:r>
          </w:p>
        </w:tc>
      </w:tr>
      <w:tr w:rsidR="000D1182" w:rsidRPr="00741190" w14:paraId="121C1A6E" w14:textId="77777777" w:rsidTr="00BB2962">
        <w:trPr>
          <w:gridAfter w:val="3"/>
          <w:wAfter w:w="2203" w:type="pct"/>
          <w:trHeight w:val="2260"/>
        </w:trPr>
        <w:tc>
          <w:tcPr>
            <w:tcW w:w="136" w:type="pct"/>
            <w:shd w:val="clear" w:color="auto" w:fill="auto"/>
            <w:vAlign w:val="center"/>
          </w:tcPr>
          <w:p w14:paraId="087472BF" w14:textId="634A3678"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t>2.</w:t>
            </w:r>
            <w:r>
              <w:rPr>
                <w:rFonts w:asciiTheme="majorHAnsi" w:hAnsiTheme="majorHAnsi" w:cstheme="majorHAnsi"/>
                <w:b/>
                <w:bCs/>
                <w:sz w:val="16"/>
                <w:szCs w:val="16"/>
              </w:rPr>
              <w:t>5</w:t>
            </w:r>
          </w:p>
        </w:tc>
        <w:tc>
          <w:tcPr>
            <w:tcW w:w="541" w:type="pct"/>
            <w:shd w:val="clear" w:color="auto" w:fill="auto"/>
            <w:vAlign w:val="center"/>
          </w:tcPr>
          <w:p w14:paraId="7662B272" w14:textId="0AB81E66" w:rsidR="000D1182" w:rsidRPr="00B86EA5" w:rsidRDefault="000D1182" w:rsidP="000D1182">
            <w:pPr>
              <w:pStyle w:val="SymalTableBody"/>
              <w:spacing w:before="20" w:after="20"/>
              <w:rPr>
                <w:b/>
                <w:bCs/>
                <w:sz w:val="16"/>
                <w:szCs w:val="16"/>
              </w:rPr>
            </w:pPr>
            <w:r w:rsidRPr="00B86EA5">
              <w:rPr>
                <w:rFonts w:eastAsia="Arial Unicode MS" w:cstheme="minorHAnsi"/>
                <w:sz w:val="16"/>
                <w:szCs w:val="16"/>
              </w:rPr>
              <w:t>Testing – Stability (Proof Roll)</w:t>
            </w:r>
          </w:p>
        </w:tc>
        <w:tc>
          <w:tcPr>
            <w:tcW w:w="191" w:type="pct"/>
            <w:shd w:val="clear" w:color="auto" w:fill="auto"/>
            <w:vAlign w:val="center"/>
          </w:tcPr>
          <w:p w14:paraId="4364ADEF" w14:textId="15DAE5D6" w:rsidR="000D1182" w:rsidRPr="00B86EA5" w:rsidRDefault="000D1182" w:rsidP="000D1182">
            <w:pPr>
              <w:pStyle w:val="SymalTableBody"/>
              <w:spacing w:before="20" w:after="20"/>
              <w:jc w:val="center"/>
              <w:rPr>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304.08(b)</w:t>
            </w:r>
          </w:p>
        </w:tc>
        <w:tc>
          <w:tcPr>
            <w:tcW w:w="657" w:type="pct"/>
            <w:shd w:val="clear" w:color="auto" w:fill="auto"/>
            <w:vAlign w:val="center"/>
          </w:tcPr>
          <w:p w14:paraId="4265735A" w14:textId="565D98E0" w:rsidR="000D1182" w:rsidRPr="00B86EA5" w:rsidRDefault="000D1182" w:rsidP="000D1182">
            <w:pPr>
              <w:pStyle w:val="SymalTableBody"/>
              <w:spacing w:before="20" w:after="20"/>
              <w:rPr>
                <w:rFonts w:asciiTheme="majorHAnsi" w:hAnsiTheme="majorHAnsi" w:cstheme="majorHAnsi"/>
                <w:sz w:val="16"/>
                <w:szCs w:val="16"/>
              </w:rPr>
            </w:pPr>
            <w:r w:rsidRPr="00B86EA5">
              <w:rPr>
                <w:rFonts w:asciiTheme="majorHAnsi" w:hAnsiTheme="majorHAnsi" w:cstheme="majorHAnsi"/>
                <w:sz w:val="16"/>
                <w:szCs w:val="16"/>
              </w:rPr>
              <w:t>Area shall withstand test rolling without visible deformation or springing.</w:t>
            </w:r>
          </w:p>
          <w:p w14:paraId="22DA0CF1" w14:textId="77777777" w:rsidR="000D1182" w:rsidRDefault="000D1182" w:rsidP="000D1182">
            <w:pPr>
              <w:pStyle w:val="SymalTableBody"/>
              <w:spacing w:before="20" w:after="20"/>
              <w:rPr>
                <w:b/>
                <w:bCs/>
                <w:sz w:val="16"/>
                <w:szCs w:val="16"/>
              </w:rPr>
            </w:pPr>
          </w:p>
          <w:p w14:paraId="717FCA3B" w14:textId="273E79F9" w:rsidR="000D1182" w:rsidRPr="00B86EA5" w:rsidRDefault="000D1182" w:rsidP="000D1182">
            <w:pPr>
              <w:pStyle w:val="SymalTableBody"/>
              <w:spacing w:before="20" w:after="20"/>
              <w:rPr>
                <w:b/>
                <w:bCs/>
                <w:sz w:val="16"/>
                <w:szCs w:val="16"/>
              </w:rPr>
            </w:pPr>
            <w:r w:rsidRPr="00B86EA5">
              <w:rPr>
                <w:b/>
                <w:bCs/>
                <w:sz w:val="16"/>
                <w:szCs w:val="16"/>
              </w:rPr>
              <w:t xml:space="preserve">Has </w:t>
            </w:r>
            <w:proofErr w:type="gramStart"/>
            <w:r w:rsidRPr="00B86EA5">
              <w:rPr>
                <w:b/>
                <w:bCs/>
                <w:sz w:val="16"/>
                <w:szCs w:val="16"/>
              </w:rPr>
              <w:t>all of</w:t>
            </w:r>
            <w:proofErr w:type="gramEnd"/>
            <w:r w:rsidRPr="00B86EA5">
              <w:rPr>
                <w:b/>
                <w:bCs/>
                <w:sz w:val="16"/>
                <w:szCs w:val="16"/>
              </w:rPr>
              <w:t xml:space="preserve"> the above been completed correctly, to a high standard and approved by relevant authority? </w:t>
            </w:r>
          </w:p>
          <w:p w14:paraId="75CEB616" w14:textId="77777777" w:rsidR="000D1182" w:rsidRDefault="00000000" w:rsidP="000D1182">
            <w:pPr>
              <w:pStyle w:val="SymalTableBody"/>
              <w:spacing w:before="20" w:after="20"/>
              <w:rPr>
                <w:sz w:val="16"/>
                <w:szCs w:val="16"/>
              </w:rPr>
            </w:pPr>
            <w:sdt>
              <w:sdtPr>
                <w:rPr>
                  <w:sz w:val="16"/>
                  <w:szCs w:val="16"/>
                </w:rPr>
                <w:id w:val="-2120446374"/>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596669877"/>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1440714864"/>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8B17B0">
              <w:rPr>
                <w:sz w:val="16"/>
                <w:szCs w:val="16"/>
              </w:rPr>
              <w:t xml:space="preserve"> N/A</w:t>
            </w:r>
          </w:p>
          <w:p w14:paraId="087180AB" w14:textId="54180B72" w:rsidR="000D1182" w:rsidRPr="00B86EA5" w:rsidRDefault="000D1182" w:rsidP="000D1182">
            <w:pPr>
              <w:pStyle w:val="SymalTableBody"/>
              <w:spacing w:before="20" w:after="20"/>
              <w:rPr>
                <w:sz w:val="16"/>
                <w:szCs w:val="16"/>
              </w:rPr>
            </w:pPr>
            <w:r>
              <w:rPr>
                <w:sz w:val="16"/>
                <w:szCs w:val="18"/>
              </w:rPr>
              <w:t>If ‘no’ please see below</w:t>
            </w:r>
            <w:r>
              <w:rPr>
                <w:sz w:val="16"/>
                <w:szCs w:val="18"/>
              </w:rPr>
              <w:br/>
              <w:t>If ‘</w:t>
            </w:r>
            <w:proofErr w:type="gramStart"/>
            <w:r>
              <w:rPr>
                <w:sz w:val="16"/>
                <w:szCs w:val="18"/>
              </w:rPr>
              <w:t>yes’</w:t>
            </w:r>
            <w:proofErr w:type="gramEnd"/>
            <w:r>
              <w:rPr>
                <w:sz w:val="16"/>
                <w:szCs w:val="18"/>
              </w:rPr>
              <w:t xml:space="preserve"> please proceed to 2.7</w:t>
            </w:r>
          </w:p>
        </w:tc>
        <w:tc>
          <w:tcPr>
            <w:tcW w:w="191" w:type="pct"/>
            <w:shd w:val="clear" w:color="auto" w:fill="auto"/>
            <w:vAlign w:val="center"/>
          </w:tcPr>
          <w:p w14:paraId="0561E79B" w14:textId="658935F1"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17FEE3BA" w14:textId="4098ECF8" w:rsidR="000D1182" w:rsidRPr="00175AF3" w:rsidRDefault="000D1182" w:rsidP="000D1182">
            <w:pPr>
              <w:pStyle w:val="SymalTableBody"/>
              <w:spacing w:before="20" w:after="20"/>
              <w:jc w:val="center"/>
              <w:rPr>
                <w:b/>
                <w:bCs/>
                <w:sz w:val="16"/>
                <w:szCs w:val="16"/>
              </w:rPr>
            </w:pPr>
            <w:r w:rsidRPr="00175AF3">
              <w:rPr>
                <w:b/>
                <w:bCs/>
                <w:sz w:val="16"/>
                <w:szCs w:val="16"/>
              </w:rPr>
              <w:t>H</w:t>
            </w:r>
          </w:p>
        </w:tc>
        <w:tc>
          <w:tcPr>
            <w:tcW w:w="136" w:type="pct"/>
            <w:shd w:val="clear" w:color="auto" w:fill="auto"/>
            <w:vAlign w:val="center"/>
          </w:tcPr>
          <w:p w14:paraId="287315D0" w14:textId="35A03296" w:rsidR="000D1182" w:rsidRPr="00175AF3" w:rsidRDefault="000D1182" w:rsidP="000D1182">
            <w:pPr>
              <w:pStyle w:val="SymalTableBody"/>
              <w:spacing w:before="20" w:after="20"/>
              <w:jc w:val="center"/>
              <w:rPr>
                <w:sz w:val="16"/>
                <w:szCs w:val="16"/>
              </w:rPr>
            </w:pPr>
            <w:r>
              <w:rPr>
                <w:sz w:val="16"/>
                <w:szCs w:val="16"/>
              </w:rPr>
              <w:t>PE</w:t>
            </w:r>
          </w:p>
        </w:tc>
        <w:tc>
          <w:tcPr>
            <w:tcW w:w="164" w:type="pct"/>
            <w:shd w:val="clear" w:color="auto" w:fill="auto"/>
            <w:vAlign w:val="center"/>
          </w:tcPr>
          <w:p w14:paraId="62188BBA" w14:textId="77777777" w:rsidR="000D1182" w:rsidRPr="00175AF3" w:rsidRDefault="000D1182" w:rsidP="000D1182">
            <w:pPr>
              <w:pStyle w:val="SymalTableBody"/>
              <w:spacing w:before="20" w:after="20"/>
              <w:jc w:val="center"/>
              <w:rPr>
                <w:b/>
                <w:bCs/>
                <w:sz w:val="16"/>
                <w:szCs w:val="16"/>
              </w:rPr>
            </w:pPr>
          </w:p>
        </w:tc>
        <w:tc>
          <w:tcPr>
            <w:tcW w:w="162" w:type="pct"/>
            <w:shd w:val="clear" w:color="auto" w:fill="auto"/>
            <w:vAlign w:val="center"/>
          </w:tcPr>
          <w:p w14:paraId="62B53D21" w14:textId="73CBC66A" w:rsidR="000D1182" w:rsidRPr="00175AF3" w:rsidRDefault="00D2191E" w:rsidP="000D1182">
            <w:pPr>
              <w:pStyle w:val="SymalTableBody"/>
              <w:spacing w:before="20" w:after="20"/>
              <w:jc w:val="center"/>
              <w:rPr>
                <w:b/>
                <w:bCs/>
                <w:sz w:val="16"/>
                <w:szCs w:val="16"/>
              </w:rPr>
            </w:pPr>
            <w:r>
              <w:rPr>
                <w:b/>
                <w:bCs/>
                <w:sz w:val="16"/>
                <w:szCs w:val="16"/>
              </w:rPr>
              <w:t>IR</w:t>
            </w:r>
            <w:r>
              <w:rPr>
                <w:b/>
                <w:bCs/>
                <w:sz w:val="16"/>
                <w:szCs w:val="16"/>
              </w:rPr>
              <w:t>(W)</w:t>
            </w:r>
            <w:r>
              <w:rPr>
                <w:b/>
                <w:bCs/>
                <w:sz w:val="16"/>
                <w:szCs w:val="16"/>
              </w:rPr>
              <w:t>/</w:t>
            </w:r>
            <w:r>
              <w:rPr>
                <w:b/>
                <w:bCs/>
                <w:sz w:val="16"/>
                <w:szCs w:val="16"/>
              </w:rPr>
              <w:t xml:space="preserve"> </w:t>
            </w:r>
            <w:r>
              <w:rPr>
                <w:b/>
                <w:bCs/>
                <w:sz w:val="16"/>
                <w:szCs w:val="16"/>
              </w:rPr>
              <w:t>CYP(</w:t>
            </w:r>
            <w:r w:rsidR="000D1182" w:rsidRPr="00175AF3">
              <w:rPr>
                <w:b/>
                <w:bCs/>
                <w:sz w:val="16"/>
                <w:szCs w:val="16"/>
              </w:rPr>
              <w:t>H</w:t>
            </w:r>
            <w:r>
              <w:rPr>
                <w:b/>
                <w:bCs/>
                <w:sz w:val="16"/>
                <w:szCs w:val="16"/>
              </w:rPr>
              <w:t>)</w:t>
            </w:r>
          </w:p>
        </w:tc>
        <w:tc>
          <w:tcPr>
            <w:tcW w:w="137" w:type="pct"/>
            <w:shd w:val="clear" w:color="auto" w:fill="auto"/>
            <w:vAlign w:val="center"/>
          </w:tcPr>
          <w:p w14:paraId="5DF6FDAB"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676E6B6D" w14:textId="26DE472E" w:rsidR="000D1182" w:rsidRPr="00B86EA5" w:rsidRDefault="00000000" w:rsidP="000D1182">
            <w:pPr>
              <w:pStyle w:val="SymalTableBody"/>
              <w:spacing w:before="20" w:after="20"/>
              <w:rPr>
                <w:b/>
                <w:bCs/>
                <w:sz w:val="16"/>
                <w:szCs w:val="16"/>
              </w:rPr>
            </w:pPr>
            <w:sdt>
              <w:sdtPr>
                <w:rPr>
                  <w:sz w:val="16"/>
                  <w:szCs w:val="16"/>
                </w:rPr>
                <w:id w:val="956988233"/>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CF551E">
              <w:rPr>
                <w:sz w:val="16"/>
                <w:szCs w:val="16"/>
              </w:rPr>
              <w:t xml:space="preserve"> </w:t>
            </w:r>
            <w:r w:rsidR="000D1182">
              <w:rPr>
                <w:sz w:val="16"/>
                <w:szCs w:val="16"/>
              </w:rPr>
              <w:t>Proof roll report</w:t>
            </w:r>
          </w:p>
        </w:tc>
      </w:tr>
      <w:tr w:rsidR="000D1182" w:rsidRPr="00741190" w14:paraId="62311920" w14:textId="77777777" w:rsidTr="00BB2962">
        <w:trPr>
          <w:gridAfter w:val="3"/>
          <w:wAfter w:w="2203" w:type="pct"/>
          <w:trHeight w:val="1540"/>
        </w:trPr>
        <w:tc>
          <w:tcPr>
            <w:tcW w:w="136" w:type="pct"/>
            <w:shd w:val="clear" w:color="auto" w:fill="auto"/>
            <w:vAlign w:val="center"/>
          </w:tcPr>
          <w:p w14:paraId="7BD1A3BA" w14:textId="14672019" w:rsidR="000D1182" w:rsidRPr="00B86EA5" w:rsidRDefault="000D1182" w:rsidP="000D1182">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2.6</w:t>
            </w:r>
          </w:p>
        </w:tc>
        <w:tc>
          <w:tcPr>
            <w:tcW w:w="541" w:type="pct"/>
            <w:shd w:val="clear" w:color="auto" w:fill="auto"/>
            <w:vAlign w:val="center"/>
          </w:tcPr>
          <w:p w14:paraId="348317BF" w14:textId="2E7502E3" w:rsidR="000D1182" w:rsidRPr="00B86EA5" w:rsidRDefault="000D1182" w:rsidP="000D1182">
            <w:pPr>
              <w:pStyle w:val="SymalTableBody"/>
              <w:spacing w:before="20" w:after="20"/>
              <w:rPr>
                <w:rFonts w:eastAsia="Arial Unicode MS" w:cstheme="minorHAnsi"/>
                <w:sz w:val="16"/>
                <w:szCs w:val="16"/>
              </w:rPr>
            </w:pPr>
            <w:r w:rsidRPr="00B07D34">
              <w:rPr>
                <w:rFonts w:eastAsia="Arial Unicode MS" w:cstheme="minorHAnsi"/>
                <w:sz w:val="16"/>
                <w:szCs w:val="16"/>
              </w:rPr>
              <w:t>Identification of soft wet or unstable material</w:t>
            </w:r>
          </w:p>
        </w:tc>
        <w:tc>
          <w:tcPr>
            <w:tcW w:w="191" w:type="pct"/>
            <w:shd w:val="clear" w:color="auto" w:fill="auto"/>
            <w:vAlign w:val="center"/>
          </w:tcPr>
          <w:p w14:paraId="2432D9EC" w14:textId="247C1EC0" w:rsidR="000D1182" w:rsidRDefault="000D1182" w:rsidP="000D1182">
            <w:pPr>
              <w:pStyle w:val="SymalTableBody"/>
              <w:spacing w:before="20" w:after="20"/>
              <w:jc w:val="center"/>
              <w:rPr>
                <w:rFonts w:asciiTheme="majorHAnsi" w:hAnsiTheme="majorHAnsi" w:cstheme="majorHAnsi"/>
                <w:sz w:val="16"/>
                <w:szCs w:val="16"/>
              </w:rPr>
            </w:pPr>
            <w:r>
              <w:rPr>
                <w:rFonts w:asciiTheme="majorHAnsi" w:hAnsiTheme="majorHAnsi" w:cstheme="majorHAnsi"/>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w:t>
            </w:r>
            <w:r>
              <w:rPr>
                <w:rFonts w:eastAsia="Arial Unicode MS" w:cstheme="minorHAnsi"/>
                <w:sz w:val="16"/>
                <w:szCs w:val="16"/>
              </w:rPr>
              <w:t>8</w:t>
            </w:r>
          </w:p>
        </w:tc>
        <w:tc>
          <w:tcPr>
            <w:tcW w:w="657" w:type="pct"/>
            <w:shd w:val="clear" w:color="auto" w:fill="auto"/>
            <w:vAlign w:val="center"/>
          </w:tcPr>
          <w:p w14:paraId="4BB32EA5" w14:textId="77777777" w:rsidR="000D1182" w:rsidRPr="00C93EDC" w:rsidRDefault="000D1182" w:rsidP="000D1182">
            <w:pPr>
              <w:pStyle w:val="SymalTableBody"/>
              <w:spacing w:before="20" w:after="20"/>
              <w:rPr>
                <w:rFonts w:asciiTheme="majorHAnsi" w:hAnsiTheme="majorHAnsi" w:cstheme="majorHAnsi"/>
                <w:b/>
                <w:bCs/>
                <w:sz w:val="16"/>
                <w:szCs w:val="16"/>
              </w:rPr>
            </w:pPr>
            <w:r w:rsidRPr="00C93EDC">
              <w:rPr>
                <w:rFonts w:asciiTheme="majorHAnsi" w:hAnsiTheme="majorHAnsi" w:cstheme="majorHAnsi"/>
                <w:b/>
                <w:bCs/>
                <w:sz w:val="16"/>
                <w:szCs w:val="16"/>
              </w:rPr>
              <w:t xml:space="preserve">What quantity of soft, </w:t>
            </w:r>
            <w:proofErr w:type="gramStart"/>
            <w:r w:rsidRPr="00C93EDC">
              <w:rPr>
                <w:rFonts w:asciiTheme="majorHAnsi" w:hAnsiTheme="majorHAnsi" w:cstheme="majorHAnsi"/>
                <w:b/>
                <w:bCs/>
                <w:sz w:val="16"/>
                <w:szCs w:val="16"/>
              </w:rPr>
              <w:t>wet</w:t>
            </w:r>
            <w:proofErr w:type="gramEnd"/>
            <w:r w:rsidRPr="00C93EDC">
              <w:rPr>
                <w:rFonts w:asciiTheme="majorHAnsi" w:hAnsiTheme="majorHAnsi" w:cstheme="majorHAnsi"/>
                <w:b/>
                <w:bCs/>
                <w:sz w:val="16"/>
                <w:szCs w:val="16"/>
              </w:rPr>
              <w:t xml:space="preserve"> or unstable material is present?</w:t>
            </w:r>
          </w:p>
          <w:p w14:paraId="3411608F" w14:textId="413A54C7" w:rsidR="000D1182" w:rsidRDefault="000D1182" w:rsidP="000D1182">
            <w:pPr>
              <w:spacing w:after="0"/>
              <w:jc w:val="center"/>
              <w:rPr>
                <w:rFonts w:ascii="Arial" w:hAnsi="Arial" w:cs="Arial"/>
                <w:color w:val="000000"/>
                <w:sz w:val="16"/>
                <w:szCs w:val="16"/>
                <w:vertAlign w:val="superscript"/>
              </w:rPr>
            </w:pPr>
            <w:r>
              <w:rPr>
                <w:rFonts w:ascii="Arial" w:hAnsi="Arial" w:cs="Arial"/>
                <w:color w:val="000000"/>
                <w:sz w:val="16"/>
                <w:szCs w:val="16"/>
              </w:rPr>
              <w:t>…………………</w:t>
            </w:r>
            <w:proofErr w:type="gramStart"/>
            <w:r>
              <w:rPr>
                <w:rFonts w:ascii="Arial" w:hAnsi="Arial" w:cs="Arial"/>
                <w:color w:val="000000"/>
                <w:sz w:val="16"/>
                <w:szCs w:val="16"/>
              </w:rPr>
              <w:t>…..</w:t>
            </w:r>
            <w:proofErr w:type="gramEnd"/>
            <w:r>
              <w:rPr>
                <w:rFonts w:ascii="Arial" w:hAnsi="Arial" w:cs="Arial"/>
                <w:color w:val="000000"/>
                <w:sz w:val="16"/>
                <w:szCs w:val="16"/>
              </w:rPr>
              <w:t>m</w:t>
            </w:r>
            <w:r>
              <w:rPr>
                <w:rFonts w:ascii="Arial" w:hAnsi="Arial" w:cs="Arial"/>
                <w:color w:val="000000"/>
                <w:sz w:val="16"/>
                <w:szCs w:val="16"/>
                <w:vertAlign w:val="superscript"/>
              </w:rPr>
              <w:t>2</w:t>
            </w:r>
          </w:p>
          <w:p w14:paraId="4DDEFCEA" w14:textId="75D33FF0" w:rsidR="000D1182" w:rsidRPr="00C93EDC" w:rsidRDefault="000D1182" w:rsidP="000D1182">
            <w:pPr>
              <w:spacing w:after="0"/>
              <w:jc w:val="center"/>
              <w:rPr>
                <w:rFonts w:ascii="Arial" w:hAnsi="Arial" w:cs="Arial"/>
                <w:color w:val="000000"/>
                <w:sz w:val="16"/>
                <w:szCs w:val="16"/>
                <w:vertAlign w:val="superscript"/>
              </w:rPr>
            </w:pPr>
            <w:r>
              <w:rPr>
                <w:rFonts w:ascii="Arial" w:hAnsi="Arial" w:cs="Arial"/>
                <w:color w:val="000000"/>
                <w:sz w:val="16"/>
                <w:szCs w:val="16"/>
              </w:rPr>
              <w:t>…………………</w:t>
            </w:r>
            <w:proofErr w:type="gramStart"/>
            <w:r>
              <w:rPr>
                <w:rFonts w:ascii="Arial" w:hAnsi="Arial" w:cs="Arial"/>
                <w:color w:val="000000"/>
                <w:sz w:val="16"/>
                <w:szCs w:val="16"/>
              </w:rPr>
              <w:t>…..</w:t>
            </w:r>
            <w:proofErr w:type="gramEnd"/>
            <w:r>
              <w:rPr>
                <w:rFonts w:ascii="Arial" w:hAnsi="Arial" w:cs="Arial"/>
                <w:color w:val="000000"/>
                <w:sz w:val="16"/>
                <w:szCs w:val="16"/>
              </w:rPr>
              <w:t>m</w:t>
            </w:r>
            <w:r>
              <w:rPr>
                <w:rFonts w:ascii="Arial" w:hAnsi="Arial" w:cs="Arial"/>
                <w:color w:val="000000"/>
                <w:sz w:val="16"/>
                <w:szCs w:val="16"/>
                <w:vertAlign w:val="superscript"/>
              </w:rPr>
              <w:t>3</w:t>
            </w:r>
          </w:p>
        </w:tc>
        <w:tc>
          <w:tcPr>
            <w:tcW w:w="191" w:type="pct"/>
            <w:shd w:val="clear" w:color="auto" w:fill="auto"/>
            <w:vAlign w:val="center"/>
          </w:tcPr>
          <w:p w14:paraId="7E99701A" w14:textId="77F9AAE8"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5F6E8024" w14:textId="72259912" w:rsidR="000D1182" w:rsidRPr="00175AF3" w:rsidRDefault="000D1182" w:rsidP="000D1182">
            <w:pPr>
              <w:pStyle w:val="SymalTableBody"/>
              <w:spacing w:before="20" w:after="20"/>
              <w:jc w:val="center"/>
              <w:rPr>
                <w:b/>
                <w:bCs/>
                <w:sz w:val="16"/>
                <w:szCs w:val="16"/>
              </w:rPr>
            </w:pPr>
            <w:r>
              <w:rPr>
                <w:b/>
                <w:bCs/>
                <w:sz w:val="16"/>
                <w:szCs w:val="16"/>
              </w:rPr>
              <w:t>R</w:t>
            </w:r>
          </w:p>
        </w:tc>
        <w:tc>
          <w:tcPr>
            <w:tcW w:w="136" w:type="pct"/>
            <w:shd w:val="clear" w:color="auto" w:fill="auto"/>
            <w:vAlign w:val="center"/>
          </w:tcPr>
          <w:p w14:paraId="2D36D818" w14:textId="70CE3736" w:rsidR="000D1182" w:rsidRPr="00175AF3" w:rsidRDefault="000D1182" w:rsidP="000D1182">
            <w:pPr>
              <w:pStyle w:val="SymalTableBody"/>
              <w:spacing w:before="20" w:after="20"/>
              <w:jc w:val="center"/>
              <w:rPr>
                <w:sz w:val="16"/>
                <w:szCs w:val="16"/>
              </w:rPr>
            </w:pPr>
            <w:r>
              <w:rPr>
                <w:sz w:val="16"/>
                <w:szCs w:val="16"/>
              </w:rPr>
              <w:t>PE</w:t>
            </w:r>
          </w:p>
        </w:tc>
        <w:tc>
          <w:tcPr>
            <w:tcW w:w="164" w:type="pct"/>
            <w:shd w:val="clear" w:color="auto" w:fill="auto"/>
            <w:vAlign w:val="center"/>
          </w:tcPr>
          <w:p w14:paraId="2C0CE397" w14:textId="77777777" w:rsidR="000D1182" w:rsidRPr="00175AF3" w:rsidRDefault="000D1182" w:rsidP="000D1182">
            <w:pPr>
              <w:pStyle w:val="SymalTableBody"/>
              <w:spacing w:before="20" w:after="20"/>
              <w:jc w:val="center"/>
              <w:rPr>
                <w:b/>
                <w:bCs/>
                <w:sz w:val="16"/>
                <w:szCs w:val="16"/>
              </w:rPr>
            </w:pPr>
          </w:p>
        </w:tc>
        <w:tc>
          <w:tcPr>
            <w:tcW w:w="162" w:type="pct"/>
            <w:shd w:val="clear" w:color="auto" w:fill="auto"/>
            <w:vAlign w:val="center"/>
          </w:tcPr>
          <w:p w14:paraId="0583EDA7" w14:textId="019F6A1A" w:rsidR="000D1182" w:rsidRPr="00175AF3" w:rsidRDefault="000D1182" w:rsidP="000D1182">
            <w:pPr>
              <w:pStyle w:val="SymalTableBody"/>
              <w:spacing w:before="20" w:after="20"/>
              <w:jc w:val="center"/>
              <w:rPr>
                <w:b/>
                <w:bCs/>
                <w:sz w:val="16"/>
                <w:szCs w:val="16"/>
              </w:rPr>
            </w:pPr>
          </w:p>
        </w:tc>
        <w:tc>
          <w:tcPr>
            <w:tcW w:w="137" w:type="pct"/>
            <w:shd w:val="clear" w:color="auto" w:fill="auto"/>
            <w:vAlign w:val="center"/>
          </w:tcPr>
          <w:p w14:paraId="3140D252"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1ED1658A" w14:textId="2A9675EF" w:rsidR="000D1182" w:rsidRDefault="00000000" w:rsidP="000D1182">
            <w:pPr>
              <w:pStyle w:val="SymalTableBody"/>
              <w:spacing w:before="20" w:after="20"/>
              <w:rPr>
                <w:sz w:val="16"/>
                <w:szCs w:val="16"/>
              </w:rPr>
            </w:pPr>
            <w:sdt>
              <w:sdtPr>
                <w:rPr>
                  <w:sz w:val="16"/>
                  <w:szCs w:val="16"/>
                </w:rPr>
                <w:id w:val="-1729837338"/>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CF551E">
              <w:rPr>
                <w:sz w:val="16"/>
                <w:szCs w:val="16"/>
              </w:rPr>
              <w:t xml:space="preserve"> </w:t>
            </w:r>
            <w:r w:rsidR="000D1182">
              <w:rPr>
                <w:sz w:val="16"/>
                <w:szCs w:val="16"/>
              </w:rPr>
              <w:t>Survey report</w:t>
            </w:r>
          </w:p>
        </w:tc>
      </w:tr>
      <w:tr w:rsidR="000D1182" w:rsidRPr="00741190" w14:paraId="6FBF5D68" w14:textId="77777777" w:rsidTr="00BB2962">
        <w:trPr>
          <w:gridAfter w:val="3"/>
          <w:wAfter w:w="2203" w:type="pct"/>
          <w:trHeight w:val="1689"/>
        </w:trPr>
        <w:tc>
          <w:tcPr>
            <w:tcW w:w="136" w:type="pct"/>
            <w:shd w:val="clear" w:color="auto" w:fill="auto"/>
            <w:vAlign w:val="center"/>
          </w:tcPr>
          <w:p w14:paraId="2496EC97" w14:textId="6C545EF1" w:rsidR="000D1182" w:rsidRPr="00B86EA5" w:rsidRDefault="000D1182" w:rsidP="000D1182">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2.7</w:t>
            </w:r>
          </w:p>
        </w:tc>
        <w:tc>
          <w:tcPr>
            <w:tcW w:w="541" w:type="pct"/>
            <w:shd w:val="clear" w:color="auto" w:fill="auto"/>
            <w:vAlign w:val="center"/>
          </w:tcPr>
          <w:p w14:paraId="090C08B6" w14:textId="77777777" w:rsidR="000D1182" w:rsidRPr="000425FB" w:rsidRDefault="000D1182" w:rsidP="000D1182">
            <w:pPr>
              <w:pStyle w:val="SymalTableBody"/>
              <w:spacing w:before="20" w:after="20"/>
              <w:rPr>
                <w:rFonts w:eastAsia="Arial Unicode MS" w:cstheme="minorHAnsi"/>
                <w:sz w:val="16"/>
                <w:szCs w:val="16"/>
              </w:rPr>
            </w:pPr>
            <w:r w:rsidRPr="000425FB">
              <w:rPr>
                <w:rFonts w:eastAsia="Arial Unicode MS" w:cstheme="minorHAnsi"/>
                <w:sz w:val="16"/>
                <w:szCs w:val="16"/>
              </w:rPr>
              <w:t>Treatment of unsuitable material</w:t>
            </w:r>
          </w:p>
          <w:p w14:paraId="4CFF2FBA" w14:textId="2DB6E9D6" w:rsidR="000D1182" w:rsidRPr="00B86EA5" w:rsidRDefault="000D1182" w:rsidP="000D1182">
            <w:pPr>
              <w:pStyle w:val="SymalTableBody"/>
              <w:spacing w:before="20" w:after="20"/>
              <w:rPr>
                <w:rFonts w:eastAsia="Arial Unicode MS" w:cstheme="minorHAnsi"/>
                <w:sz w:val="16"/>
                <w:szCs w:val="16"/>
              </w:rPr>
            </w:pPr>
            <w:r w:rsidRPr="000425FB">
              <w:rPr>
                <w:rFonts w:eastAsia="Arial Unicode MS" w:cstheme="minorHAnsi"/>
                <w:sz w:val="16"/>
                <w:szCs w:val="16"/>
              </w:rPr>
              <w:t>(Testing of material to be agreed on site)</w:t>
            </w:r>
          </w:p>
        </w:tc>
        <w:tc>
          <w:tcPr>
            <w:tcW w:w="191" w:type="pct"/>
            <w:shd w:val="clear" w:color="auto" w:fill="auto"/>
            <w:vAlign w:val="center"/>
          </w:tcPr>
          <w:p w14:paraId="74D6C85C" w14:textId="4B4E5EE3" w:rsidR="000D1182" w:rsidRDefault="000D1182" w:rsidP="000D1182">
            <w:pPr>
              <w:pStyle w:val="SymalTableBody"/>
              <w:spacing w:before="20" w:after="20"/>
              <w:jc w:val="center"/>
              <w:rPr>
                <w:rFonts w:asciiTheme="majorHAnsi" w:hAnsiTheme="majorHAnsi" w:cstheme="majorHAnsi"/>
                <w:sz w:val="16"/>
                <w:szCs w:val="16"/>
              </w:rPr>
            </w:pPr>
            <w:r>
              <w:rPr>
                <w:rFonts w:asciiTheme="majorHAnsi" w:hAnsiTheme="majorHAnsi" w:cstheme="majorHAnsi"/>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w:t>
            </w:r>
            <w:r>
              <w:rPr>
                <w:rFonts w:eastAsia="Arial Unicode MS" w:cstheme="minorHAnsi"/>
                <w:sz w:val="16"/>
                <w:szCs w:val="16"/>
              </w:rPr>
              <w:t>8</w:t>
            </w:r>
          </w:p>
        </w:tc>
        <w:tc>
          <w:tcPr>
            <w:tcW w:w="657" w:type="pct"/>
            <w:shd w:val="clear" w:color="auto" w:fill="auto"/>
            <w:vAlign w:val="center"/>
          </w:tcPr>
          <w:p w14:paraId="7CAF6758" w14:textId="77777777" w:rsidR="000D1182" w:rsidRPr="009F6B09" w:rsidRDefault="000D1182" w:rsidP="000D1182">
            <w:pPr>
              <w:pStyle w:val="SymalTableBody"/>
              <w:spacing w:before="20" w:after="20"/>
              <w:rPr>
                <w:b/>
                <w:bCs/>
                <w:sz w:val="16"/>
                <w:szCs w:val="16"/>
              </w:rPr>
            </w:pPr>
            <w:r w:rsidRPr="009F6B09">
              <w:rPr>
                <w:b/>
                <w:bCs/>
                <w:sz w:val="16"/>
                <w:szCs w:val="16"/>
              </w:rPr>
              <w:t>Has rectification process been submitted to VicRoads for Review?</w:t>
            </w:r>
          </w:p>
          <w:p w14:paraId="5A23DDA7" w14:textId="01278462" w:rsidR="000D1182" w:rsidRPr="008E4DD2" w:rsidRDefault="00000000" w:rsidP="000D1182">
            <w:pPr>
              <w:pStyle w:val="SymalTableBody"/>
              <w:spacing w:before="20" w:after="20"/>
              <w:rPr>
                <w:sz w:val="16"/>
                <w:szCs w:val="16"/>
              </w:rPr>
            </w:pPr>
            <w:sdt>
              <w:sdtPr>
                <w:rPr>
                  <w:sz w:val="16"/>
                  <w:szCs w:val="16"/>
                </w:rPr>
                <w:id w:val="1509324542"/>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283383490"/>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511380547"/>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8B17B0">
              <w:rPr>
                <w:sz w:val="16"/>
                <w:szCs w:val="16"/>
              </w:rPr>
              <w:t xml:space="preserve"> N/A</w:t>
            </w:r>
          </w:p>
          <w:p w14:paraId="17405425" w14:textId="77777777" w:rsidR="000D1182" w:rsidRPr="009F6B09" w:rsidRDefault="000D1182" w:rsidP="000D1182">
            <w:pPr>
              <w:pStyle w:val="SymalTableBody"/>
              <w:spacing w:before="20" w:after="20"/>
              <w:rPr>
                <w:b/>
                <w:bCs/>
                <w:sz w:val="16"/>
                <w:szCs w:val="16"/>
              </w:rPr>
            </w:pPr>
            <w:r w:rsidRPr="009F6B09">
              <w:rPr>
                <w:b/>
                <w:bCs/>
                <w:sz w:val="16"/>
                <w:szCs w:val="16"/>
              </w:rPr>
              <w:t>What was the rectification process used?</w:t>
            </w:r>
          </w:p>
          <w:p w14:paraId="6ED170CC" w14:textId="183384EF" w:rsidR="000D1182" w:rsidRPr="00B86EA5" w:rsidRDefault="000D1182" w:rsidP="000D1182">
            <w:pPr>
              <w:pStyle w:val="SymalTableBody"/>
              <w:spacing w:after="20"/>
              <w:jc w:val="center"/>
              <w:rPr>
                <w:rFonts w:asciiTheme="majorHAnsi" w:hAnsiTheme="majorHAnsi" w:cstheme="majorHAnsi"/>
                <w:sz w:val="16"/>
                <w:szCs w:val="16"/>
              </w:rPr>
            </w:pPr>
            <w:r>
              <w:rPr>
                <w:sz w:val="16"/>
                <w:szCs w:val="16"/>
              </w:rPr>
              <w:t>……………………………….</w:t>
            </w:r>
          </w:p>
        </w:tc>
        <w:tc>
          <w:tcPr>
            <w:tcW w:w="191" w:type="pct"/>
            <w:shd w:val="clear" w:color="auto" w:fill="auto"/>
            <w:vAlign w:val="center"/>
          </w:tcPr>
          <w:p w14:paraId="73E13A37" w14:textId="049582CD"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228356C7" w14:textId="76C7A234" w:rsidR="000D1182" w:rsidRPr="00175AF3" w:rsidRDefault="000D1182" w:rsidP="000D1182">
            <w:pPr>
              <w:pStyle w:val="SymalTableBody"/>
              <w:spacing w:before="20" w:after="20"/>
              <w:jc w:val="center"/>
              <w:rPr>
                <w:b/>
                <w:bCs/>
                <w:sz w:val="16"/>
                <w:szCs w:val="16"/>
              </w:rPr>
            </w:pPr>
            <w:r w:rsidRPr="00175AF3">
              <w:rPr>
                <w:b/>
                <w:bCs/>
                <w:sz w:val="16"/>
                <w:szCs w:val="16"/>
              </w:rPr>
              <w:t>H</w:t>
            </w:r>
          </w:p>
        </w:tc>
        <w:tc>
          <w:tcPr>
            <w:tcW w:w="136" w:type="pct"/>
            <w:shd w:val="clear" w:color="auto" w:fill="auto"/>
            <w:vAlign w:val="center"/>
          </w:tcPr>
          <w:p w14:paraId="23A4E171" w14:textId="63A68A68" w:rsidR="000D1182" w:rsidRPr="00175AF3" w:rsidRDefault="000D1182" w:rsidP="000D1182">
            <w:pPr>
              <w:pStyle w:val="SymalTableBody"/>
              <w:spacing w:before="20" w:after="20"/>
              <w:jc w:val="center"/>
              <w:rPr>
                <w:sz w:val="16"/>
                <w:szCs w:val="16"/>
              </w:rPr>
            </w:pPr>
            <w:r w:rsidRPr="00175AF3">
              <w:rPr>
                <w:sz w:val="16"/>
                <w:szCs w:val="16"/>
              </w:rPr>
              <w:t>SE</w:t>
            </w:r>
          </w:p>
        </w:tc>
        <w:tc>
          <w:tcPr>
            <w:tcW w:w="164" w:type="pct"/>
            <w:shd w:val="clear" w:color="auto" w:fill="auto"/>
            <w:vAlign w:val="center"/>
          </w:tcPr>
          <w:p w14:paraId="07697B07" w14:textId="77777777" w:rsidR="000D1182" w:rsidRPr="00175AF3" w:rsidRDefault="000D1182" w:rsidP="000D1182">
            <w:pPr>
              <w:pStyle w:val="SymalTableBody"/>
              <w:spacing w:before="20" w:after="20"/>
              <w:jc w:val="center"/>
              <w:rPr>
                <w:b/>
                <w:bCs/>
                <w:sz w:val="16"/>
                <w:szCs w:val="16"/>
              </w:rPr>
            </w:pPr>
          </w:p>
        </w:tc>
        <w:tc>
          <w:tcPr>
            <w:tcW w:w="162" w:type="pct"/>
            <w:shd w:val="clear" w:color="auto" w:fill="auto"/>
            <w:vAlign w:val="center"/>
          </w:tcPr>
          <w:p w14:paraId="74A18040" w14:textId="0718AD7F" w:rsidR="000D1182" w:rsidRPr="00175AF3" w:rsidRDefault="000D1182" w:rsidP="000D1182">
            <w:pPr>
              <w:pStyle w:val="SymalTableBody"/>
              <w:spacing w:before="20" w:after="20"/>
              <w:jc w:val="center"/>
              <w:rPr>
                <w:b/>
                <w:bCs/>
                <w:sz w:val="16"/>
                <w:szCs w:val="16"/>
              </w:rPr>
            </w:pPr>
            <w:r w:rsidRPr="00175AF3">
              <w:rPr>
                <w:b/>
                <w:bCs/>
                <w:sz w:val="16"/>
                <w:szCs w:val="16"/>
              </w:rPr>
              <w:t>H</w:t>
            </w:r>
          </w:p>
        </w:tc>
        <w:tc>
          <w:tcPr>
            <w:tcW w:w="137" w:type="pct"/>
            <w:shd w:val="clear" w:color="auto" w:fill="auto"/>
            <w:vAlign w:val="center"/>
          </w:tcPr>
          <w:p w14:paraId="72C206BE"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18898BA8" w14:textId="3478F819" w:rsidR="000D1182" w:rsidRDefault="00000000" w:rsidP="000D1182">
            <w:pPr>
              <w:pStyle w:val="SymalTableBody"/>
              <w:spacing w:before="20" w:after="20"/>
              <w:rPr>
                <w:sz w:val="16"/>
                <w:szCs w:val="16"/>
              </w:rPr>
            </w:pPr>
            <w:sdt>
              <w:sdtPr>
                <w:rPr>
                  <w:sz w:val="16"/>
                  <w:szCs w:val="16"/>
                </w:rPr>
                <w:id w:val="-1641794165"/>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CF551E">
              <w:rPr>
                <w:sz w:val="16"/>
                <w:szCs w:val="16"/>
              </w:rPr>
              <w:t xml:space="preserve"> </w:t>
            </w:r>
            <w:r w:rsidR="000D1182">
              <w:rPr>
                <w:sz w:val="16"/>
                <w:szCs w:val="16"/>
              </w:rPr>
              <w:t>Proof roll report</w:t>
            </w:r>
          </w:p>
        </w:tc>
      </w:tr>
      <w:tr w:rsidR="000D1182" w:rsidRPr="00741190" w14:paraId="2A5AA2FB" w14:textId="77777777" w:rsidTr="00BB2962">
        <w:trPr>
          <w:gridAfter w:val="3"/>
          <w:wAfter w:w="2203" w:type="pct"/>
          <w:trHeight w:val="1693"/>
        </w:trPr>
        <w:tc>
          <w:tcPr>
            <w:tcW w:w="136" w:type="pct"/>
            <w:shd w:val="clear" w:color="auto" w:fill="auto"/>
            <w:vAlign w:val="center"/>
          </w:tcPr>
          <w:p w14:paraId="5B2E9BAA" w14:textId="3D4CB362"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lastRenderedPageBreak/>
              <w:t>2.</w:t>
            </w:r>
            <w:r>
              <w:rPr>
                <w:rFonts w:asciiTheme="majorHAnsi" w:hAnsiTheme="majorHAnsi" w:cstheme="majorHAnsi"/>
                <w:b/>
                <w:bCs/>
                <w:sz w:val="16"/>
                <w:szCs w:val="16"/>
              </w:rPr>
              <w:t>8</w:t>
            </w:r>
          </w:p>
        </w:tc>
        <w:tc>
          <w:tcPr>
            <w:tcW w:w="541" w:type="pct"/>
            <w:shd w:val="clear" w:color="auto" w:fill="auto"/>
            <w:vAlign w:val="center"/>
          </w:tcPr>
          <w:p w14:paraId="2616C152" w14:textId="1870D548" w:rsidR="000D1182" w:rsidRPr="00B86EA5" w:rsidRDefault="000D1182" w:rsidP="000D1182">
            <w:pPr>
              <w:pStyle w:val="SymalTableBody"/>
              <w:spacing w:before="20" w:after="20"/>
              <w:rPr>
                <w:b/>
                <w:bCs/>
                <w:sz w:val="16"/>
                <w:szCs w:val="16"/>
              </w:rPr>
            </w:pPr>
            <w:r w:rsidRPr="00B86EA5">
              <w:rPr>
                <w:rFonts w:eastAsia="Arial Unicode MS" w:cstheme="minorHAnsi"/>
                <w:sz w:val="16"/>
                <w:szCs w:val="16"/>
              </w:rPr>
              <w:t>Protection of compacted layer</w:t>
            </w:r>
          </w:p>
        </w:tc>
        <w:tc>
          <w:tcPr>
            <w:tcW w:w="191" w:type="pct"/>
            <w:shd w:val="clear" w:color="auto" w:fill="auto"/>
            <w:vAlign w:val="center"/>
          </w:tcPr>
          <w:p w14:paraId="5203243B" w14:textId="7AC53389" w:rsidR="000D1182" w:rsidRPr="004E5517" w:rsidRDefault="000D1182" w:rsidP="000D1182">
            <w:pPr>
              <w:pStyle w:val="Tabletext"/>
              <w:jc w:val="center"/>
              <w:rPr>
                <w:rFonts w:eastAsia="Arial Unicode MS" w:cstheme="minorHAnsi"/>
                <w:szCs w:val="16"/>
              </w:rPr>
            </w:pPr>
            <w:r>
              <w:rPr>
                <w:rFonts w:asciiTheme="majorHAnsi" w:hAnsiTheme="majorHAnsi" w:cstheme="majorHAnsi"/>
                <w:szCs w:val="16"/>
              </w:rPr>
              <w:t>VR</w:t>
            </w:r>
            <w:r w:rsidRPr="00B86EA5">
              <w:rPr>
                <w:rFonts w:asciiTheme="majorHAnsi" w:hAnsiTheme="majorHAnsi" w:cstheme="majorHAnsi"/>
                <w:szCs w:val="16"/>
              </w:rPr>
              <w:t xml:space="preserve"> Clause </w:t>
            </w:r>
            <w:r w:rsidRPr="00B86EA5">
              <w:rPr>
                <w:rFonts w:eastAsia="Arial Unicode MS" w:cstheme="minorHAnsi"/>
                <w:szCs w:val="16"/>
              </w:rPr>
              <w:t>304.09</w:t>
            </w:r>
          </w:p>
        </w:tc>
        <w:tc>
          <w:tcPr>
            <w:tcW w:w="657" w:type="pct"/>
            <w:shd w:val="clear" w:color="auto" w:fill="auto"/>
            <w:vAlign w:val="center"/>
          </w:tcPr>
          <w:p w14:paraId="7F067869" w14:textId="2F4B8A29" w:rsidR="000D1182" w:rsidRPr="00B86EA5" w:rsidRDefault="000D1182" w:rsidP="000D1182">
            <w:pPr>
              <w:pStyle w:val="SymalTableBody"/>
              <w:spacing w:before="20" w:after="20"/>
              <w:rPr>
                <w:rFonts w:eastAsia="Times New Roman" w:cstheme="minorHAnsi"/>
                <w:bCs/>
                <w:sz w:val="16"/>
                <w:szCs w:val="16"/>
              </w:rPr>
            </w:pPr>
            <w:r w:rsidRPr="00B86EA5">
              <w:rPr>
                <w:rFonts w:eastAsia="Times New Roman" w:cstheme="minorHAnsi"/>
                <w:bCs/>
                <w:sz w:val="16"/>
                <w:szCs w:val="16"/>
              </w:rPr>
              <w:t>Surface of each compacted layer in good order/condition &amp; free from contamination until the subsequent pavement work is to commence.</w:t>
            </w:r>
          </w:p>
          <w:p w14:paraId="01ACECE8" w14:textId="77777777" w:rsidR="000D1182" w:rsidRPr="00B86EA5" w:rsidRDefault="000D1182" w:rsidP="000D1182">
            <w:pPr>
              <w:pStyle w:val="SymalTableBody"/>
              <w:spacing w:before="20" w:after="20"/>
              <w:rPr>
                <w:rFonts w:eastAsia="Times New Roman" w:cstheme="minorHAnsi"/>
                <w:bCs/>
                <w:sz w:val="16"/>
                <w:szCs w:val="16"/>
              </w:rPr>
            </w:pPr>
          </w:p>
          <w:p w14:paraId="169515DE" w14:textId="77777777" w:rsidR="000D1182" w:rsidRPr="00B86EA5" w:rsidRDefault="000D1182" w:rsidP="000D1182">
            <w:pPr>
              <w:pStyle w:val="SymalTableBody"/>
              <w:spacing w:before="20" w:after="20"/>
              <w:rPr>
                <w:b/>
                <w:bCs/>
                <w:sz w:val="16"/>
                <w:szCs w:val="16"/>
              </w:rPr>
            </w:pPr>
            <w:r w:rsidRPr="00B86EA5">
              <w:rPr>
                <w:b/>
                <w:bCs/>
                <w:sz w:val="16"/>
                <w:szCs w:val="16"/>
              </w:rPr>
              <w:t xml:space="preserve">Has </w:t>
            </w:r>
            <w:proofErr w:type="gramStart"/>
            <w:r w:rsidRPr="00B86EA5">
              <w:rPr>
                <w:b/>
                <w:bCs/>
                <w:sz w:val="16"/>
                <w:szCs w:val="16"/>
              </w:rPr>
              <w:t>all of</w:t>
            </w:r>
            <w:proofErr w:type="gramEnd"/>
            <w:r w:rsidRPr="00B86EA5">
              <w:rPr>
                <w:b/>
                <w:bCs/>
                <w:sz w:val="16"/>
                <w:szCs w:val="16"/>
              </w:rPr>
              <w:t xml:space="preserve"> the above been completed? </w:t>
            </w:r>
          </w:p>
          <w:p w14:paraId="5D91C32C" w14:textId="2077313D" w:rsidR="000D1182" w:rsidRPr="00B86EA5" w:rsidRDefault="00000000" w:rsidP="000D1182">
            <w:pPr>
              <w:pStyle w:val="SymalTableBody"/>
              <w:spacing w:before="20" w:after="20"/>
              <w:rPr>
                <w:rFonts w:eastAsia="Times New Roman" w:cstheme="minorHAnsi"/>
                <w:bCs/>
                <w:sz w:val="16"/>
                <w:szCs w:val="16"/>
              </w:rPr>
            </w:pPr>
            <w:sdt>
              <w:sdtPr>
                <w:rPr>
                  <w:sz w:val="16"/>
                  <w:szCs w:val="16"/>
                </w:rPr>
                <w:id w:val="-1229683155"/>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949152317"/>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503555875"/>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3BF963B9" w14:textId="099B466B"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697389E5" w14:textId="42623D48" w:rsidR="000D1182" w:rsidRPr="00B86EA5" w:rsidRDefault="000D1182" w:rsidP="000D1182">
            <w:pPr>
              <w:pStyle w:val="SymalTableBody"/>
              <w:spacing w:before="20" w:after="20"/>
              <w:jc w:val="center"/>
              <w:rPr>
                <w:sz w:val="16"/>
                <w:szCs w:val="16"/>
              </w:rPr>
            </w:pPr>
            <w:r w:rsidRPr="00B86EA5">
              <w:rPr>
                <w:sz w:val="16"/>
                <w:szCs w:val="16"/>
              </w:rPr>
              <w:t>I</w:t>
            </w:r>
          </w:p>
        </w:tc>
        <w:tc>
          <w:tcPr>
            <w:tcW w:w="136" w:type="pct"/>
            <w:shd w:val="clear" w:color="auto" w:fill="auto"/>
            <w:vAlign w:val="center"/>
          </w:tcPr>
          <w:p w14:paraId="107E004B" w14:textId="466DBE05"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vAlign w:val="center"/>
          </w:tcPr>
          <w:p w14:paraId="4CDDF884" w14:textId="77777777" w:rsidR="000D1182" w:rsidRPr="00B86EA5" w:rsidRDefault="000D1182" w:rsidP="000D1182">
            <w:pPr>
              <w:pStyle w:val="SymalTableBody"/>
              <w:spacing w:before="20" w:after="20"/>
              <w:jc w:val="center"/>
              <w:rPr>
                <w:b/>
                <w:bCs/>
                <w:sz w:val="16"/>
                <w:szCs w:val="16"/>
              </w:rPr>
            </w:pPr>
          </w:p>
        </w:tc>
        <w:tc>
          <w:tcPr>
            <w:tcW w:w="162" w:type="pct"/>
            <w:shd w:val="clear" w:color="auto" w:fill="auto"/>
          </w:tcPr>
          <w:p w14:paraId="1FE0A78F" w14:textId="77777777" w:rsidR="00B63B21" w:rsidRDefault="00B63B21" w:rsidP="000D1182">
            <w:pPr>
              <w:pStyle w:val="SymalTableBody"/>
              <w:spacing w:before="20" w:after="20"/>
              <w:jc w:val="center"/>
              <w:rPr>
                <w:b/>
                <w:bCs/>
                <w:sz w:val="16"/>
                <w:szCs w:val="16"/>
              </w:rPr>
            </w:pPr>
          </w:p>
          <w:p w14:paraId="0627FFF8" w14:textId="77777777" w:rsidR="00B63B21" w:rsidRDefault="00B63B21" w:rsidP="000D1182">
            <w:pPr>
              <w:pStyle w:val="SymalTableBody"/>
              <w:spacing w:before="20" w:after="20"/>
              <w:jc w:val="center"/>
              <w:rPr>
                <w:b/>
                <w:bCs/>
                <w:sz w:val="16"/>
                <w:szCs w:val="16"/>
              </w:rPr>
            </w:pPr>
          </w:p>
          <w:p w14:paraId="7EC6E915" w14:textId="77777777" w:rsidR="00B63B21" w:rsidRDefault="00B63B21" w:rsidP="000D1182">
            <w:pPr>
              <w:pStyle w:val="SymalTableBody"/>
              <w:spacing w:before="20" w:after="20"/>
              <w:jc w:val="center"/>
              <w:rPr>
                <w:b/>
                <w:bCs/>
                <w:sz w:val="16"/>
                <w:szCs w:val="16"/>
              </w:rPr>
            </w:pPr>
          </w:p>
          <w:p w14:paraId="0E449B60" w14:textId="77777777" w:rsidR="00B63B21" w:rsidRDefault="00B63B21" w:rsidP="000D1182">
            <w:pPr>
              <w:pStyle w:val="SymalTableBody"/>
              <w:spacing w:before="20" w:after="20"/>
              <w:jc w:val="center"/>
              <w:rPr>
                <w:b/>
                <w:bCs/>
                <w:sz w:val="16"/>
                <w:szCs w:val="16"/>
              </w:rPr>
            </w:pPr>
          </w:p>
          <w:p w14:paraId="7A93AD6D" w14:textId="2FE8BA6C" w:rsidR="000D1182" w:rsidRPr="00B86EA5" w:rsidRDefault="004259F8" w:rsidP="000D1182">
            <w:pPr>
              <w:pStyle w:val="SymalTableBody"/>
              <w:spacing w:before="20" w:after="20"/>
              <w:jc w:val="center"/>
              <w:rPr>
                <w:b/>
                <w:bCs/>
                <w:sz w:val="16"/>
                <w:szCs w:val="16"/>
              </w:rPr>
            </w:pPr>
            <w:r w:rsidRPr="00175AF3">
              <w:rPr>
                <w:b/>
                <w:bCs/>
                <w:sz w:val="16"/>
                <w:szCs w:val="16"/>
              </w:rPr>
              <w:t>H</w:t>
            </w:r>
          </w:p>
        </w:tc>
        <w:tc>
          <w:tcPr>
            <w:tcW w:w="137" w:type="pct"/>
            <w:shd w:val="clear" w:color="auto" w:fill="auto"/>
          </w:tcPr>
          <w:p w14:paraId="0E7127C3"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tcPr>
          <w:p w14:paraId="260F0C61" w14:textId="77777777" w:rsidR="000D1182" w:rsidRPr="00B86EA5" w:rsidRDefault="000D1182" w:rsidP="000D1182">
            <w:pPr>
              <w:pStyle w:val="SymalTableBody"/>
              <w:spacing w:before="20" w:after="20"/>
              <w:rPr>
                <w:b/>
                <w:bCs/>
                <w:sz w:val="16"/>
                <w:szCs w:val="16"/>
              </w:rPr>
            </w:pPr>
          </w:p>
        </w:tc>
      </w:tr>
      <w:tr w:rsidR="000D1182" w:rsidRPr="00741190" w14:paraId="183E3E03" w14:textId="77777777" w:rsidTr="00CE3985">
        <w:trPr>
          <w:gridAfter w:val="3"/>
          <w:wAfter w:w="2203" w:type="pct"/>
          <w:trHeight w:val="227"/>
        </w:trPr>
        <w:tc>
          <w:tcPr>
            <w:tcW w:w="2797" w:type="pct"/>
            <w:gridSpan w:val="11"/>
            <w:shd w:val="clear" w:color="auto" w:fill="000000" w:themeFill="text1"/>
          </w:tcPr>
          <w:p w14:paraId="1F58443B" w14:textId="7C20EC30" w:rsidR="000D1182" w:rsidRPr="00B86EA5" w:rsidRDefault="000D1182" w:rsidP="000D1182">
            <w:pPr>
              <w:pStyle w:val="SymalTableBody"/>
              <w:spacing w:before="20" w:after="20"/>
              <w:rPr>
                <w:b/>
                <w:bCs/>
                <w:sz w:val="20"/>
              </w:rPr>
            </w:pPr>
            <w:r w:rsidRPr="00B86EA5">
              <w:rPr>
                <w:b/>
                <w:bCs/>
                <w:sz w:val="20"/>
              </w:rPr>
              <w:t xml:space="preserve">3.0 Testing </w:t>
            </w:r>
          </w:p>
        </w:tc>
      </w:tr>
      <w:tr w:rsidR="000D1182" w:rsidRPr="00741190" w14:paraId="5459A568" w14:textId="77777777" w:rsidTr="00BB2962">
        <w:trPr>
          <w:gridAfter w:val="3"/>
          <w:wAfter w:w="2203" w:type="pct"/>
          <w:trHeight w:val="3384"/>
        </w:trPr>
        <w:tc>
          <w:tcPr>
            <w:tcW w:w="136" w:type="pct"/>
            <w:shd w:val="clear" w:color="auto" w:fill="auto"/>
            <w:vAlign w:val="center"/>
          </w:tcPr>
          <w:p w14:paraId="5E9A608B" w14:textId="601F3C78"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t>3.1</w:t>
            </w:r>
          </w:p>
        </w:tc>
        <w:tc>
          <w:tcPr>
            <w:tcW w:w="541" w:type="pct"/>
            <w:shd w:val="clear" w:color="auto" w:fill="auto"/>
            <w:vAlign w:val="center"/>
          </w:tcPr>
          <w:p w14:paraId="637699A6" w14:textId="4279FFFB" w:rsidR="000D1182" w:rsidRPr="00B86EA5" w:rsidRDefault="000D1182" w:rsidP="000D1182">
            <w:pPr>
              <w:pStyle w:val="SymalTableBody"/>
              <w:spacing w:before="20" w:after="20"/>
              <w:rPr>
                <w:b/>
                <w:bCs/>
                <w:sz w:val="16"/>
                <w:szCs w:val="16"/>
              </w:rPr>
            </w:pPr>
            <w:r w:rsidRPr="00B86EA5">
              <w:rPr>
                <w:rFonts w:asciiTheme="majorHAnsi" w:hAnsiTheme="majorHAnsi" w:cstheme="majorHAnsi"/>
                <w:sz w:val="16"/>
                <w:szCs w:val="16"/>
              </w:rPr>
              <w:t>Testing – Compaction</w:t>
            </w:r>
          </w:p>
        </w:tc>
        <w:tc>
          <w:tcPr>
            <w:tcW w:w="191" w:type="pct"/>
            <w:shd w:val="clear" w:color="auto" w:fill="auto"/>
            <w:vAlign w:val="center"/>
          </w:tcPr>
          <w:p w14:paraId="5F4E0069" w14:textId="24565464" w:rsidR="000D1182" w:rsidRPr="00B86EA5" w:rsidRDefault="000D1182" w:rsidP="000D1182">
            <w:pPr>
              <w:spacing w:before="0" w:after="0"/>
              <w:jc w:val="center"/>
              <w:rPr>
                <w:rFonts w:asciiTheme="majorHAnsi" w:hAnsiTheme="majorHAnsi" w:cstheme="majorHAnsi"/>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304.08(b)</w:t>
            </w:r>
          </w:p>
          <w:p w14:paraId="59D71403" w14:textId="4B3F87EA" w:rsidR="000D1182" w:rsidRPr="00B86EA5" w:rsidRDefault="000D1182" w:rsidP="000D1182">
            <w:pPr>
              <w:spacing w:before="0" w:after="0"/>
              <w:jc w:val="center"/>
              <w:rPr>
                <w:rFonts w:eastAsia="Arial Unicode MS" w:cstheme="minorHAnsi"/>
                <w:sz w:val="16"/>
                <w:szCs w:val="16"/>
              </w:rPr>
            </w:pPr>
            <w:r w:rsidRPr="00B86EA5">
              <w:rPr>
                <w:rFonts w:eastAsia="Arial Unicode MS" w:cstheme="minorHAnsi"/>
                <w:sz w:val="16"/>
                <w:szCs w:val="16"/>
              </w:rPr>
              <w:t>304.10</w:t>
            </w:r>
          </w:p>
          <w:p w14:paraId="2B279C8B" w14:textId="77777777" w:rsidR="000D1182" w:rsidRPr="00B86EA5" w:rsidRDefault="000D1182" w:rsidP="000D1182">
            <w:pPr>
              <w:spacing w:before="0" w:after="0"/>
              <w:jc w:val="center"/>
              <w:rPr>
                <w:rFonts w:eastAsia="Arial Unicode MS" w:cstheme="minorHAnsi"/>
                <w:sz w:val="16"/>
                <w:szCs w:val="16"/>
              </w:rPr>
            </w:pPr>
            <w:r w:rsidRPr="00B86EA5">
              <w:rPr>
                <w:rFonts w:eastAsia="Arial Unicode MS" w:cstheme="minorHAnsi"/>
                <w:sz w:val="16"/>
                <w:szCs w:val="16"/>
              </w:rPr>
              <w:t>304.11</w:t>
            </w:r>
          </w:p>
          <w:p w14:paraId="57F15762" w14:textId="6D779A4C" w:rsidR="000D1182" w:rsidRPr="00033F13" w:rsidRDefault="000D1182" w:rsidP="000D1182">
            <w:pPr>
              <w:pStyle w:val="SymalTableBody"/>
              <w:spacing w:before="0" w:after="0"/>
              <w:jc w:val="center"/>
              <w:rPr>
                <w:rFonts w:eastAsia="Arial Unicode MS" w:cstheme="minorHAnsi"/>
                <w:sz w:val="16"/>
                <w:szCs w:val="16"/>
              </w:rPr>
            </w:pPr>
            <w:r w:rsidRPr="00B86EA5">
              <w:rPr>
                <w:rFonts w:eastAsia="Arial Unicode MS" w:cstheme="minorHAnsi"/>
                <w:sz w:val="16"/>
                <w:szCs w:val="16"/>
              </w:rPr>
              <w:t>Table 304.111</w:t>
            </w:r>
          </w:p>
        </w:tc>
        <w:tc>
          <w:tcPr>
            <w:tcW w:w="657" w:type="pct"/>
            <w:tcBorders>
              <w:bottom w:val="single" w:sz="4" w:space="0" w:color="auto"/>
            </w:tcBorders>
            <w:shd w:val="clear" w:color="auto" w:fill="auto"/>
            <w:vAlign w:val="center"/>
          </w:tcPr>
          <w:p w14:paraId="19A1530D" w14:textId="382F3CAA" w:rsidR="000D1182" w:rsidRPr="00E27619" w:rsidRDefault="000D1182" w:rsidP="000D1182">
            <w:pPr>
              <w:pStyle w:val="SymalTableBody"/>
              <w:spacing w:before="0" w:after="20"/>
              <w:rPr>
                <w:rFonts w:asciiTheme="majorHAnsi" w:eastAsia="Arial" w:hAnsiTheme="majorHAnsi" w:cstheme="majorHAnsi"/>
                <w:sz w:val="16"/>
                <w:szCs w:val="16"/>
              </w:rPr>
            </w:pPr>
            <w:r w:rsidRPr="00B86EA5">
              <w:rPr>
                <w:rFonts w:asciiTheme="majorHAnsi" w:eastAsia="Arial" w:hAnsiTheme="majorHAnsi" w:cstheme="majorHAnsi"/>
                <w:sz w:val="16"/>
                <w:szCs w:val="16"/>
              </w:rPr>
              <w:t>Characteristic Density Ratio % (six tests per lot):</w:t>
            </w:r>
            <w:r>
              <w:rPr>
                <w:rFonts w:asciiTheme="majorHAnsi" w:eastAsia="Arial" w:hAnsiTheme="majorHAnsi" w:cstheme="majorHAnsi"/>
                <w:sz w:val="16"/>
                <w:szCs w:val="16"/>
              </w:rPr>
              <w:t xml:space="preserve"> </w:t>
            </w:r>
            <w:r w:rsidRPr="00E27619">
              <w:rPr>
                <w:rFonts w:asciiTheme="majorHAnsi" w:eastAsia="Arial" w:hAnsiTheme="majorHAnsi" w:cstheme="majorHAnsi"/>
                <w:sz w:val="16"/>
                <w:szCs w:val="16"/>
              </w:rPr>
              <w:t>Not less than 98.0% Modified (Scale A)</w:t>
            </w:r>
          </w:p>
          <w:p w14:paraId="3468EBA8" w14:textId="38255A7B" w:rsidR="000D1182" w:rsidRPr="00B86EA5" w:rsidRDefault="000D1182" w:rsidP="000D1182">
            <w:pPr>
              <w:pStyle w:val="SymalTableBody"/>
              <w:spacing w:before="20" w:after="20"/>
              <w:rPr>
                <w:rFonts w:asciiTheme="majorHAnsi" w:eastAsia="Arial" w:hAnsiTheme="majorHAnsi" w:cstheme="majorHAnsi"/>
                <w:b/>
                <w:bCs/>
                <w:sz w:val="16"/>
                <w:szCs w:val="16"/>
              </w:rPr>
            </w:pPr>
          </w:p>
          <w:p w14:paraId="2EA54EAD" w14:textId="0DA04634" w:rsidR="000D1182" w:rsidRDefault="000D1182" w:rsidP="000D1182">
            <w:pPr>
              <w:pStyle w:val="SymalTableBody"/>
              <w:spacing w:before="20" w:after="20"/>
              <w:rPr>
                <w:rFonts w:asciiTheme="majorHAnsi" w:eastAsia="Arial" w:hAnsiTheme="majorHAnsi" w:cstheme="majorHAnsi"/>
                <w:sz w:val="16"/>
                <w:szCs w:val="16"/>
              </w:rPr>
            </w:pPr>
            <w:r w:rsidRPr="00B86EA5">
              <w:rPr>
                <w:rFonts w:asciiTheme="majorHAnsi" w:eastAsia="Arial" w:hAnsiTheme="majorHAnsi" w:cstheme="majorHAnsi"/>
                <w:sz w:val="16"/>
                <w:szCs w:val="16"/>
              </w:rPr>
              <w:t>Characteristic Density Ratio % (six tests per lot):</w:t>
            </w:r>
            <w:r>
              <w:rPr>
                <w:rFonts w:asciiTheme="majorHAnsi" w:eastAsia="Arial" w:hAnsiTheme="majorHAnsi" w:cstheme="majorHAnsi"/>
                <w:sz w:val="16"/>
                <w:szCs w:val="16"/>
              </w:rPr>
              <w:t xml:space="preserve"> </w:t>
            </w:r>
            <w:r w:rsidRPr="00E27619">
              <w:rPr>
                <w:rFonts w:asciiTheme="majorHAnsi" w:eastAsia="Arial" w:hAnsiTheme="majorHAnsi" w:cstheme="majorHAnsi"/>
                <w:sz w:val="16"/>
                <w:szCs w:val="16"/>
              </w:rPr>
              <w:t>Not less than 97.0% Modified (Scale B)</w:t>
            </w:r>
          </w:p>
          <w:p w14:paraId="715BF35F" w14:textId="6BB96F03" w:rsidR="000D1182" w:rsidRDefault="000D1182" w:rsidP="000D1182">
            <w:pPr>
              <w:pStyle w:val="SymalTableBody"/>
              <w:spacing w:before="20" w:after="20"/>
              <w:rPr>
                <w:rFonts w:asciiTheme="majorHAnsi" w:eastAsia="Arial" w:hAnsiTheme="majorHAnsi" w:cstheme="majorHAnsi"/>
                <w:sz w:val="16"/>
                <w:szCs w:val="16"/>
              </w:rPr>
            </w:pPr>
          </w:p>
          <w:p w14:paraId="6AA4C89A" w14:textId="10457627" w:rsidR="000D1182" w:rsidRPr="00E27619" w:rsidRDefault="000D1182" w:rsidP="000D1182">
            <w:pPr>
              <w:pStyle w:val="SymalTableBody"/>
              <w:spacing w:before="20" w:after="20"/>
              <w:rPr>
                <w:rFonts w:asciiTheme="majorHAnsi" w:eastAsia="Arial" w:hAnsiTheme="majorHAnsi" w:cstheme="majorHAnsi"/>
                <w:sz w:val="16"/>
                <w:szCs w:val="16"/>
              </w:rPr>
            </w:pPr>
            <w:r>
              <w:rPr>
                <w:rFonts w:asciiTheme="majorHAnsi" w:eastAsia="Arial" w:hAnsiTheme="majorHAnsi" w:cstheme="majorHAnsi"/>
                <w:sz w:val="16"/>
                <w:szCs w:val="16"/>
              </w:rPr>
              <w:t>For layer directly beneath bituminous surface, not less than 100.0 for scale A and 98.0 for scale B</w:t>
            </w:r>
          </w:p>
          <w:p w14:paraId="62259FCE" w14:textId="77777777" w:rsidR="000D1182" w:rsidRPr="00B86EA5" w:rsidRDefault="000D1182" w:rsidP="000D1182">
            <w:pPr>
              <w:pStyle w:val="SymalTableBody"/>
              <w:spacing w:before="20" w:after="20"/>
              <w:rPr>
                <w:rFonts w:asciiTheme="majorHAnsi" w:eastAsia="Arial" w:hAnsiTheme="majorHAnsi" w:cstheme="majorHAnsi"/>
                <w:b/>
                <w:bCs/>
                <w:sz w:val="16"/>
                <w:szCs w:val="16"/>
              </w:rPr>
            </w:pPr>
          </w:p>
          <w:p w14:paraId="60595630" w14:textId="77777777" w:rsidR="000D1182" w:rsidRPr="00B86EA5" w:rsidRDefault="000D1182" w:rsidP="000D1182">
            <w:pPr>
              <w:pStyle w:val="SymalTableBody"/>
              <w:spacing w:before="20" w:after="20"/>
              <w:rPr>
                <w:b/>
                <w:bCs/>
                <w:sz w:val="16"/>
                <w:szCs w:val="16"/>
              </w:rPr>
            </w:pPr>
            <w:r w:rsidRPr="00B86EA5">
              <w:rPr>
                <w:b/>
                <w:bCs/>
                <w:sz w:val="16"/>
                <w:szCs w:val="16"/>
              </w:rPr>
              <w:t xml:space="preserve">Has </w:t>
            </w:r>
            <w:proofErr w:type="gramStart"/>
            <w:r w:rsidRPr="00B86EA5">
              <w:rPr>
                <w:b/>
                <w:bCs/>
                <w:sz w:val="16"/>
                <w:szCs w:val="16"/>
              </w:rPr>
              <w:t>all of</w:t>
            </w:r>
            <w:proofErr w:type="gramEnd"/>
            <w:r w:rsidRPr="00B86EA5">
              <w:rPr>
                <w:b/>
                <w:bCs/>
                <w:sz w:val="16"/>
                <w:szCs w:val="16"/>
              </w:rPr>
              <w:t xml:space="preserve"> the above been proven to meet and/or exceed minimum tested requirements? </w:t>
            </w:r>
          </w:p>
          <w:p w14:paraId="60B241E3" w14:textId="30F41919" w:rsidR="000D1182" w:rsidRPr="00B86EA5" w:rsidRDefault="00000000" w:rsidP="000D1182">
            <w:pPr>
              <w:pStyle w:val="SymalTableBody"/>
              <w:spacing w:before="20" w:after="20"/>
              <w:rPr>
                <w:b/>
                <w:bCs/>
                <w:sz w:val="16"/>
                <w:szCs w:val="16"/>
              </w:rPr>
            </w:pPr>
            <w:sdt>
              <w:sdtPr>
                <w:rPr>
                  <w:sz w:val="16"/>
                  <w:szCs w:val="16"/>
                </w:rPr>
                <w:id w:val="1650093621"/>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376885822"/>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1505931971"/>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319681E6" w14:textId="273B7908" w:rsidR="000D1182" w:rsidRPr="00B86EA5" w:rsidRDefault="000D1182" w:rsidP="000D1182">
            <w:pPr>
              <w:pStyle w:val="SymalTableBody"/>
              <w:spacing w:before="20" w:after="20"/>
              <w:jc w:val="center"/>
              <w:rPr>
                <w:sz w:val="16"/>
                <w:szCs w:val="16"/>
              </w:rPr>
            </w:pPr>
            <w:r w:rsidRPr="00B86EA5">
              <w:rPr>
                <w:sz w:val="16"/>
                <w:szCs w:val="16"/>
              </w:rPr>
              <w:t>As required by section 3.2</w:t>
            </w:r>
          </w:p>
        </w:tc>
        <w:tc>
          <w:tcPr>
            <w:tcW w:w="136" w:type="pct"/>
            <w:shd w:val="clear" w:color="auto" w:fill="auto"/>
            <w:vAlign w:val="center"/>
          </w:tcPr>
          <w:p w14:paraId="760225A0" w14:textId="5CBE19EE" w:rsidR="000D1182" w:rsidRPr="00B86EA5" w:rsidRDefault="000D1182" w:rsidP="000D1182">
            <w:pPr>
              <w:pStyle w:val="SymalTableBody"/>
              <w:spacing w:before="20" w:after="20"/>
              <w:jc w:val="center"/>
              <w:rPr>
                <w:sz w:val="16"/>
                <w:szCs w:val="16"/>
              </w:rPr>
            </w:pPr>
            <w:r w:rsidRPr="00B86EA5">
              <w:rPr>
                <w:sz w:val="16"/>
                <w:szCs w:val="16"/>
              </w:rPr>
              <w:t>R</w:t>
            </w:r>
          </w:p>
        </w:tc>
        <w:tc>
          <w:tcPr>
            <w:tcW w:w="136" w:type="pct"/>
            <w:shd w:val="clear" w:color="auto" w:fill="auto"/>
            <w:vAlign w:val="center"/>
          </w:tcPr>
          <w:p w14:paraId="4B6A597E" w14:textId="6E155E03"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tcPr>
          <w:p w14:paraId="49F8260B" w14:textId="77777777" w:rsidR="000D1182" w:rsidRPr="00B86EA5" w:rsidRDefault="000D1182" w:rsidP="000D1182">
            <w:pPr>
              <w:pStyle w:val="SymalTableBody"/>
              <w:spacing w:before="20" w:after="20"/>
              <w:jc w:val="center"/>
              <w:rPr>
                <w:b/>
                <w:bCs/>
                <w:sz w:val="16"/>
                <w:szCs w:val="16"/>
              </w:rPr>
            </w:pPr>
          </w:p>
        </w:tc>
        <w:tc>
          <w:tcPr>
            <w:tcW w:w="162" w:type="pct"/>
            <w:shd w:val="clear" w:color="auto" w:fill="auto"/>
            <w:vAlign w:val="center"/>
          </w:tcPr>
          <w:p w14:paraId="4FD843B8" w14:textId="03F5B9BF" w:rsidR="000D1182" w:rsidRPr="00B63B21" w:rsidRDefault="000D1182" w:rsidP="000D1182">
            <w:pPr>
              <w:pStyle w:val="SymalTableBody"/>
              <w:spacing w:before="20" w:after="20"/>
              <w:jc w:val="center"/>
              <w:rPr>
                <w:b/>
                <w:bCs/>
                <w:sz w:val="16"/>
                <w:szCs w:val="16"/>
              </w:rPr>
            </w:pPr>
            <w:r w:rsidRPr="00B63B21">
              <w:rPr>
                <w:b/>
                <w:bCs/>
                <w:sz w:val="16"/>
                <w:szCs w:val="16"/>
              </w:rPr>
              <w:t>R</w:t>
            </w:r>
          </w:p>
        </w:tc>
        <w:tc>
          <w:tcPr>
            <w:tcW w:w="137" w:type="pct"/>
            <w:shd w:val="clear" w:color="auto" w:fill="auto"/>
          </w:tcPr>
          <w:p w14:paraId="36AACDE0"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51A8D0A8" w14:textId="10627E5A" w:rsidR="000D1182" w:rsidRPr="00BF6DF5" w:rsidRDefault="00000000" w:rsidP="000D1182">
            <w:pPr>
              <w:pStyle w:val="Tabletext"/>
              <w:rPr>
                <w:rFonts w:asciiTheme="majorHAnsi" w:eastAsia="Arial Unicode MS" w:hAnsiTheme="majorHAnsi" w:cstheme="majorHAnsi"/>
                <w:szCs w:val="16"/>
              </w:rPr>
            </w:pPr>
            <w:sdt>
              <w:sdtPr>
                <w:rPr>
                  <w:szCs w:val="16"/>
                </w:rPr>
                <w:id w:val="-1618202639"/>
                <w14:checkbox>
                  <w14:checked w14:val="0"/>
                  <w14:checkedState w14:val="2612" w14:font="MS Gothic"/>
                  <w14:uncheckedState w14:val="2610" w14:font="MS Gothic"/>
                </w14:checkbox>
              </w:sdtPr>
              <w:sdtContent>
                <w:r w:rsidR="000D1182">
                  <w:rPr>
                    <w:rFonts w:ascii="MS Gothic" w:eastAsia="MS Gothic" w:hAnsi="MS Gothic" w:hint="eastAsia"/>
                    <w:szCs w:val="16"/>
                  </w:rPr>
                  <w:t>☐</w:t>
                </w:r>
              </w:sdtContent>
            </w:sdt>
            <w:r w:rsidR="000D1182" w:rsidRPr="00B86EA5">
              <w:rPr>
                <w:rFonts w:asciiTheme="majorHAnsi" w:eastAsia="Arial Unicode MS" w:hAnsiTheme="majorHAnsi" w:cstheme="majorHAnsi"/>
                <w:szCs w:val="16"/>
              </w:rPr>
              <w:t xml:space="preserve"> NATA Test Report</w:t>
            </w:r>
          </w:p>
        </w:tc>
      </w:tr>
      <w:tr w:rsidR="000D1182" w:rsidRPr="00741190" w14:paraId="200EC2A3" w14:textId="77777777" w:rsidTr="00BB2962">
        <w:trPr>
          <w:gridAfter w:val="3"/>
          <w:wAfter w:w="2203" w:type="pct"/>
          <w:trHeight w:val="3394"/>
        </w:trPr>
        <w:tc>
          <w:tcPr>
            <w:tcW w:w="136" w:type="pct"/>
            <w:tcBorders>
              <w:top w:val="single" w:sz="4" w:space="0" w:color="auto"/>
            </w:tcBorders>
            <w:shd w:val="clear" w:color="auto" w:fill="auto"/>
            <w:vAlign w:val="center"/>
          </w:tcPr>
          <w:p w14:paraId="5DC3AE75" w14:textId="7B74CE26" w:rsidR="000D1182" w:rsidRPr="00B86EA5" w:rsidRDefault="000D1182" w:rsidP="000D1182">
            <w:pPr>
              <w:pStyle w:val="SymalTableBody"/>
              <w:spacing w:before="20" w:after="20"/>
              <w:rPr>
                <w:rFonts w:asciiTheme="majorHAnsi" w:hAnsiTheme="majorHAnsi" w:cstheme="majorHAnsi"/>
                <w:b/>
                <w:bCs/>
                <w:sz w:val="16"/>
                <w:szCs w:val="16"/>
              </w:rPr>
            </w:pPr>
            <w:r w:rsidRPr="00B86EA5">
              <w:rPr>
                <w:rFonts w:asciiTheme="majorHAnsi" w:hAnsiTheme="majorHAnsi" w:cstheme="majorHAnsi"/>
                <w:b/>
                <w:bCs/>
                <w:sz w:val="16"/>
                <w:szCs w:val="16"/>
              </w:rPr>
              <w:lastRenderedPageBreak/>
              <w:t>3.2</w:t>
            </w:r>
          </w:p>
        </w:tc>
        <w:tc>
          <w:tcPr>
            <w:tcW w:w="541" w:type="pct"/>
            <w:tcBorders>
              <w:top w:val="single" w:sz="4" w:space="0" w:color="auto"/>
            </w:tcBorders>
            <w:shd w:val="clear" w:color="auto" w:fill="auto"/>
            <w:vAlign w:val="center"/>
          </w:tcPr>
          <w:p w14:paraId="3708B68A" w14:textId="68C7CD29" w:rsidR="000D1182" w:rsidRPr="00B86EA5" w:rsidRDefault="000D1182" w:rsidP="000D1182">
            <w:pPr>
              <w:pStyle w:val="SymalTableBody"/>
              <w:spacing w:before="20" w:after="20"/>
              <w:rPr>
                <w:rFonts w:asciiTheme="majorHAnsi" w:hAnsiTheme="majorHAnsi" w:cstheme="majorHAnsi"/>
                <w:sz w:val="16"/>
                <w:szCs w:val="16"/>
              </w:rPr>
            </w:pPr>
            <w:r w:rsidRPr="00B86EA5">
              <w:rPr>
                <w:rFonts w:asciiTheme="majorHAnsi" w:hAnsiTheme="majorHAnsi" w:cstheme="majorHAnsi"/>
                <w:sz w:val="16"/>
                <w:szCs w:val="16"/>
              </w:rPr>
              <w:t>Testing – Reduced Frequency</w:t>
            </w:r>
          </w:p>
        </w:tc>
        <w:tc>
          <w:tcPr>
            <w:tcW w:w="191" w:type="pct"/>
            <w:tcBorders>
              <w:top w:val="single" w:sz="4" w:space="0" w:color="auto"/>
            </w:tcBorders>
            <w:shd w:val="clear" w:color="auto" w:fill="auto"/>
            <w:vAlign w:val="center"/>
          </w:tcPr>
          <w:p w14:paraId="69A447F6" w14:textId="04334725" w:rsidR="000D1182" w:rsidRPr="00B86EA5" w:rsidRDefault="000D1182" w:rsidP="000D1182">
            <w:pPr>
              <w:spacing w:before="60"/>
              <w:jc w:val="center"/>
              <w:rPr>
                <w:rFonts w:eastAsia="Arial Unicode MS" w:cstheme="minorHAnsi"/>
                <w:sz w:val="16"/>
                <w:szCs w:val="16"/>
              </w:rPr>
            </w:pPr>
            <w:r>
              <w:rPr>
                <w:rFonts w:eastAsia="Arial Unicode MS" w:cstheme="minorHAnsi"/>
                <w:sz w:val="16"/>
                <w:szCs w:val="16"/>
              </w:rPr>
              <w:t>VR</w:t>
            </w:r>
            <w:r w:rsidRPr="00B86EA5">
              <w:rPr>
                <w:rFonts w:eastAsia="Arial Unicode MS" w:cstheme="minorHAnsi"/>
                <w:sz w:val="16"/>
                <w:szCs w:val="16"/>
              </w:rPr>
              <w:t xml:space="preserve"> Clause 304.11</w:t>
            </w:r>
          </w:p>
          <w:p w14:paraId="644FA585" w14:textId="7EC7A659" w:rsidR="000D1182" w:rsidRPr="0042540F" w:rsidRDefault="000D1182" w:rsidP="000D1182">
            <w:pPr>
              <w:spacing w:before="60"/>
              <w:jc w:val="center"/>
              <w:rPr>
                <w:rFonts w:eastAsia="Arial Unicode MS" w:cstheme="minorHAnsi"/>
                <w:sz w:val="16"/>
                <w:szCs w:val="16"/>
              </w:rPr>
            </w:pPr>
            <w:r w:rsidRPr="00B86EA5">
              <w:rPr>
                <w:rFonts w:eastAsia="Arial Unicode MS" w:cstheme="minorHAnsi"/>
                <w:sz w:val="16"/>
                <w:szCs w:val="16"/>
              </w:rPr>
              <w:t>Table 304.111</w:t>
            </w:r>
          </w:p>
        </w:tc>
        <w:tc>
          <w:tcPr>
            <w:tcW w:w="657" w:type="pct"/>
            <w:tcBorders>
              <w:top w:val="single" w:sz="4" w:space="0" w:color="auto"/>
            </w:tcBorders>
            <w:shd w:val="clear" w:color="auto" w:fill="auto"/>
            <w:vAlign w:val="center"/>
          </w:tcPr>
          <w:p w14:paraId="34C97A81" w14:textId="77777777" w:rsidR="000D1182" w:rsidRPr="00B86EA5" w:rsidRDefault="000D1182" w:rsidP="000D1182">
            <w:pPr>
              <w:pStyle w:val="SymalTableBody"/>
              <w:spacing w:before="20" w:after="20"/>
              <w:rPr>
                <w:rFonts w:asciiTheme="majorHAnsi" w:eastAsia="Arial" w:hAnsiTheme="majorHAnsi" w:cstheme="majorHAnsi"/>
                <w:sz w:val="16"/>
                <w:szCs w:val="16"/>
              </w:rPr>
            </w:pPr>
            <w:r w:rsidRPr="00B86EA5">
              <w:rPr>
                <w:rFonts w:asciiTheme="majorHAnsi" w:eastAsia="Arial" w:hAnsiTheme="majorHAnsi" w:cstheme="majorHAnsi"/>
                <w:sz w:val="16"/>
                <w:szCs w:val="16"/>
              </w:rPr>
              <w:t>Test every lot for acceptance until three consecutive lot of like material and/or work have passed the requirements.</w:t>
            </w:r>
          </w:p>
          <w:p w14:paraId="12ECDAA5" w14:textId="77777777" w:rsidR="000D1182" w:rsidRPr="00B86EA5" w:rsidRDefault="000D1182" w:rsidP="000D1182">
            <w:pPr>
              <w:pStyle w:val="SymalTableBody"/>
              <w:spacing w:before="20" w:after="20"/>
              <w:rPr>
                <w:rFonts w:asciiTheme="majorHAnsi" w:eastAsia="Arial" w:hAnsiTheme="majorHAnsi" w:cstheme="majorHAnsi"/>
                <w:sz w:val="16"/>
                <w:szCs w:val="16"/>
              </w:rPr>
            </w:pPr>
          </w:p>
          <w:p w14:paraId="3976224C" w14:textId="77777777" w:rsidR="000D1182" w:rsidRPr="00B86EA5" w:rsidRDefault="000D1182" w:rsidP="000D1182">
            <w:pPr>
              <w:pStyle w:val="SymalTableBody"/>
              <w:spacing w:before="20" w:after="20"/>
              <w:rPr>
                <w:rFonts w:asciiTheme="majorHAnsi" w:eastAsia="Arial" w:hAnsiTheme="majorHAnsi" w:cstheme="majorHAnsi"/>
                <w:sz w:val="16"/>
                <w:szCs w:val="16"/>
              </w:rPr>
            </w:pPr>
            <w:r w:rsidRPr="00B86EA5">
              <w:rPr>
                <w:rFonts w:asciiTheme="majorHAnsi" w:eastAsia="Arial" w:hAnsiTheme="majorHAnsi" w:cstheme="majorHAnsi"/>
                <w:sz w:val="16"/>
                <w:szCs w:val="16"/>
              </w:rPr>
              <w:t>For Subbase, one Characteristic Density Ration % (six tests) will be completed for every second lot.</w:t>
            </w:r>
          </w:p>
          <w:p w14:paraId="3BD84ADA" w14:textId="77777777" w:rsidR="000D1182" w:rsidRPr="00B86EA5" w:rsidRDefault="000D1182" w:rsidP="000D1182">
            <w:pPr>
              <w:pStyle w:val="SymalTableBody"/>
              <w:spacing w:before="20" w:after="20"/>
              <w:rPr>
                <w:rFonts w:asciiTheme="majorHAnsi" w:eastAsia="Arial" w:hAnsiTheme="majorHAnsi" w:cstheme="majorHAnsi"/>
                <w:sz w:val="16"/>
                <w:szCs w:val="16"/>
              </w:rPr>
            </w:pPr>
          </w:p>
          <w:p w14:paraId="5E8DD3E7" w14:textId="11B68308" w:rsidR="000D1182" w:rsidRPr="00B86EA5" w:rsidRDefault="000D1182" w:rsidP="000D1182">
            <w:pPr>
              <w:pStyle w:val="SymalTableBody"/>
              <w:spacing w:before="20" w:after="20"/>
              <w:rPr>
                <w:rFonts w:asciiTheme="majorHAnsi" w:eastAsia="Arial" w:hAnsiTheme="majorHAnsi" w:cstheme="majorHAnsi"/>
                <w:sz w:val="16"/>
                <w:szCs w:val="16"/>
              </w:rPr>
            </w:pPr>
            <w:r w:rsidRPr="00B86EA5">
              <w:rPr>
                <w:rFonts w:asciiTheme="majorHAnsi" w:eastAsia="Arial" w:hAnsiTheme="majorHAnsi" w:cstheme="majorHAnsi"/>
                <w:sz w:val="16"/>
                <w:szCs w:val="16"/>
              </w:rPr>
              <w:t>Testing will be completed at the minimum frequency until such time as a lot fails to achieve the specified requirements. After a failed result, all subsequent lots will be tested until three consecutive lots of like material and work have achieved the specified standard, at which time the frequency of testing may revert to the minimum frequency</w:t>
            </w:r>
          </w:p>
        </w:tc>
        <w:tc>
          <w:tcPr>
            <w:tcW w:w="191" w:type="pct"/>
            <w:shd w:val="clear" w:color="auto" w:fill="auto"/>
            <w:vAlign w:val="center"/>
          </w:tcPr>
          <w:p w14:paraId="0207370A" w14:textId="4D54578A"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69D7203F" w14:textId="0DB3DBDA" w:rsidR="000D1182" w:rsidRPr="00B86EA5" w:rsidRDefault="000D1182" w:rsidP="000D1182">
            <w:pPr>
              <w:pStyle w:val="SymalTableBody"/>
              <w:spacing w:before="20" w:after="20"/>
              <w:jc w:val="center"/>
              <w:rPr>
                <w:sz w:val="16"/>
                <w:szCs w:val="16"/>
              </w:rPr>
            </w:pPr>
            <w:r w:rsidRPr="00B86EA5">
              <w:rPr>
                <w:sz w:val="16"/>
                <w:szCs w:val="16"/>
              </w:rPr>
              <w:t>R</w:t>
            </w:r>
          </w:p>
        </w:tc>
        <w:tc>
          <w:tcPr>
            <w:tcW w:w="136" w:type="pct"/>
            <w:shd w:val="clear" w:color="auto" w:fill="auto"/>
            <w:vAlign w:val="center"/>
          </w:tcPr>
          <w:p w14:paraId="7CFCF1C5" w14:textId="4805EF2B"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tcPr>
          <w:p w14:paraId="0ED3FE18" w14:textId="77777777" w:rsidR="000D1182" w:rsidRPr="00B86EA5" w:rsidRDefault="000D1182" w:rsidP="000D1182">
            <w:pPr>
              <w:pStyle w:val="SymalTableBody"/>
              <w:spacing w:before="20" w:after="20"/>
              <w:jc w:val="center"/>
              <w:rPr>
                <w:b/>
                <w:bCs/>
                <w:sz w:val="16"/>
                <w:szCs w:val="16"/>
              </w:rPr>
            </w:pPr>
          </w:p>
        </w:tc>
        <w:tc>
          <w:tcPr>
            <w:tcW w:w="162" w:type="pct"/>
            <w:shd w:val="clear" w:color="auto" w:fill="auto"/>
            <w:vAlign w:val="center"/>
          </w:tcPr>
          <w:p w14:paraId="75C78501" w14:textId="26B52E92" w:rsidR="000D1182" w:rsidRPr="00B63B21" w:rsidRDefault="000D1182" w:rsidP="000D1182">
            <w:pPr>
              <w:pStyle w:val="SymalTableBody"/>
              <w:spacing w:before="20" w:after="20"/>
              <w:jc w:val="center"/>
              <w:rPr>
                <w:b/>
                <w:bCs/>
                <w:sz w:val="16"/>
                <w:szCs w:val="16"/>
              </w:rPr>
            </w:pPr>
            <w:r w:rsidRPr="00B63B21">
              <w:rPr>
                <w:b/>
                <w:bCs/>
                <w:sz w:val="16"/>
                <w:szCs w:val="16"/>
              </w:rPr>
              <w:t>R</w:t>
            </w:r>
          </w:p>
        </w:tc>
        <w:tc>
          <w:tcPr>
            <w:tcW w:w="137" w:type="pct"/>
            <w:shd w:val="clear" w:color="auto" w:fill="auto"/>
          </w:tcPr>
          <w:p w14:paraId="0246709A"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1B3A57D2" w14:textId="610C3D39" w:rsidR="000D1182" w:rsidRPr="00B86EA5" w:rsidRDefault="000D1182" w:rsidP="000D1182">
            <w:pPr>
              <w:pStyle w:val="Tabletext"/>
              <w:rPr>
                <w:rFonts w:asciiTheme="majorHAnsi" w:eastAsia="Arial Unicode MS" w:hAnsiTheme="majorHAnsi" w:cstheme="majorHAnsi"/>
                <w:szCs w:val="16"/>
              </w:rPr>
            </w:pPr>
            <w:r w:rsidRPr="00B86EA5">
              <w:rPr>
                <w:rFonts w:asciiTheme="majorHAnsi" w:eastAsia="Arial Unicode MS" w:hAnsiTheme="majorHAnsi" w:cstheme="majorHAnsi"/>
                <w:szCs w:val="16"/>
              </w:rPr>
              <w:t>If using reduced frequency, provide lot number of previous lot tested:</w:t>
            </w:r>
          </w:p>
          <w:p w14:paraId="3934A348" w14:textId="3368E171" w:rsidR="000D1182" w:rsidRPr="00B86EA5" w:rsidRDefault="000D1182" w:rsidP="000D1182">
            <w:pPr>
              <w:pStyle w:val="Tabletext"/>
              <w:rPr>
                <w:rFonts w:asciiTheme="majorHAnsi" w:eastAsia="Arial Unicode MS" w:hAnsiTheme="majorHAnsi" w:cstheme="majorHAnsi"/>
                <w:szCs w:val="16"/>
              </w:rPr>
            </w:pPr>
          </w:p>
          <w:p w14:paraId="635A7386" w14:textId="798888C0" w:rsidR="000D1182" w:rsidRPr="00B86EA5" w:rsidRDefault="000D1182" w:rsidP="000D1182">
            <w:pPr>
              <w:pStyle w:val="Tabletext"/>
              <w:rPr>
                <w:rFonts w:asciiTheme="majorHAnsi" w:eastAsia="Arial Unicode MS" w:hAnsiTheme="majorHAnsi" w:cstheme="majorHAnsi"/>
                <w:szCs w:val="16"/>
              </w:rPr>
            </w:pPr>
            <w:r w:rsidRPr="00B86EA5">
              <w:rPr>
                <w:rFonts w:asciiTheme="majorHAnsi" w:eastAsia="Arial Unicode MS" w:hAnsiTheme="majorHAnsi" w:cstheme="majorHAnsi"/>
                <w:szCs w:val="16"/>
              </w:rPr>
              <w:t>__________________</w:t>
            </w:r>
          </w:p>
        </w:tc>
      </w:tr>
      <w:tr w:rsidR="000D1182" w:rsidRPr="003C1E57" w14:paraId="096B6C79" w14:textId="77777777" w:rsidTr="00CE3985">
        <w:trPr>
          <w:gridAfter w:val="3"/>
          <w:wAfter w:w="2203" w:type="pct"/>
          <w:trHeight w:val="227"/>
        </w:trPr>
        <w:tc>
          <w:tcPr>
            <w:tcW w:w="2797" w:type="pct"/>
            <w:gridSpan w:val="11"/>
            <w:shd w:val="clear" w:color="auto" w:fill="000000" w:themeFill="text2"/>
            <w:vAlign w:val="center"/>
          </w:tcPr>
          <w:p w14:paraId="27808B44" w14:textId="01C26FA5" w:rsidR="000D1182" w:rsidRPr="00B86EA5" w:rsidRDefault="000D1182" w:rsidP="000D1182">
            <w:pPr>
              <w:pStyle w:val="SymalTableBody"/>
              <w:spacing w:before="20" w:after="20"/>
              <w:rPr>
                <w:b/>
                <w:bCs/>
                <w:color w:val="FFFFFF" w:themeColor="background1"/>
                <w:sz w:val="20"/>
              </w:rPr>
            </w:pPr>
            <w:r w:rsidRPr="00B86EA5">
              <w:rPr>
                <w:b/>
                <w:bCs/>
                <w:color w:val="FFFFFF" w:themeColor="background1"/>
                <w:sz w:val="20"/>
              </w:rPr>
              <w:t xml:space="preserve">4.0 Completion </w:t>
            </w:r>
          </w:p>
        </w:tc>
      </w:tr>
      <w:tr w:rsidR="000D1182" w:rsidRPr="00741190" w14:paraId="34D9B351" w14:textId="77777777" w:rsidTr="00BB2962">
        <w:trPr>
          <w:gridAfter w:val="3"/>
          <w:wAfter w:w="2203" w:type="pct"/>
          <w:trHeight w:val="4103"/>
        </w:trPr>
        <w:tc>
          <w:tcPr>
            <w:tcW w:w="136" w:type="pct"/>
            <w:shd w:val="clear" w:color="auto" w:fill="auto"/>
            <w:vAlign w:val="center"/>
          </w:tcPr>
          <w:p w14:paraId="792D1D58" w14:textId="6A719EF7"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t>4.1</w:t>
            </w:r>
          </w:p>
        </w:tc>
        <w:tc>
          <w:tcPr>
            <w:tcW w:w="541" w:type="pct"/>
            <w:shd w:val="clear" w:color="auto" w:fill="auto"/>
            <w:vAlign w:val="center"/>
          </w:tcPr>
          <w:p w14:paraId="52CBAC6F" w14:textId="5E016543" w:rsidR="000D1182" w:rsidRPr="00B86EA5" w:rsidRDefault="000D1182" w:rsidP="000D1182">
            <w:pPr>
              <w:pStyle w:val="SymalTableBody"/>
              <w:spacing w:before="20" w:after="20"/>
              <w:rPr>
                <w:b/>
                <w:bCs/>
                <w:sz w:val="16"/>
                <w:szCs w:val="16"/>
              </w:rPr>
            </w:pPr>
            <w:r w:rsidRPr="00B86EA5">
              <w:rPr>
                <w:rFonts w:asciiTheme="majorHAnsi" w:eastAsia="Arial Unicode MS" w:hAnsiTheme="majorHAnsi" w:cstheme="majorHAnsi"/>
                <w:sz w:val="16"/>
                <w:szCs w:val="16"/>
              </w:rPr>
              <w:t>Survey as built</w:t>
            </w:r>
          </w:p>
        </w:tc>
        <w:tc>
          <w:tcPr>
            <w:tcW w:w="191" w:type="pct"/>
            <w:shd w:val="clear" w:color="auto" w:fill="auto"/>
            <w:vAlign w:val="center"/>
          </w:tcPr>
          <w:p w14:paraId="3E0DB9FD" w14:textId="459E5A75" w:rsidR="000D1182" w:rsidRPr="00B86EA5" w:rsidRDefault="000D1182" w:rsidP="000D1182">
            <w:pPr>
              <w:spacing w:before="60"/>
              <w:jc w:val="center"/>
              <w:rPr>
                <w:rFonts w:eastAsia="Arial Unicode MS" w:cstheme="minorHAnsi"/>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304.06</w:t>
            </w:r>
          </w:p>
          <w:p w14:paraId="2FA5062A" w14:textId="77777777" w:rsidR="000D1182" w:rsidRPr="00B86EA5" w:rsidRDefault="000D1182" w:rsidP="000D1182">
            <w:pPr>
              <w:spacing w:before="60"/>
              <w:jc w:val="center"/>
              <w:rPr>
                <w:rFonts w:eastAsia="Arial Unicode MS" w:cstheme="minorHAnsi"/>
                <w:sz w:val="16"/>
                <w:szCs w:val="16"/>
              </w:rPr>
            </w:pPr>
            <w:r w:rsidRPr="00B86EA5">
              <w:rPr>
                <w:rFonts w:eastAsia="Arial Unicode MS" w:cstheme="minorHAnsi"/>
                <w:sz w:val="16"/>
                <w:szCs w:val="16"/>
              </w:rPr>
              <w:t>Table 304.061</w:t>
            </w:r>
          </w:p>
          <w:p w14:paraId="68EA3845" w14:textId="77777777" w:rsidR="000D1182" w:rsidRPr="00B86EA5" w:rsidRDefault="000D1182" w:rsidP="000D1182">
            <w:pPr>
              <w:spacing w:before="60"/>
              <w:jc w:val="center"/>
              <w:rPr>
                <w:rFonts w:eastAsia="Arial Unicode MS" w:cstheme="minorHAnsi"/>
                <w:sz w:val="16"/>
                <w:szCs w:val="16"/>
              </w:rPr>
            </w:pPr>
            <w:r w:rsidRPr="00B86EA5">
              <w:rPr>
                <w:rFonts w:eastAsia="Arial Unicode MS" w:cstheme="minorHAnsi"/>
                <w:sz w:val="16"/>
                <w:szCs w:val="16"/>
              </w:rPr>
              <w:t>Table 304.062</w:t>
            </w:r>
          </w:p>
          <w:p w14:paraId="6AA2F4B7" w14:textId="77777777" w:rsidR="000D1182" w:rsidRPr="00B86EA5" w:rsidRDefault="000D1182" w:rsidP="000D1182">
            <w:pPr>
              <w:pStyle w:val="SymalTableBody"/>
              <w:spacing w:before="20" w:after="20"/>
              <w:rPr>
                <w:sz w:val="16"/>
                <w:szCs w:val="16"/>
              </w:rPr>
            </w:pPr>
          </w:p>
        </w:tc>
        <w:tc>
          <w:tcPr>
            <w:tcW w:w="657" w:type="pct"/>
            <w:shd w:val="clear" w:color="auto" w:fill="auto"/>
            <w:vAlign w:val="center"/>
          </w:tcPr>
          <w:p w14:paraId="7C7DA60D" w14:textId="2D3B390A" w:rsidR="000D1182" w:rsidRPr="00B86EA5" w:rsidRDefault="000D1182" w:rsidP="000D1182">
            <w:pPr>
              <w:spacing w:before="60" w:after="0"/>
              <w:rPr>
                <w:rFonts w:asciiTheme="majorHAnsi" w:eastAsia="Times New Roman" w:hAnsiTheme="majorHAnsi" w:cstheme="majorHAnsi"/>
                <w:sz w:val="16"/>
                <w:szCs w:val="16"/>
              </w:rPr>
            </w:pPr>
            <w:r w:rsidRPr="00B86EA5">
              <w:rPr>
                <w:rFonts w:asciiTheme="majorHAnsi" w:eastAsia="Times New Roman" w:hAnsiTheme="majorHAnsi" w:cstheme="majorHAnsi"/>
                <w:sz w:val="16"/>
                <w:szCs w:val="16"/>
              </w:rPr>
              <w:t>Surface after completion shall be smooth and uniform, free of segmented areas and conforming to grade, thickness and cross-section shown on the drawings.</w:t>
            </w:r>
          </w:p>
          <w:p w14:paraId="7B582BA4" w14:textId="4C9AA3EA" w:rsidR="000D1182" w:rsidRPr="00B86EA5" w:rsidRDefault="000D1182" w:rsidP="000D1182">
            <w:pPr>
              <w:spacing w:before="60" w:after="0"/>
              <w:rPr>
                <w:rFonts w:asciiTheme="majorHAnsi" w:eastAsia="Times New Roman" w:hAnsiTheme="majorHAnsi" w:cstheme="majorHAnsi"/>
                <w:sz w:val="16"/>
                <w:szCs w:val="16"/>
              </w:rPr>
            </w:pPr>
            <w:r w:rsidRPr="00B86EA5">
              <w:rPr>
                <w:rFonts w:asciiTheme="majorHAnsi" w:eastAsia="Times New Roman" w:hAnsiTheme="majorHAnsi" w:cstheme="majorHAnsi"/>
                <w:sz w:val="16"/>
                <w:szCs w:val="16"/>
              </w:rPr>
              <w:t>Surface level checked for compliance with 304.06:</w:t>
            </w:r>
          </w:p>
          <w:p w14:paraId="008F3A94" w14:textId="2283E227" w:rsidR="000D1182" w:rsidRPr="00B86EA5" w:rsidRDefault="000D1182" w:rsidP="000D1182">
            <w:pPr>
              <w:pStyle w:val="ListParagraph"/>
              <w:numPr>
                <w:ilvl w:val="0"/>
                <w:numId w:val="33"/>
              </w:numPr>
              <w:spacing w:before="60" w:after="0"/>
              <w:ind w:left="159" w:hanging="159"/>
              <w:rPr>
                <w:rFonts w:asciiTheme="majorHAnsi" w:eastAsia="Times New Roman" w:hAnsiTheme="majorHAnsi" w:cstheme="majorHAnsi"/>
                <w:sz w:val="16"/>
                <w:szCs w:val="16"/>
              </w:rPr>
            </w:pPr>
            <w:r w:rsidRPr="00B86EA5">
              <w:rPr>
                <w:rFonts w:eastAsia="Arial Unicode MS" w:cstheme="minorHAnsi"/>
                <w:sz w:val="16"/>
                <w:szCs w:val="16"/>
              </w:rPr>
              <w:t>Mean +6 mm to -10 mm with a max std deviation of 10 mm (</w:t>
            </w:r>
            <w:r w:rsidRPr="00B86EA5">
              <w:rPr>
                <w:rFonts w:eastAsia="Arial Unicode MS" w:cstheme="minorHAnsi"/>
                <w:b/>
                <w:bCs/>
                <w:sz w:val="16"/>
                <w:szCs w:val="16"/>
              </w:rPr>
              <w:t>Scale A</w:t>
            </w:r>
            <w:r w:rsidRPr="00B86EA5">
              <w:rPr>
                <w:rFonts w:eastAsia="Arial Unicode MS" w:cstheme="minorHAnsi"/>
                <w:sz w:val="16"/>
                <w:szCs w:val="16"/>
              </w:rPr>
              <w:t>)</w:t>
            </w:r>
          </w:p>
          <w:p w14:paraId="38C483FD" w14:textId="7F0E0DFC" w:rsidR="000D1182" w:rsidRPr="00B86EA5" w:rsidRDefault="000D1182" w:rsidP="000D1182">
            <w:pPr>
              <w:pStyle w:val="ListParagraph"/>
              <w:numPr>
                <w:ilvl w:val="0"/>
                <w:numId w:val="33"/>
              </w:numPr>
              <w:spacing w:before="60" w:after="0"/>
              <w:ind w:left="159" w:hanging="159"/>
              <w:rPr>
                <w:rFonts w:asciiTheme="majorHAnsi" w:eastAsia="Times New Roman" w:hAnsiTheme="majorHAnsi" w:cstheme="majorHAnsi"/>
                <w:sz w:val="16"/>
                <w:szCs w:val="16"/>
              </w:rPr>
            </w:pPr>
            <w:r w:rsidRPr="00B86EA5">
              <w:rPr>
                <w:rFonts w:eastAsia="Arial Unicode MS" w:cstheme="minorHAnsi"/>
                <w:sz w:val="16"/>
                <w:szCs w:val="16"/>
              </w:rPr>
              <w:t>Min 80 measurements per lot (</w:t>
            </w:r>
            <w:r w:rsidRPr="00B86EA5">
              <w:rPr>
                <w:rFonts w:eastAsia="Arial Unicode MS" w:cstheme="minorHAnsi"/>
                <w:b/>
                <w:bCs/>
                <w:sz w:val="16"/>
                <w:szCs w:val="16"/>
              </w:rPr>
              <w:t>Scale A</w:t>
            </w:r>
            <w:r w:rsidRPr="00B86EA5">
              <w:rPr>
                <w:rFonts w:eastAsia="Arial Unicode MS" w:cstheme="minorHAnsi"/>
                <w:sz w:val="16"/>
                <w:szCs w:val="16"/>
              </w:rPr>
              <w:t>)</w:t>
            </w:r>
          </w:p>
          <w:p w14:paraId="593B6752" w14:textId="77777777" w:rsidR="000D1182" w:rsidRPr="00B86EA5" w:rsidRDefault="000D1182" w:rsidP="000D1182">
            <w:pPr>
              <w:spacing w:before="60" w:after="0"/>
              <w:rPr>
                <w:rFonts w:asciiTheme="majorHAnsi" w:eastAsia="Times New Roman" w:hAnsiTheme="majorHAnsi" w:cstheme="majorHAnsi"/>
                <w:sz w:val="16"/>
                <w:szCs w:val="16"/>
              </w:rPr>
            </w:pPr>
          </w:p>
          <w:p w14:paraId="3AA72709" w14:textId="28CE0521" w:rsidR="000D1182" w:rsidRPr="00B86EA5" w:rsidRDefault="000D1182" w:rsidP="000D1182">
            <w:pPr>
              <w:pStyle w:val="ListParagraph"/>
              <w:numPr>
                <w:ilvl w:val="0"/>
                <w:numId w:val="33"/>
              </w:numPr>
              <w:spacing w:before="60" w:after="0"/>
              <w:ind w:left="159" w:hanging="159"/>
              <w:rPr>
                <w:rFonts w:asciiTheme="majorHAnsi" w:eastAsia="Times New Roman" w:hAnsiTheme="majorHAnsi" w:cstheme="majorHAnsi"/>
                <w:sz w:val="16"/>
                <w:szCs w:val="16"/>
              </w:rPr>
            </w:pPr>
            <w:r w:rsidRPr="00B86EA5">
              <w:rPr>
                <w:rFonts w:eastAsia="Arial Unicode MS" w:cstheme="minorHAnsi"/>
                <w:sz w:val="16"/>
                <w:szCs w:val="16"/>
              </w:rPr>
              <w:t>Mean +8 mm to -16 mm with a max std deviation of 15 mm (</w:t>
            </w:r>
            <w:r w:rsidRPr="00B86EA5">
              <w:rPr>
                <w:rFonts w:eastAsia="Arial Unicode MS" w:cstheme="minorHAnsi"/>
                <w:b/>
                <w:bCs/>
                <w:sz w:val="16"/>
                <w:szCs w:val="16"/>
              </w:rPr>
              <w:t>Scale B</w:t>
            </w:r>
            <w:r w:rsidRPr="00B86EA5">
              <w:rPr>
                <w:rFonts w:eastAsia="Arial Unicode MS" w:cstheme="minorHAnsi"/>
                <w:sz w:val="16"/>
                <w:szCs w:val="16"/>
              </w:rPr>
              <w:t>)</w:t>
            </w:r>
          </w:p>
          <w:p w14:paraId="3991684D" w14:textId="32DC7908" w:rsidR="000D1182" w:rsidRPr="00B86EA5" w:rsidRDefault="000D1182" w:rsidP="000D1182">
            <w:pPr>
              <w:pStyle w:val="ListParagraph"/>
              <w:numPr>
                <w:ilvl w:val="0"/>
                <w:numId w:val="33"/>
              </w:numPr>
              <w:spacing w:before="60" w:after="0"/>
              <w:ind w:left="159" w:hanging="159"/>
              <w:rPr>
                <w:rFonts w:asciiTheme="majorHAnsi" w:eastAsia="Times New Roman" w:hAnsiTheme="majorHAnsi" w:cstheme="majorHAnsi"/>
                <w:sz w:val="16"/>
                <w:szCs w:val="16"/>
              </w:rPr>
            </w:pPr>
            <w:r w:rsidRPr="00B86EA5">
              <w:rPr>
                <w:rFonts w:eastAsia="Arial Unicode MS" w:cstheme="minorHAnsi"/>
                <w:sz w:val="16"/>
                <w:szCs w:val="16"/>
              </w:rPr>
              <w:t>Min 40 measurements per lot (</w:t>
            </w:r>
            <w:r w:rsidRPr="00B86EA5">
              <w:rPr>
                <w:rFonts w:eastAsia="Arial Unicode MS" w:cstheme="minorHAnsi"/>
                <w:b/>
                <w:bCs/>
                <w:sz w:val="16"/>
                <w:szCs w:val="16"/>
              </w:rPr>
              <w:t>Scale B</w:t>
            </w:r>
            <w:r w:rsidRPr="00B86EA5">
              <w:rPr>
                <w:rFonts w:eastAsia="Arial Unicode MS" w:cstheme="minorHAnsi"/>
                <w:sz w:val="16"/>
                <w:szCs w:val="16"/>
              </w:rPr>
              <w:t>)</w:t>
            </w:r>
          </w:p>
          <w:p w14:paraId="2FD9D9BC" w14:textId="5382C927" w:rsidR="000D1182" w:rsidRPr="00B86EA5" w:rsidRDefault="000D1182" w:rsidP="000D1182">
            <w:pPr>
              <w:pStyle w:val="SymalTableBody"/>
              <w:spacing w:before="20" w:after="20"/>
              <w:rPr>
                <w:rFonts w:asciiTheme="majorHAnsi" w:eastAsia="Times New Roman" w:hAnsiTheme="majorHAnsi" w:cstheme="majorHAnsi"/>
                <w:sz w:val="16"/>
                <w:szCs w:val="16"/>
              </w:rPr>
            </w:pPr>
          </w:p>
          <w:p w14:paraId="4DDC81E3" w14:textId="2A52455A" w:rsidR="000D1182" w:rsidRPr="00B86EA5" w:rsidRDefault="000D1182" w:rsidP="000D1182">
            <w:pPr>
              <w:pStyle w:val="SymalTableBody"/>
              <w:spacing w:before="20" w:after="20"/>
              <w:rPr>
                <w:b/>
                <w:bCs/>
                <w:sz w:val="16"/>
                <w:szCs w:val="16"/>
              </w:rPr>
            </w:pPr>
            <w:r w:rsidRPr="00B86EA5">
              <w:rPr>
                <w:b/>
                <w:bCs/>
                <w:sz w:val="16"/>
                <w:szCs w:val="16"/>
              </w:rPr>
              <w:t xml:space="preserve">Has </w:t>
            </w:r>
            <w:proofErr w:type="gramStart"/>
            <w:r w:rsidRPr="00B86EA5">
              <w:rPr>
                <w:b/>
                <w:bCs/>
                <w:sz w:val="16"/>
                <w:szCs w:val="16"/>
              </w:rPr>
              <w:t>all of</w:t>
            </w:r>
            <w:proofErr w:type="gramEnd"/>
            <w:r w:rsidRPr="00B86EA5">
              <w:rPr>
                <w:b/>
                <w:bCs/>
                <w:sz w:val="16"/>
                <w:szCs w:val="16"/>
              </w:rPr>
              <w:t xml:space="preserve"> the above been proven to meet and/or exceed requirements set out in contract? </w:t>
            </w:r>
          </w:p>
          <w:p w14:paraId="0892FAE2" w14:textId="34BCBDA8" w:rsidR="000D1182" w:rsidRPr="00B86EA5" w:rsidRDefault="00000000" w:rsidP="000D1182">
            <w:pPr>
              <w:pStyle w:val="SymalTableBody"/>
              <w:spacing w:before="20" w:after="20"/>
              <w:rPr>
                <w:b/>
                <w:bCs/>
                <w:sz w:val="16"/>
                <w:szCs w:val="16"/>
              </w:rPr>
            </w:pPr>
            <w:sdt>
              <w:sdtPr>
                <w:rPr>
                  <w:sz w:val="16"/>
                  <w:szCs w:val="16"/>
                </w:rPr>
                <w:id w:val="1653097768"/>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624803215"/>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979688488"/>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09AF60E2" w14:textId="03F47622" w:rsidR="000D1182" w:rsidRPr="00B86EA5" w:rsidRDefault="000D1182" w:rsidP="000D1182">
            <w:pPr>
              <w:pStyle w:val="SymalTableBody"/>
              <w:spacing w:before="20" w:after="20"/>
              <w:jc w:val="center"/>
              <w:rPr>
                <w:sz w:val="16"/>
                <w:szCs w:val="16"/>
              </w:rPr>
            </w:pPr>
            <w:r w:rsidRPr="00B86EA5">
              <w:rPr>
                <w:sz w:val="16"/>
                <w:szCs w:val="16"/>
              </w:rPr>
              <w:t>Each Lot</w:t>
            </w:r>
          </w:p>
        </w:tc>
        <w:tc>
          <w:tcPr>
            <w:tcW w:w="136" w:type="pct"/>
            <w:shd w:val="clear" w:color="auto" w:fill="auto"/>
            <w:vAlign w:val="center"/>
          </w:tcPr>
          <w:p w14:paraId="28247B18" w14:textId="0692E6A6" w:rsidR="000D1182" w:rsidRPr="00B86EA5" w:rsidRDefault="000D1182" w:rsidP="000D1182">
            <w:pPr>
              <w:pStyle w:val="SymalTableBody"/>
              <w:spacing w:before="20" w:after="20"/>
              <w:jc w:val="center"/>
              <w:rPr>
                <w:sz w:val="16"/>
                <w:szCs w:val="16"/>
              </w:rPr>
            </w:pPr>
            <w:r w:rsidRPr="00B86EA5">
              <w:rPr>
                <w:sz w:val="16"/>
                <w:szCs w:val="16"/>
              </w:rPr>
              <w:t>R</w:t>
            </w:r>
          </w:p>
        </w:tc>
        <w:tc>
          <w:tcPr>
            <w:tcW w:w="136" w:type="pct"/>
            <w:shd w:val="clear" w:color="auto" w:fill="auto"/>
            <w:vAlign w:val="center"/>
          </w:tcPr>
          <w:p w14:paraId="1A931C04" w14:textId="09851DEA"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tcPr>
          <w:p w14:paraId="18A68632" w14:textId="77777777" w:rsidR="000D1182" w:rsidRPr="00B86EA5" w:rsidRDefault="000D1182" w:rsidP="000D1182">
            <w:pPr>
              <w:pStyle w:val="SymalTableBody"/>
              <w:spacing w:before="20" w:after="20"/>
              <w:jc w:val="center"/>
              <w:rPr>
                <w:b/>
                <w:bCs/>
                <w:sz w:val="16"/>
                <w:szCs w:val="16"/>
              </w:rPr>
            </w:pPr>
          </w:p>
        </w:tc>
        <w:tc>
          <w:tcPr>
            <w:tcW w:w="162" w:type="pct"/>
            <w:shd w:val="clear" w:color="auto" w:fill="auto"/>
          </w:tcPr>
          <w:p w14:paraId="2F21CBA2" w14:textId="77777777" w:rsidR="000D1182" w:rsidRDefault="000D1182" w:rsidP="000D1182">
            <w:pPr>
              <w:pStyle w:val="SymalTableBody"/>
              <w:spacing w:before="20" w:after="20"/>
              <w:jc w:val="center"/>
              <w:rPr>
                <w:b/>
                <w:bCs/>
                <w:sz w:val="16"/>
                <w:szCs w:val="16"/>
              </w:rPr>
            </w:pPr>
          </w:p>
          <w:p w14:paraId="424EE82A" w14:textId="77777777" w:rsidR="00B63B21" w:rsidRDefault="00B63B21" w:rsidP="000D1182">
            <w:pPr>
              <w:pStyle w:val="SymalTableBody"/>
              <w:spacing w:before="20" w:after="20"/>
              <w:jc w:val="center"/>
              <w:rPr>
                <w:b/>
                <w:bCs/>
                <w:sz w:val="16"/>
                <w:szCs w:val="16"/>
              </w:rPr>
            </w:pPr>
          </w:p>
          <w:p w14:paraId="32BC1E60" w14:textId="77777777" w:rsidR="00965343" w:rsidRDefault="00965343" w:rsidP="000D1182">
            <w:pPr>
              <w:pStyle w:val="SymalTableBody"/>
              <w:spacing w:before="20" w:after="20"/>
              <w:jc w:val="center"/>
              <w:rPr>
                <w:b/>
                <w:bCs/>
                <w:sz w:val="16"/>
                <w:szCs w:val="16"/>
              </w:rPr>
            </w:pPr>
          </w:p>
          <w:p w14:paraId="162276EF" w14:textId="77777777" w:rsidR="00965343" w:rsidRDefault="00965343" w:rsidP="000D1182">
            <w:pPr>
              <w:pStyle w:val="SymalTableBody"/>
              <w:spacing w:before="20" w:after="20"/>
              <w:jc w:val="center"/>
              <w:rPr>
                <w:b/>
                <w:bCs/>
                <w:sz w:val="16"/>
                <w:szCs w:val="16"/>
              </w:rPr>
            </w:pPr>
          </w:p>
          <w:p w14:paraId="0EAD50EB" w14:textId="77777777" w:rsidR="00965343" w:rsidRDefault="00965343" w:rsidP="000D1182">
            <w:pPr>
              <w:pStyle w:val="SymalTableBody"/>
              <w:spacing w:before="20" w:after="20"/>
              <w:jc w:val="center"/>
              <w:rPr>
                <w:b/>
                <w:bCs/>
                <w:sz w:val="16"/>
                <w:szCs w:val="16"/>
              </w:rPr>
            </w:pPr>
          </w:p>
          <w:p w14:paraId="453848B1" w14:textId="77777777" w:rsidR="00965343" w:rsidRDefault="00965343" w:rsidP="000D1182">
            <w:pPr>
              <w:pStyle w:val="SymalTableBody"/>
              <w:spacing w:before="20" w:after="20"/>
              <w:jc w:val="center"/>
              <w:rPr>
                <w:b/>
                <w:bCs/>
                <w:sz w:val="16"/>
                <w:szCs w:val="16"/>
              </w:rPr>
            </w:pPr>
          </w:p>
          <w:p w14:paraId="6C74BBB7" w14:textId="77777777" w:rsidR="00965343" w:rsidRDefault="00965343" w:rsidP="000D1182">
            <w:pPr>
              <w:pStyle w:val="SymalTableBody"/>
              <w:spacing w:before="20" w:after="20"/>
              <w:jc w:val="center"/>
              <w:rPr>
                <w:b/>
                <w:bCs/>
                <w:sz w:val="16"/>
                <w:szCs w:val="16"/>
              </w:rPr>
            </w:pPr>
          </w:p>
          <w:p w14:paraId="53DED6F5" w14:textId="77777777" w:rsidR="00965343" w:rsidRDefault="00965343" w:rsidP="000D1182">
            <w:pPr>
              <w:pStyle w:val="SymalTableBody"/>
              <w:spacing w:before="20" w:after="20"/>
              <w:jc w:val="center"/>
              <w:rPr>
                <w:b/>
                <w:bCs/>
                <w:sz w:val="16"/>
                <w:szCs w:val="16"/>
              </w:rPr>
            </w:pPr>
          </w:p>
          <w:p w14:paraId="61AD4D2E" w14:textId="77777777" w:rsidR="00965343" w:rsidRDefault="00965343" w:rsidP="000D1182">
            <w:pPr>
              <w:pStyle w:val="SymalTableBody"/>
              <w:spacing w:before="20" w:after="20"/>
              <w:jc w:val="center"/>
              <w:rPr>
                <w:b/>
                <w:bCs/>
                <w:sz w:val="16"/>
                <w:szCs w:val="16"/>
              </w:rPr>
            </w:pPr>
          </w:p>
          <w:p w14:paraId="76E4FCF3" w14:textId="77777777" w:rsidR="00965343" w:rsidRDefault="00965343" w:rsidP="000D1182">
            <w:pPr>
              <w:pStyle w:val="SymalTableBody"/>
              <w:spacing w:before="20" w:after="20"/>
              <w:jc w:val="center"/>
              <w:rPr>
                <w:b/>
                <w:bCs/>
                <w:sz w:val="16"/>
                <w:szCs w:val="16"/>
              </w:rPr>
            </w:pPr>
          </w:p>
          <w:p w14:paraId="4776DD3E" w14:textId="49C8F342" w:rsidR="00965343" w:rsidRPr="00B86EA5" w:rsidRDefault="00965343" w:rsidP="000D1182">
            <w:pPr>
              <w:pStyle w:val="SymalTableBody"/>
              <w:spacing w:before="20" w:after="20"/>
              <w:jc w:val="center"/>
              <w:rPr>
                <w:b/>
                <w:bCs/>
                <w:sz w:val="16"/>
                <w:szCs w:val="16"/>
              </w:rPr>
            </w:pPr>
            <w:r w:rsidRPr="00B63B21">
              <w:rPr>
                <w:b/>
                <w:bCs/>
                <w:sz w:val="16"/>
                <w:szCs w:val="16"/>
              </w:rPr>
              <w:t>R</w:t>
            </w:r>
          </w:p>
        </w:tc>
        <w:tc>
          <w:tcPr>
            <w:tcW w:w="137" w:type="pct"/>
            <w:shd w:val="clear" w:color="auto" w:fill="auto"/>
          </w:tcPr>
          <w:p w14:paraId="36126C64"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vAlign w:val="center"/>
          </w:tcPr>
          <w:p w14:paraId="7BD4FC23" w14:textId="348F61DE" w:rsidR="000D1182" w:rsidRPr="002E5C5C" w:rsidRDefault="00000000" w:rsidP="000D1182">
            <w:pPr>
              <w:pStyle w:val="SymalTableBody"/>
              <w:spacing w:before="20" w:after="20"/>
              <w:rPr>
                <w:rFonts w:asciiTheme="majorHAnsi" w:hAnsiTheme="majorHAnsi" w:cstheme="majorHAnsi"/>
                <w:sz w:val="16"/>
                <w:szCs w:val="16"/>
              </w:rPr>
            </w:pPr>
            <w:sdt>
              <w:sdtPr>
                <w:rPr>
                  <w:sz w:val="16"/>
                  <w:szCs w:val="16"/>
                </w:rPr>
                <w:id w:val="24455574"/>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8B17B0">
              <w:rPr>
                <w:sz w:val="16"/>
                <w:szCs w:val="16"/>
              </w:rPr>
              <w:t xml:space="preserve"> </w:t>
            </w:r>
            <w:r w:rsidR="000D1182" w:rsidRPr="00B86EA5">
              <w:rPr>
                <w:rFonts w:asciiTheme="majorHAnsi" w:hAnsiTheme="majorHAnsi" w:cstheme="majorHAnsi"/>
                <w:sz w:val="16"/>
                <w:szCs w:val="16"/>
              </w:rPr>
              <w:t>Survey Conformance Certificate</w:t>
            </w:r>
          </w:p>
        </w:tc>
      </w:tr>
      <w:tr w:rsidR="000D1182" w:rsidRPr="00741190" w14:paraId="7777C3B2" w14:textId="77777777" w:rsidTr="00CE3985">
        <w:trPr>
          <w:gridAfter w:val="3"/>
          <w:wAfter w:w="2203" w:type="pct"/>
          <w:trHeight w:val="227"/>
        </w:trPr>
        <w:tc>
          <w:tcPr>
            <w:tcW w:w="2797" w:type="pct"/>
            <w:gridSpan w:val="11"/>
            <w:shd w:val="clear" w:color="auto" w:fill="000000" w:themeFill="text1"/>
            <w:vAlign w:val="center"/>
          </w:tcPr>
          <w:p w14:paraId="76C82671" w14:textId="67EE1517" w:rsidR="000D1182" w:rsidRPr="00B86EA5" w:rsidRDefault="000D1182" w:rsidP="000D1182">
            <w:pPr>
              <w:pStyle w:val="SymalTableBody"/>
              <w:spacing w:before="20" w:after="20"/>
              <w:rPr>
                <w:b/>
                <w:bCs/>
                <w:sz w:val="20"/>
              </w:rPr>
            </w:pPr>
            <w:r w:rsidRPr="00B86EA5">
              <w:rPr>
                <w:b/>
                <w:bCs/>
                <w:sz w:val="20"/>
              </w:rPr>
              <w:lastRenderedPageBreak/>
              <w:t xml:space="preserve">5.0 Work Lot Close Out </w:t>
            </w:r>
          </w:p>
        </w:tc>
      </w:tr>
      <w:tr w:rsidR="000D1182" w:rsidRPr="00741190" w14:paraId="0EAE67A2" w14:textId="77777777" w:rsidTr="00BB2962">
        <w:trPr>
          <w:gridAfter w:val="3"/>
          <w:wAfter w:w="2203" w:type="pct"/>
          <w:trHeight w:val="2250"/>
        </w:trPr>
        <w:tc>
          <w:tcPr>
            <w:tcW w:w="136" w:type="pct"/>
            <w:shd w:val="clear" w:color="auto" w:fill="auto"/>
            <w:vAlign w:val="center"/>
          </w:tcPr>
          <w:p w14:paraId="489B6D3D" w14:textId="437F7FD5"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t>5.1</w:t>
            </w:r>
          </w:p>
        </w:tc>
        <w:tc>
          <w:tcPr>
            <w:tcW w:w="541" w:type="pct"/>
            <w:tcBorders>
              <w:bottom w:val="single" w:sz="4" w:space="0" w:color="auto"/>
            </w:tcBorders>
            <w:shd w:val="clear" w:color="auto" w:fill="auto"/>
            <w:vAlign w:val="center"/>
          </w:tcPr>
          <w:p w14:paraId="0DBA9474" w14:textId="0D57D557" w:rsidR="000D1182" w:rsidRPr="00B86EA5" w:rsidRDefault="000D1182" w:rsidP="000D1182">
            <w:pPr>
              <w:pStyle w:val="SymalTableBody"/>
              <w:spacing w:before="20" w:after="20"/>
              <w:rPr>
                <w:b/>
                <w:bCs/>
                <w:sz w:val="16"/>
                <w:szCs w:val="16"/>
              </w:rPr>
            </w:pPr>
            <w:r w:rsidRPr="00B86EA5">
              <w:rPr>
                <w:rFonts w:asciiTheme="majorHAnsi" w:hAnsiTheme="majorHAnsi" w:cstheme="majorHAnsi"/>
                <w:sz w:val="16"/>
                <w:szCs w:val="16"/>
              </w:rPr>
              <w:t xml:space="preserve">Test Reports </w:t>
            </w:r>
          </w:p>
        </w:tc>
        <w:tc>
          <w:tcPr>
            <w:tcW w:w="191" w:type="pct"/>
            <w:shd w:val="clear" w:color="auto" w:fill="auto"/>
            <w:vAlign w:val="center"/>
          </w:tcPr>
          <w:p w14:paraId="49DDF112" w14:textId="671CDC18" w:rsidR="000D1182" w:rsidRPr="00741A15" w:rsidRDefault="00741A15" w:rsidP="00741A15">
            <w:pPr>
              <w:spacing w:before="60"/>
              <w:jc w:val="center"/>
              <w:rPr>
                <w:rFonts w:eastAsia="Arial Unicode MS" w:cstheme="minorHAnsi"/>
                <w:sz w:val="16"/>
                <w:szCs w:val="16"/>
              </w:rPr>
            </w:pPr>
            <w:r>
              <w:rPr>
                <w:rFonts w:asciiTheme="majorHAnsi" w:hAnsiTheme="majorHAnsi" w:cstheme="majorHAnsi"/>
                <w:sz w:val="16"/>
                <w:szCs w:val="16"/>
              </w:rPr>
              <w:t>VR</w:t>
            </w:r>
            <w:r w:rsidRPr="00B86EA5">
              <w:rPr>
                <w:rFonts w:asciiTheme="majorHAnsi" w:hAnsiTheme="majorHAnsi" w:cstheme="majorHAnsi"/>
                <w:sz w:val="16"/>
                <w:szCs w:val="16"/>
              </w:rPr>
              <w:t xml:space="preserve"> Clause </w:t>
            </w:r>
            <w:r w:rsidRPr="00B86EA5">
              <w:rPr>
                <w:rFonts w:eastAsia="Arial Unicode MS" w:cstheme="minorHAnsi"/>
                <w:sz w:val="16"/>
                <w:szCs w:val="16"/>
              </w:rPr>
              <w:t>304</w:t>
            </w:r>
          </w:p>
        </w:tc>
        <w:tc>
          <w:tcPr>
            <w:tcW w:w="657" w:type="pct"/>
            <w:shd w:val="clear" w:color="auto" w:fill="auto"/>
            <w:vAlign w:val="center"/>
          </w:tcPr>
          <w:p w14:paraId="4AC6F511" w14:textId="7535E8FB" w:rsidR="000D1182" w:rsidRPr="00B86EA5" w:rsidRDefault="000D1182" w:rsidP="000D1182">
            <w:pPr>
              <w:pStyle w:val="SymalTableBody"/>
              <w:spacing w:before="20" w:after="20"/>
              <w:rPr>
                <w:rFonts w:asciiTheme="majorHAnsi" w:hAnsiTheme="majorHAnsi" w:cstheme="majorHAnsi"/>
                <w:sz w:val="16"/>
                <w:szCs w:val="16"/>
              </w:rPr>
            </w:pPr>
            <w:r w:rsidRPr="00B86EA5">
              <w:rPr>
                <w:rFonts w:asciiTheme="majorHAnsi" w:hAnsiTheme="majorHAnsi" w:cstheme="majorHAnsi"/>
                <w:sz w:val="16"/>
                <w:szCs w:val="16"/>
              </w:rPr>
              <w:t xml:space="preserve">All Test reports received and </w:t>
            </w:r>
            <w:proofErr w:type="gramStart"/>
            <w:r w:rsidRPr="00B86EA5">
              <w:rPr>
                <w:rFonts w:asciiTheme="majorHAnsi" w:hAnsiTheme="majorHAnsi" w:cstheme="majorHAnsi"/>
                <w:sz w:val="16"/>
                <w:szCs w:val="16"/>
              </w:rPr>
              <w:t>Reviewed</w:t>
            </w:r>
            <w:proofErr w:type="gramEnd"/>
            <w:r w:rsidRPr="00B86EA5">
              <w:rPr>
                <w:rFonts w:asciiTheme="majorHAnsi" w:hAnsiTheme="majorHAnsi" w:cstheme="majorHAnsi"/>
                <w:sz w:val="16"/>
                <w:szCs w:val="16"/>
              </w:rPr>
              <w:t xml:space="preserve"> as per Requirements for Testing and Acceptance of Surface Level Measurement, Compaction and Post-compaction Gradings and PIs (Clauses 304.06, 304.08, 304.10 and 304.11)</w:t>
            </w:r>
          </w:p>
          <w:p w14:paraId="1F0E7D0A" w14:textId="77777777" w:rsidR="000D1182" w:rsidRPr="00B86EA5" w:rsidRDefault="000D1182" w:rsidP="000D1182">
            <w:pPr>
              <w:pStyle w:val="SymalTableBody"/>
              <w:spacing w:before="20" w:after="20"/>
              <w:rPr>
                <w:rFonts w:asciiTheme="majorHAnsi" w:hAnsiTheme="majorHAnsi" w:cstheme="majorHAnsi"/>
                <w:sz w:val="16"/>
                <w:szCs w:val="16"/>
              </w:rPr>
            </w:pPr>
          </w:p>
          <w:p w14:paraId="463512B8" w14:textId="77777777" w:rsidR="000D1182" w:rsidRPr="00B86EA5" w:rsidRDefault="000D1182" w:rsidP="000D1182">
            <w:pPr>
              <w:pStyle w:val="SymalTableBody"/>
              <w:spacing w:before="20" w:after="20"/>
              <w:rPr>
                <w:b/>
                <w:bCs/>
                <w:sz w:val="16"/>
                <w:szCs w:val="16"/>
              </w:rPr>
            </w:pPr>
            <w:r w:rsidRPr="00B86EA5">
              <w:rPr>
                <w:b/>
                <w:bCs/>
                <w:sz w:val="16"/>
                <w:szCs w:val="16"/>
              </w:rPr>
              <w:t xml:space="preserve">Has </w:t>
            </w:r>
            <w:proofErr w:type="gramStart"/>
            <w:r w:rsidRPr="00B86EA5">
              <w:rPr>
                <w:b/>
                <w:bCs/>
                <w:sz w:val="16"/>
                <w:szCs w:val="16"/>
              </w:rPr>
              <w:t>all of</w:t>
            </w:r>
            <w:proofErr w:type="gramEnd"/>
            <w:r w:rsidRPr="00B86EA5">
              <w:rPr>
                <w:b/>
                <w:bCs/>
                <w:sz w:val="16"/>
                <w:szCs w:val="16"/>
              </w:rPr>
              <w:t xml:space="preserve"> the above been proven to meet and/or exceed minimum tested requirements? </w:t>
            </w:r>
          </w:p>
          <w:p w14:paraId="62760B97" w14:textId="5162961C" w:rsidR="000D1182" w:rsidRPr="00B86EA5" w:rsidRDefault="00000000" w:rsidP="000D1182">
            <w:pPr>
              <w:pStyle w:val="SymalTableBody"/>
              <w:spacing w:before="20" w:after="20"/>
              <w:rPr>
                <w:b/>
                <w:bCs/>
                <w:sz w:val="16"/>
                <w:szCs w:val="16"/>
              </w:rPr>
            </w:pPr>
            <w:sdt>
              <w:sdtPr>
                <w:rPr>
                  <w:sz w:val="16"/>
                  <w:szCs w:val="16"/>
                </w:rPr>
                <w:id w:val="-333690431"/>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903212417"/>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855119692"/>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65A787B4" w14:textId="245B2B8F" w:rsidR="000D1182" w:rsidRPr="00B86EA5" w:rsidRDefault="000D1182" w:rsidP="000D1182">
            <w:pPr>
              <w:pStyle w:val="SymalTableBody"/>
              <w:spacing w:before="20" w:after="20"/>
              <w:jc w:val="center"/>
              <w:rPr>
                <w:sz w:val="16"/>
                <w:szCs w:val="16"/>
              </w:rPr>
            </w:pPr>
            <w:r w:rsidRPr="00B86EA5">
              <w:rPr>
                <w:sz w:val="16"/>
                <w:szCs w:val="16"/>
              </w:rPr>
              <w:t xml:space="preserve">Each Lot </w:t>
            </w:r>
          </w:p>
        </w:tc>
        <w:tc>
          <w:tcPr>
            <w:tcW w:w="136" w:type="pct"/>
            <w:shd w:val="clear" w:color="auto" w:fill="auto"/>
            <w:vAlign w:val="center"/>
          </w:tcPr>
          <w:p w14:paraId="670DFB26" w14:textId="58A2D03C" w:rsidR="000D1182" w:rsidRPr="00B86EA5" w:rsidRDefault="000D1182" w:rsidP="000D1182">
            <w:pPr>
              <w:pStyle w:val="SymalTableBody"/>
              <w:spacing w:before="20" w:after="20"/>
              <w:jc w:val="center"/>
              <w:rPr>
                <w:sz w:val="16"/>
                <w:szCs w:val="16"/>
              </w:rPr>
            </w:pPr>
            <w:r w:rsidRPr="00B86EA5">
              <w:rPr>
                <w:sz w:val="16"/>
                <w:szCs w:val="16"/>
              </w:rPr>
              <w:t>R</w:t>
            </w:r>
          </w:p>
        </w:tc>
        <w:tc>
          <w:tcPr>
            <w:tcW w:w="136" w:type="pct"/>
            <w:shd w:val="clear" w:color="auto" w:fill="auto"/>
            <w:vAlign w:val="center"/>
          </w:tcPr>
          <w:p w14:paraId="1E68DD30" w14:textId="2C0A6263"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vAlign w:val="center"/>
          </w:tcPr>
          <w:p w14:paraId="37FA41FF" w14:textId="77777777" w:rsidR="000D1182" w:rsidRPr="00B86EA5" w:rsidRDefault="000D1182" w:rsidP="000D1182">
            <w:pPr>
              <w:pStyle w:val="SymalTableBody"/>
              <w:spacing w:before="20" w:after="20"/>
              <w:jc w:val="center"/>
              <w:rPr>
                <w:b/>
                <w:bCs/>
                <w:sz w:val="16"/>
                <w:szCs w:val="16"/>
              </w:rPr>
            </w:pPr>
          </w:p>
        </w:tc>
        <w:tc>
          <w:tcPr>
            <w:tcW w:w="162" w:type="pct"/>
            <w:shd w:val="clear" w:color="auto" w:fill="auto"/>
            <w:vAlign w:val="center"/>
          </w:tcPr>
          <w:p w14:paraId="16C29906" w14:textId="77777777" w:rsidR="000D1182" w:rsidRPr="00B86EA5" w:rsidRDefault="000D1182" w:rsidP="000D1182">
            <w:pPr>
              <w:pStyle w:val="SymalTableBody"/>
              <w:spacing w:before="20" w:after="20"/>
              <w:jc w:val="center"/>
              <w:rPr>
                <w:b/>
                <w:bCs/>
                <w:sz w:val="16"/>
                <w:szCs w:val="16"/>
              </w:rPr>
            </w:pPr>
          </w:p>
        </w:tc>
        <w:tc>
          <w:tcPr>
            <w:tcW w:w="137" w:type="pct"/>
            <w:shd w:val="clear" w:color="auto" w:fill="auto"/>
            <w:vAlign w:val="center"/>
          </w:tcPr>
          <w:p w14:paraId="4275364C"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tcPr>
          <w:p w14:paraId="49ABA375" w14:textId="77777777" w:rsidR="000D1182" w:rsidRPr="00B86EA5" w:rsidRDefault="000D1182" w:rsidP="000D1182">
            <w:pPr>
              <w:pStyle w:val="Tabletext"/>
              <w:rPr>
                <w:rFonts w:asciiTheme="majorHAnsi" w:hAnsiTheme="majorHAnsi" w:cstheme="majorHAnsi"/>
                <w:szCs w:val="16"/>
              </w:rPr>
            </w:pPr>
            <w:r w:rsidRPr="00B86EA5">
              <w:rPr>
                <w:rFonts w:asciiTheme="majorHAnsi" w:hAnsiTheme="majorHAnsi" w:cstheme="majorHAnsi"/>
                <w:szCs w:val="16"/>
              </w:rPr>
              <w:t xml:space="preserve">NATA Endorsed Test Reports </w:t>
            </w:r>
          </w:p>
          <w:p w14:paraId="25B0E784" w14:textId="65E5B3BB" w:rsidR="000D1182" w:rsidRPr="00B86EA5" w:rsidRDefault="00000000" w:rsidP="000D1182">
            <w:pPr>
              <w:pStyle w:val="SymalTableBody"/>
              <w:spacing w:before="20" w:after="20"/>
              <w:rPr>
                <w:b/>
                <w:bCs/>
                <w:sz w:val="16"/>
                <w:szCs w:val="16"/>
              </w:rPr>
            </w:pPr>
            <w:sdt>
              <w:sdtPr>
                <w:rPr>
                  <w:sz w:val="16"/>
                  <w:szCs w:val="16"/>
                </w:rPr>
                <w:id w:val="-2080815285"/>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640698500"/>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1549221824"/>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8B17B0">
              <w:rPr>
                <w:sz w:val="16"/>
                <w:szCs w:val="16"/>
              </w:rPr>
              <w:t xml:space="preserve"> N/A</w:t>
            </w:r>
            <w:r w:rsidR="000D1182" w:rsidRPr="00121CBE">
              <w:rPr>
                <w:rFonts w:ascii="Arial" w:hAnsi="Arial" w:cs="Arial"/>
                <w:b/>
                <w:bCs/>
                <w:sz w:val="16"/>
                <w:szCs w:val="16"/>
              </w:rPr>
              <w:t xml:space="preserve"> </w:t>
            </w:r>
          </w:p>
        </w:tc>
      </w:tr>
      <w:tr w:rsidR="000D1182" w:rsidRPr="00741190" w14:paraId="737155AD" w14:textId="77777777" w:rsidTr="00BB2962">
        <w:trPr>
          <w:gridAfter w:val="3"/>
          <w:wAfter w:w="2203" w:type="pct"/>
          <w:trHeight w:val="227"/>
        </w:trPr>
        <w:tc>
          <w:tcPr>
            <w:tcW w:w="136" w:type="pct"/>
            <w:tcBorders>
              <w:top w:val="single" w:sz="4" w:space="0" w:color="auto"/>
            </w:tcBorders>
            <w:shd w:val="clear" w:color="auto" w:fill="auto"/>
            <w:vAlign w:val="center"/>
          </w:tcPr>
          <w:p w14:paraId="53CA5990" w14:textId="0D5991AD" w:rsidR="000D1182" w:rsidRPr="00B86EA5" w:rsidRDefault="000D1182" w:rsidP="000D1182">
            <w:pPr>
              <w:pStyle w:val="SymalTableBody"/>
              <w:spacing w:before="20" w:after="20"/>
              <w:rPr>
                <w:b/>
                <w:bCs/>
                <w:sz w:val="16"/>
                <w:szCs w:val="16"/>
              </w:rPr>
            </w:pPr>
            <w:r w:rsidRPr="00B86EA5">
              <w:rPr>
                <w:rFonts w:asciiTheme="majorHAnsi" w:hAnsiTheme="majorHAnsi" w:cstheme="majorHAnsi"/>
                <w:b/>
                <w:bCs/>
                <w:sz w:val="16"/>
                <w:szCs w:val="16"/>
              </w:rPr>
              <w:t>5.2</w:t>
            </w:r>
          </w:p>
        </w:tc>
        <w:tc>
          <w:tcPr>
            <w:tcW w:w="541" w:type="pct"/>
            <w:tcBorders>
              <w:top w:val="single" w:sz="4" w:space="0" w:color="auto"/>
            </w:tcBorders>
            <w:shd w:val="clear" w:color="auto" w:fill="auto"/>
            <w:vAlign w:val="center"/>
          </w:tcPr>
          <w:p w14:paraId="14DACD7F" w14:textId="40364B4E" w:rsidR="000D1182" w:rsidRPr="00B86EA5" w:rsidRDefault="000D1182" w:rsidP="000D1182">
            <w:pPr>
              <w:pStyle w:val="SymalTableBody"/>
              <w:spacing w:before="20" w:after="20"/>
              <w:rPr>
                <w:b/>
                <w:bCs/>
                <w:sz w:val="16"/>
                <w:szCs w:val="16"/>
              </w:rPr>
            </w:pPr>
            <w:r w:rsidRPr="00B86EA5">
              <w:rPr>
                <w:rFonts w:asciiTheme="majorHAnsi" w:hAnsiTheme="majorHAnsi" w:cstheme="majorHAnsi"/>
                <w:sz w:val="16"/>
                <w:szCs w:val="16"/>
              </w:rPr>
              <w:t>Product Non-Conformance</w:t>
            </w:r>
          </w:p>
        </w:tc>
        <w:tc>
          <w:tcPr>
            <w:tcW w:w="191" w:type="pct"/>
            <w:shd w:val="clear" w:color="auto" w:fill="auto"/>
            <w:vAlign w:val="center"/>
          </w:tcPr>
          <w:p w14:paraId="4EF7D9CC" w14:textId="40889CB5" w:rsidR="000D1182" w:rsidRPr="00B86EA5" w:rsidRDefault="00741A15" w:rsidP="000D1182">
            <w:pPr>
              <w:pStyle w:val="SymalTableBody"/>
              <w:spacing w:before="20" w:after="20"/>
              <w:jc w:val="center"/>
              <w:rPr>
                <w:rFonts w:asciiTheme="majorHAnsi" w:hAnsiTheme="majorHAnsi" w:cstheme="majorHAnsi"/>
                <w:sz w:val="16"/>
                <w:szCs w:val="16"/>
              </w:rPr>
            </w:pPr>
            <w:r>
              <w:rPr>
                <w:rFonts w:asciiTheme="majorHAnsi" w:hAnsiTheme="majorHAnsi" w:cstheme="majorHAnsi"/>
                <w:sz w:val="16"/>
                <w:szCs w:val="16"/>
              </w:rPr>
              <w:t>CMP</w:t>
            </w:r>
          </w:p>
          <w:p w14:paraId="290A2EFF" w14:textId="2EF38310" w:rsidR="000D1182" w:rsidRPr="00B86EA5" w:rsidRDefault="000D1182" w:rsidP="000D1182">
            <w:pPr>
              <w:pStyle w:val="SymalTableBody"/>
              <w:spacing w:before="20" w:after="20"/>
              <w:jc w:val="center"/>
              <w:rPr>
                <w:sz w:val="16"/>
                <w:szCs w:val="16"/>
              </w:rPr>
            </w:pPr>
          </w:p>
        </w:tc>
        <w:tc>
          <w:tcPr>
            <w:tcW w:w="657" w:type="pct"/>
            <w:shd w:val="clear" w:color="auto" w:fill="auto"/>
            <w:vAlign w:val="center"/>
          </w:tcPr>
          <w:p w14:paraId="0F46E718" w14:textId="77777777" w:rsidR="000D1182" w:rsidRPr="00B86EA5" w:rsidRDefault="000D1182" w:rsidP="000D1182">
            <w:pPr>
              <w:pStyle w:val="SymalTableBody"/>
              <w:spacing w:before="20" w:after="20"/>
              <w:rPr>
                <w:rFonts w:asciiTheme="majorHAnsi" w:hAnsiTheme="majorHAnsi" w:cstheme="majorHAnsi"/>
                <w:sz w:val="16"/>
                <w:szCs w:val="16"/>
              </w:rPr>
            </w:pPr>
          </w:p>
          <w:p w14:paraId="6602C969" w14:textId="0ED80780" w:rsidR="000D1182" w:rsidRPr="00B86EA5" w:rsidRDefault="000D1182" w:rsidP="000D1182">
            <w:pPr>
              <w:pStyle w:val="SymalTableBody"/>
              <w:spacing w:before="20" w:after="20"/>
              <w:rPr>
                <w:rFonts w:asciiTheme="majorHAnsi" w:hAnsiTheme="majorHAnsi" w:cstheme="majorHAnsi"/>
                <w:sz w:val="16"/>
                <w:szCs w:val="16"/>
              </w:rPr>
            </w:pPr>
            <w:r w:rsidRPr="00B86EA5">
              <w:rPr>
                <w:rFonts w:asciiTheme="majorHAnsi" w:hAnsiTheme="majorHAnsi" w:cstheme="majorHAnsi"/>
                <w:sz w:val="16"/>
                <w:szCs w:val="16"/>
              </w:rPr>
              <w:t>All Product Non-Conformance(s) recorded and closed (if applicable)</w:t>
            </w:r>
          </w:p>
          <w:p w14:paraId="10A48029" w14:textId="77777777" w:rsidR="000D1182" w:rsidRPr="00B86EA5" w:rsidRDefault="000D1182" w:rsidP="000D1182">
            <w:pPr>
              <w:pStyle w:val="SymalTableBody"/>
              <w:spacing w:before="20" w:after="20"/>
              <w:rPr>
                <w:rFonts w:asciiTheme="majorHAnsi" w:hAnsiTheme="majorHAnsi" w:cstheme="majorHAnsi"/>
                <w:sz w:val="16"/>
                <w:szCs w:val="16"/>
              </w:rPr>
            </w:pPr>
          </w:p>
          <w:p w14:paraId="5A87D3FE" w14:textId="77777777" w:rsidR="000D1182" w:rsidRPr="00B86EA5" w:rsidRDefault="000D1182" w:rsidP="000D1182">
            <w:pPr>
              <w:pStyle w:val="SymalTableBody"/>
              <w:spacing w:before="20" w:after="20"/>
              <w:rPr>
                <w:b/>
                <w:bCs/>
                <w:sz w:val="16"/>
                <w:szCs w:val="16"/>
              </w:rPr>
            </w:pPr>
            <w:r w:rsidRPr="00B86EA5">
              <w:rPr>
                <w:b/>
                <w:bCs/>
                <w:sz w:val="16"/>
                <w:szCs w:val="16"/>
              </w:rPr>
              <w:t xml:space="preserve">Has </w:t>
            </w:r>
            <w:proofErr w:type="gramStart"/>
            <w:r w:rsidRPr="00B86EA5">
              <w:rPr>
                <w:b/>
                <w:bCs/>
                <w:sz w:val="16"/>
                <w:szCs w:val="16"/>
              </w:rPr>
              <w:t>all of</w:t>
            </w:r>
            <w:proofErr w:type="gramEnd"/>
            <w:r w:rsidRPr="00B86EA5">
              <w:rPr>
                <w:b/>
                <w:bCs/>
                <w:sz w:val="16"/>
                <w:szCs w:val="16"/>
              </w:rPr>
              <w:t xml:space="preserve"> the above been proven to meet and/or exceed minimum tested requirements? </w:t>
            </w:r>
          </w:p>
          <w:p w14:paraId="06B9A669" w14:textId="3847BF9A" w:rsidR="000D1182" w:rsidRPr="00B86EA5" w:rsidRDefault="00000000" w:rsidP="000D1182">
            <w:pPr>
              <w:pStyle w:val="SymalTableBody"/>
              <w:spacing w:before="20" w:after="20"/>
              <w:rPr>
                <w:b/>
                <w:bCs/>
                <w:sz w:val="16"/>
                <w:szCs w:val="16"/>
              </w:rPr>
            </w:pPr>
            <w:sdt>
              <w:sdtPr>
                <w:rPr>
                  <w:sz w:val="16"/>
                  <w:szCs w:val="16"/>
                </w:rPr>
                <w:id w:val="-390039465"/>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153025562"/>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829908713"/>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8B17B0">
              <w:rPr>
                <w:sz w:val="16"/>
                <w:szCs w:val="16"/>
              </w:rPr>
              <w:t xml:space="preserve"> N/A</w:t>
            </w:r>
          </w:p>
        </w:tc>
        <w:tc>
          <w:tcPr>
            <w:tcW w:w="191" w:type="pct"/>
            <w:shd w:val="clear" w:color="auto" w:fill="auto"/>
            <w:vAlign w:val="center"/>
          </w:tcPr>
          <w:p w14:paraId="1B31BF59" w14:textId="6FC1D227" w:rsidR="000D1182" w:rsidRPr="00B86EA5" w:rsidRDefault="000D1182" w:rsidP="000D1182">
            <w:pPr>
              <w:pStyle w:val="SymalTableBody"/>
              <w:spacing w:before="20" w:after="20"/>
              <w:jc w:val="center"/>
              <w:rPr>
                <w:sz w:val="16"/>
                <w:szCs w:val="16"/>
              </w:rPr>
            </w:pPr>
            <w:r w:rsidRPr="00B86EA5">
              <w:rPr>
                <w:sz w:val="16"/>
                <w:szCs w:val="16"/>
              </w:rPr>
              <w:t xml:space="preserve">Each Lot </w:t>
            </w:r>
          </w:p>
        </w:tc>
        <w:tc>
          <w:tcPr>
            <w:tcW w:w="136" w:type="pct"/>
            <w:shd w:val="clear" w:color="auto" w:fill="auto"/>
            <w:vAlign w:val="center"/>
          </w:tcPr>
          <w:p w14:paraId="5E866B75" w14:textId="79A80944" w:rsidR="000D1182" w:rsidRPr="00B86EA5" w:rsidRDefault="000D1182" w:rsidP="000D1182">
            <w:pPr>
              <w:pStyle w:val="SymalTableBody"/>
              <w:spacing w:before="20" w:after="20"/>
              <w:jc w:val="center"/>
              <w:rPr>
                <w:sz w:val="16"/>
                <w:szCs w:val="16"/>
              </w:rPr>
            </w:pPr>
            <w:r w:rsidRPr="00B86EA5">
              <w:rPr>
                <w:sz w:val="16"/>
                <w:szCs w:val="16"/>
              </w:rPr>
              <w:t>R</w:t>
            </w:r>
          </w:p>
        </w:tc>
        <w:tc>
          <w:tcPr>
            <w:tcW w:w="136" w:type="pct"/>
            <w:shd w:val="clear" w:color="auto" w:fill="auto"/>
            <w:vAlign w:val="center"/>
          </w:tcPr>
          <w:p w14:paraId="65D55532" w14:textId="3E787382" w:rsidR="000D1182" w:rsidRPr="00B86EA5" w:rsidRDefault="000D1182" w:rsidP="000D1182">
            <w:pPr>
              <w:pStyle w:val="SymalTableBody"/>
              <w:spacing w:before="20" w:after="20"/>
              <w:jc w:val="center"/>
              <w:rPr>
                <w:sz w:val="16"/>
                <w:szCs w:val="16"/>
              </w:rPr>
            </w:pPr>
            <w:r w:rsidRPr="00B86EA5">
              <w:rPr>
                <w:sz w:val="16"/>
                <w:szCs w:val="16"/>
              </w:rPr>
              <w:t>SE</w:t>
            </w:r>
          </w:p>
        </w:tc>
        <w:tc>
          <w:tcPr>
            <w:tcW w:w="164" w:type="pct"/>
            <w:shd w:val="clear" w:color="auto" w:fill="auto"/>
            <w:vAlign w:val="center"/>
          </w:tcPr>
          <w:p w14:paraId="44325C5F" w14:textId="77777777" w:rsidR="000D1182" w:rsidRPr="00B86EA5" w:rsidRDefault="000D1182" w:rsidP="000D1182">
            <w:pPr>
              <w:pStyle w:val="SymalTableBody"/>
              <w:spacing w:before="20" w:after="20"/>
              <w:jc w:val="center"/>
              <w:rPr>
                <w:b/>
                <w:bCs/>
                <w:sz w:val="16"/>
                <w:szCs w:val="16"/>
              </w:rPr>
            </w:pPr>
          </w:p>
        </w:tc>
        <w:tc>
          <w:tcPr>
            <w:tcW w:w="162" w:type="pct"/>
            <w:shd w:val="clear" w:color="auto" w:fill="auto"/>
            <w:vAlign w:val="center"/>
          </w:tcPr>
          <w:p w14:paraId="5B0E6FFE" w14:textId="77777777" w:rsidR="000D1182" w:rsidRPr="00B86EA5" w:rsidRDefault="000D1182" w:rsidP="000D1182">
            <w:pPr>
              <w:pStyle w:val="SymalTableBody"/>
              <w:spacing w:before="20" w:after="20"/>
              <w:jc w:val="center"/>
              <w:rPr>
                <w:b/>
                <w:bCs/>
                <w:sz w:val="16"/>
                <w:szCs w:val="16"/>
              </w:rPr>
            </w:pPr>
          </w:p>
        </w:tc>
        <w:tc>
          <w:tcPr>
            <w:tcW w:w="137" w:type="pct"/>
            <w:shd w:val="clear" w:color="auto" w:fill="auto"/>
            <w:vAlign w:val="center"/>
          </w:tcPr>
          <w:p w14:paraId="53EB480D" w14:textId="77777777" w:rsidR="000D1182" w:rsidRPr="00B86EA5" w:rsidRDefault="000D1182" w:rsidP="000D1182">
            <w:pPr>
              <w:pStyle w:val="SymalTableBody"/>
              <w:spacing w:before="20" w:after="20"/>
              <w:jc w:val="center"/>
              <w:rPr>
                <w:b/>
                <w:bCs/>
                <w:sz w:val="16"/>
                <w:szCs w:val="16"/>
              </w:rPr>
            </w:pPr>
          </w:p>
        </w:tc>
        <w:tc>
          <w:tcPr>
            <w:tcW w:w="346" w:type="pct"/>
            <w:shd w:val="clear" w:color="auto" w:fill="auto"/>
          </w:tcPr>
          <w:p w14:paraId="5423A22D" w14:textId="77777777" w:rsidR="000D1182" w:rsidRPr="00B86EA5" w:rsidRDefault="000D1182" w:rsidP="000D1182">
            <w:pPr>
              <w:pStyle w:val="Tabletext"/>
              <w:rPr>
                <w:rFonts w:asciiTheme="majorHAnsi" w:hAnsiTheme="majorHAnsi" w:cstheme="majorHAnsi"/>
                <w:szCs w:val="16"/>
              </w:rPr>
            </w:pPr>
          </w:p>
          <w:p w14:paraId="264225B8" w14:textId="0E004971" w:rsidR="000D1182" w:rsidRPr="00B86EA5" w:rsidRDefault="000D1182" w:rsidP="000D1182">
            <w:pPr>
              <w:pStyle w:val="SymalTableBody"/>
              <w:spacing w:before="20" w:after="20"/>
              <w:rPr>
                <w:rFonts w:asciiTheme="majorHAnsi" w:hAnsiTheme="majorHAnsi" w:cstheme="majorHAnsi"/>
                <w:sz w:val="16"/>
                <w:szCs w:val="16"/>
              </w:rPr>
            </w:pPr>
            <w:r w:rsidRPr="00B86EA5">
              <w:rPr>
                <w:rFonts w:asciiTheme="majorHAnsi" w:hAnsiTheme="majorHAnsi" w:cstheme="majorHAnsi"/>
                <w:sz w:val="16"/>
                <w:szCs w:val="16"/>
              </w:rPr>
              <w:t>NCR reports</w:t>
            </w:r>
          </w:p>
          <w:p w14:paraId="3C0E3623" w14:textId="6B2A5D23" w:rsidR="000D1182" w:rsidRPr="00B86EA5" w:rsidRDefault="00000000" w:rsidP="000D1182">
            <w:pPr>
              <w:pStyle w:val="SymalTableBody"/>
              <w:spacing w:before="20" w:after="20"/>
              <w:rPr>
                <w:rFonts w:asciiTheme="majorHAnsi" w:hAnsiTheme="majorHAnsi" w:cstheme="majorHAnsi"/>
                <w:sz w:val="16"/>
                <w:szCs w:val="16"/>
              </w:rPr>
            </w:pPr>
            <w:sdt>
              <w:sdtPr>
                <w:rPr>
                  <w:sz w:val="16"/>
                  <w:szCs w:val="16"/>
                </w:rPr>
                <w:id w:val="-183449819"/>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Yes  </w:t>
            </w:r>
            <w:sdt>
              <w:sdtPr>
                <w:rPr>
                  <w:sz w:val="16"/>
                  <w:szCs w:val="16"/>
                </w:rPr>
                <w:id w:val="882754852"/>
                <w14:checkbox>
                  <w14:checked w14:val="0"/>
                  <w14:checkedState w14:val="2612" w14:font="MS Gothic"/>
                  <w14:uncheckedState w14:val="2610" w14:font="MS Gothic"/>
                </w14:checkbox>
              </w:sdtPr>
              <w:sdtContent>
                <w:r w:rsidR="000D1182" w:rsidRPr="008B17B0">
                  <w:rPr>
                    <w:rFonts w:ascii="MS Gothic" w:eastAsia="MS Gothic" w:hAnsi="MS Gothic" w:hint="eastAsia"/>
                    <w:sz w:val="16"/>
                    <w:szCs w:val="16"/>
                  </w:rPr>
                  <w:t>☐</w:t>
                </w:r>
              </w:sdtContent>
            </w:sdt>
            <w:r w:rsidR="000D1182" w:rsidRPr="008B17B0">
              <w:rPr>
                <w:sz w:val="16"/>
                <w:szCs w:val="16"/>
              </w:rPr>
              <w:t xml:space="preserve"> No  </w:t>
            </w:r>
            <w:sdt>
              <w:sdtPr>
                <w:rPr>
                  <w:sz w:val="16"/>
                  <w:szCs w:val="16"/>
                </w:rPr>
                <w:id w:val="1607381256"/>
                <w14:checkbox>
                  <w14:checked w14:val="0"/>
                  <w14:checkedState w14:val="2612" w14:font="MS Gothic"/>
                  <w14:uncheckedState w14:val="2610" w14:font="MS Gothic"/>
                </w14:checkbox>
              </w:sdtPr>
              <w:sdtContent>
                <w:r w:rsidR="000D1182">
                  <w:rPr>
                    <w:rFonts w:ascii="MS Gothic" w:eastAsia="MS Gothic" w:hAnsi="MS Gothic" w:hint="eastAsia"/>
                    <w:sz w:val="16"/>
                    <w:szCs w:val="16"/>
                  </w:rPr>
                  <w:t>☐</w:t>
                </w:r>
              </w:sdtContent>
            </w:sdt>
            <w:r w:rsidR="000D1182" w:rsidRPr="008B17B0">
              <w:rPr>
                <w:sz w:val="16"/>
                <w:szCs w:val="16"/>
              </w:rPr>
              <w:t xml:space="preserve"> N/A</w:t>
            </w:r>
            <w:r w:rsidR="000D1182" w:rsidRPr="00121CBE">
              <w:rPr>
                <w:rFonts w:ascii="Arial" w:hAnsi="Arial" w:cs="Arial"/>
                <w:b/>
                <w:bCs/>
                <w:sz w:val="16"/>
                <w:szCs w:val="16"/>
              </w:rPr>
              <w:t xml:space="preserve"> </w:t>
            </w:r>
          </w:p>
          <w:p w14:paraId="04380054" w14:textId="6A4CFAE5" w:rsidR="000D1182" w:rsidRPr="00B86EA5" w:rsidRDefault="000D1182" w:rsidP="000D1182">
            <w:pPr>
              <w:pStyle w:val="SymalTableBody"/>
              <w:spacing w:before="20" w:after="20"/>
              <w:rPr>
                <w:b/>
                <w:bCs/>
                <w:sz w:val="16"/>
                <w:szCs w:val="16"/>
              </w:rPr>
            </w:pPr>
          </w:p>
        </w:tc>
      </w:tr>
      <w:tr w:rsidR="000D1182" w:rsidRPr="00741190" w14:paraId="03375550" w14:textId="77777777" w:rsidTr="009B16A9">
        <w:trPr>
          <w:gridAfter w:val="3"/>
          <w:wAfter w:w="2203" w:type="pct"/>
          <w:trHeight w:val="227"/>
        </w:trPr>
        <w:tc>
          <w:tcPr>
            <w:tcW w:w="2797" w:type="pct"/>
            <w:gridSpan w:val="11"/>
            <w:shd w:val="clear" w:color="auto" w:fill="auto"/>
            <w:vAlign w:val="center"/>
          </w:tcPr>
          <w:tbl>
            <w:tblPr>
              <w:tblW w:w="501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14421"/>
            </w:tblGrid>
            <w:tr w:rsidR="000D1182" w:rsidRPr="008E4DD2" w14:paraId="5B4CA994" w14:textId="77777777" w:rsidTr="007427CC">
              <w:trPr>
                <w:trHeight w:val="227"/>
              </w:trPr>
              <w:tc>
                <w:tcPr>
                  <w:tcW w:w="14112" w:type="dxa"/>
                  <w:tcBorders>
                    <w:top w:val="nil"/>
                    <w:left w:val="nil"/>
                    <w:bottom w:val="nil"/>
                    <w:right w:val="nil"/>
                  </w:tcBorders>
                  <w:shd w:val="clear" w:color="auto" w:fill="auto"/>
                  <w:vAlign w:val="center"/>
                </w:tcPr>
                <w:p w14:paraId="5E86252A" w14:textId="77777777" w:rsidR="000D1182" w:rsidRPr="008E4DD2" w:rsidRDefault="000D1182" w:rsidP="000D1182">
                  <w:pPr>
                    <w:pStyle w:val="SymalTableBody"/>
                    <w:spacing w:before="120" w:after="20"/>
                    <w:rPr>
                      <w:szCs w:val="18"/>
                    </w:rPr>
                  </w:pPr>
                  <w:r w:rsidRPr="00652DA2">
                    <w:rPr>
                      <w:b/>
                      <w:bCs/>
                      <w:sz w:val="16"/>
                      <w:szCs w:val="18"/>
                    </w:rPr>
                    <w:t>Comments</w:t>
                  </w:r>
                  <w:r>
                    <w:rPr>
                      <w:sz w:val="16"/>
                      <w:szCs w:val="18"/>
                    </w:rPr>
                    <w:t>:</w:t>
                  </w:r>
                </w:p>
              </w:tc>
            </w:tr>
            <w:tr w:rsidR="000D1182" w:rsidRPr="00652DA2" w14:paraId="08F16714" w14:textId="77777777" w:rsidTr="00AE70B2">
              <w:trPr>
                <w:trHeight w:val="227"/>
              </w:trPr>
              <w:tc>
                <w:tcPr>
                  <w:tcW w:w="14112" w:type="dxa"/>
                  <w:tcBorders>
                    <w:top w:val="nil"/>
                    <w:left w:val="nil"/>
                    <w:bottom w:val="single" w:sz="4" w:space="0" w:color="auto"/>
                    <w:right w:val="nil"/>
                  </w:tcBorders>
                  <w:shd w:val="clear" w:color="auto" w:fill="auto"/>
                  <w:vAlign w:val="center"/>
                </w:tcPr>
                <w:p w14:paraId="27126D22" w14:textId="77777777" w:rsidR="000D1182" w:rsidRPr="00652DA2" w:rsidRDefault="000D1182" w:rsidP="000D1182">
                  <w:pPr>
                    <w:pStyle w:val="SymalTableBody"/>
                    <w:spacing w:before="20" w:after="20"/>
                    <w:rPr>
                      <w:b/>
                      <w:bCs/>
                    </w:rPr>
                  </w:pPr>
                </w:p>
              </w:tc>
            </w:tr>
            <w:tr w:rsidR="000D1182" w:rsidRPr="00652DA2" w14:paraId="4B6B5277" w14:textId="77777777" w:rsidTr="007427CC">
              <w:trPr>
                <w:trHeight w:val="227"/>
              </w:trPr>
              <w:tc>
                <w:tcPr>
                  <w:tcW w:w="14112" w:type="dxa"/>
                  <w:tcBorders>
                    <w:top w:val="single" w:sz="4" w:space="0" w:color="auto"/>
                    <w:left w:val="nil"/>
                    <w:bottom w:val="single" w:sz="4" w:space="0" w:color="auto"/>
                    <w:right w:val="nil"/>
                  </w:tcBorders>
                  <w:shd w:val="clear" w:color="auto" w:fill="auto"/>
                  <w:vAlign w:val="center"/>
                </w:tcPr>
                <w:p w14:paraId="0D713783" w14:textId="77777777" w:rsidR="000D1182" w:rsidRPr="00652DA2" w:rsidRDefault="000D1182" w:rsidP="000D1182">
                  <w:pPr>
                    <w:pStyle w:val="SymalTableBody"/>
                    <w:spacing w:before="20" w:after="20"/>
                    <w:rPr>
                      <w:b/>
                      <w:bCs/>
                    </w:rPr>
                  </w:pPr>
                </w:p>
              </w:tc>
            </w:tr>
            <w:tr w:rsidR="000D1182" w:rsidRPr="00652DA2" w14:paraId="5D39A40C" w14:textId="77777777" w:rsidTr="007427CC">
              <w:trPr>
                <w:trHeight w:val="227"/>
              </w:trPr>
              <w:tc>
                <w:tcPr>
                  <w:tcW w:w="14112" w:type="dxa"/>
                  <w:tcBorders>
                    <w:top w:val="single" w:sz="4" w:space="0" w:color="auto"/>
                    <w:left w:val="nil"/>
                    <w:bottom w:val="single" w:sz="4" w:space="0" w:color="auto"/>
                    <w:right w:val="nil"/>
                  </w:tcBorders>
                  <w:shd w:val="clear" w:color="auto" w:fill="auto"/>
                  <w:vAlign w:val="center"/>
                </w:tcPr>
                <w:p w14:paraId="300C26CF" w14:textId="77777777" w:rsidR="000D1182" w:rsidRPr="00652DA2" w:rsidRDefault="000D1182" w:rsidP="000D1182">
                  <w:pPr>
                    <w:pStyle w:val="SymalTableBody"/>
                    <w:spacing w:before="20" w:after="20"/>
                    <w:rPr>
                      <w:b/>
                      <w:bCs/>
                    </w:rPr>
                  </w:pPr>
                </w:p>
              </w:tc>
            </w:tr>
            <w:tr w:rsidR="000D1182" w:rsidRPr="00652DA2" w14:paraId="385228D9" w14:textId="77777777" w:rsidTr="007427CC">
              <w:trPr>
                <w:trHeight w:val="227"/>
              </w:trPr>
              <w:tc>
                <w:tcPr>
                  <w:tcW w:w="14112" w:type="dxa"/>
                  <w:tcBorders>
                    <w:top w:val="single" w:sz="4" w:space="0" w:color="auto"/>
                    <w:left w:val="nil"/>
                    <w:bottom w:val="nil"/>
                    <w:right w:val="nil"/>
                  </w:tcBorders>
                  <w:shd w:val="clear" w:color="auto" w:fill="auto"/>
                  <w:vAlign w:val="center"/>
                </w:tcPr>
                <w:p w14:paraId="075739D4" w14:textId="77777777" w:rsidR="000D1182" w:rsidRPr="00652DA2" w:rsidRDefault="000D1182" w:rsidP="000D1182">
                  <w:pPr>
                    <w:pStyle w:val="SymalTableBody"/>
                    <w:spacing w:before="20" w:after="20"/>
                    <w:rPr>
                      <w:b/>
                      <w:bCs/>
                    </w:rPr>
                  </w:pPr>
                </w:p>
              </w:tc>
            </w:tr>
          </w:tbl>
          <w:p w14:paraId="614DDD80" w14:textId="77777777" w:rsidR="000D1182" w:rsidRPr="00B86EA5" w:rsidRDefault="000D1182" w:rsidP="000D1182">
            <w:pPr>
              <w:pStyle w:val="Tabletext"/>
              <w:rPr>
                <w:rFonts w:asciiTheme="majorHAnsi" w:hAnsiTheme="majorHAnsi" w:cstheme="majorHAnsi"/>
                <w:szCs w:val="16"/>
              </w:rPr>
            </w:pPr>
          </w:p>
        </w:tc>
      </w:tr>
    </w:tbl>
    <w:p w14:paraId="0DAF01F6" w14:textId="2C01C189" w:rsidR="00017FD7" w:rsidRDefault="00017FD7"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22AB3A4D" w14:textId="0D83C85D" w:rsidR="00EA0774" w:rsidRPr="005056E3" w:rsidRDefault="009F0FC7" w:rsidP="005056E3">
      <w:pPr>
        <w:spacing w:before="120" w:after="120"/>
        <w:rPr>
          <w:rFonts w:ascii="Arial" w:hAnsi="Arial" w:cs="Arial"/>
          <w:b/>
          <w:sz w:val="18"/>
          <w:szCs w:val="18"/>
        </w:rPr>
      </w:pPr>
      <w:r>
        <w:rPr>
          <w:rFonts w:ascii="Arial" w:hAnsi="Arial" w:cs="Arial"/>
          <w:b/>
          <w:bCs/>
          <w:sz w:val="18"/>
          <w:szCs w:val="18"/>
        </w:rPr>
        <w:t>SI</w:t>
      </w:r>
      <w:r w:rsidR="00EA0774" w:rsidRPr="00EA0774">
        <w:rPr>
          <w:rFonts w:ascii="Arial" w:hAnsi="Arial" w:cs="Arial"/>
          <w:b/>
          <w:bCs/>
          <w:sz w:val="18"/>
          <w:szCs w:val="18"/>
        </w:rPr>
        <w:t xml:space="preserve"> – </w:t>
      </w:r>
      <w:r>
        <w:rPr>
          <w:rFonts w:ascii="Arial" w:hAnsi="Arial" w:cs="Arial"/>
          <w:sz w:val="18"/>
          <w:szCs w:val="18"/>
        </w:rPr>
        <w:t>Superintendent</w:t>
      </w:r>
      <w:r w:rsidR="00EA0774">
        <w:rPr>
          <w:rFonts w:ascii="Arial" w:hAnsi="Arial" w:cs="Arial"/>
          <w:sz w:val="18"/>
          <w:szCs w:val="18"/>
        </w:rPr>
        <w:t xml:space="preserve"> </w:t>
      </w:r>
    </w:p>
    <w:p w14:paraId="455EADB7" w14:textId="36596E7F" w:rsidR="00BC7A56" w:rsidRPr="00B0033E"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 xml:space="preserve">Inspection Point </w:t>
      </w:r>
    </w:p>
    <w:sectPr w:rsidR="00BC7A56" w:rsidRPr="00B0033E"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1682D" w14:textId="77777777" w:rsidR="00DB6228" w:rsidRDefault="00DB6228" w:rsidP="007617B0">
      <w:pPr>
        <w:spacing w:after="0"/>
      </w:pPr>
      <w:r>
        <w:separator/>
      </w:r>
    </w:p>
  </w:endnote>
  <w:endnote w:type="continuationSeparator" w:id="0">
    <w:p w14:paraId="75E5DDC4" w14:textId="77777777" w:rsidR="00DB6228" w:rsidRDefault="00DB6228"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E6ED18F" w14:textId="77777777" w:rsidTr="0095774A">
      <w:trPr>
        <w:trHeight w:val="285"/>
      </w:trPr>
      <w:tc>
        <w:tcPr>
          <w:tcW w:w="1764" w:type="pct"/>
          <w:tcMar>
            <w:left w:w="0" w:type="dxa"/>
            <w:right w:w="0" w:type="dxa"/>
          </w:tcMar>
        </w:tcPr>
        <w:p w14:paraId="4C4BDD9A"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58148B2" w14:textId="57867C58" w:rsidR="00D340C6" w:rsidRPr="00AD0710" w:rsidRDefault="00677E2C" w:rsidP="00D340C6">
          <w:pPr>
            <w:pStyle w:val="Footer"/>
            <w:tabs>
              <w:tab w:val="clear" w:pos="9000"/>
            </w:tabs>
            <w:spacing w:before="0"/>
            <w:jc w:val="center"/>
            <w:rPr>
              <w:szCs w:val="16"/>
            </w:rPr>
          </w:pPr>
          <w:r>
            <w:rPr>
              <w:szCs w:val="16"/>
            </w:rPr>
            <w:t xml:space="preserve">Issue </w:t>
          </w:r>
          <w:r w:rsidR="00C311EA">
            <w:rPr>
              <w:szCs w:val="16"/>
            </w:rPr>
            <w:t>A</w:t>
          </w:r>
          <w:r>
            <w:rPr>
              <w:szCs w:val="16"/>
            </w:rPr>
            <w:t xml:space="preserve"> </w:t>
          </w:r>
          <w:r w:rsidR="001B4F61">
            <w:rPr>
              <w:szCs w:val="16"/>
            </w:rPr>
            <w:t xml:space="preserve"> </w:t>
          </w:r>
          <w:r w:rsidR="002D2A1C" w:rsidRPr="00AD0710">
            <w:rPr>
              <w:szCs w:val="16"/>
            </w:rPr>
            <w:t xml:space="preserve">Issue date </w:t>
          </w:r>
          <w:r w:rsidR="00C311EA">
            <w:rPr>
              <w:szCs w:val="16"/>
            </w:rPr>
            <w:t>10/10/2022</w:t>
          </w:r>
        </w:p>
      </w:tc>
      <w:tc>
        <w:tcPr>
          <w:tcW w:w="1667" w:type="pct"/>
          <w:tcMar>
            <w:left w:w="0" w:type="dxa"/>
            <w:right w:w="0" w:type="dxa"/>
          </w:tcMar>
        </w:tcPr>
        <w:p w14:paraId="1BCE8FC9"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C6A35FC"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6C519311" w14:textId="77777777" w:rsidTr="0095774A">
      <w:trPr>
        <w:trHeight w:val="285"/>
      </w:trPr>
      <w:tc>
        <w:tcPr>
          <w:tcW w:w="1764" w:type="pct"/>
          <w:tcMar>
            <w:left w:w="0" w:type="dxa"/>
            <w:right w:w="0" w:type="dxa"/>
          </w:tcMar>
        </w:tcPr>
        <w:p w14:paraId="16A0A2A6"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2B8C7E1E" w14:textId="44674D46" w:rsidR="00D340C6" w:rsidRPr="00AD0710" w:rsidRDefault="00677E2C" w:rsidP="00D340C6">
          <w:pPr>
            <w:pStyle w:val="Footer"/>
            <w:tabs>
              <w:tab w:val="clear" w:pos="9000"/>
            </w:tabs>
            <w:spacing w:before="0"/>
            <w:jc w:val="center"/>
            <w:rPr>
              <w:szCs w:val="16"/>
            </w:rPr>
          </w:pPr>
          <w:r>
            <w:rPr>
              <w:szCs w:val="16"/>
            </w:rPr>
            <w:t xml:space="preserve">Issue </w:t>
          </w:r>
          <w:r w:rsidR="00C311EA">
            <w:rPr>
              <w:szCs w:val="16"/>
            </w:rPr>
            <w:t>A</w:t>
          </w:r>
          <w:r w:rsidR="00996098">
            <w:rPr>
              <w:szCs w:val="16"/>
            </w:rPr>
            <w:t xml:space="preserve"> </w:t>
          </w:r>
          <w:r w:rsidR="00D340C6" w:rsidRPr="00AD0710">
            <w:rPr>
              <w:szCs w:val="16"/>
            </w:rPr>
            <w:t xml:space="preserve">Issue date </w:t>
          </w:r>
          <w:r w:rsidR="00266805">
            <w:rPr>
              <w:szCs w:val="16"/>
            </w:rPr>
            <w:t>1</w:t>
          </w:r>
          <w:r w:rsidR="00C311EA">
            <w:rPr>
              <w:szCs w:val="16"/>
            </w:rPr>
            <w:t>0</w:t>
          </w:r>
          <w:r w:rsidR="00996098">
            <w:rPr>
              <w:szCs w:val="16"/>
            </w:rPr>
            <w:t>/</w:t>
          </w:r>
          <w:r w:rsidR="00C311EA">
            <w:rPr>
              <w:szCs w:val="16"/>
            </w:rPr>
            <w:t>10</w:t>
          </w:r>
          <w:r w:rsidR="00996098">
            <w:rPr>
              <w:szCs w:val="16"/>
            </w:rPr>
            <w:t>/202</w:t>
          </w:r>
          <w:r w:rsidR="00266805">
            <w:rPr>
              <w:szCs w:val="16"/>
            </w:rPr>
            <w:t>2</w:t>
          </w:r>
        </w:p>
      </w:tc>
      <w:tc>
        <w:tcPr>
          <w:tcW w:w="1667" w:type="pct"/>
          <w:tcMar>
            <w:left w:w="0" w:type="dxa"/>
            <w:right w:w="0" w:type="dxa"/>
          </w:tcMar>
        </w:tcPr>
        <w:p w14:paraId="47CF0723"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083ECB6"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E0C1" w14:textId="77777777" w:rsidR="00DB6228" w:rsidRDefault="00DB6228" w:rsidP="007617B0">
      <w:pPr>
        <w:spacing w:after="0"/>
      </w:pPr>
      <w:r>
        <w:separator/>
      </w:r>
    </w:p>
  </w:footnote>
  <w:footnote w:type="continuationSeparator" w:id="0">
    <w:p w14:paraId="76A90B59" w14:textId="77777777" w:rsidR="00DB6228" w:rsidRDefault="00DB6228"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4EEC57E3" w14:textId="77777777" w:rsidR="00E00F9E" w:rsidRDefault="0012160E" w:rsidP="00D340C6">
        <w:pPr>
          <w:pStyle w:val="Header"/>
          <w:spacing w:before="0" w:after="120"/>
          <w:jc w:val="right"/>
        </w:pPr>
        <w:r>
          <w:rPr>
            <w:noProof/>
          </w:rPr>
          <w:drawing>
            <wp:inline distT="0" distB="0" distL="0" distR="0" wp14:anchorId="1ADCB63B" wp14:editId="2047C875">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Content>
      <w:p w14:paraId="074DBFBB" w14:textId="77777777" w:rsidR="00012FBA" w:rsidRPr="00830B96" w:rsidRDefault="00012FBA" w:rsidP="009B4AA8">
        <w:pPr>
          <w:pStyle w:val="SymalBodycopylvl1"/>
          <w:spacing w:before="360" w:after="0"/>
          <w:jc w:val="right"/>
        </w:pPr>
        <w:r>
          <w:rPr>
            <w:noProof/>
          </w:rPr>
          <w:drawing>
            <wp:inline distT="0" distB="0" distL="0" distR="0" wp14:anchorId="7CE1EDDE" wp14:editId="026F54C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4CC116D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1A6C4F"/>
    <w:multiLevelType w:val="hybridMultilevel"/>
    <w:tmpl w:val="53B8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9"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0"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1" w15:restartNumberingAfterBreak="0">
    <w:nsid w:val="58B72305"/>
    <w:multiLevelType w:val="hybridMultilevel"/>
    <w:tmpl w:val="139A702E"/>
    <w:lvl w:ilvl="0" w:tplc="E3802544">
      <w:start w:val="1"/>
      <w:numFmt w:val="lowerLetter"/>
      <w:lvlText w:val="(%1)"/>
      <w:lvlJc w:val="left"/>
      <w:pPr>
        <w:ind w:left="720" w:hanging="360"/>
      </w:pPr>
      <w:rPr>
        <w:rFonts w:hint="default"/>
        <w:b w:val="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4"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7"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8" w15:restartNumberingAfterBreak="0">
    <w:nsid w:val="7EE3122B"/>
    <w:multiLevelType w:val="multilevel"/>
    <w:tmpl w:val="38B6FA6E"/>
    <w:numStyleLink w:val="CivLegal"/>
  </w:abstractNum>
  <w:num w:numId="1" w16cid:durableId="1947813602">
    <w:abstractNumId w:val="12"/>
  </w:num>
  <w:num w:numId="2" w16cid:durableId="1222718855">
    <w:abstractNumId w:val="9"/>
  </w:num>
  <w:num w:numId="3" w16cid:durableId="1884635778">
    <w:abstractNumId w:val="16"/>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325979769">
    <w:abstractNumId w:val="3"/>
  </w:num>
  <w:num w:numId="5" w16cid:durableId="1279600946">
    <w:abstractNumId w:val="13"/>
  </w:num>
  <w:num w:numId="6" w16cid:durableId="907542594">
    <w:abstractNumId w:val="4"/>
  </w:num>
  <w:num w:numId="7" w16cid:durableId="1888762351">
    <w:abstractNumId w:val="5"/>
  </w:num>
  <w:num w:numId="8" w16cid:durableId="56973575">
    <w:abstractNumId w:val="2"/>
  </w:num>
  <w:num w:numId="9" w16cid:durableId="1776636484">
    <w:abstractNumId w:val="6"/>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5417503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7085831">
    <w:abstractNumId w:val="10"/>
  </w:num>
  <w:num w:numId="12" w16cid:durableId="18065771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38613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63149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769778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27412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66701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73795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61292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00907963">
    <w:abstractNumId w:val="0"/>
  </w:num>
  <w:num w:numId="21" w16cid:durableId="913659035">
    <w:abstractNumId w:val="8"/>
  </w:num>
  <w:num w:numId="22" w16cid:durableId="1753042665">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626549649">
    <w:abstractNumId w:val="15"/>
  </w:num>
  <w:num w:numId="24" w16cid:durableId="784546196">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5564255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0425892">
    <w:abstractNumId w:val="13"/>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830869821">
    <w:abstractNumId w:val="16"/>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425686917">
    <w:abstractNumId w:val="14"/>
  </w:num>
  <w:num w:numId="29" w16cid:durableId="23362264">
    <w:abstractNumId w:val="7"/>
  </w:num>
  <w:num w:numId="30" w16cid:durableId="1965109773">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124957198">
    <w:abstractNumId w:val="17"/>
  </w:num>
  <w:num w:numId="32" w16cid:durableId="472871656">
    <w:abstractNumId w:val="11"/>
  </w:num>
  <w:num w:numId="33" w16cid:durableId="3986615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3MjIzMTYzMjQyMjdR0lEKTi0uzszPAykwqQUACT9maCwAAAA="/>
  </w:docVars>
  <w:rsids>
    <w:rsidRoot w:val="00EA0774"/>
    <w:rsid w:val="00012FBA"/>
    <w:rsid w:val="00013E57"/>
    <w:rsid w:val="00014DAC"/>
    <w:rsid w:val="000158DC"/>
    <w:rsid w:val="00017FD7"/>
    <w:rsid w:val="00021F49"/>
    <w:rsid w:val="000265E0"/>
    <w:rsid w:val="00033F13"/>
    <w:rsid w:val="0003431C"/>
    <w:rsid w:val="00035C95"/>
    <w:rsid w:val="000425FB"/>
    <w:rsid w:val="00042A87"/>
    <w:rsid w:val="0004421D"/>
    <w:rsid w:val="00046F51"/>
    <w:rsid w:val="000628FA"/>
    <w:rsid w:val="000759B7"/>
    <w:rsid w:val="000802C9"/>
    <w:rsid w:val="00080579"/>
    <w:rsid w:val="00080ED4"/>
    <w:rsid w:val="000820F9"/>
    <w:rsid w:val="00086B45"/>
    <w:rsid w:val="000901B2"/>
    <w:rsid w:val="00091863"/>
    <w:rsid w:val="000918CF"/>
    <w:rsid w:val="00093207"/>
    <w:rsid w:val="0009555B"/>
    <w:rsid w:val="000973DE"/>
    <w:rsid w:val="000A144D"/>
    <w:rsid w:val="000A2BD7"/>
    <w:rsid w:val="000B695B"/>
    <w:rsid w:val="000B76EC"/>
    <w:rsid w:val="000C28DA"/>
    <w:rsid w:val="000D0E97"/>
    <w:rsid w:val="000D1182"/>
    <w:rsid w:val="000F5236"/>
    <w:rsid w:val="000F6E06"/>
    <w:rsid w:val="00112853"/>
    <w:rsid w:val="001153A9"/>
    <w:rsid w:val="0012160E"/>
    <w:rsid w:val="00121CBE"/>
    <w:rsid w:val="00123224"/>
    <w:rsid w:val="00123A2C"/>
    <w:rsid w:val="001329E3"/>
    <w:rsid w:val="0013432E"/>
    <w:rsid w:val="00136359"/>
    <w:rsid w:val="00145C21"/>
    <w:rsid w:val="00150E01"/>
    <w:rsid w:val="00152695"/>
    <w:rsid w:val="00152A1E"/>
    <w:rsid w:val="00162683"/>
    <w:rsid w:val="001648B2"/>
    <w:rsid w:val="00164930"/>
    <w:rsid w:val="00164D07"/>
    <w:rsid w:val="00165898"/>
    <w:rsid w:val="0017076B"/>
    <w:rsid w:val="00175AF3"/>
    <w:rsid w:val="001811DA"/>
    <w:rsid w:val="0018362E"/>
    <w:rsid w:val="00191711"/>
    <w:rsid w:val="00195C7E"/>
    <w:rsid w:val="001A17BA"/>
    <w:rsid w:val="001A7888"/>
    <w:rsid w:val="001B03E3"/>
    <w:rsid w:val="001B06FE"/>
    <w:rsid w:val="001B4060"/>
    <w:rsid w:val="001B4F61"/>
    <w:rsid w:val="001B53D9"/>
    <w:rsid w:val="001C2875"/>
    <w:rsid w:val="001D6AD5"/>
    <w:rsid w:val="001E02D6"/>
    <w:rsid w:val="001E260A"/>
    <w:rsid w:val="001E591A"/>
    <w:rsid w:val="001E5EB5"/>
    <w:rsid w:val="001F3ABC"/>
    <w:rsid w:val="001F4330"/>
    <w:rsid w:val="001F5EAE"/>
    <w:rsid w:val="00201652"/>
    <w:rsid w:val="0020352B"/>
    <w:rsid w:val="002107F0"/>
    <w:rsid w:val="002129DE"/>
    <w:rsid w:val="00213887"/>
    <w:rsid w:val="0022227C"/>
    <w:rsid w:val="00226346"/>
    <w:rsid w:val="00226BBD"/>
    <w:rsid w:val="00243BA7"/>
    <w:rsid w:val="0024627B"/>
    <w:rsid w:val="0025506A"/>
    <w:rsid w:val="0025777B"/>
    <w:rsid w:val="002608E7"/>
    <w:rsid w:val="00264F3C"/>
    <w:rsid w:val="00266805"/>
    <w:rsid w:val="00271CE6"/>
    <w:rsid w:val="00276E10"/>
    <w:rsid w:val="00280FAE"/>
    <w:rsid w:val="00281140"/>
    <w:rsid w:val="00282680"/>
    <w:rsid w:val="00282A05"/>
    <w:rsid w:val="0028562B"/>
    <w:rsid w:val="0028751F"/>
    <w:rsid w:val="00293775"/>
    <w:rsid w:val="00296B55"/>
    <w:rsid w:val="002A008F"/>
    <w:rsid w:val="002B33D2"/>
    <w:rsid w:val="002B7C52"/>
    <w:rsid w:val="002C40D8"/>
    <w:rsid w:val="002D08B8"/>
    <w:rsid w:val="002D2A1C"/>
    <w:rsid w:val="002E08A0"/>
    <w:rsid w:val="002E1EBA"/>
    <w:rsid w:val="002E46E4"/>
    <w:rsid w:val="002E5C5C"/>
    <w:rsid w:val="002F7E9F"/>
    <w:rsid w:val="00301828"/>
    <w:rsid w:val="00305A59"/>
    <w:rsid w:val="003141E2"/>
    <w:rsid w:val="0031420F"/>
    <w:rsid w:val="00334326"/>
    <w:rsid w:val="0033732E"/>
    <w:rsid w:val="00342724"/>
    <w:rsid w:val="00344B58"/>
    <w:rsid w:val="00345D7B"/>
    <w:rsid w:val="00346FF0"/>
    <w:rsid w:val="00351D72"/>
    <w:rsid w:val="003868C5"/>
    <w:rsid w:val="00386D74"/>
    <w:rsid w:val="003907D1"/>
    <w:rsid w:val="0039441E"/>
    <w:rsid w:val="00395F0F"/>
    <w:rsid w:val="003A1A4C"/>
    <w:rsid w:val="003A2DF5"/>
    <w:rsid w:val="003A5323"/>
    <w:rsid w:val="003B1DA5"/>
    <w:rsid w:val="003B361E"/>
    <w:rsid w:val="003B3B14"/>
    <w:rsid w:val="003C1E57"/>
    <w:rsid w:val="003C2BA2"/>
    <w:rsid w:val="003C4859"/>
    <w:rsid w:val="003D54D3"/>
    <w:rsid w:val="003E111A"/>
    <w:rsid w:val="003E2E17"/>
    <w:rsid w:val="003E4005"/>
    <w:rsid w:val="003F1AC6"/>
    <w:rsid w:val="003F22E3"/>
    <w:rsid w:val="003F396E"/>
    <w:rsid w:val="004110DC"/>
    <w:rsid w:val="004121D0"/>
    <w:rsid w:val="00414B29"/>
    <w:rsid w:val="00422652"/>
    <w:rsid w:val="0042540F"/>
    <w:rsid w:val="004259F8"/>
    <w:rsid w:val="00426CA1"/>
    <w:rsid w:val="004310D2"/>
    <w:rsid w:val="00434660"/>
    <w:rsid w:val="0044465E"/>
    <w:rsid w:val="004446C0"/>
    <w:rsid w:val="00450728"/>
    <w:rsid w:val="00460ED2"/>
    <w:rsid w:val="00463EF2"/>
    <w:rsid w:val="00465C9A"/>
    <w:rsid w:val="004661B2"/>
    <w:rsid w:val="00475BB5"/>
    <w:rsid w:val="0047722B"/>
    <w:rsid w:val="00481DBA"/>
    <w:rsid w:val="00482E78"/>
    <w:rsid w:val="00484408"/>
    <w:rsid w:val="00487644"/>
    <w:rsid w:val="004908DD"/>
    <w:rsid w:val="00492A2D"/>
    <w:rsid w:val="004A0E5D"/>
    <w:rsid w:val="004A405A"/>
    <w:rsid w:val="004A4EDE"/>
    <w:rsid w:val="004A7E34"/>
    <w:rsid w:val="004B07E0"/>
    <w:rsid w:val="004B44C9"/>
    <w:rsid w:val="004B7DF8"/>
    <w:rsid w:val="004C0D19"/>
    <w:rsid w:val="004D1370"/>
    <w:rsid w:val="004D1AFB"/>
    <w:rsid w:val="004D39F9"/>
    <w:rsid w:val="004E1444"/>
    <w:rsid w:val="004E19F2"/>
    <w:rsid w:val="004E23FF"/>
    <w:rsid w:val="004E5517"/>
    <w:rsid w:val="004E5D89"/>
    <w:rsid w:val="004F0428"/>
    <w:rsid w:val="004F4C75"/>
    <w:rsid w:val="004F7DCE"/>
    <w:rsid w:val="005009B9"/>
    <w:rsid w:val="0050180D"/>
    <w:rsid w:val="0050215F"/>
    <w:rsid w:val="005056E3"/>
    <w:rsid w:val="00505D2E"/>
    <w:rsid w:val="00506343"/>
    <w:rsid w:val="005265B5"/>
    <w:rsid w:val="0052741B"/>
    <w:rsid w:val="00527AFB"/>
    <w:rsid w:val="00534122"/>
    <w:rsid w:val="005371C9"/>
    <w:rsid w:val="00537E2F"/>
    <w:rsid w:val="00537E86"/>
    <w:rsid w:val="00541D39"/>
    <w:rsid w:val="00542494"/>
    <w:rsid w:val="00544906"/>
    <w:rsid w:val="005462B0"/>
    <w:rsid w:val="0055131D"/>
    <w:rsid w:val="00552FA3"/>
    <w:rsid w:val="00567B07"/>
    <w:rsid w:val="0057088F"/>
    <w:rsid w:val="005713F0"/>
    <w:rsid w:val="0057414C"/>
    <w:rsid w:val="00581148"/>
    <w:rsid w:val="0058363C"/>
    <w:rsid w:val="00587F35"/>
    <w:rsid w:val="0059509B"/>
    <w:rsid w:val="005A2DB2"/>
    <w:rsid w:val="005B7315"/>
    <w:rsid w:val="005C244C"/>
    <w:rsid w:val="005E1C0B"/>
    <w:rsid w:val="005E1E7C"/>
    <w:rsid w:val="005E1EEB"/>
    <w:rsid w:val="005E7C7F"/>
    <w:rsid w:val="005F20A8"/>
    <w:rsid w:val="00600E4F"/>
    <w:rsid w:val="00607B0C"/>
    <w:rsid w:val="00612627"/>
    <w:rsid w:val="00613248"/>
    <w:rsid w:val="006239C8"/>
    <w:rsid w:val="00624ADE"/>
    <w:rsid w:val="00626F76"/>
    <w:rsid w:val="0063251D"/>
    <w:rsid w:val="00635B53"/>
    <w:rsid w:val="00637164"/>
    <w:rsid w:val="00640BAA"/>
    <w:rsid w:val="00644773"/>
    <w:rsid w:val="006457B9"/>
    <w:rsid w:val="0065381A"/>
    <w:rsid w:val="00653EE2"/>
    <w:rsid w:val="00657AFA"/>
    <w:rsid w:val="006660B9"/>
    <w:rsid w:val="00671642"/>
    <w:rsid w:val="006739D6"/>
    <w:rsid w:val="00677E2C"/>
    <w:rsid w:val="00684AC4"/>
    <w:rsid w:val="00697598"/>
    <w:rsid w:val="006B7AF5"/>
    <w:rsid w:val="006B7EE7"/>
    <w:rsid w:val="006C1140"/>
    <w:rsid w:val="006C1CE9"/>
    <w:rsid w:val="006D5AF1"/>
    <w:rsid w:val="006E29C0"/>
    <w:rsid w:val="006E50F4"/>
    <w:rsid w:val="006E714A"/>
    <w:rsid w:val="006F6C26"/>
    <w:rsid w:val="007020DA"/>
    <w:rsid w:val="00702949"/>
    <w:rsid w:val="00706B2D"/>
    <w:rsid w:val="007101DE"/>
    <w:rsid w:val="00710472"/>
    <w:rsid w:val="00713840"/>
    <w:rsid w:val="0071393C"/>
    <w:rsid w:val="007256DF"/>
    <w:rsid w:val="007332CD"/>
    <w:rsid w:val="00741190"/>
    <w:rsid w:val="00741A15"/>
    <w:rsid w:val="007427CC"/>
    <w:rsid w:val="00742DEE"/>
    <w:rsid w:val="0074686A"/>
    <w:rsid w:val="007502EC"/>
    <w:rsid w:val="007531BF"/>
    <w:rsid w:val="00753B1F"/>
    <w:rsid w:val="00753F18"/>
    <w:rsid w:val="007617B0"/>
    <w:rsid w:val="00770D7E"/>
    <w:rsid w:val="00777A14"/>
    <w:rsid w:val="00794D6C"/>
    <w:rsid w:val="00797266"/>
    <w:rsid w:val="007A22E7"/>
    <w:rsid w:val="007A3D8B"/>
    <w:rsid w:val="007B51B3"/>
    <w:rsid w:val="007B6DA7"/>
    <w:rsid w:val="007B7078"/>
    <w:rsid w:val="007C1826"/>
    <w:rsid w:val="007C18AE"/>
    <w:rsid w:val="007D1801"/>
    <w:rsid w:val="007D1896"/>
    <w:rsid w:val="007D2294"/>
    <w:rsid w:val="007D3501"/>
    <w:rsid w:val="007D6CF9"/>
    <w:rsid w:val="007F409D"/>
    <w:rsid w:val="007F5D0E"/>
    <w:rsid w:val="007F6070"/>
    <w:rsid w:val="007F7B79"/>
    <w:rsid w:val="008042D6"/>
    <w:rsid w:val="00804B35"/>
    <w:rsid w:val="00807516"/>
    <w:rsid w:val="00812D80"/>
    <w:rsid w:val="00814EBD"/>
    <w:rsid w:val="00815CB5"/>
    <w:rsid w:val="00823860"/>
    <w:rsid w:val="00836163"/>
    <w:rsid w:val="008460EF"/>
    <w:rsid w:val="00846784"/>
    <w:rsid w:val="00846D58"/>
    <w:rsid w:val="00847B71"/>
    <w:rsid w:val="00854238"/>
    <w:rsid w:val="00854579"/>
    <w:rsid w:val="00856C0D"/>
    <w:rsid w:val="00857276"/>
    <w:rsid w:val="008658C5"/>
    <w:rsid w:val="008714FF"/>
    <w:rsid w:val="00892EDB"/>
    <w:rsid w:val="008969A1"/>
    <w:rsid w:val="008A6FA5"/>
    <w:rsid w:val="008B3132"/>
    <w:rsid w:val="008B3A4E"/>
    <w:rsid w:val="008B44D5"/>
    <w:rsid w:val="008B6C03"/>
    <w:rsid w:val="008C7D9A"/>
    <w:rsid w:val="008D0815"/>
    <w:rsid w:val="008D7258"/>
    <w:rsid w:val="008F52D6"/>
    <w:rsid w:val="008F658D"/>
    <w:rsid w:val="00905271"/>
    <w:rsid w:val="009113FF"/>
    <w:rsid w:val="009122A5"/>
    <w:rsid w:val="009179FD"/>
    <w:rsid w:val="009317A5"/>
    <w:rsid w:val="00934D59"/>
    <w:rsid w:val="00937026"/>
    <w:rsid w:val="00937647"/>
    <w:rsid w:val="00947D2E"/>
    <w:rsid w:val="00954254"/>
    <w:rsid w:val="0095617A"/>
    <w:rsid w:val="00956461"/>
    <w:rsid w:val="0095774A"/>
    <w:rsid w:val="009612AB"/>
    <w:rsid w:val="00965343"/>
    <w:rsid w:val="00967143"/>
    <w:rsid w:val="00970A33"/>
    <w:rsid w:val="00976256"/>
    <w:rsid w:val="0097797F"/>
    <w:rsid w:val="009922C3"/>
    <w:rsid w:val="00996098"/>
    <w:rsid w:val="0099656E"/>
    <w:rsid w:val="009973B4"/>
    <w:rsid w:val="00997E2B"/>
    <w:rsid w:val="00997ED4"/>
    <w:rsid w:val="009A2F10"/>
    <w:rsid w:val="009A3AFF"/>
    <w:rsid w:val="009A3D1A"/>
    <w:rsid w:val="009A4487"/>
    <w:rsid w:val="009B08F6"/>
    <w:rsid w:val="009B0F20"/>
    <w:rsid w:val="009B16A9"/>
    <w:rsid w:val="009B6AAB"/>
    <w:rsid w:val="009B6FD8"/>
    <w:rsid w:val="009B7B58"/>
    <w:rsid w:val="009B7C00"/>
    <w:rsid w:val="009C6D48"/>
    <w:rsid w:val="009C72EA"/>
    <w:rsid w:val="009D2A75"/>
    <w:rsid w:val="009D67E4"/>
    <w:rsid w:val="009E1838"/>
    <w:rsid w:val="009E5D8D"/>
    <w:rsid w:val="009E61A6"/>
    <w:rsid w:val="009F0FC7"/>
    <w:rsid w:val="009F6B09"/>
    <w:rsid w:val="00A037F8"/>
    <w:rsid w:val="00A07DF3"/>
    <w:rsid w:val="00A230A9"/>
    <w:rsid w:val="00A238FE"/>
    <w:rsid w:val="00A263D2"/>
    <w:rsid w:val="00A265F2"/>
    <w:rsid w:val="00A37F27"/>
    <w:rsid w:val="00A41887"/>
    <w:rsid w:val="00A422EC"/>
    <w:rsid w:val="00A4264E"/>
    <w:rsid w:val="00A55A8E"/>
    <w:rsid w:val="00A62A1A"/>
    <w:rsid w:val="00A64F70"/>
    <w:rsid w:val="00A65C9F"/>
    <w:rsid w:val="00A71811"/>
    <w:rsid w:val="00A76AD2"/>
    <w:rsid w:val="00A81C52"/>
    <w:rsid w:val="00A82F0E"/>
    <w:rsid w:val="00A83F31"/>
    <w:rsid w:val="00A85D35"/>
    <w:rsid w:val="00A939A2"/>
    <w:rsid w:val="00AA52D9"/>
    <w:rsid w:val="00AB1CA0"/>
    <w:rsid w:val="00AB2FD2"/>
    <w:rsid w:val="00AC0482"/>
    <w:rsid w:val="00AC37C1"/>
    <w:rsid w:val="00AC5039"/>
    <w:rsid w:val="00AC77AD"/>
    <w:rsid w:val="00AD4192"/>
    <w:rsid w:val="00AD4512"/>
    <w:rsid w:val="00AD4DCF"/>
    <w:rsid w:val="00AD6D78"/>
    <w:rsid w:val="00AF0F69"/>
    <w:rsid w:val="00AF198A"/>
    <w:rsid w:val="00AF1ECC"/>
    <w:rsid w:val="00B0033E"/>
    <w:rsid w:val="00B052DD"/>
    <w:rsid w:val="00B06FA3"/>
    <w:rsid w:val="00B07D34"/>
    <w:rsid w:val="00B1720B"/>
    <w:rsid w:val="00B272DB"/>
    <w:rsid w:val="00B27F39"/>
    <w:rsid w:val="00B324A8"/>
    <w:rsid w:val="00B32F59"/>
    <w:rsid w:val="00B350C8"/>
    <w:rsid w:val="00B409C1"/>
    <w:rsid w:val="00B52C79"/>
    <w:rsid w:val="00B53353"/>
    <w:rsid w:val="00B53FD5"/>
    <w:rsid w:val="00B63B21"/>
    <w:rsid w:val="00B71792"/>
    <w:rsid w:val="00B71987"/>
    <w:rsid w:val="00B73D6F"/>
    <w:rsid w:val="00B8443F"/>
    <w:rsid w:val="00B864E4"/>
    <w:rsid w:val="00B86EA5"/>
    <w:rsid w:val="00B900FB"/>
    <w:rsid w:val="00B91A8B"/>
    <w:rsid w:val="00B950F8"/>
    <w:rsid w:val="00B96C42"/>
    <w:rsid w:val="00BA0363"/>
    <w:rsid w:val="00BA0FF7"/>
    <w:rsid w:val="00BB2962"/>
    <w:rsid w:val="00BB4E37"/>
    <w:rsid w:val="00BB508E"/>
    <w:rsid w:val="00BC6BA6"/>
    <w:rsid w:val="00BC7A56"/>
    <w:rsid w:val="00BD00A2"/>
    <w:rsid w:val="00BD6AFB"/>
    <w:rsid w:val="00BE22A5"/>
    <w:rsid w:val="00BE3698"/>
    <w:rsid w:val="00BE62B0"/>
    <w:rsid w:val="00BE7AC7"/>
    <w:rsid w:val="00BF6DF5"/>
    <w:rsid w:val="00C0210A"/>
    <w:rsid w:val="00C0328A"/>
    <w:rsid w:val="00C10D9F"/>
    <w:rsid w:val="00C14D23"/>
    <w:rsid w:val="00C1631D"/>
    <w:rsid w:val="00C16F2F"/>
    <w:rsid w:val="00C17BFF"/>
    <w:rsid w:val="00C311EA"/>
    <w:rsid w:val="00C32626"/>
    <w:rsid w:val="00C35E2A"/>
    <w:rsid w:val="00C40179"/>
    <w:rsid w:val="00C5331B"/>
    <w:rsid w:val="00C54893"/>
    <w:rsid w:val="00C60631"/>
    <w:rsid w:val="00C606EC"/>
    <w:rsid w:val="00C6169C"/>
    <w:rsid w:val="00C64D7F"/>
    <w:rsid w:val="00C64D89"/>
    <w:rsid w:val="00C75D26"/>
    <w:rsid w:val="00C76539"/>
    <w:rsid w:val="00C82E7A"/>
    <w:rsid w:val="00C86A51"/>
    <w:rsid w:val="00C910F0"/>
    <w:rsid w:val="00C93EDC"/>
    <w:rsid w:val="00CA14F8"/>
    <w:rsid w:val="00CA2371"/>
    <w:rsid w:val="00CA29FD"/>
    <w:rsid w:val="00CA47C1"/>
    <w:rsid w:val="00CB5C8B"/>
    <w:rsid w:val="00CC61F8"/>
    <w:rsid w:val="00CD6781"/>
    <w:rsid w:val="00CE016F"/>
    <w:rsid w:val="00CE09EE"/>
    <w:rsid w:val="00CE3985"/>
    <w:rsid w:val="00CE6A77"/>
    <w:rsid w:val="00CE72C7"/>
    <w:rsid w:val="00CF551E"/>
    <w:rsid w:val="00D044E2"/>
    <w:rsid w:val="00D12376"/>
    <w:rsid w:val="00D156BC"/>
    <w:rsid w:val="00D15714"/>
    <w:rsid w:val="00D20314"/>
    <w:rsid w:val="00D2101B"/>
    <w:rsid w:val="00D2191E"/>
    <w:rsid w:val="00D340C6"/>
    <w:rsid w:val="00D3691D"/>
    <w:rsid w:val="00D44CD7"/>
    <w:rsid w:val="00D5790A"/>
    <w:rsid w:val="00D60E1B"/>
    <w:rsid w:val="00D640F0"/>
    <w:rsid w:val="00D65FB7"/>
    <w:rsid w:val="00D67B67"/>
    <w:rsid w:val="00D705C8"/>
    <w:rsid w:val="00D73579"/>
    <w:rsid w:val="00D81159"/>
    <w:rsid w:val="00D83E1A"/>
    <w:rsid w:val="00D91A8F"/>
    <w:rsid w:val="00D959FD"/>
    <w:rsid w:val="00D96A18"/>
    <w:rsid w:val="00DA2F1B"/>
    <w:rsid w:val="00DA696F"/>
    <w:rsid w:val="00DA7701"/>
    <w:rsid w:val="00DB03AF"/>
    <w:rsid w:val="00DB2E8D"/>
    <w:rsid w:val="00DB6228"/>
    <w:rsid w:val="00DC03D8"/>
    <w:rsid w:val="00DC0FBE"/>
    <w:rsid w:val="00DC33F4"/>
    <w:rsid w:val="00DC4011"/>
    <w:rsid w:val="00DC6889"/>
    <w:rsid w:val="00DD4E84"/>
    <w:rsid w:val="00DE21F2"/>
    <w:rsid w:val="00E00F9E"/>
    <w:rsid w:val="00E02F93"/>
    <w:rsid w:val="00E106BE"/>
    <w:rsid w:val="00E106CA"/>
    <w:rsid w:val="00E27619"/>
    <w:rsid w:val="00E31A35"/>
    <w:rsid w:val="00E32D4F"/>
    <w:rsid w:val="00E34823"/>
    <w:rsid w:val="00E36C70"/>
    <w:rsid w:val="00E42DEF"/>
    <w:rsid w:val="00E52B4F"/>
    <w:rsid w:val="00E57CDF"/>
    <w:rsid w:val="00E6341B"/>
    <w:rsid w:val="00E634AB"/>
    <w:rsid w:val="00E6382E"/>
    <w:rsid w:val="00E75CA8"/>
    <w:rsid w:val="00E81208"/>
    <w:rsid w:val="00E83298"/>
    <w:rsid w:val="00E85AF9"/>
    <w:rsid w:val="00E86D4E"/>
    <w:rsid w:val="00E9273C"/>
    <w:rsid w:val="00EA0774"/>
    <w:rsid w:val="00EA1BEC"/>
    <w:rsid w:val="00EB240D"/>
    <w:rsid w:val="00EB6EFA"/>
    <w:rsid w:val="00EC0602"/>
    <w:rsid w:val="00EC4944"/>
    <w:rsid w:val="00EC50F1"/>
    <w:rsid w:val="00ED07F6"/>
    <w:rsid w:val="00ED28AC"/>
    <w:rsid w:val="00EE2F54"/>
    <w:rsid w:val="00EE5319"/>
    <w:rsid w:val="00EF0267"/>
    <w:rsid w:val="00EF5FB1"/>
    <w:rsid w:val="00F0190C"/>
    <w:rsid w:val="00F02053"/>
    <w:rsid w:val="00F058A5"/>
    <w:rsid w:val="00F10639"/>
    <w:rsid w:val="00F10C6A"/>
    <w:rsid w:val="00F16A35"/>
    <w:rsid w:val="00F22A43"/>
    <w:rsid w:val="00F250EE"/>
    <w:rsid w:val="00F26607"/>
    <w:rsid w:val="00F2679E"/>
    <w:rsid w:val="00F3483A"/>
    <w:rsid w:val="00F3522A"/>
    <w:rsid w:val="00F3524C"/>
    <w:rsid w:val="00F47D83"/>
    <w:rsid w:val="00F52793"/>
    <w:rsid w:val="00F54238"/>
    <w:rsid w:val="00F561DA"/>
    <w:rsid w:val="00F57852"/>
    <w:rsid w:val="00F60C2A"/>
    <w:rsid w:val="00F63AB4"/>
    <w:rsid w:val="00F67E9F"/>
    <w:rsid w:val="00F71032"/>
    <w:rsid w:val="00F82540"/>
    <w:rsid w:val="00F90A08"/>
    <w:rsid w:val="00F92ED4"/>
    <w:rsid w:val="00FA1CAD"/>
    <w:rsid w:val="00FB0BF8"/>
    <w:rsid w:val="00FB1C3B"/>
    <w:rsid w:val="00FB57C8"/>
    <w:rsid w:val="00FC3FBF"/>
    <w:rsid w:val="00FD0603"/>
    <w:rsid w:val="00FE1A9D"/>
    <w:rsid w:val="00FE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BDC41C85-848A-47A7-B585-2C0E1B0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17FD7"/>
    <w:pPr>
      <w:spacing w:before="60" w:after="60"/>
    </w:pPr>
    <w:rPr>
      <w:rFonts w:eastAsia="Times New Roman" w:cs="Times New Roman"/>
      <w:bCs/>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026">
      <w:bodyDiv w:val="1"/>
      <w:marLeft w:val="0"/>
      <w:marRight w:val="0"/>
      <w:marTop w:val="0"/>
      <w:marBottom w:val="0"/>
      <w:divBdr>
        <w:top w:val="none" w:sz="0" w:space="0" w:color="auto"/>
        <w:left w:val="none" w:sz="0" w:space="0" w:color="auto"/>
        <w:bottom w:val="none" w:sz="0" w:space="0" w:color="auto"/>
        <w:right w:val="none" w:sz="0" w:space="0" w:color="auto"/>
      </w:divBdr>
    </w:div>
    <w:div w:id="197937966">
      <w:bodyDiv w:val="1"/>
      <w:marLeft w:val="0"/>
      <w:marRight w:val="0"/>
      <w:marTop w:val="0"/>
      <w:marBottom w:val="0"/>
      <w:divBdr>
        <w:top w:val="none" w:sz="0" w:space="0" w:color="auto"/>
        <w:left w:val="none" w:sz="0" w:space="0" w:color="auto"/>
        <w:bottom w:val="none" w:sz="0" w:space="0" w:color="auto"/>
        <w:right w:val="none" w:sz="0" w:space="0" w:color="auto"/>
      </w:divBdr>
    </w:div>
    <w:div w:id="244917298">
      <w:bodyDiv w:val="1"/>
      <w:marLeft w:val="0"/>
      <w:marRight w:val="0"/>
      <w:marTop w:val="0"/>
      <w:marBottom w:val="0"/>
      <w:divBdr>
        <w:top w:val="none" w:sz="0" w:space="0" w:color="auto"/>
        <w:left w:val="none" w:sz="0" w:space="0" w:color="auto"/>
        <w:bottom w:val="none" w:sz="0" w:space="0" w:color="auto"/>
        <w:right w:val="none" w:sz="0" w:space="0" w:color="auto"/>
      </w:divBdr>
    </w:div>
    <w:div w:id="250549135">
      <w:bodyDiv w:val="1"/>
      <w:marLeft w:val="0"/>
      <w:marRight w:val="0"/>
      <w:marTop w:val="0"/>
      <w:marBottom w:val="0"/>
      <w:divBdr>
        <w:top w:val="none" w:sz="0" w:space="0" w:color="auto"/>
        <w:left w:val="none" w:sz="0" w:space="0" w:color="auto"/>
        <w:bottom w:val="none" w:sz="0" w:space="0" w:color="auto"/>
        <w:right w:val="none" w:sz="0" w:space="0" w:color="auto"/>
      </w:divBdr>
    </w:div>
    <w:div w:id="433137288">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61214568">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33952073">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1000042149">
      <w:bodyDiv w:val="1"/>
      <w:marLeft w:val="0"/>
      <w:marRight w:val="0"/>
      <w:marTop w:val="0"/>
      <w:marBottom w:val="0"/>
      <w:divBdr>
        <w:top w:val="none" w:sz="0" w:space="0" w:color="auto"/>
        <w:left w:val="none" w:sz="0" w:space="0" w:color="auto"/>
        <w:bottom w:val="none" w:sz="0" w:space="0" w:color="auto"/>
        <w:right w:val="none" w:sz="0" w:space="0" w:color="auto"/>
      </w:divBdr>
    </w:div>
    <w:div w:id="1069963913">
      <w:bodyDiv w:val="1"/>
      <w:marLeft w:val="0"/>
      <w:marRight w:val="0"/>
      <w:marTop w:val="0"/>
      <w:marBottom w:val="0"/>
      <w:divBdr>
        <w:top w:val="none" w:sz="0" w:space="0" w:color="auto"/>
        <w:left w:val="none" w:sz="0" w:space="0" w:color="auto"/>
        <w:bottom w:val="none" w:sz="0" w:space="0" w:color="auto"/>
        <w:right w:val="none" w:sz="0" w:space="0" w:color="auto"/>
      </w:divBdr>
    </w:div>
    <w:div w:id="1206717491">
      <w:bodyDiv w:val="1"/>
      <w:marLeft w:val="0"/>
      <w:marRight w:val="0"/>
      <w:marTop w:val="0"/>
      <w:marBottom w:val="0"/>
      <w:divBdr>
        <w:top w:val="none" w:sz="0" w:space="0" w:color="auto"/>
        <w:left w:val="none" w:sz="0" w:space="0" w:color="auto"/>
        <w:bottom w:val="none" w:sz="0" w:space="0" w:color="auto"/>
        <w:right w:val="none" w:sz="0" w:space="0" w:color="auto"/>
      </w:divBdr>
    </w:div>
    <w:div w:id="1415323226">
      <w:bodyDiv w:val="1"/>
      <w:marLeft w:val="0"/>
      <w:marRight w:val="0"/>
      <w:marTop w:val="0"/>
      <w:marBottom w:val="0"/>
      <w:divBdr>
        <w:top w:val="none" w:sz="0" w:space="0" w:color="auto"/>
        <w:left w:val="none" w:sz="0" w:space="0" w:color="auto"/>
        <w:bottom w:val="none" w:sz="0" w:space="0" w:color="auto"/>
        <w:right w:val="none" w:sz="0" w:space="0" w:color="auto"/>
      </w:divBdr>
    </w:div>
    <w:div w:id="1501699655">
      <w:bodyDiv w:val="1"/>
      <w:marLeft w:val="0"/>
      <w:marRight w:val="0"/>
      <w:marTop w:val="0"/>
      <w:marBottom w:val="0"/>
      <w:divBdr>
        <w:top w:val="none" w:sz="0" w:space="0" w:color="auto"/>
        <w:left w:val="none" w:sz="0" w:space="0" w:color="auto"/>
        <w:bottom w:val="none" w:sz="0" w:space="0" w:color="auto"/>
        <w:right w:val="none" w:sz="0" w:space="0" w:color="auto"/>
      </w:divBdr>
    </w:div>
    <w:div w:id="1651472345">
      <w:bodyDiv w:val="1"/>
      <w:marLeft w:val="0"/>
      <w:marRight w:val="0"/>
      <w:marTop w:val="0"/>
      <w:marBottom w:val="0"/>
      <w:divBdr>
        <w:top w:val="none" w:sz="0" w:space="0" w:color="auto"/>
        <w:left w:val="none" w:sz="0" w:space="0" w:color="auto"/>
        <w:bottom w:val="none" w:sz="0" w:space="0" w:color="auto"/>
        <w:right w:val="none" w:sz="0" w:space="0" w:color="auto"/>
      </w:divBdr>
    </w:div>
    <w:div w:id="1694644433">
      <w:bodyDiv w:val="1"/>
      <w:marLeft w:val="0"/>
      <w:marRight w:val="0"/>
      <w:marTop w:val="0"/>
      <w:marBottom w:val="0"/>
      <w:divBdr>
        <w:top w:val="none" w:sz="0" w:space="0" w:color="auto"/>
        <w:left w:val="none" w:sz="0" w:space="0" w:color="auto"/>
        <w:bottom w:val="none" w:sz="0" w:space="0" w:color="auto"/>
        <w:right w:val="none" w:sz="0" w:space="0" w:color="auto"/>
      </w:divBdr>
    </w:div>
    <w:div w:id="1852911421">
      <w:bodyDiv w:val="1"/>
      <w:marLeft w:val="0"/>
      <w:marRight w:val="0"/>
      <w:marTop w:val="0"/>
      <w:marBottom w:val="0"/>
      <w:divBdr>
        <w:top w:val="none" w:sz="0" w:space="0" w:color="auto"/>
        <w:left w:val="none" w:sz="0" w:space="0" w:color="auto"/>
        <w:bottom w:val="none" w:sz="0" w:space="0" w:color="auto"/>
        <w:right w:val="none" w:sz="0" w:space="0" w:color="auto"/>
      </w:divBdr>
    </w:div>
    <w:div w:id="1947888833">
      <w:bodyDiv w:val="1"/>
      <w:marLeft w:val="0"/>
      <w:marRight w:val="0"/>
      <w:marTop w:val="0"/>
      <w:marBottom w:val="0"/>
      <w:divBdr>
        <w:top w:val="none" w:sz="0" w:space="0" w:color="auto"/>
        <w:left w:val="none" w:sz="0" w:space="0" w:color="auto"/>
        <w:bottom w:val="none" w:sz="0" w:space="0" w:color="auto"/>
        <w:right w:val="none" w:sz="0" w:space="0" w:color="auto"/>
      </w:divBdr>
    </w:div>
    <w:div w:id="2009747218">
      <w:bodyDiv w:val="1"/>
      <w:marLeft w:val="0"/>
      <w:marRight w:val="0"/>
      <w:marTop w:val="0"/>
      <w:marBottom w:val="0"/>
      <w:divBdr>
        <w:top w:val="none" w:sz="0" w:space="0" w:color="auto"/>
        <w:left w:val="none" w:sz="0" w:space="0" w:color="auto"/>
        <w:bottom w:val="none" w:sz="0" w:space="0" w:color="auto"/>
        <w:right w:val="none" w:sz="0" w:space="0" w:color="auto"/>
      </w:divBdr>
    </w:div>
    <w:div w:id="207049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c3186035-6365-4e39-8c78-219fa40dd4cd">UX7PN3QV6WVR-444327919-738213</_dlc_DocId>
    <_dlc_DocIdUrl xmlns="c3186035-6365-4e39-8c78-219fa40dd4cd">
      <Url>https://johnholland.sharepoint.com/sites/p/v/mmts/_layouts/15/DocIdRedir.aspx?ID=UX7PN3QV6WVR-444327919-738213</Url>
      <Description>UX7PN3QV6WVR-444327919-738213</Description>
    </_dlc_DocIdUrl>
    <Plant_x0020_Code xmlns="8d8624c6-e5ac-4fe1-9352-ed08f32c9a9e" xsi:nil="true"/>
    <_ip_UnifiedCompliancePolicyUIAction xmlns="http://schemas.microsoft.com/sharepoint/v3" xsi:nil="true"/>
    <Programme_x0020_Type xmlns="8d8624c6-e5ac-4fe1-9352-ed08f32c9a9e" xsi:nil="true"/>
    <Precinct xmlns="8d8624c6-e5ac-4fe1-9352-ed08f32c9a9e" xsi:nil="true"/>
    <lcf76f155ced4ddcb4097134ff3c332f xmlns="8d8624c6-e5ac-4fe1-9352-ed08f32c9a9e">
      <Terms xmlns="http://schemas.microsoft.com/office/infopath/2007/PartnerControls"/>
    </lcf76f155ced4ddcb4097134ff3c332f>
    <TaxCatchAll xmlns="c3186035-6365-4e39-8c78-219fa40dd4cd" xsi:nil="true"/>
    <Class xmlns="8d8624c6-e5ac-4fe1-9352-ed08f32c9a9e" xsi:nil="true"/>
    <Discipline xmlns="8d8624c6-e5ac-4fe1-9352-ed08f32c9a9e" xsi:nil="true"/>
    <Doc_x0020_Type xmlns="8d8624c6-e5ac-4fe1-9352-ed08f32c9a9e" xsi:nil="true"/>
    <Folder xmlns="8d8624c6-e5ac-4fe1-9352-ed08f32c9a9e" xsi:nil="true"/>
    <Level_x0020_5 xmlns="8d8624c6-e5ac-4fe1-9352-ed08f32c9a9e" xsi:nil="true"/>
    <Level_x0020_4 xmlns="8d8624c6-e5ac-4fe1-9352-ed08f32c9a9e" xsi:nil="true"/>
    <Equipment xmlns="8d8624c6-e5ac-4fe1-9352-ed08f32c9a9e" xsi:nil="true"/>
    <_ip_UnifiedCompliancePolicyProperties xmlns="http://schemas.microsoft.com/sharepoint/v3" xsi:nil="true"/>
    <Revision xmlns="8d8624c6-e5ac-4fe1-9352-ed08f32c9a9e" xsi:nil="true"/>
    <Work_x0020_Type xmlns="8d8624c6-e5ac-4fe1-9352-ed08f32c9a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99D80C40A2DA4BBC8505990A67D41D" ma:contentTypeVersion="39" ma:contentTypeDescription="Create a new document." ma:contentTypeScope="" ma:versionID="7b5a53e0ee8589888a0ca4b2514bfce2">
  <xsd:schema xmlns:xsd="http://www.w3.org/2001/XMLSchema" xmlns:xs="http://www.w3.org/2001/XMLSchema" xmlns:p="http://schemas.microsoft.com/office/2006/metadata/properties" xmlns:ns1="http://schemas.microsoft.com/sharepoint/v3" xmlns:ns2="8d8624c6-e5ac-4fe1-9352-ed08f32c9a9e" xmlns:ns3="c3186035-6365-4e39-8c78-219fa40dd4cd" targetNamespace="http://schemas.microsoft.com/office/2006/metadata/properties" ma:root="true" ma:fieldsID="72a56cc51827bf7046cdbad1df986cb4" ns1:_="" ns2:_="" ns3:_="">
    <xsd:import namespace="http://schemas.microsoft.com/sharepoint/v3"/>
    <xsd:import namespace="8d8624c6-e5ac-4fe1-9352-ed08f32c9a9e"/>
    <xsd:import namespace="c3186035-6365-4e39-8c78-219fa40dd4cd"/>
    <xsd:element name="properties">
      <xsd:complexType>
        <xsd:sequence>
          <xsd:element name="documentManagement">
            <xsd:complexType>
              <xsd:all>
                <xsd:element ref="ns2:Precinct" minOccurs="0"/>
                <xsd:element ref="ns2:Doc_x0020_Type" minOccurs="0"/>
                <xsd:element ref="ns2:Programme_x0020_Type" minOccurs="0"/>
                <xsd:element ref="ns2:Work_x0020_Type" minOccurs="0"/>
                <xsd:element ref="ns2:Revision" minOccurs="0"/>
                <xsd:element ref="ns2:MediaServiceMetadata" minOccurs="0"/>
                <xsd:element ref="ns2:MediaServiceFastMetadata" minOccurs="0"/>
                <xsd:element ref="ns2:Discipline" minOccurs="0"/>
                <xsd:element ref="ns2:Class" minOccurs="0"/>
                <xsd:element ref="ns2:Equipment" minOccurs="0"/>
                <xsd:element ref="ns2:Plant_x0020_Code" minOccurs="0"/>
                <xsd:element ref="ns2:Folder" minOccurs="0"/>
                <xsd:element ref="ns3:SharedWithUsers" minOccurs="0"/>
                <xsd:element ref="ns3:SharedWithDetails" minOccurs="0"/>
                <xsd:element ref="ns2:Level_x0020_4" minOccurs="0"/>
                <xsd:element ref="ns2:Level_x0020_5" minOccurs="0"/>
                <xsd:element ref="ns2:MediaServiceDateTaken" minOccurs="0"/>
                <xsd:element ref="ns2:MediaServiceAutoTags" minOccurs="0"/>
                <xsd:element ref="ns2:MediaServiceLocation" minOccurs="0"/>
                <xsd:element ref="ns2:MediaServiceOCR" minOccurs="0"/>
                <xsd:element ref="ns1:_ip_UnifiedCompliancePolicyProperties" minOccurs="0"/>
                <xsd:element ref="ns1:_ip_UnifiedCompliancePolicyUIAction" minOccurs="0"/>
                <xsd:element ref="ns2:MediaServiceEventHashCode" minOccurs="0"/>
                <xsd:element ref="ns2:MediaServiceGenerationTime" minOccurs="0"/>
                <xsd:element ref="ns3:_dlc_DocId" minOccurs="0"/>
                <xsd:element ref="ns3:_dlc_DocIdUrl" minOccurs="0"/>
                <xsd:element ref="ns3:_dlc_DocIdPersistId"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8624c6-e5ac-4fe1-9352-ed08f32c9a9e" elementFormDefault="qualified">
    <xsd:import namespace="http://schemas.microsoft.com/office/2006/documentManagement/types"/>
    <xsd:import namespace="http://schemas.microsoft.com/office/infopath/2007/PartnerControls"/>
    <xsd:element name="Precinct" ma:index="1" nillable="true" ma:displayName="Precinct" ma:format="Dropdown" ma:indexed="true" ma:internalName="Precinct">
      <xsd:simpleType>
        <xsd:restriction base="dms:Choice">
          <xsd:enumeration value="Arden St Station"/>
          <xsd:enumeration value="Parkville Station"/>
          <xsd:enumeration value="Plant &amp; Equipment"/>
          <xsd:enumeration value="Precinct Wide"/>
          <xsd:enumeration value="Tunnel"/>
          <xsd:enumeration value="Western Portal"/>
          <xsd:enumeration value="1310 Contract Programme"/>
          <xsd:enumeration value="1320 Target Programme"/>
          <xsd:enumeration value="1330 Working Programme"/>
          <xsd:enumeration value="1340 Look-Ahead Programme"/>
        </xsd:restriction>
      </xsd:simpleType>
    </xsd:element>
    <xsd:element name="Doc_x0020_Type" ma:index="2" nillable="true" ma:displayName="Doc Type" ma:format="Dropdown" ma:internalName="Doc_x0020_Type">
      <xsd:simpleType>
        <xsd:restriction base="dms:Choice">
          <xsd:enumeration value="Advice"/>
          <xsd:enumeration value="Alert"/>
          <xsd:enumeration value="Application"/>
          <xsd:enumeration value="Assessment"/>
          <xsd:enumeration value="Audit &amp; Inspection"/>
          <xsd:enumeration value="Calculation"/>
          <xsd:enumeration value="Certificate"/>
          <xsd:enumeration value="Checklist"/>
          <xsd:enumeration value="Client Design Waiver"/>
          <xsd:enumeration value="Code Compliance"/>
          <xsd:enumeration value="Compliant"/>
          <xsd:enumeration value="Dashboard"/>
          <xsd:enumeration value="DBYD"/>
          <xsd:enumeration value="Declaration"/>
          <xsd:enumeration value="Defect"/>
          <xsd:enumeration value="Direction"/>
          <xsd:enumeration value="Docket"/>
          <xsd:enumeration value="Drawing"/>
          <xsd:enumeration value="Estimate"/>
          <xsd:enumeration value="Extension of Time"/>
          <xsd:enumeration value="Event"/>
          <xsd:enumeration value="Forecast"/>
          <xsd:enumeration value="Form"/>
          <xsd:enumeration value="Inspection &amp; Test Plan"/>
          <xsd:enumeration value="Insurance"/>
          <xsd:enumeration value="Letter"/>
          <xsd:enumeration value="List"/>
          <xsd:enumeration value="Management Plan"/>
          <xsd:enumeration value="Manual"/>
          <xsd:enumeration value="Map"/>
          <xsd:enumeration value="Matrix"/>
          <xsd:enumeration value="MDR"/>
          <xsd:enumeration value="MSDS"/>
          <xsd:enumeration value="Meeting Minutes &amp; Agenda"/>
          <xsd:enumeration value="Memo"/>
          <xsd:enumeration value="Method Statement"/>
          <xsd:enumeration value="NCR"/>
          <xsd:enumeration value="Notification"/>
          <xsd:enumeration value="Permits &amp; Approval"/>
          <xsd:enumeration value="Photo"/>
          <xsd:enumeration value="Plan"/>
          <xsd:enumeration value="Procedure"/>
          <xsd:enumeration value="Programme"/>
          <xsd:enumeration value="Progress Claim"/>
          <xsd:enumeration value="Project Lessons Learnt"/>
          <xsd:enumeration value="Publication/Presentation"/>
          <xsd:enumeration value="Recommendation"/>
          <xsd:enumeration value="Record"/>
          <xsd:enumeration value="Redline"/>
          <xsd:enumeration value="Register"/>
          <xsd:enumeration value="Report"/>
          <xsd:enumeration value="RFI"/>
          <xsd:enumeration value="Schedule"/>
          <xsd:enumeration value="Site Instruction"/>
          <xsd:enumeration value="Sketch Specification"/>
          <xsd:enumeration value="Specification"/>
          <xsd:enumeration value="Subcontract"/>
          <xsd:enumeration value="Submission"/>
          <xsd:enumeration value="Supply Agreement"/>
          <xsd:enumeration value="Services Agreement"/>
          <xsd:enumeration value="Survey"/>
          <xsd:enumeration value="Task Risk Assessment"/>
          <xsd:enumeration value="Technical Note"/>
          <xsd:enumeration value="Template"/>
          <xsd:enumeration value="Temporary Works"/>
          <xsd:enumeration value="Work Place Risk Assessment"/>
          <xsd:enumeration value="Work Lot"/>
          <xsd:enumeration value="Variation"/>
          <xsd:enumeration value="Video"/>
          <xsd:enumeration value="VOC"/>
        </xsd:restriction>
      </xsd:simpleType>
    </xsd:element>
    <xsd:element name="Programme_x0020_Type" ma:index="3" nillable="true" ma:displayName="Programme Type" ma:format="Dropdown" ma:internalName="Programme_x0020_Type">
      <xsd:simpleType>
        <xsd:restriction base="dms:Choice">
          <xsd:enumeration value="Construction"/>
          <xsd:enumeration value="Design"/>
          <xsd:enumeration value="Independent Reviewer"/>
          <xsd:enumeration value="Look Ahead"/>
          <xsd:enumeration value="Proof Engineer"/>
        </xsd:restriction>
      </xsd:simpleType>
    </xsd:element>
    <xsd:element name="Work_x0020_Type" ma:index="4" nillable="true" ma:displayName="Work Type" ma:format="Dropdown" ma:internalName="Work_x0020_Type">
      <xsd:simpleType>
        <xsd:restriction base="dms:Choice">
          <xsd:enumeration value="Permanent Works"/>
          <xsd:enumeration value="Temporary Works"/>
        </xsd:restriction>
      </xsd:simpleType>
    </xsd:element>
    <xsd:element name="Revision" ma:index="5" nillable="true" ma:displayName="Revision" ma:internalName="Revision">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Discipline" ma:index="15" nillable="true" ma:displayName="Discipline" ma:format="Dropdown" ma:internalName="Discipline">
      <xsd:simpleType>
        <xsd:restriction base="dms:Choice">
          <xsd:enumeration value="Architectural"/>
          <xsd:enumeration value="Building"/>
          <xsd:enumeration value="Commissioning"/>
          <xsd:enumeration value="Civil"/>
          <xsd:enumeration value="Commercial"/>
          <xsd:enumeration value="Design"/>
          <xsd:enumeration value="Electrical"/>
          <xsd:enumeration value="Environment"/>
          <xsd:enumeration value="Finance"/>
          <xsd:enumeration value="Geotechnical"/>
          <xsd:enumeration value="Human Resources"/>
          <xsd:enumeration value="Industrial Relations"/>
          <xsd:enumeration value="Mechanical &amp; Electrical"/>
          <xsd:enumeration value="Planning"/>
          <xsd:enumeration value="Procurement"/>
          <xsd:enumeration value="Quality"/>
          <xsd:enumeration value="Safety"/>
          <xsd:enumeration value="Stakeholder Mgmt"/>
          <xsd:enumeration value="Systems"/>
          <xsd:enumeration value="Tunnel"/>
          <xsd:enumeration value="Utilities"/>
        </xsd:restriction>
      </xsd:simpleType>
    </xsd:element>
    <xsd:element name="Class" ma:index="16" nillable="true" ma:displayName="Class" ma:list="{375773c0-72d2-4388-994f-7e28fd32b90f}" ma:internalName="Class" ma:showField="LinkTitleNoMenu">
      <xsd:simpleType>
        <xsd:restriction base="dms:Lookup"/>
      </xsd:simpleType>
    </xsd:element>
    <xsd:element name="Equipment" ma:index="17" nillable="true" ma:displayName="Equipment" ma:list="{b3a2e334-348f-4199-b579-e2b3aeccc28e}" ma:internalName="Equipment" ma:showField="LinkTitleNoMenu">
      <xsd:simpleType>
        <xsd:restriction base="dms:Lookup"/>
      </xsd:simpleType>
    </xsd:element>
    <xsd:element name="Plant_x0020_Code" ma:index="18" nillable="true" ma:displayName="PlantCode" ma:list="{39699d7f-b803-4cec-88f9-3eba3dd0b0e2}" ma:internalName="Plant_x0020_Code" ma:readOnly="false" ma:showField="LinkTitleNoMenu">
      <xsd:simpleType>
        <xsd:restriction base="dms:Lookup"/>
      </xsd:simpleType>
    </xsd:element>
    <xsd:element name="Folder" ma:index="19" nillable="true" ma:displayName="Folder" ma:format="Dropdown" ma:indexed="true" ma:internalName="Folder">
      <xsd:simpleType>
        <xsd:restriction base="dms:Choice">
          <xsd:enumeration value="0100 Client"/>
          <xsd:enumeration value="0200 Variations EOT"/>
          <xsd:enumeration value="0300 Progress Claims &amp; Escalation"/>
          <xsd:enumeration value="0400 Cost Control"/>
          <xsd:enumeration value="0500 Subcontractors"/>
          <xsd:enumeration value="0600 Suppliers"/>
          <xsd:enumeration value="0700 Plant &amp; Building &amp; Asset"/>
          <xsd:enumeration value="0800 Personnel &amp; Training"/>
          <xsd:enumeration value="0900 WHS"/>
          <xsd:enumeration value="1000 Government Bodies"/>
          <xsd:enumeration value="1100 Insurance"/>
          <xsd:enumeration value="1300 Planning"/>
          <xsd:enumeration value="1400 Construction"/>
          <xsd:enumeration value="1500 Accounting"/>
          <xsd:enumeration value="1600 Community"/>
          <xsd:enumeration value="1700 Quality"/>
          <xsd:enumeration value="1800 Contract Documents"/>
          <xsd:enumeration value="1900 Tender Documents"/>
          <xsd:enumeration value="2000 Design &amp; Consultants"/>
          <xsd:enumeration value="2100 Reports"/>
          <xsd:enumeration value="2200 SQE Risk Management"/>
          <xsd:enumeration value="2300 Environment"/>
          <xsd:enumeration value="2400 Sustainability"/>
          <xsd:enumeration value="2500 Photos"/>
          <xsd:enumeration value="2600 Misc"/>
        </xsd:restriction>
      </xsd:simpleType>
    </xsd:element>
    <xsd:element name="Level_x0020_4" ma:index="22" nillable="true" ma:displayName="Level 4" ma:list="{d55542c0-1104-4bcc-b45e-8289606512a4}" ma:internalName="Level_x0020_4" ma:showField="LinkTitleNoMenu">
      <xsd:simpleType>
        <xsd:restriction base="dms:Lookup"/>
      </xsd:simpleType>
    </xsd:element>
    <xsd:element name="Level_x0020_5" ma:index="23" nillable="true" ma:displayName="Level 5" ma:list="{ba0bea8f-8108-463c-9e06-9b4bf8b2d8e6}" ma:internalName="Level_x0020_5" ma:showField="LinkTitleNoMenu">
      <xsd:simpleType>
        <xsd:restriction base="dms:Lookup"/>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Location" ma:index="26" nillable="true" ma:displayName="MediaServiceLocation" ma:internalName="MediaServiceLocation"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7eaba14-34da-443b-af46-2baf102ba67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186035-6365-4e39-8c78-219fa40dd4c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_dlc_DocId" ma:index="32" nillable="true" ma:displayName="Document ID Value" ma:description="The value of the document ID assigned to this item." ma:indexed="true"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element name="TaxCatchAll" ma:index="40" nillable="true" ma:displayName="Taxonomy Catch All Column" ma:hidden="true" ma:list="{55376bf0-982c-4d95-9377-de45008a9fff}" ma:internalName="TaxCatchAll" ma:showField="CatchAllData" ma:web="c3186035-6365-4e39-8c78-219fa40dd4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root>
  <Title/>
  <Subtitle/>
  <Date/>
</root>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57ACBBFF-D782-410C-ADFE-51ECA7F3F289}">
  <ds:schemaRefs>
    <ds:schemaRef ds:uri="http://schemas.microsoft.com/office/2006/metadata/properties"/>
    <ds:schemaRef ds:uri="http://schemas.microsoft.com/office/infopath/2007/PartnerControls"/>
    <ds:schemaRef ds:uri="c3186035-6365-4e39-8c78-219fa40dd4cd"/>
    <ds:schemaRef ds:uri="8d8624c6-e5ac-4fe1-9352-ed08f32c9a9e"/>
    <ds:schemaRef ds:uri="http://schemas.microsoft.com/sharepoint/v3"/>
  </ds:schemaRefs>
</ds:datastoreItem>
</file>

<file path=customXml/itemProps3.xml><?xml version="1.0" encoding="utf-8"?>
<ds:datastoreItem xmlns:ds="http://schemas.openxmlformats.org/officeDocument/2006/customXml" ds:itemID="{481B0B68-B937-427F-BEAF-E058ADDB89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d8624c6-e5ac-4fe1-9352-ed08f32c9a9e"/>
    <ds:schemaRef ds:uri="c3186035-6365-4e39-8c78-219fa40dd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99BC5E-9C91-4BA3-883A-C1BD383C1B17}">
  <ds:schemaRefs>
    <ds:schemaRef ds:uri="http://schemas.microsoft.com/sharepoint/events"/>
  </ds:schemaRefs>
</ds:datastoreItem>
</file>

<file path=customXml/itemProps5.xml><?xml version="1.0" encoding="utf-8"?>
<ds:datastoreItem xmlns:ds="http://schemas.openxmlformats.org/officeDocument/2006/customXml" ds:itemID="{C5475032-7D3B-464E-9442-7D5434A3E770}">
  <ds:schemaRefs/>
</ds:datastoreItem>
</file>

<file path=customXml/itemProps6.xml><?xml version="1.0" encoding="utf-8"?>
<ds:datastoreItem xmlns:ds="http://schemas.openxmlformats.org/officeDocument/2006/customXml" ds:itemID="{EFCA79B4-41C6-4868-B167-ED291747D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 ITP Template.dotx</Template>
  <TotalTime>1114</TotalTime>
  <Pages>6</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Nicholas Blaich-CYP</cp:lastModifiedBy>
  <cp:revision>130</cp:revision>
  <cp:lastPrinted>2021-11-22T03:09:00Z</cp:lastPrinted>
  <dcterms:created xsi:type="dcterms:W3CDTF">2021-08-02T23:20:00Z</dcterms:created>
  <dcterms:modified xsi:type="dcterms:W3CDTF">2022-11-24T01:41:00Z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0x0101004B99D80C40A2DA4BBC8505990A67D41D</vt:lpwstr>
  </property>
  <property fmtid="{D5CDD505-2E9C-101B-9397-08002B2CF9AE}" pid="3" name="_dlc_DocIdItemGuid">
    <vt:lpwstr>2bb54ae2-6866-4f32-a510-1e01a4db765b</vt:lpwstr>
  </property>
  <property fmtid="{D5CDD505-2E9C-101B-9397-08002B2CF9AE}" pid="4" name="MediaServiceImageTags">
    <vt:lpwstr/>
  </property>
</Properties>
</file>