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Installation and Setup</w:t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Required applications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python (2.7.10+)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ipython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notebook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Python Install Options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Python</w:t>
        </w:r>
      </w:hyperlink>
      <w:r w:rsidDel="00000000" w:rsidR="00000000" w:rsidRPr="00000000">
        <w:rPr>
          <w:rtl w:val="0"/>
        </w:rPr>
        <w:t xml:space="preserve"> from python.org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ActivePython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Anaconda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'Fat' distribution; more batteries included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Convenient install command (conda) to install 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IDE Options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vim (for ssh connections)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Sublime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Required modules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pymongo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BeautifulSoup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Installing modules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pip install &lt;module&gt;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conda install &lt;module&gt;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python.org/downloads/" TargetMode="External"/><Relationship Id="rId6" Type="http://schemas.openxmlformats.org/officeDocument/2006/relationships/hyperlink" Target="http://www.activestate.com/activepython/downloads" TargetMode="External"/><Relationship Id="rId7" Type="http://schemas.openxmlformats.org/officeDocument/2006/relationships/hyperlink" Target="https://www.continuum.io/downloads" TargetMode="External"/></Relationships>
</file>