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r>
        <w:t>modbus</w:t>
      </w:r>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r w:rsidR="00E015D1">
        <w:t>usb</w:t>
      </w:r>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r w:rsidRPr="00E015D1">
        <w:rPr>
          <w:lang w:val="bg-BG"/>
        </w:rPr>
        <w:t>Orange Pi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Процесор и производителност</w:t>
      </w:r>
      <w:r w:rsidRPr="00661E37">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Графика</w:t>
      </w:r>
      <w:r w:rsidRPr="00661E37">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Памет</w:t>
      </w:r>
      <w:r w:rsidRPr="00661E37">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Съхранение и разширение</w:t>
      </w:r>
      <w:r w:rsidRPr="00661E37">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Свързаност</w:t>
      </w:r>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100Mbps Ethernet порт за стабилна кабелна мрежова връзка.</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Портове и интерфейси</w:t>
      </w:r>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Пълноразмерен HDMI порт за свързване към дисплеи и телевизори.</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Операционни системи</w:t>
      </w:r>
      <w:r w:rsidRPr="00661E37">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r w:rsidRPr="00E015D1">
        <w:rPr>
          <w:lang w:val="bg-BG"/>
        </w:rPr>
        <w:t>Orange Pi Zero2</w:t>
      </w:r>
      <w:r>
        <w:rPr>
          <w:lang w:val="bg-BG"/>
        </w:rPr>
        <w:t xml:space="preserve"> както и всички свободни пинове и портове.</w:t>
      </w:r>
    </w:p>
    <w:p w14:paraId="55BE368E" w14:textId="7800F51E" w:rsidR="00E015D1" w:rsidRDefault="00E015D1" w:rsidP="00B226B9">
      <w:pPr>
        <w:rPr>
          <w:lang w:val="bg-BG"/>
        </w:rPr>
      </w:pPr>
      <w:r>
        <w:t>R</w:t>
      </w:r>
      <w:r w:rsidRPr="00E015D1">
        <w:t>adxa</w:t>
      </w:r>
      <w:r>
        <w:t xml:space="preserve"> zero </w:t>
      </w:r>
      <w:r w:rsidRPr="00E015D1">
        <w:t>3</w:t>
      </w:r>
      <w:r>
        <w:t>e:</w:t>
      </w:r>
    </w:p>
    <w:p w14:paraId="1B861CD0" w14:textId="77777777" w:rsidR="00661E37" w:rsidRPr="00661E37" w:rsidRDefault="00661E37" w:rsidP="00661E37">
      <w:pPr>
        <w:ind w:firstLine="720"/>
        <w:rPr>
          <w:lang w:val="bg-BG"/>
        </w:rPr>
      </w:pPr>
      <w:r w:rsidRPr="00661E37">
        <w:rPr>
          <w:lang w:val="bg-BG"/>
        </w:rPr>
        <w:lastRenderedPageBreak/>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14:paraId="024976B4" w14:textId="77777777" w:rsidR="00661E37" w:rsidRPr="00661E37" w:rsidRDefault="00661E37" w:rsidP="00661E37">
      <w:pPr>
        <w:rPr>
          <w:lang w:val="bg-BG"/>
        </w:rPr>
      </w:pPr>
      <w:r w:rsidRPr="00661E37">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r>
        <w:t>R</w:t>
      </w:r>
      <w:r w:rsidRPr="00E015D1">
        <w:t>adxa</w:t>
      </w:r>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r w:rsidRPr="00F114D4">
        <w:rPr>
          <w:rFonts w:eastAsia="Times New Roman" w:cs="Times New Roman"/>
          <w:kern w:val="0"/>
          <w:sz w:val="24"/>
          <w:szCs w:val="24"/>
          <w14:ligatures w14:val="none"/>
        </w:rPr>
        <w:lastRenderedPageBreak/>
        <w:t>Ето основните му характеристики, които ме впечатляват:</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Процесор и производителност</w:t>
      </w:r>
      <w:r w:rsidRPr="00F114D4">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Памет и съхранение</w:t>
      </w:r>
      <w:r w:rsidRPr="00F114D4">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Свързаност</w:t>
      </w:r>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10/100Mbps Ethernet порт предоставя надеждна кабелна мрежова връзка.</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Портове и интерфейси</w:t>
      </w:r>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Има няколко USB порта, които използвам за свързване на периферни устройства.</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Размери и консумация на енергия</w:t>
      </w:r>
      <w:r w:rsidRPr="00F114D4">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Операционни системи</w:t>
      </w:r>
      <w:r w:rsidRPr="00F114D4">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sidRPr="00F114D4">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r w:rsidRPr="00CE0B21">
        <w:rPr>
          <w:lang w:val="bg-BG"/>
        </w:rPr>
        <w:t>Git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Git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Една от основните характеристики на Git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Git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r w:rsidRPr="00CE0B21">
        <w:rPr>
          <w:lang w:val="bg-BG"/>
        </w:rPr>
        <w:t>Git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Git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r w:rsidRPr="00CE0B21">
        <w:rPr>
          <w:lang w:val="bg-BG"/>
        </w:rPr>
        <w:lastRenderedPageBreak/>
        <w:t>Git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Git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Конкуренцията за хостинг на Git</w:t>
      </w:r>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Конкуренцията за хостинг на Git включва платформи като GitLab, Bitbucket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GitLab, например, се използва заради своите мощни DevOps инструменти и опции за самостоятелен хостинг, докато Bitbucket се интегрира добре с други продукти на Atlassian, като Jira.</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r w:rsidRPr="00602769">
        <w:rPr>
          <w:lang w:val="bg-BG"/>
        </w:rPr>
        <w:t>GitHub обаче се предпочита заради широкото му разпространение и голямата потребителска база. Въпреки че конкурентите предлагат специфични функции, GitHub остава водеща платформа за хостинг на Git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GitHub е онлайн платформа за хостване на софтуерни проекти и сътрудничество, базирана на системата за контрол на версиите Git. Тя позволява на разработчиците да качват своя код, да го споделят с други, както и да работят заедно по проекти, независимо от тяхното местоположение. GitHub предоставя функции като управление на версиите, проследяване на проблеми (issues), преглед на кода (code review), и създаване на клонинги (forks) на проекти. Той също така улеснява процеса на интеграция и доставка на софтуер (CI/CD), като е широко използван както от индивидуални разработчици, така и от компании по целия свят.</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r w:rsidRPr="004108ED">
        <w:rPr>
          <w:rFonts w:cs="Times New Roman"/>
          <w:lang w:val="bg-BG"/>
        </w:rPr>
        <w:lastRenderedPageBreak/>
        <w:t>GitHub също така предлага възможност за създаване на хранилища (repositories),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"pull requests",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r w:rsidRPr="004108ED">
        <w:rPr>
          <w:rFonts w:cs="Times New Roman"/>
          <w:lang w:val="bg-BG"/>
        </w:rPr>
        <w:t>GitHub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Организация на репозиториите</w:t>
      </w:r>
    </w:p>
    <w:p w14:paraId="4BD94F53" w14:textId="77777777" w:rsidR="0090502F" w:rsidRDefault="0090502F" w:rsidP="0090502F">
      <w:pPr>
        <w:rPr>
          <w:lang w:val="bg-BG"/>
        </w:rPr>
      </w:pPr>
    </w:p>
    <w:p w14:paraId="206CE1FE" w14:textId="7FA49C7A" w:rsidR="0090502F" w:rsidRPr="0090502F" w:rsidRDefault="0090502F" w:rsidP="0090502F">
      <w:pPr>
        <w:rPr>
          <w:lang w:val="bg-BG"/>
        </w:rPr>
      </w:pPr>
      <w:r w:rsidRPr="0090502F">
        <w:rPr>
          <w:lang w:val="bg-BG"/>
        </w:rPr>
        <w:t>Репозиторията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репозиторията, за да организира файловете и да проследява работата си, като лесно може да преглежда предишни версии и да създава нови клонове за експерименти. Репозиторията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GitHub.</w:t>
      </w:r>
    </w:p>
    <w:p w14:paraId="7A98DF7F" w14:textId="77777777" w:rsidR="00332332" w:rsidRDefault="00332332" w:rsidP="00332332">
      <w:pPr>
        <w:rPr>
          <w:lang w:val="bg-BG"/>
        </w:rPr>
      </w:pPr>
    </w:p>
    <w:p w14:paraId="33E7D930" w14:textId="7996CC6B" w:rsidR="00332332" w:rsidRDefault="00332332" w:rsidP="00332332">
      <w:pPr>
        <w:rPr>
          <w:lang w:val="bg-BG"/>
        </w:rPr>
      </w:pPr>
      <w:r w:rsidRPr="00332332">
        <w:rPr>
          <w:lang w:val="bg-BG"/>
        </w:rPr>
        <w:t>GitHub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рапозитории чрез организация.</w:t>
      </w:r>
    </w:p>
    <w:p w14:paraId="3834C044" w14:textId="77777777" w:rsidR="00332332" w:rsidRPr="00A85979" w:rsidRDefault="00332332" w:rsidP="00332332"/>
    <w:p w14:paraId="4DAC0D92" w14:textId="292D30FD" w:rsidR="00332332" w:rsidRDefault="00332332" w:rsidP="00332332">
      <w:pPr>
        <w:rPr>
          <w:lang w:val="bg-BG"/>
        </w:rPr>
      </w:pPr>
      <w:r w:rsidRPr="00332332">
        <w:rPr>
          <w:lang w:val="bg-BG"/>
        </w:rPr>
        <w:t>GitHub организацията се конкурира с платформи като GitLab и Bitbucket,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GitHub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GitHub Actions за автоматизация.</w:t>
      </w:r>
    </w:p>
    <w:p w14:paraId="04943427" w14:textId="77777777" w:rsidR="00691ABC" w:rsidRPr="00234C6A" w:rsidRDefault="00691ABC" w:rsidP="00332332"/>
    <w:p w14:paraId="30DF2B67" w14:textId="5C916959" w:rsidR="00332332" w:rsidRPr="00234C6A" w:rsidRDefault="00332332" w:rsidP="00332332">
      <w:r w:rsidRPr="00332332">
        <w:rPr>
          <w:lang w:val="bg-BG"/>
        </w:rPr>
        <w:t>GitHub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GitHub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Всички репозитории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r w:rsidRPr="007720A3">
        <w:lastRenderedPageBreak/>
        <w:t>За организацията на репозиториите е подходено по имплементация на микро сервиз. Тоест когато има нов микро сервиз или част от системата, се създава нова репозитория. Така кодът за една услуга остава изолиран в отделен проект, както е по модела на разпределените системи. Енкапсулирайки всеки сервиз, това позволява индивидуална настройка на репозиторията спрямо имплементацията. Така и за всяка репозитория се отделя и автоматизацията.</w:t>
      </w:r>
    </w:p>
    <w:p w14:paraId="025D1D85" w14:textId="77777777" w:rsidR="007720A3" w:rsidRDefault="007720A3" w:rsidP="00BD29BC">
      <w:r w:rsidRPr="007720A3">
        <w:t>С този подход, всеки сервиз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улеснява мащабирането и поддръжката на системата, като всяка репозитория може да се оптимизира спрямо нуждите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Когато има различни репозитории,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репозиторията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Например, за Java се използва структурата на директориите с разделение на папките src/main/java и src/test/java за основния код и тестовете. Интеграцията с инструменти като Maven или Gradle за управление на зависимости и изграждане на проекта е стандартна практика. Всяка Java репозитория може да има специфични правила за форматиране на кода с помощта на Checkstyle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r w:rsidRPr="007720A3">
        <w:rPr>
          <w:lang w:val="bg-BG"/>
        </w:rPr>
        <w:t>JavaScript, репозиторията обикновено включва конфигурационни файлове като package.json</w:t>
      </w:r>
      <w:r w:rsidR="00047ED4">
        <w:rPr>
          <w:lang w:val="bg-BG"/>
        </w:rPr>
        <w:t xml:space="preserve"> </w:t>
      </w:r>
      <w:r w:rsidRPr="007720A3">
        <w:rPr>
          <w:lang w:val="bg-BG"/>
        </w:rPr>
        <w:t>за управление на зависимости чрез NPM или Yarn. Също така, ESLint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src и dist при работа с React или Node.js.</w:t>
      </w:r>
    </w:p>
    <w:p w14:paraId="0F5B3B6E" w14:textId="6B2138E8" w:rsidR="007720A3" w:rsidRPr="007720A3" w:rsidRDefault="007720A3" w:rsidP="007720A3">
      <w:pPr>
        <w:rPr>
          <w:lang w:val="bg-BG"/>
        </w:rPr>
      </w:pPr>
      <w:r w:rsidRPr="007720A3">
        <w:rPr>
          <w:lang w:val="bg-BG"/>
        </w:rPr>
        <w:t>При Rust, стандартната организация на репозиторията включва използването на Cargo.toml за управление на зависимостите и настройките на проекта. Структурата на папките включва директориите src за основния код и tests за тестовете. Кодовите практики се спазват с помощта на инструменти като rustfmt и clippy за формат и статичен анализ.</w:t>
      </w:r>
    </w:p>
    <w:p w14:paraId="44138298" w14:textId="3A9C80EF" w:rsidR="007720A3" w:rsidRPr="007720A3" w:rsidRDefault="007720A3" w:rsidP="007720A3">
      <w:pPr>
        <w:rPr>
          <w:lang w:val="bg-BG"/>
        </w:rPr>
      </w:pPr>
      <w:r w:rsidRPr="007720A3">
        <w:rPr>
          <w:lang w:val="bg-BG"/>
        </w:rPr>
        <w:t>Всеки език предлага различни инструменти и подходи за автоматизация и контрол на качеството, които могат да се интегрират в съответните репозитории,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14:paraId="4C01D8B3" w14:textId="77777777" w:rsidR="00C85B03" w:rsidRPr="00C85B03" w:rsidRDefault="00C85B03" w:rsidP="007F258F">
      <w:pPr>
        <w:pStyle w:val="Heading3"/>
      </w:pPr>
      <w:r w:rsidRPr="00C85B03">
        <w:t>Основни цели на автоматизацията</w:t>
      </w:r>
    </w:p>
    <w:p w14:paraId="7DE31940" w14:textId="77777777" w:rsidR="00C85B03" w:rsidRDefault="00C85B03" w:rsidP="00EF2A24">
      <w:pPr>
        <w:pStyle w:val="NormalWeb"/>
        <w:jc w:val="both"/>
      </w:pPr>
      <w:r>
        <w:rPr>
          <w:rStyle w:val="Strong"/>
        </w:rPr>
        <w:t>Повишаване на ефективността</w:t>
      </w:r>
      <w: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14:paraId="0C4C9E5F" w14:textId="77777777" w:rsidR="00C85B03" w:rsidRDefault="00C85B03" w:rsidP="00EF2A24">
      <w:pPr>
        <w:pStyle w:val="NormalWeb"/>
        <w:jc w:val="both"/>
      </w:pPr>
      <w:r>
        <w:rPr>
          <w:rStyle w:val="Strong"/>
        </w:rPr>
        <w:t>Подобряване на качеството и точността</w:t>
      </w:r>
      <w: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14:paraId="72644833" w14:textId="77777777" w:rsidR="00C85B03" w:rsidRDefault="00C85B03" w:rsidP="00EF2A24">
      <w:pPr>
        <w:pStyle w:val="NormalWeb"/>
        <w:jc w:val="both"/>
      </w:pPr>
      <w:r>
        <w:rPr>
          <w:rStyle w:val="Strong"/>
        </w:rPr>
        <w:t>Намаляване на разходите</w:t>
      </w:r>
      <w: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14:paraId="0C32B462" w14:textId="77777777" w:rsidR="00C85B03" w:rsidRDefault="00C85B03" w:rsidP="00EF2A24">
      <w:pPr>
        <w:pStyle w:val="NormalWeb"/>
        <w:jc w:val="both"/>
      </w:pPr>
      <w:r>
        <w:rPr>
          <w:rStyle w:val="Strong"/>
        </w:rPr>
        <w:t>Осигуряване на мащабируемост</w:t>
      </w:r>
      <w:r>
        <w:t>: Автоматизираните системи могат лесно да се мащабират според нуждите на бизнеса, без да се изискват значителни допълнителни ресурси.</w:t>
      </w:r>
    </w:p>
    <w:p w14:paraId="29B928F1" w14:textId="2726332D" w:rsidR="007F258F" w:rsidRPr="00EF2A24" w:rsidRDefault="00C85B03" w:rsidP="00EF2A24">
      <w:pPr>
        <w:pStyle w:val="NormalWeb"/>
        <w:jc w:val="both"/>
        <w:rPr>
          <w:lang w:val="bg-BG"/>
        </w:rPr>
      </w:pPr>
      <w: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14:paraId="6F6E0C7E" w14:textId="77777777" w:rsidR="007F258F" w:rsidRDefault="007F258F" w:rsidP="00EF2A24">
      <w:pPr>
        <w:pStyle w:val="NormalWeb"/>
        <w:jc w:val="both"/>
      </w:pPr>
      <w: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r w:rsidRPr="007F258F">
        <w:rPr>
          <w:rFonts w:ascii="Times New Roman" w:hAnsi="Times New Roman" w:cs="Times New Roman"/>
          <w:i w:val="0"/>
          <w:iCs w:val="0"/>
          <w:color w:val="000000" w:themeColor="text1"/>
        </w:rPr>
        <w:t>Основни компоненти на Pipeline</w:t>
      </w:r>
    </w:p>
    <w:p w14:paraId="68F46B9B" w14:textId="112FFE24" w:rsidR="007F258F" w:rsidRDefault="007F258F" w:rsidP="00BA3DB2">
      <w:pPr>
        <w:pStyle w:val="NormalWeb"/>
        <w:jc w:val="both"/>
      </w:pPr>
      <w:r>
        <w:rPr>
          <w:rStyle w:val="Strong"/>
        </w:rPr>
        <w:t>Източник на код (Source Code)</w:t>
      </w:r>
      <w:r w:rsidR="00EF2A24">
        <w:rPr>
          <w:lang w:val="bg-BG"/>
        </w:rPr>
        <w:t xml:space="preserve">. </w:t>
      </w:r>
      <w:r>
        <w:t>Този етап включва изтегляне на последния изходен код от системата за контрол на версиите, като например GitHub, GitLab или Bitbucket.</w:t>
      </w:r>
    </w:p>
    <w:p w14:paraId="04B04C17" w14:textId="3326776F" w:rsidR="007F258F" w:rsidRPr="00EF2A24" w:rsidRDefault="007F258F" w:rsidP="00EF2A24">
      <w:pPr>
        <w:pStyle w:val="NormalWeb"/>
        <w:jc w:val="both"/>
        <w:rPr>
          <w:lang w:val="bg-BG"/>
        </w:rPr>
      </w:pPr>
      <w:r>
        <w:rPr>
          <w:rStyle w:val="Strong"/>
        </w:rPr>
        <w:t>Компилация (Build)</w:t>
      </w:r>
      <w:r w:rsidR="00EF2A24">
        <w:rPr>
          <w:rStyle w:val="Strong"/>
          <w:lang w:val="bg-BG"/>
        </w:rPr>
        <w:t xml:space="preserve">. </w:t>
      </w:r>
      <w: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14:paraId="5E974AFE" w14:textId="58403FD3" w:rsidR="007F258F" w:rsidRDefault="007F258F" w:rsidP="00EF2A24">
      <w:pPr>
        <w:pStyle w:val="NormalWeb"/>
        <w:jc w:val="both"/>
      </w:pPr>
      <w:r>
        <w:rPr>
          <w:rStyle w:val="Strong"/>
        </w:rPr>
        <w:t>Тестване (Test)</w:t>
      </w:r>
      <w:r w:rsidR="00EF2A24">
        <w:rPr>
          <w:lang w:val="bg-BG"/>
        </w:rPr>
        <w:t xml:space="preserve">. </w:t>
      </w:r>
      <w: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14:paraId="38134212" w14:textId="106483B3" w:rsidR="007F258F" w:rsidRDefault="007F258F" w:rsidP="00EF2A24">
      <w:pPr>
        <w:pStyle w:val="NormalWeb"/>
        <w:jc w:val="both"/>
      </w:pPr>
      <w:r>
        <w:rPr>
          <w:rStyle w:val="Strong"/>
        </w:rPr>
        <w:lastRenderedPageBreak/>
        <w:t>Изграждане на артефакти (Artifact Creation)</w:t>
      </w:r>
      <w:r w:rsidR="00EF2A24">
        <w:rPr>
          <w:lang w:val="bg-BG"/>
        </w:rPr>
        <w:t xml:space="preserve">. </w:t>
      </w:r>
      <w: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14:paraId="38D2A666" w14:textId="4769ED0E" w:rsidR="007F258F" w:rsidRDefault="007F258F" w:rsidP="00EF2A24">
      <w:pPr>
        <w:pStyle w:val="NormalWeb"/>
        <w:jc w:val="both"/>
      </w:pPr>
      <w:r>
        <w:rPr>
          <w:rStyle w:val="Strong"/>
        </w:rPr>
        <w:t>Разгръщане (Deployment)</w:t>
      </w:r>
      <w:r w:rsidR="00EF2A24">
        <w:rPr>
          <w:lang w:val="bg-BG"/>
        </w:rPr>
        <w:t xml:space="preserve">. </w:t>
      </w:r>
      <w: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14:paraId="1A693544" w14:textId="57381588" w:rsidR="007F258F" w:rsidRDefault="007F258F" w:rsidP="00EF2A24">
      <w:pPr>
        <w:pStyle w:val="NormalWeb"/>
        <w:jc w:val="both"/>
      </w:pPr>
      <w:r>
        <w:rPr>
          <w:rStyle w:val="Strong"/>
        </w:rPr>
        <w:t>Мониторинг и обратна връзка (Monitoring and Feedback)</w:t>
      </w:r>
      <w:r w:rsidR="00EF2A24">
        <w:rPr>
          <w:lang w:val="bg-BG"/>
        </w:rPr>
        <w:t xml:space="preserve">. </w:t>
      </w:r>
      <w: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r w:rsidRPr="007F258F">
        <w:rPr>
          <w:rFonts w:ascii="Times New Roman" w:hAnsi="Times New Roman" w:cs="Times New Roman"/>
          <w:i w:val="0"/>
          <w:iCs w:val="0"/>
          <w:color w:val="000000" w:themeColor="text1"/>
        </w:rPr>
        <w:t>Приложение на Pipeline</w:t>
      </w:r>
    </w:p>
    <w:p w14:paraId="4F340223" w14:textId="77777777" w:rsidR="007F258F" w:rsidRPr="007F258F" w:rsidRDefault="007F258F" w:rsidP="007F258F">
      <w:pPr>
        <w:pStyle w:val="NormalWeb"/>
        <w:jc w:val="both"/>
      </w:pPr>
      <w:r w:rsidRPr="007F258F">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14:paraId="33DF1FE5" w14:textId="610DE835" w:rsidR="007F258F" w:rsidRPr="007F258F" w:rsidRDefault="007F258F" w:rsidP="0022312C">
      <w:pPr>
        <w:pStyle w:val="NormalWeb"/>
        <w:jc w:val="both"/>
      </w:pPr>
      <w:r w:rsidRPr="007F258F">
        <w:rPr>
          <w:rStyle w:val="Strong"/>
        </w:rPr>
        <w:t>Непрекъсната интеграция (CI)</w:t>
      </w:r>
      <w:r w:rsidR="0022312C">
        <w:t xml:space="preserve">. </w:t>
      </w:r>
      <w:r w:rsidRPr="007F258F">
        <w:t>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14:paraId="11C46DA6" w14:textId="6B94887D" w:rsidR="007F258F" w:rsidRPr="0022312C" w:rsidRDefault="007F258F" w:rsidP="0022312C">
      <w:pPr>
        <w:pStyle w:val="NormalWeb"/>
        <w:jc w:val="both"/>
      </w:pPr>
      <w:r w:rsidRPr="007F258F">
        <w:rPr>
          <w:rStyle w:val="Strong"/>
        </w:rPr>
        <w:t>Непрекъснато разгръщане (CD)</w:t>
      </w:r>
      <w:r w:rsidR="0022312C">
        <w:t xml:space="preserve">. </w:t>
      </w:r>
      <w:r w:rsidRPr="0022312C">
        <w:t>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14:paraId="57BFF608" w14:textId="1C1933BB" w:rsidR="007F258F" w:rsidRPr="007F258F" w:rsidRDefault="007F258F" w:rsidP="0022312C">
      <w:pPr>
        <w:pStyle w:val="NormalWeb"/>
        <w:jc w:val="both"/>
      </w:pPr>
      <w:r w:rsidRPr="007F258F">
        <w:rPr>
          <w:rStyle w:val="Strong"/>
        </w:rPr>
        <w:t>Подобряване на качеството на софтуера</w:t>
      </w:r>
      <w:r w:rsidR="0022312C">
        <w:t xml:space="preserve">. </w:t>
      </w:r>
      <w:r w:rsidRPr="007F258F">
        <w:t>Чрез автоматизирани тестове и проверки, pipeline-ите гарантират високо качество на софтуера, като откриват проблеми рано в процеса на разработка.</w:t>
      </w:r>
    </w:p>
    <w:p w14:paraId="67F8AAA4" w14:textId="38F3C212" w:rsidR="00571E18" w:rsidRDefault="007F258F" w:rsidP="007F258F">
      <w:pPr>
        <w:pStyle w:val="NormalWeb"/>
        <w:jc w:val="both"/>
        <w:rPr>
          <w:lang w:val="bg-BG"/>
        </w:rPr>
      </w:pPr>
      <w:r w:rsidRPr="007F258F">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14:paraId="22B00673" w14:textId="77777777" w:rsidR="00571E18" w:rsidRPr="00571E18" w:rsidRDefault="00571E18" w:rsidP="00186ECA">
      <w:pPr>
        <w:pStyle w:val="Heading3"/>
      </w:pPr>
      <w:r w:rsidRPr="00571E18">
        <w:t>Основни характеристики на GitHub Actions</w:t>
      </w:r>
    </w:p>
    <w:p w14:paraId="55F4323B" w14:textId="77777777" w:rsidR="00571E18" w:rsidRPr="00571E18" w:rsidRDefault="00571E18" w:rsidP="00C85B03">
      <w:pPr>
        <w:pStyle w:val="NormalWeb"/>
        <w:numPr>
          <w:ilvl w:val="0"/>
          <w:numId w:val="2"/>
        </w:numPr>
        <w:jc w:val="both"/>
      </w:pPr>
      <w:r w:rsidRPr="00571E18">
        <w:rPr>
          <w:rStyle w:val="Strong"/>
        </w:rPr>
        <w:t>Автоматизация на CI/CD</w:t>
      </w:r>
      <w:r w:rsidRPr="00571E18">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14:paraId="1437F414" w14:textId="77777777" w:rsidR="00571E18" w:rsidRPr="00571E18" w:rsidRDefault="00571E18" w:rsidP="00C85B03">
      <w:pPr>
        <w:pStyle w:val="NormalWeb"/>
        <w:numPr>
          <w:ilvl w:val="0"/>
          <w:numId w:val="2"/>
        </w:numPr>
        <w:jc w:val="both"/>
      </w:pPr>
      <w:r w:rsidRPr="00571E18">
        <w:rPr>
          <w:rStyle w:val="Strong"/>
        </w:rPr>
        <w:t>Множество среди за изпълнение</w:t>
      </w:r>
      <w:r w:rsidRPr="00571E18">
        <w:t>: Платформата предоставя възможност за изпълнение на действия в различни среди, включително Linux, macOS и Windows.</w:t>
      </w:r>
    </w:p>
    <w:p w14:paraId="419B534B" w14:textId="77777777" w:rsidR="00571E18" w:rsidRPr="00571E18" w:rsidRDefault="00571E18" w:rsidP="00C85B03">
      <w:pPr>
        <w:pStyle w:val="NormalWeb"/>
        <w:numPr>
          <w:ilvl w:val="0"/>
          <w:numId w:val="2"/>
        </w:numPr>
        <w:jc w:val="both"/>
      </w:pPr>
      <w:r w:rsidRPr="00571E18">
        <w:rPr>
          <w:rStyle w:val="Strong"/>
        </w:rPr>
        <w:t>Гъвкавост и мащабируемост</w:t>
      </w:r>
      <w:r w:rsidRPr="00571E18">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14:paraId="7ED74EA4" w14:textId="77777777" w:rsidR="00571E18" w:rsidRPr="00571E18" w:rsidRDefault="00571E18" w:rsidP="00C85B03">
      <w:pPr>
        <w:pStyle w:val="NormalWeb"/>
        <w:numPr>
          <w:ilvl w:val="0"/>
          <w:numId w:val="2"/>
        </w:numPr>
        <w:jc w:val="both"/>
      </w:pPr>
      <w:r w:rsidRPr="00571E18">
        <w:rPr>
          <w:rStyle w:val="Strong"/>
        </w:rPr>
        <w:t>Интеграция с GitHub</w:t>
      </w:r>
      <w:r w:rsidRPr="00571E18">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14:paraId="1E655A90" w14:textId="28B31370" w:rsidR="00934D1D" w:rsidRPr="009D08B6" w:rsidRDefault="009D08B6" w:rsidP="00C85B03">
      <w:pPr>
        <w:pStyle w:val="Heading3"/>
        <w:rPr>
          <w:sz w:val="27"/>
          <w:lang w:val="bg-BG"/>
        </w:rPr>
      </w:pPr>
      <w:r>
        <w:rPr>
          <w:lang w:val="bg-BG"/>
        </w:rPr>
        <w:t>Р</w:t>
      </w:r>
      <w:r w:rsidR="00934D1D">
        <w:t>аботен поток</w:t>
      </w:r>
      <w:r>
        <w:rPr>
          <w:lang w:val="bg-BG"/>
        </w:rPr>
        <w:t xml:space="preserve"> използван в проекта</w:t>
      </w:r>
    </w:p>
    <w:p w14:paraId="7F11C355" w14:textId="77777777" w:rsidR="00934D1D" w:rsidRDefault="00934D1D" w:rsidP="00C85B03">
      <w:pPr>
        <w:pStyle w:val="NormalWeb"/>
        <w:jc w:val="both"/>
        <w:rPr>
          <w:lang w:val="bg-BG"/>
        </w:rPr>
      </w:pPr>
      <w: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14:paraId="6761DE33" w14:textId="26900B64" w:rsidR="00934D1D" w:rsidRPr="00934D1D" w:rsidRDefault="00934D1D" w:rsidP="00C85B03">
      <w:pPr>
        <w:pStyle w:val="NormalWeb"/>
        <w:jc w:val="both"/>
      </w:pPr>
      <w:r w:rsidRPr="00934D1D">
        <w:rPr>
          <w:color w:val="000000" w:themeColor="text1"/>
        </w:rPr>
        <w:t>Дефиниция на работния поток</w:t>
      </w:r>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r>
        <w:t xml:space="preserve">github action </w:t>
      </w:r>
      <w:r>
        <w:rPr>
          <w:lang w:val="bg-BG"/>
        </w:rPr>
        <w:t xml:space="preserve">в репозитория </w:t>
      </w:r>
      <w:r>
        <w:t>volts-server</w:t>
      </w:r>
    </w:p>
    <w:p w14:paraId="21D438A9" w14:textId="02166759" w:rsidR="00934D1D" w:rsidRDefault="00934D1D" w:rsidP="00186ECA">
      <w:pPr>
        <w:pStyle w:val="Heading4"/>
        <w:rPr>
          <w:lang w:val="bg-BG"/>
        </w:rPr>
      </w:pPr>
      <w:r>
        <w:lastRenderedPageBreak/>
        <w:t>Обяснение на работния поток</w:t>
      </w:r>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r w:rsidRPr="00934D1D">
        <w:rPr>
          <w:rFonts w:eastAsia="Times New Roman" w:cs="Times New Roman"/>
          <w:b/>
          <w:bCs/>
          <w:kern w:val="0"/>
          <w:sz w:val="24"/>
          <w:szCs w:val="24"/>
          <w14:ligatures w14:val="none"/>
        </w:rPr>
        <w:t>Име на работния поток</w:t>
      </w:r>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r w:rsidRPr="00934D1D">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14:paraId="368CD94E" w14:textId="77777777" w:rsidR="00934D1D" w:rsidRDefault="00934D1D" w:rsidP="00934D1D">
      <w:pPr>
        <w:pStyle w:val="NormalWeb"/>
      </w:pPr>
      <w:r>
        <w:rPr>
          <w:rStyle w:val="Strong"/>
        </w:rPr>
        <w:t>Тригери за изпълнение</w:t>
      </w:r>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pull_request: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0D5E0347" w14:textId="77777777" w:rsidR="00934D1D" w:rsidRDefault="00934D1D" w:rsidP="00934D1D">
      <w:pPr>
        <w:pStyle w:val="NormalWeb"/>
        <w:rPr>
          <w:lang w:val="bg-BG"/>
        </w:rPr>
      </w:pPr>
      <w:r>
        <w:t>Работният поток се изпълнява при всеки push или създаване на pull request към основния клон ("main") на хранилището.</w:t>
      </w:r>
    </w:p>
    <w:p w14:paraId="79C7BEE7" w14:textId="77777777" w:rsidR="00934D1D" w:rsidRDefault="00934D1D" w:rsidP="00934D1D">
      <w:pPr>
        <w:pStyle w:val="NormalWeb"/>
      </w:pPr>
      <w:r>
        <w:rPr>
          <w:rStyle w:val="Strong"/>
        </w:rPr>
        <w:t>Дефиниране на работа</w:t>
      </w:r>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r>
        <w:t>Определя се една работа с име "build-without-cache", която ще се изпълнява на най-новата версия на Ubuntu.</w:t>
      </w:r>
    </w:p>
    <w:p w14:paraId="130FBD2D" w14:textId="77777777" w:rsidR="00934D1D" w:rsidRDefault="00934D1D" w:rsidP="00C70F6D">
      <w:pPr>
        <w:pStyle w:val="NormalWeb"/>
        <w:jc w:val="both"/>
      </w:pPr>
      <w:r>
        <w:rPr>
          <w:rStyle w:val="Strong"/>
        </w:rPr>
        <w:t>Стъпки на работа</w:t>
      </w:r>
      <w:r>
        <w:t>: Работният поток съдържа няколко стъпки, които се изпълняват последователно:</w:t>
      </w:r>
    </w:p>
    <w:p w14:paraId="5DD93532" w14:textId="77777777" w:rsidR="00934D1D" w:rsidRDefault="00934D1D" w:rsidP="00934D1D">
      <w:pPr>
        <w:pStyle w:val="NormalWeb"/>
      </w:pPr>
      <w:r>
        <w:rPr>
          <w:rStyle w:val="Strong"/>
        </w:rPr>
        <w:t>Изтегляне на кода</w:t>
      </w:r>
      <w:r>
        <w:t>:</w:t>
      </w:r>
    </w:p>
    <w:p w14:paraId="70DAB4CC" w14:textId="77777777" w:rsidR="00934D1D" w:rsidRDefault="00934D1D" w:rsidP="00934D1D">
      <w:pPr>
        <w:pStyle w:val="HTMLPreformatted"/>
        <w:ind w:left="720"/>
      </w:pPr>
      <w:r>
        <w:t>yaml</w:t>
      </w:r>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r>
        <w:t>Тази стъпка използва предварително дефинирано действие за изтегляне на кода от хранилището.</w:t>
      </w:r>
    </w:p>
    <w:p w14:paraId="7859274D" w14:textId="77777777" w:rsidR="00934D1D" w:rsidRDefault="00934D1D" w:rsidP="00934D1D">
      <w:pPr>
        <w:pStyle w:val="NormalWeb"/>
      </w:pPr>
      <w:r>
        <w:rPr>
          <w:rStyle w:val="Strong"/>
        </w:rPr>
        <w:t>Настройка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r>
        <w:lastRenderedPageBreak/>
        <w:t>Тази стъпка настройва JDK версия 17, използвайки AdoptOpenJDK дистрибуцията.</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r>
        <w:rPr>
          <w:rStyle w:val="Strong"/>
        </w:rPr>
        <w:t xml:space="preserve">Даване на права за изпълнение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r>
        <w:rPr>
          <w:rStyle w:val="hljs-string"/>
        </w:rPr>
        <w:t>execute</w:t>
      </w:r>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r>
        <w:t xml:space="preserve">Тази стъпка дава права за изпълнение на скрипта </w:t>
      </w:r>
      <w:r>
        <w:rPr>
          <w:rStyle w:val="HTMLCode"/>
          <w:rFonts w:eastAsiaTheme="majorEastAsia"/>
        </w:rPr>
        <w:t>gradlew</w:t>
      </w:r>
      <w:r>
        <w:t>.</w:t>
      </w:r>
    </w:p>
    <w:p w14:paraId="194EE1F8" w14:textId="77777777" w:rsidR="00934D1D" w:rsidRDefault="00934D1D" w:rsidP="00934D1D">
      <w:pPr>
        <w:pStyle w:val="NormalWeb"/>
      </w:pPr>
      <w:r>
        <w:rPr>
          <w:rStyle w:val="Strong"/>
        </w:rPr>
        <w:t>Изграждане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r>
        <w:t>Тази стъпка изпълнява командата за изграждане на проекта с Gradle.</w:t>
      </w:r>
    </w:p>
    <w:p w14:paraId="00E75C52" w14:textId="77777777" w:rsidR="00934D1D" w:rsidRDefault="00934D1D" w:rsidP="00934D1D">
      <w:pPr>
        <w:pStyle w:val="NormalWeb"/>
      </w:pPr>
      <w:r>
        <w:rPr>
          <w:rStyle w:val="Strong"/>
        </w:rPr>
        <w:t>Изброяване на файловете в директорията за изграждане</w:t>
      </w:r>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r>
        <w:t xml:space="preserve">Тази стъпка изброява съдържанието на директорията </w:t>
      </w:r>
      <w:r>
        <w:rPr>
          <w:rStyle w:val="HTMLCode"/>
          <w:rFonts w:eastAsiaTheme="majorEastAsia"/>
        </w:rPr>
        <w:t>build/libs</w:t>
      </w:r>
      <w:r>
        <w:t>, за да покаже изградените артефакти.</w:t>
      </w:r>
    </w:p>
    <w:p w14:paraId="7BD0DE7A" w14:textId="77777777" w:rsidR="00934D1D" w:rsidRDefault="00934D1D" w:rsidP="00934D1D">
      <w:pPr>
        <w:pStyle w:val="NormalWeb"/>
      </w:pPr>
      <w:r>
        <w:rPr>
          <w:rStyle w:val="Strong"/>
        </w:rPr>
        <w:t>Качване на JAR файла</w:t>
      </w:r>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r>
        <w:t>Тази стъпка качва изградените JAR файлове като артефакти на работния поток.</w:t>
      </w:r>
    </w:p>
    <w:p w14:paraId="2ED38DA9" w14:textId="77777777" w:rsidR="00934D1D" w:rsidRDefault="00934D1D" w:rsidP="00934D1D">
      <w:pPr>
        <w:pStyle w:val="NormalWeb"/>
      </w:pPr>
      <w:r>
        <w:rPr>
          <w:rStyle w:val="Strong"/>
        </w:rPr>
        <w:t>Комитване на JAR файла в хранилището</w:t>
      </w:r>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r>
        <w:rPr>
          <w:rStyle w:val="HTMLCode"/>
          <w:rFonts w:eastAsiaTheme="majorEastAsia"/>
        </w:rPr>
        <w:t xml:space="preserve"> </w:t>
      </w:r>
      <w:r>
        <w:rPr>
          <w:rStyle w:val="hljs-string"/>
        </w:rPr>
        <w:t>secrets.GITHUB_TOKEN</w:t>
      </w:r>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r>
        <w:t>Тази стъпка комитва изградените JAR файлове в хранилището, използвайки конфигурирано GitHub потребителско име и имейл.</w:t>
      </w:r>
      <w:r w:rsidR="009C2C7F">
        <w:rPr>
          <w:lang w:val="bg-BG"/>
        </w:rPr>
        <w:t xml:space="preserve"> Тук се използва вътрешната променлива за пазене на таен текст </w:t>
      </w:r>
      <w:r w:rsidR="009C2C7F">
        <w:rPr>
          <w:rStyle w:val="hljs-string"/>
        </w:rPr>
        <w:t>secrets.GITHUB_TOKEN</w:t>
      </w:r>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sidR="009C2C7F">
        <w:rPr>
          <w:rStyle w:val="hljs-string"/>
        </w:rPr>
        <w:t xml:space="preserve">github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r w:rsidR="00C70F6D">
        <w:rPr>
          <w:rStyle w:val="hljs-string"/>
        </w:rPr>
        <w:t xml:space="preserve">Github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r>
        <w:t>Този</w:t>
      </w:r>
      <w:r w:rsidR="0051648E">
        <w:t xml:space="preserve"> </w:t>
      </w:r>
      <w:r>
        <w:t xml:space="preserve">работен поток илюстрира как GitHub Actions </w:t>
      </w:r>
      <w:r w:rsidR="0051648E">
        <w:rPr>
          <w:lang w:val="bg-BG"/>
        </w:rPr>
        <w:t>се</w:t>
      </w:r>
      <w: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sidR="00F669DE">
        <w:rPr>
          <w:lang w:val="bg-BG"/>
        </w:rPr>
        <w:t xml:space="preserve"> В проекта е използван за всяка репозитория </w:t>
      </w:r>
      <w:r w:rsidR="00F669DE">
        <w:t xml:space="preserve">github actions </w:t>
      </w:r>
      <w:r w:rsidR="00F669DE">
        <w:rPr>
          <w:lang w:val="bg-BG"/>
        </w:rPr>
        <w:t xml:space="preserve">поради лекотата от използването им и екосистемата на </w:t>
      </w:r>
      <w:r w:rsidR="00F669DE">
        <w:t>github.</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r>
        <w:t>аботен поток за публикуване на npm пакет</w:t>
      </w:r>
    </w:p>
    <w:p w14:paraId="156FD0C8" w14:textId="5188C21D" w:rsidR="0051648E" w:rsidRPr="00AA2729" w:rsidRDefault="0051648E" w:rsidP="0051648E">
      <w:pPr>
        <w:pStyle w:val="NormalWeb"/>
        <w:jc w:val="both"/>
        <w:rPr>
          <w:lang w:val="bg-BG"/>
        </w:rPr>
      </w:pPr>
      <w: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r w:rsidRPr="007F1C55">
        <w:rPr>
          <w:rFonts w:ascii="Times New Roman" w:hAnsi="Times New Roman" w:cs="Times New Roman"/>
          <w:i w:val="0"/>
          <w:iCs w:val="0"/>
          <w:color w:val="000000" w:themeColor="text1"/>
        </w:rPr>
        <w:lastRenderedPageBreak/>
        <w:t>Обяснение на работния поток</w:t>
      </w:r>
    </w:p>
    <w:p w14:paraId="35AE1155" w14:textId="77777777" w:rsidR="007F1C55" w:rsidRDefault="007F1C55" w:rsidP="00D83591">
      <w:pPr>
        <w:pStyle w:val="NormalWeb"/>
        <w:ind w:left="360"/>
        <w:jc w:val="both"/>
      </w:pPr>
      <w:r>
        <w:rPr>
          <w:rStyle w:val="Strong"/>
        </w:rPr>
        <w:t>Име на работния поток</w:t>
      </w:r>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r>
        <w:t>Работният поток се нарича "Publish npm package", което указва, че основната му цел е публикуване на npm пакет.</w:t>
      </w:r>
    </w:p>
    <w:p w14:paraId="3754FC2C" w14:textId="77777777" w:rsidR="007F1C55" w:rsidRDefault="007F1C55" w:rsidP="00D83591">
      <w:pPr>
        <w:pStyle w:val="NormalWeb"/>
        <w:ind w:left="360"/>
        <w:jc w:val="both"/>
      </w:pPr>
      <w:r>
        <w:rPr>
          <w:rStyle w:val="Strong"/>
        </w:rPr>
        <w:t>Тригери за изпълнение</w:t>
      </w:r>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r>
        <w:t>Работният поток се изпълнява при всяко push събитие към основния клон ("main") на хранилището.</w:t>
      </w:r>
    </w:p>
    <w:p w14:paraId="108E62DE" w14:textId="77777777" w:rsidR="007F1C55" w:rsidRDefault="007F1C55" w:rsidP="00D83591">
      <w:pPr>
        <w:pStyle w:val="NormalWeb"/>
        <w:ind w:left="360"/>
        <w:jc w:val="both"/>
      </w:pPr>
      <w:r>
        <w:rPr>
          <w:rStyle w:val="Strong"/>
        </w:rPr>
        <w:t>Дефиниране на работа</w:t>
      </w:r>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r>
        <w:t>Определя се една работа с име "build", която се изпълнява на най-новата версия на Ubuntu.</w:t>
      </w:r>
    </w:p>
    <w:p w14:paraId="580DDDBE" w14:textId="77777777" w:rsidR="007F1C55" w:rsidRDefault="007F1C55" w:rsidP="00D83591">
      <w:pPr>
        <w:pStyle w:val="NormalWeb"/>
        <w:ind w:left="360"/>
        <w:jc w:val="both"/>
      </w:pPr>
      <w:r>
        <w:rPr>
          <w:rStyle w:val="Strong"/>
        </w:rPr>
        <w:t>Стъпки на работа</w:t>
      </w:r>
      <w:r>
        <w:t>: Работният поток съдържа няколко стъпки, които се изпълняват последователно:</w:t>
      </w:r>
    </w:p>
    <w:p w14:paraId="2700A3E2" w14:textId="77777777" w:rsidR="007F1C55" w:rsidRDefault="007F1C55" w:rsidP="007F1C55">
      <w:pPr>
        <w:pStyle w:val="NormalWeb"/>
        <w:numPr>
          <w:ilvl w:val="1"/>
          <w:numId w:val="6"/>
        </w:numPr>
      </w:pPr>
      <w:r>
        <w:rPr>
          <w:rStyle w:val="Strong"/>
        </w:rPr>
        <w:t>Изтегляне на кода</w:t>
      </w:r>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r>
        <w:t>Тази стъпка използва предварително дефинирано действие за изтегляне на кода от хранилището.</w:t>
      </w:r>
    </w:p>
    <w:p w14:paraId="0103215C" w14:textId="77777777" w:rsidR="007F1C55" w:rsidRDefault="007F1C55" w:rsidP="007F1C55">
      <w:pPr>
        <w:pStyle w:val="NormalWeb"/>
        <w:numPr>
          <w:ilvl w:val="1"/>
          <w:numId w:val="6"/>
        </w:numPr>
      </w:pPr>
      <w:r>
        <w:rPr>
          <w:rStyle w:val="Strong"/>
        </w:rPr>
        <w:t>Настройка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Specify the Node.js version</w:t>
      </w:r>
    </w:p>
    <w:p w14:paraId="01344AC4" w14:textId="77777777" w:rsidR="007F1C55" w:rsidRDefault="007F1C55" w:rsidP="00D83591">
      <w:pPr>
        <w:pStyle w:val="NormalWeb"/>
        <w:ind w:left="1440"/>
        <w:jc w:val="both"/>
      </w:pPr>
      <w:r>
        <w:t>Тази стъпка настройва Node.js версия 16, което е необходимо за изпълнение на npm команди и скриптове.</w:t>
      </w:r>
    </w:p>
    <w:p w14:paraId="4E24F0B5" w14:textId="77777777" w:rsidR="007F1C55" w:rsidRDefault="007F1C55" w:rsidP="007F1C55">
      <w:pPr>
        <w:pStyle w:val="NormalWeb"/>
        <w:numPr>
          <w:ilvl w:val="1"/>
          <w:numId w:val="6"/>
        </w:numPr>
      </w:pPr>
      <w:r>
        <w:rPr>
          <w:rStyle w:val="Strong"/>
        </w:rPr>
        <w:lastRenderedPageBreak/>
        <w:t>Инсталиране на зависимости</w:t>
      </w:r>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r>
        <w:t>Тази стъпка инсталира всички зависимости, дефинирани във файла package.json на проекта.</w:t>
      </w:r>
    </w:p>
    <w:p w14:paraId="18C38CB7" w14:textId="77777777" w:rsidR="007F1C55" w:rsidRDefault="007F1C55" w:rsidP="007F1C55">
      <w:pPr>
        <w:pStyle w:val="NormalWeb"/>
        <w:numPr>
          <w:ilvl w:val="1"/>
          <w:numId w:val="6"/>
        </w:numPr>
      </w:pPr>
      <w:r>
        <w:rPr>
          <w:rStyle w:val="Strong"/>
        </w:rPr>
        <w:t>Изграждане на пакета</w:t>
      </w:r>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Make sure your build script is defined in package.json</w:t>
      </w:r>
    </w:p>
    <w:p w14:paraId="0E96E87F" w14:textId="77777777" w:rsidR="007F1C55" w:rsidRDefault="007F1C55" w:rsidP="00D83591">
      <w:pPr>
        <w:pStyle w:val="NormalWeb"/>
        <w:ind w:left="1440"/>
        <w:jc w:val="both"/>
      </w:pPr>
      <w:r>
        <w:t>Тази стъпка изпълнява скрипта за изграждане на проекта, дефиниран в package.json файла. Работната директория е зададена на "volts-connector".</w:t>
      </w:r>
    </w:p>
    <w:p w14:paraId="4E62009D" w14:textId="77777777" w:rsidR="007F1C55" w:rsidRDefault="007F1C55" w:rsidP="007F1C55">
      <w:pPr>
        <w:pStyle w:val="NormalWeb"/>
        <w:numPr>
          <w:ilvl w:val="1"/>
          <w:numId w:val="6"/>
        </w:numPr>
      </w:pPr>
      <w:r>
        <w:rPr>
          <w:rStyle w:val="Strong"/>
        </w:rPr>
        <w:t>Публикуване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r>
        <w:rPr>
          <w:rStyle w:val="HTMLCode"/>
          <w:rFonts w:eastAsiaTheme="majorEastAsia"/>
        </w:rPr>
        <w:t xml:space="preserve"> </w:t>
      </w:r>
      <w:r>
        <w:rPr>
          <w:rStyle w:val="hljs-string"/>
        </w:rPr>
        <w:t>secrets.NPM_TOKEN</w:t>
      </w:r>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r>
        <w:t>Тази стъпка публикува изградените артефакти в npm регистъра. За аутентикация се използва секретният токен (NODE_AUTH_TOKEN), съхраняван в GitHub Secrets.</w:t>
      </w:r>
    </w:p>
    <w:p w14:paraId="6A36F79A" w14:textId="3E514390" w:rsidR="00D83591" w:rsidRDefault="00D83591" w:rsidP="00F24C5C">
      <w:pPr>
        <w:pStyle w:val="NormalWeb"/>
        <w:ind w:firstLine="720"/>
        <w:jc w:val="both"/>
        <w:rPr>
          <w:lang w:val="bg-BG"/>
        </w:rPr>
      </w:pPr>
      <w: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r w:rsidRPr="00CD5893">
        <w:rPr>
          <w:lang w:val="bg-BG"/>
        </w:rPr>
        <w:t>Advanced Message Queuing Protocol</w:t>
      </w:r>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токен</w:t>
      </w:r>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public record UserLogIn(String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w:t>
      </w:r>
      <w:r w:rsidRPr="00403FFD">
        <w:rPr>
          <w:lang w:val="bg-BG"/>
        </w:rPr>
        <w:lastRenderedPageBreak/>
        <w:t>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w:t>
      </w:r>
      <w:r>
        <w:rPr>
          <w:lang w:val="bg-BG"/>
        </w:rPr>
        <w:t xml:space="preserve"> </w:t>
      </w:r>
      <w:r w:rsidRPr="00403FFD">
        <w:rPr>
          <w:lang w:val="bg-BG"/>
        </w:rPr>
        <w:t>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w:t>
      </w:r>
      <w:r w:rsidR="00DD0DB2">
        <w:t xml:space="preserve">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sidR="00DD0DB2">
        <w:rPr>
          <w:lang w:val="bg-BG"/>
        </w:rPr>
        <w:t>ъс</w:t>
      </w:r>
      <w:r w:rsidR="00DD0DB2">
        <w:t xml:space="preserve"> сайтът за печат.</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Пакетът протоколи OAuth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протокол за получаване на токени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протоколи за представяне на тези токени за оторизация на protected</w:t>
      </w:r>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токени за персистиране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r w:rsidR="00305B0A">
        <w:rPr>
          <w:lang w:val="bg-BG"/>
        </w:rPr>
        <w:t>токени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токен.</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r w:rsidRPr="00AB2EB1">
        <w:rPr>
          <w:lang w:val="bg-BG"/>
        </w:rPr>
        <w:t>jedis</w:t>
      </w:r>
      <w:r>
        <w:rPr>
          <w:lang w:val="bg-BG"/>
        </w:rPr>
        <w:t>‘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r w:rsidRPr="00912FB8">
        <w:rPr>
          <w:i/>
          <w:iCs/>
        </w:rPr>
        <w:t xml:space="preserve">JedisPool pool = new JedisPool("localhost", 6379); </w:t>
      </w:r>
    </w:p>
    <w:p w14:paraId="5EA6E862" w14:textId="08EB6E34" w:rsidR="00D31397" w:rsidRDefault="00AB2EB1" w:rsidP="00AB2EB1">
      <w:pPr>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14:paraId="5F9508B7" w14:textId="67ED373B" w:rsidR="00AB2EB1" w:rsidRDefault="00AB2EB1" w:rsidP="00AB2EB1">
      <w:pPr>
        <w:ind w:firstLine="720"/>
        <w:rPr>
          <w:i/>
          <w:iCs/>
          <w:lang w:val="bg-BG"/>
        </w:rPr>
      </w:pPr>
      <w:r w:rsidRPr="00912FB8">
        <w:rPr>
          <w:i/>
          <w:iCs/>
          <w:lang w:val="bg-BG"/>
        </w:rPr>
        <w:t>jedis.hset("user-session:123", hash);</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-analytics</w:t>
      </w:r>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r w:rsidRPr="00B945B8">
        <w:rPr>
          <w:lang w:val="bg-BG"/>
        </w:rPr>
        <w:t>Analytics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r w:rsidRPr="00B945B8">
        <w:rPr>
          <w:lang w:val="bg-BG"/>
        </w:rPr>
        <w:t>Analytics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r w:rsidRPr="00B945B8">
        <w:rPr>
          <w:lang w:val="bg-BG"/>
        </w:rPr>
        <w:lastRenderedPageBreak/>
        <w:t>Analytics се използва чрез различни инструменти и платформи, като Google Analytics, Adobe Analytics и Power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r w:rsidRPr="002A3AE3">
        <w:rPr>
          <w:lang w:val="bg-BG"/>
        </w:rPr>
        <w:t>Analytics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t>Проследяване на потребителя</w:t>
      </w:r>
      <w:r w:rsidRPr="002A3AE3">
        <w:rPr>
          <w:lang w:val="bg-BG"/>
        </w:rPr>
        <w:t xml:space="preserve"> </w:t>
      </w:r>
      <w:r>
        <w:rPr>
          <w:lang w:val="bg-BG"/>
        </w:rPr>
        <w:t xml:space="preserve">( </w:t>
      </w:r>
      <w:r w:rsidR="002A3AE3" w:rsidRPr="002A3AE3">
        <w:rPr>
          <w:lang w:val="bg-BG"/>
        </w:rPr>
        <w:t>User Tracking</w:t>
      </w:r>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(Event Tracking)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 xml:space="preserve">Топлинни карти (Heatmaps) визуализират къде и как потребителите кликат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lastRenderedPageBreak/>
        <w:tab/>
      </w:r>
      <w:r w:rsidR="002A3AE3" w:rsidRPr="002A3AE3">
        <w:rPr>
          <w:lang w:val="bg-BG"/>
        </w:rPr>
        <w:t>Проследяване на потребителя</w:t>
      </w:r>
      <w:r w:rsidR="002A3AE3" w:rsidRPr="002A3AE3">
        <w:rPr>
          <w:lang w:val="bg-BG"/>
        </w:rPr>
        <w:t xml:space="preserve"> </w:t>
      </w:r>
      <w:r w:rsidR="002A3AE3">
        <w:t xml:space="preserve"> ( </w:t>
      </w:r>
      <w:r w:rsidR="002A3AE3" w:rsidRPr="00C2185A">
        <w:rPr>
          <w:lang w:val="bg-BG"/>
        </w:rPr>
        <w:t>User tracking</w:t>
      </w:r>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r w:rsidR="00C2185A" w:rsidRPr="00C2185A">
        <w:rPr>
          <w:lang w:val="bg-BG"/>
        </w:rPr>
        <w:t>User tracking</w:t>
      </w:r>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r w:rsidRPr="00C2185A">
        <w:rPr>
          <w:lang w:val="bg-BG"/>
        </w:rPr>
        <w:t>Google Analytics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r w:rsidRPr="00C2185A">
        <w:rPr>
          <w:lang w:val="bg-BG"/>
        </w:rPr>
        <w:t>Mixpanel</w:t>
      </w:r>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pPr>
      <w:r w:rsidRPr="002A4A20">
        <w:rPr>
          <w:lang w:val="bg-BG"/>
        </w:rPr>
        <w:t>PostHog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764DF950" w14:textId="07A42F46" w:rsidR="00232218" w:rsidRDefault="00232218" w:rsidP="00801E46">
      <w:pPr>
        <w:ind w:left="720"/>
        <w:jc w:val="center"/>
      </w:pPr>
      <w:r>
        <w:rPr>
          <w:noProof/>
        </w:rPr>
        <w:lastRenderedPageBreak/>
        <w:drawing>
          <wp:inline distT="0" distB="0" distL="0" distR="0" wp14:anchorId="40040280" wp14:editId="14DA7536">
            <wp:extent cx="5943600" cy="3221355"/>
            <wp:effectExtent l="0" t="0" r="0" b="0"/>
            <wp:docPr id="1719183191" name="Picture 2" descr="A funnel insight with 3 steps showing how many users dropped off during a sign-up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unnel insight with 3 steps showing how many users dropped off during a sign-up fl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7E41BCE0" w14:textId="4CF46AAF" w:rsidR="00232218" w:rsidRPr="00232218" w:rsidRDefault="00232218" w:rsidP="00801E46">
      <w:pPr>
        <w:ind w:left="720"/>
        <w:jc w:val="center"/>
        <w:rPr>
          <w:lang w:val="bg-BG"/>
        </w:rPr>
      </w:pPr>
      <w:r>
        <w:rPr>
          <w:lang w:val="bg-BG"/>
        </w:rPr>
        <w:t>Фиг. ЙЙК. Екранна снимка</w:t>
      </w:r>
      <w:r w:rsidR="00BA50E6">
        <w:rPr>
          <w:lang w:val="bg-BG"/>
        </w:rPr>
        <w:t xml:space="preserve"> визуализираща потребителски трафик</w:t>
      </w:r>
      <w:r>
        <w:rPr>
          <w:lang w:val="bg-BG"/>
        </w:rPr>
        <w:t xml:space="preserve"> предоставена от </w:t>
      </w:r>
      <w:r w:rsidRPr="00232218">
        <w:rPr>
          <w:lang w:val="bg-BG"/>
        </w:rPr>
        <w:t>posthog.com</w:t>
      </w:r>
    </w:p>
    <w:p w14:paraId="41BD9D9C" w14:textId="77777777" w:rsidR="004D062B" w:rsidRDefault="004D062B" w:rsidP="00801E46">
      <w:pPr>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r w:rsidRPr="004D062B">
        <w:rPr>
          <w:lang w:val="bg-BG"/>
        </w:rPr>
        <w:t>Google Forms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r w:rsidRPr="004D062B">
        <w:rPr>
          <w:lang w:val="bg-BG"/>
        </w:rPr>
        <w:t>Typeform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r w:rsidRPr="004D062B">
        <w:rPr>
          <w:lang w:val="bg-BG"/>
        </w:rPr>
        <w:t>JotForm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t>A/B тестиран</w:t>
      </w:r>
    </w:p>
    <w:p w14:paraId="03C96F99" w14:textId="77777777" w:rsidR="00361261" w:rsidRPr="00361261" w:rsidRDefault="00361261" w:rsidP="00361261">
      <w:pPr>
        <w:rPr>
          <w:lang w:val="bg-BG"/>
        </w:rPr>
      </w:pPr>
    </w:p>
    <w:p w14:paraId="78B37C6B" w14:textId="26C4118A" w:rsidR="00361261" w:rsidRDefault="00361261" w:rsidP="00361261">
      <w:pPr>
        <w:ind w:firstLine="720"/>
      </w:pPr>
      <w:r>
        <w:t>A/B тестиране разделя потребителите на две или повече групи, като всяка вижда различна версия на една и съща страница или елемент. То събира данни за това как всяка версия се отразява на потребителското поведение, като сравнява резултатите за всяка група. Чрез A/B тестиране се определя кой вариант води до по-добро потребителско изживяване и по-висока ефективност на съдържанието.</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A/B тества различни версии на дизайн за бутоните, за да види коя версия води до по-голямо ангажиране на потребителите.</w:t>
      </w:r>
    </w:p>
    <w:p w14:paraId="594898A5" w14:textId="77777777" w:rsidR="00361261" w:rsidRDefault="00361261" w:rsidP="00361261">
      <w:pPr>
        <w:ind w:left="720"/>
      </w:pPr>
    </w:p>
    <w:p w14:paraId="5114C6AF" w14:textId="67D1F14A" w:rsidR="00361261" w:rsidRDefault="00361261" w:rsidP="00361261">
      <w:pPr>
        <w:ind w:left="720"/>
      </w:pPr>
      <w:r>
        <w:t>Amazon A/B тества различни цветове и текстове за своите бутони „Добави в количката“, за да определи кой вариант увеличава вероятността за покупка.</w:t>
      </w:r>
    </w:p>
    <w:p w14:paraId="25171220" w14:textId="77777777" w:rsidR="00361261" w:rsidRDefault="00361261" w:rsidP="00361261">
      <w:pPr>
        <w:ind w:left="720"/>
      </w:pPr>
    </w:p>
    <w:p w14:paraId="256F1839" w14:textId="7D224F8C" w:rsidR="00361261" w:rsidRDefault="00361261" w:rsidP="00361261">
      <w:pPr>
        <w:ind w:left="720"/>
        <w:rPr>
          <w:lang w:val="bg-BG"/>
        </w:rPr>
      </w:pPr>
      <w:r>
        <w:t>Netflix A/B тества препоръчваното съдържание на началната си страница, като представя различни филми и сериали, за да установи кой подбор увеличава вероятността потребителите да започнат ново предаване.</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(Event Tracking)</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(Event Tracking)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Event Tracking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lastRenderedPageBreak/>
        <w:t>Проследяването на събития се прилага, като се определят ключови действия (събития) и се събират данни за тяхното изпълнение. Примерите включват броя 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r w:rsidRPr="0097716F">
        <w:rPr>
          <w:lang w:val="bg-BG"/>
        </w:rPr>
        <w:t>YouTube проследява събития като стартиране, паузиране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r w:rsidRPr="0097716F">
        <w:rPr>
          <w:lang w:val="bg-BG"/>
        </w:rPr>
        <w:t>Shopify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r w:rsidRPr="0097716F">
        <w:rPr>
          <w:lang w:val="bg-BG"/>
        </w:rPr>
        <w:t>Spotify проследява събития като слушане на песен, добавяне на песен в плейлист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r>
        <w:t>Топлинните карти (Heatmaps)</w:t>
      </w:r>
    </w:p>
    <w:p w14:paraId="596F0B9F" w14:textId="77777777" w:rsidR="005613F3" w:rsidRDefault="005613F3" w:rsidP="005613F3">
      <w:pPr>
        <w:ind w:firstLine="720"/>
      </w:pPr>
    </w:p>
    <w:p w14:paraId="64215A32" w14:textId="29987937" w:rsidR="005613F3" w:rsidRDefault="005613F3" w:rsidP="005613F3">
      <w:pPr>
        <w:ind w:firstLine="720"/>
      </w:pPr>
      <w:r>
        <w:t>Топлинните карти (Heatmaps) визуализират взаимодействията на потребителите с уебсайтове или приложения, като показват къде потребителите кликат, скролват или задържат мишката си. Те представят данни в цветове, които обозначават интензивността на активността: по-горещите зони, обикновено оцветени в червено или жълто, показват най-активните области, докато по-хладните зони, оцветени в синьо или зелено, показват по-малко взаимодействие. Топлинните карти предоставят ценна информация за начина, по който потребителите се движат и взаимодействат с съдържанието, и помагат за оптимизиране на дизайна и разположението на елементите.</w:t>
      </w:r>
    </w:p>
    <w:p w14:paraId="6E8E22BA" w14:textId="77777777" w:rsidR="005613F3" w:rsidRDefault="005613F3" w:rsidP="005613F3"/>
    <w:p w14:paraId="5DD72F5B" w14:textId="77777777" w:rsidR="005613F3" w:rsidRDefault="005613F3" w:rsidP="005613F3">
      <w:r>
        <w:t xml:space="preserve">Топлинните карти се прилагат чрез специализирани инструменти, които проследяват действията на потребителите. Те събират данни за кликвания, скролиране и движения на мишката, след което генерират визуализации, които позволяват на анализаторите да видят кои части от страницата привлекат най-много внимание. Тези </w:t>
      </w:r>
      <w:r>
        <w:lastRenderedPageBreak/>
        <w:t>визуализации помагат на дизайнерите и маркетолозите да вземат информирани решения относно промените в дизайна и разположението на съдържанието.</w:t>
      </w:r>
    </w:p>
    <w:p w14:paraId="6C468048" w14:textId="77777777" w:rsidR="005613F3" w:rsidRDefault="005613F3" w:rsidP="005613F3"/>
    <w:p w14:paraId="67B4330E" w14:textId="4F0639DD" w:rsidR="005613F3" w:rsidRDefault="005613F3" w:rsidP="005613F3">
      <w:r>
        <w:t>Crazy Egg предоставя топлинни карти, които показват къде потребителите кликат на уебсайта. То помага на собствениците на сайтове да оптимизират разположението на бутони и линкове.</w:t>
      </w:r>
    </w:p>
    <w:p w14:paraId="07179C65" w14:textId="77777777" w:rsidR="005613F3" w:rsidRDefault="005613F3" w:rsidP="005613F3"/>
    <w:p w14:paraId="2FD78F48" w14:textId="621A4C74" w:rsidR="005613F3" w:rsidRDefault="005613F3" w:rsidP="005613F3">
      <w:r>
        <w:t>Hotjar генерира топлинни карти, които визуализират скролиране и кликове на страницата, позволявайки на анализаторите да разберат до каква степен потребителите взаимодействат с различни елементи.</w:t>
      </w:r>
    </w:p>
    <w:p w14:paraId="7BA086A8" w14:textId="77777777" w:rsidR="005613F3" w:rsidRDefault="005613F3" w:rsidP="005613F3"/>
    <w:p w14:paraId="056AA8C8" w14:textId="573E19C7" w:rsidR="005613F3" w:rsidRPr="005613F3" w:rsidRDefault="005613F3" w:rsidP="005613F3">
      <w:r>
        <w:t>Mouseflow проследява движенията на мишката и кликванията, за да създаде топлинни карти, които показват как потребителите се движат по страницата. Това помага за откриване на проблемни области и за оптимизация на потребителското изживяване.</w:t>
      </w:r>
    </w:p>
    <w:p w14:paraId="64BE5AEC" w14:textId="15D4E149" w:rsidR="00930AF3" w:rsidRPr="0097716F" w:rsidRDefault="00F72476" w:rsidP="0097716F">
      <w:pPr>
        <w:rPr>
          <w:lang w:val="bg-BG"/>
        </w:rPr>
      </w:pPr>
      <w:r>
        <w:rPr>
          <w:noProof/>
        </w:rPr>
        <w:drawing>
          <wp:inline distT="0" distB="0" distL="0" distR="0" wp14:anchorId="1DA31C16" wp14:editId="0353D073">
            <wp:extent cx="5943600" cy="4124960"/>
            <wp:effectExtent l="0" t="0" r="0" b="8890"/>
            <wp:docPr id="56423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24960"/>
                    </a:xfrm>
                    <a:prstGeom prst="rect">
                      <a:avLst/>
                    </a:prstGeom>
                    <a:noFill/>
                    <a:ln>
                      <a:noFill/>
                    </a:ln>
                  </pic:spPr>
                </pic:pic>
              </a:graphicData>
            </a:graphic>
          </wp:inline>
        </w:drawing>
      </w:r>
    </w:p>
    <w:p w14:paraId="010E5D66" w14:textId="14E9C2DC" w:rsidR="00B945B8" w:rsidRPr="00D41C1D" w:rsidRDefault="00F72476" w:rsidP="002A4A20">
      <w:pPr>
        <w:ind w:left="720"/>
      </w:pPr>
      <w:r>
        <w:rPr>
          <w:lang w:val="bg-BG"/>
        </w:rPr>
        <w:t>Фиг. ХХЙ. Пример за т</w:t>
      </w:r>
      <w:r>
        <w:t>оплинните карт</w:t>
      </w:r>
      <w:r>
        <w:rPr>
          <w:lang w:val="bg-BG"/>
        </w:rPr>
        <w:t xml:space="preserve">а </w:t>
      </w:r>
      <w:r w:rsidR="00D41C1D">
        <w:rPr>
          <w:lang w:val="bg-BG"/>
        </w:rPr>
        <w:t xml:space="preserve">от </w:t>
      </w:r>
      <w:r w:rsidRPr="00F72476">
        <w:rPr>
          <w:lang w:val="bg-BG"/>
        </w:rPr>
        <w:t>hotjar</w:t>
      </w:r>
      <w:r w:rsidR="00D41C1D">
        <w:rPr>
          <w:lang w:val="bg-BG"/>
        </w:rPr>
        <w:t>.</w:t>
      </w:r>
      <w:r w:rsidR="00D41C1D">
        <w:t>com</w:t>
      </w: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Volts-recomendations</w:t>
      </w:r>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r w:rsidRPr="001D4425">
        <w:rPr>
          <w:lang w:val="bg-BG"/>
        </w:rPr>
        <w:t>Ollama е платформа с отворен код, създадена с цел да улесни използването на големи езикови модели (LLMs) на локални машини. Тя е разработена с акцент върху лесната инсталация и опростено управление на модели като Llama 2, Mistral и други. Ollama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r w:rsidRPr="001D4425">
        <w:rPr>
          <w:lang w:val="bg-BG"/>
        </w:rPr>
        <w:t>Ollama се инсталира лесно на Linux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Ollama пред конкурентите като OpenAI е именно в това, че работи локално, което гарантира по-голяма сигурност на данните и елиминира зависимостта </w:t>
      </w:r>
      <w:r w:rsidRPr="001D4425">
        <w:rPr>
          <w:lang w:val="bg-BG"/>
        </w:rPr>
        <w:lastRenderedPageBreak/>
        <w:t>от външни сървъри. Докато OpenAI, с модели като GPT-4, е по-мощна платформа, тя изисква свързване към облак и често е по-скъпа, особено за по-малки компании. Ollama,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Сред конкурентите на Ollama са и по-леки AI платформи като BERT и други модели с ниски хардуерни изисквания, но те често се нуждаят от повече ресурси и по-сложна настройка. Ollama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r w:rsidR="006A1A4F" w:rsidRPr="004E3BD4">
        <w:t>библиотека за изкуствен интелект, създадена през 2023 година, като отговор на нуждата от подобна платформа за Java разработчици. Тя е вдъхновена от LangChain, популярна библиотека за Python, и има за цел да интегрира големи езикови модели (LLMs) и други AI технологии в Java приложения. Основната й роля е да свързва различни компоненти като LLM модели, текстови делители,</w:t>
      </w:r>
      <w:r w:rsidR="006A1A4F">
        <w:t xml:space="preserve"> изходни парсери и векторни хранилища, позволявайки създаването на персонализирани AI решения с минимален код.</w:t>
      </w:r>
    </w:p>
    <w:p w14:paraId="203E79E8" w14:textId="77777777" w:rsidR="006A1A4F" w:rsidRDefault="006A1A4F" w:rsidP="006A1A4F">
      <w:r>
        <w:t>LangChain4J предлага лесни за използване интерфейси и абстракции за работа с LLMs и поддържа интеграция с над 15 доставчика на AI модели, както и с много хранилища за векторно търсене и текстови модели. Разработчиците могат да създават приложения с поддръжка на обработка на естествен език и генеративен AI, както и да работят с мултимодални данни (текст и изображения).</w:t>
      </w:r>
    </w:p>
    <w:p w14:paraId="40D2A4DC" w14:textId="77777777" w:rsidR="006A1A4F" w:rsidRDefault="006A1A4F" w:rsidP="006A1A4F">
      <w:r>
        <w:t>Сред предимствата на LangChain4J е фактът, че предоставя високо ниво на абстракция, което прави работата с LLM по-лесна за разработчиците, като скрива сложността на комуникацията с AI модели. Също така библиотеката предлага интеграция с Java фреймуърци като Spring Boot и Quarkus, което я прави подходяща за различни Java среди.</w:t>
      </w:r>
    </w:p>
    <w:p w14:paraId="0E26062D" w14:textId="77777777" w:rsidR="006A1A4F" w:rsidRDefault="006A1A4F" w:rsidP="006A1A4F">
      <w:r>
        <w:t>Конкурентни платформи като Haystack и LlamaIndex също предлагат подобни функционалности, но LangChain4J се откроява с по-добра съвместимост за Java и разширена поддръжка на различни модели и хранилища. Един недостатък, според някои разработчици, може да бъде, че библиотеката все още е в активна разработка и не всички функционалности са напълно завършени.</w:t>
      </w:r>
    </w:p>
    <w:p w14:paraId="6786D2BB" w14:textId="0B2057FF" w:rsidR="0065100A" w:rsidRDefault="006A1A4F" w:rsidP="006A1A4F">
      <w:pPr>
        <w:rPr>
          <w:lang w:val="bg-BG"/>
        </w:rPr>
      </w:pPr>
      <w:r>
        <w:t>LangChain4J е идеална за разработчиците, които искат да създават AI приложения с Java без да навлизат в Python или други езици, и да използват AI услуги за специфични бизнес нужди.</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9"/>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20"/>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Apache Log4j е популярна библиотека с отворен код, използвана основно в Java приложения за регистриране на системни поведения и събития. Тя е разработена през 1996 г. и широко се прилага както в малки, така и в големи проекти. Нейната цел е да улавя важни данни по време на изпълнение на приложенията за нуждите на дебъгинг, мониторинг и анализ. Тя използва йерархична структура на логерите, което позволява гъвкавост при регистриране на различни части от приложението. Log4j поддържа различни формати за изход и множество места за запис на логовете, включително файлове, бази данни и мрежови сокети.</w:t>
      </w:r>
    </w:p>
    <w:p w14:paraId="58AD26AB" w14:textId="77777777" w:rsidR="0065100A" w:rsidRDefault="0065100A" w:rsidP="0065100A"/>
    <w:p w14:paraId="05B14771" w14:textId="77777777" w:rsidR="0065100A" w:rsidRDefault="0065100A" w:rsidP="0065100A">
      <w:r>
        <w:t>Основните предимства на Log4j включват нейната ефективност, мащабируемост и гъвкавост, които позволяват на разработчиците бързо да диагностицират проблеми, по-лесно да поддържат приложенията и да оптимизират производителността. Въпреки това, както всяка логинг система, Log4j добавя известен товар на приложението, особено ако не е правилно конфигурирана. Лошо написан код за регистриране може да доведе до намаляване на производителността или ненужна сложност.</w:t>
      </w:r>
    </w:p>
    <w:p w14:paraId="7D0E5AF1" w14:textId="77777777" w:rsidR="0065100A" w:rsidRDefault="0065100A" w:rsidP="0065100A"/>
    <w:p w14:paraId="2AC3C5CA" w14:textId="77777777" w:rsidR="0065100A" w:rsidRDefault="0065100A" w:rsidP="0065100A">
      <w:r>
        <w:t>Разработчикът избира Log4j, защото тя поддържа различни изходни апендери, е нишково безопасна и ефективно управлява Java изключенията. Библиотеката също така е съвместима с други програмни езици като Python и C++ и се интегрира лесно с модерни инструменти за разработка като Maven и Gradle.</w:t>
      </w:r>
    </w:p>
    <w:p w14:paraId="3387A223" w14:textId="77777777" w:rsidR="0065100A" w:rsidRDefault="0065100A" w:rsidP="0065100A"/>
    <w:p w14:paraId="4646717A" w14:textId="7563E4B0" w:rsidR="00253318" w:rsidRPr="0065100A" w:rsidRDefault="0065100A" w:rsidP="0065100A">
      <w:pPr>
        <w:rPr>
          <w:lang w:val="bg-BG"/>
        </w:rPr>
      </w:pPr>
      <w:r>
        <w:t>Въпреки своите предимства, Log4j има конкуренти в екосистемата на логинга, като SLF4J и java.util.logging, които могат да се предпочетат в определени ситуации поради различни набори от функции или по-проста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21"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‘password’:’!pasword12345678’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r>
        <w:rPr>
          <w:lang w:val="bg-BG"/>
        </w:rPr>
        <w:t xml:space="preserve">Пропоръчване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0004A"/>
    <w:rsid w:val="00111542"/>
    <w:rsid w:val="001734B8"/>
    <w:rsid w:val="00180D09"/>
    <w:rsid w:val="00186ECA"/>
    <w:rsid w:val="0019714B"/>
    <w:rsid w:val="001D4425"/>
    <w:rsid w:val="00201592"/>
    <w:rsid w:val="0022165C"/>
    <w:rsid w:val="0022312C"/>
    <w:rsid w:val="00232218"/>
    <w:rsid w:val="00234C6A"/>
    <w:rsid w:val="00253318"/>
    <w:rsid w:val="0025432E"/>
    <w:rsid w:val="002636A1"/>
    <w:rsid w:val="002A030E"/>
    <w:rsid w:val="002A3AE3"/>
    <w:rsid w:val="002A4A20"/>
    <w:rsid w:val="002E5E87"/>
    <w:rsid w:val="00305B0A"/>
    <w:rsid w:val="00332332"/>
    <w:rsid w:val="00361261"/>
    <w:rsid w:val="003761F7"/>
    <w:rsid w:val="003A112C"/>
    <w:rsid w:val="003C433E"/>
    <w:rsid w:val="003C43F5"/>
    <w:rsid w:val="003D5E1A"/>
    <w:rsid w:val="003F2E3D"/>
    <w:rsid w:val="00403FFD"/>
    <w:rsid w:val="004108ED"/>
    <w:rsid w:val="004314C7"/>
    <w:rsid w:val="00464AC9"/>
    <w:rsid w:val="00486EFD"/>
    <w:rsid w:val="004C3A10"/>
    <w:rsid w:val="004D062B"/>
    <w:rsid w:val="004D2D9A"/>
    <w:rsid w:val="004E3BD4"/>
    <w:rsid w:val="00507B28"/>
    <w:rsid w:val="0051648E"/>
    <w:rsid w:val="00537EAF"/>
    <w:rsid w:val="005613F3"/>
    <w:rsid w:val="00571E18"/>
    <w:rsid w:val="005E4DBC"/>
    <w:rsid w:val="00602769"/>
    <w:rsid w:val="0065100A"/>
    <w:rsid w:val="00652502"/>
    <w:rsid w:val="00661E37"/>
    <w:rsid w:val="006712AA"/>
    <w:rsid w:val="00691ABC"/>
    <w:rsid w:val="00696288"/>
    <w:rsid w:val="00696B04"/>
    <w:rsid w:val="006A1A4F"/>
    <w:rsid w:val="006B7DC2"/>
    <w:rsid w:val="006C7553"/>
    <w:rsid w:val="006D58DE"/>
    <w:rsid w:val="00736060"/>
    <w:rsid w:val="007720A3"/>
    <w:rsid w:val="007B0366"/>
    <w:rsid w:val="007C2CF3"/>
    <w:rsid w:val="007F1C55"/>
    <w:rsid w:val="007F258F"/>
    <w:rsid w:val="00801E46"/>
    <w:rsid w:val="00820FCA"/>
    <w:rsid w:val="00851FA9"/>
    <w:rsid w:val="008573B6"/>
    <w:rsid w:val="008A70C8"/>
    <w:rsid w:val="008B0113"/>
    <w:rsid w:val="008F7F28"/>
    <w:rsid w:val="0090502F"/>
    <w:rsid w:val="00912FB8"/>
    <w:rsid w:val="009226AC"/>
    <w:rsid w:val="00930AF3"/>
    <w:rsid w:val="00934D1D"/>
    <w:rsid w:val="0097716F"/>
    <w:rsid w:val="00982FEB"/>
    <w:rsid w:val="009C2C7F"/>
    <w:rsid w:val="009D08B6"/>
    <w:rsid w:val="009E1D6B"/>
    <w:rsid w:val="009E362E"/>
    <w:rsid w:val="00A327A6"/>
    <w:rsid w:val="00A576D1"/>
    <w:rsid w:val="00A85979"/>
    <w:rsid w:val="00AA2729"/>
    <w:rsid w:val="00AA44AC"/>
    <w:rsid w:val="00AB2EB1"/>
    <w:rsid w:val="00B226B9"/>
    <w:rsid w:val="00B945B8"/>
    <w:rsid w:val="00B96CF3"/>
    <w:rsid w:val="00BA3DB2"/>
    <w:rsid w:val="00BA50E6"/>
    <w:rsid w:val="00BD29BC"/>
    <w:rsid w:val="00BF6AD8"/>
    <w:rsid w:val="00C153F0"/>
    <w:rsid w:val="00C2185A"/>
    <w:rsid w:val="00C30038"/>
    <w:rsid w:val="00C70F6D"/>
    <w:rsid w:val="00C85B03"/>
    <w:rsid w:val="00CA3C0E"/>
    <w:rsid w:val="00CA5FEE"/>
    <w:rsid w:val="00CC6136"/>
    <w:rsid w:val="00CD5893"/>
    <w:rsid w:val="00CE0B21"/>
    <w:rsid w:val="00D267B8"/>
    <w:rsid w:val="00D31397"/>
    <w:rsid w:val="00D41C1D"/>
    <w:rsid w:val="00D83591"/>
    <w:rsid w:val="00DB3E57"/>
    <w:rsid w:val="00DB7985"/>
    <w:rsid w:val="00DC7AA7"/>
    <w:rsid w:val="00DD0DB2"/>
    <w:rsid w:val="00DE072C"/>
    <w:rsid w:val="00DE145E"/>
    <w:rsid w:val="00E015D1"/>
    <w:rsid w:val="00E1284F"/>
    <w:rsid w:val="00E276ED"/>
    <w:rsid w:val="00E33090"/>
    <w:rsid w:val="00E441AE"/>
    <w:rsid w:val="00E516D7"/>
    <w:rsid w:val="00E72EBE"/>
    <w:rsid w:val="00E834FE"/>
    <w:rsid w:val="00EE6AE9"/>
    <w:rsid w:val="00EF2A24"/>
    <w:rsid w:val="00F10747"/>
    <w:rsid w:val="00F114D4"/>
    <w:rsid w:val="00F24C5C"/>
    <w:rsid w:val="00F50CC8"/>
    <w:rsid w:val="00F51D7F"/>
    <w:rsid w:val="00F669DE"/>
    <w:rsid w:val="00F72476"/>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redis.io/docs/connect/clients/jav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39</Pages>
  <Words>7946</Words>
  <Characters>45295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117</cp:revision>
  <dcterms:created xsi:type="dcterms:W3CDTF">2024-01-29T13:20:00Z</dcterms:created>
  <dcterms:modified xsi:type="dcterms:W3CDTF">2024-10-25T14:57:00Z</dcterms:modified>
</cp:coreProperties>
</file>