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85FDC3" w:rsidP="5985FDC3" w:rsidRDefault="5985FDC3" w14:noSpellErr="1" w14:paraId="2E968B67" w14:textId="2A9791D9">
      <w:pPr>
        <w:pStyle w:val="Normal"/>
      </w:pPr>
      <w:r w:rsidRPr="5985FDC3" w:rsidR="5985FDC3">
        <w:rPr>
          <w:rFonts w:ascii="Calibri" w:hAnsi="Calibri" w:eastAsia="Calibri" w:cs="Calibri"/>
          <w:noProof w:val="0"/>
          <w:sz w:val="22"/>
          <w:szCs w:val="22"/>
          <w:lang w:val="en-GB"/>
        </w:rPr>
        <w:t>The plasma Raman instability can compress existing nanosecond pulse lasers to femtosecond duration. We have found a new amplifier configuration that maximises the output power and reduces requirements on the initial seed laser. The resulting ultra-intense pulses could excite quantum processes such as polarisation of the vacuum.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CD0E74"/>
  <w15:docId w15:val="{8953c172-2c8a-40f2-bc87-25f283bbb1cb}"/>
  <w:rsids>
    <w:rsidRoot w:val="2ECD0E74"/>
    <w:rsid w:val="2ECD0E74"/>
    <w:rsid w:val="5985FD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Savin</dc:creator>
  <keywords/>
  <dc:description/>
  <lastModifiedBy>Alexander Savin</lastModifiedBy>
  <revision>2</revision>
  <dcterms:created xsi:type="dcterms:W3CDTF">2018-07-18T11:35:27.5376753Z</dcterms:created>
  <dcterms:modified xsi:type="dcterms:W3CDTF">2018-07-18T11:35:59.0861974Z</dcterms:modified>
</coreProperties>
</file>