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noSpellErr="1" wp14:textId="7230BBC6">
      <w:bookmarkStart w:name="_GoBack" w:id="0"/>
      <w:bookmarkEnd w:id="0"/>
      <w:r w:rsidR="2648AC90">
        <w:rPr/>
        <w:t>We investiga</w:t>
      </w:r>
      <w:r w:rsidR="2648AC90">
        <w:rPr/>
        <w:t>te novel approaches to overcoming obstacles currently hindering the inertial fusion programme. One such example is "auxiliary heating" which is our proposed method of depositing additional energy into the fusion fuel using crossing electron beams. This, we hope, will increase the temperature of the fusion fuel and push us closer to ignition.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1C30038"/>
  <w15:docId w15:val="{1a7148c8-db2b-49f7-9328-66f055ee94c6}"/>
  <w:rsids>
    <w:rsidRoot w:val="31C30038"/>
    <w:rsid w:val="2648AC90"/>
    <w:rsid w:val="31C300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Savin</dc:creator>
  <keywords/>
  <dc:description/>
  <lastModifiedBy>Alexander Savin</lastModifiedBy>
  <revision>2</revision>
  <dcterms:created xsi:type="dcterms:W3CDTF">2018-07-18T13:23:13.1276222Z</dcterms:created>
  <dcterms:modified xsi:type="dcterms:W3CDTF">2018-07-18T13:25:21.4068501Z</dcterms:modified>
</coreProperties>
</file>