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744DDD"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744DDD">
              <w:rPr>
                <w:noProof/>
                <w:sz w:val="28"/>
                <w:szCs w:val="28"/>
              </w:rPr>
              <w:t>03/06/2015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744DDD"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083623" w:history="1">
            <w:r w:rsidRPr="0001318C">
              <w:rPr>
                <w:rStyle w:val="Hyperlink"/>
                <w:noProof/>
              </w:rPr>
              <w:t>1</w:t>
            </w:r>
            <w:r>
              <w:rPr>
                <w:rFonts w:asciiTheme="minorHAnsi" w:eastAsiaTheme="minorEastAsia" w:hAnsiTheme="minorHAnsi"/>
                <w:noProof/>
              </w:rPr>
              <w:tab/>
            </w:r>
            <w:r w:rsidRPr="0001318C">
              <w:rPr>
                <w:rStyle w:val="Hyperlink"/>
                <w:noProof/>
              </w:rPr>
              <w:t>Giới thiệu vấn đề</w:t>
            </w:r>
            <w:r>
              <w:rPr>
                <w:noProof/>
                <w:webHidden/>
              </w:rPr>
              <w:tab/>
            </w:r>
            <w:r>
              <w:rPr>
                <w:noProof/>
                <w:webHidden/>
              </w:rPr>
              <w:fldChar w:fldCharType="begin"/>
            </w:r>
            <w:r>
              <w:rPr>
                <w:noProof/>
                <w:webHidden/>
              </w:rPr>
              <w:instrText xml:space="preserve"> PAGEREF _Toc421083623 \h </w:instrText>
            </w:r>
            <w:r>
              <w:rPr>
                <w:noProof/>
                <w:webHidden/>
              </w:rPr>
            </w:r>
            <w:r>
              <w:rPr>
                <w:noProof/>
                <w:webHidden/>
              </w:rPr>
              <w:fldChar w:fldCharType="separate"/>
            </w:r>
            <w:r>
              <w:rPr>
                <w:noProof/>
                <w:webHidden/>
              </w:rPr>
              <w:t>5</w:t>
            </w:r>
            <w:r>
              <w:rPr>
                <w:noProof/>
                <w:webHidden/>
              </w:rPr>
              <w:fldChar w:fldCharType="end"/>
            </w:r>
          </w:hyperlink>
        </w:p>
        <w:p w:rsidR="00744DDD" w:rsidRDefault="00744DDD">
          <w:pPr>
            <w:pStyle w:val="TOC1"/>
            <w:tabs>
              <w:tab w:val="left" w:pos="660"/>
              <w:tab w:val="right" w:leader="dot" w:pos="9163"/>
            </w:tabs>
            <w:rPr>
              <w:rFonts w:asciiTheme="minorHAnsi" w:eastAsiaTheme="minorEastAsia" w:hAnsiTheme="minorHAnsi"/>
              <w:noProof/>
            </w:rPr>
          </w:pPr>
          <w:hyperlink w:anchor="_Toc421083624" w:history="1">
            <w:r w:rsidRPr="0001318C">
              <w:rPr>
                <w:rStyle w:val="Hyperlink"/>
                <w:noProof/>
              </w:rPr>
              <w:t>2</w:t>
            </w:r>
            <w:r>
              <w:rPr>
                <w:rFonts w:asciiTheme="minorHAnsi" w:eastAsiaTheme="minorEastAsia" w:hAnsiTheme="minorHAnsi"/>
                <w:noProof/>
              </w:rPr>
              <w:tab/>
            </w:r>
            <w:r w:rsidRPr="0001318C">
              <w:rPr>
                <w:rStyle w:val="Hyperlink"/>
                <w:noProof/>
              </w:rPr>
              <w:t>Các công trình liên quan</w:t>
            </w:r>
            <w:r>
              <w:rPr>
                <w:noProof/>
                <w:webHidden/>
              </w:rPr>
              <w:tab/>
            </w:r>
            <w:r>
              <w:rPr>
                <w:noProof/>
                <w:webHidden/>
              </w:rPr>
              <w:fldChar w:fldCharType="begin"/>
            </w:r>
            <w:r>
              <w:rPr>
                <w:noProof/>
                <w:webHidden/>
              </w:rPr>
              <w:instrText xml:space="preserve"> PAGEREF _Toc421083624 \h </w:instrText>
            </w:r>
            <w:r>
              <w:rPr>
                <w:noProof/>
                <w:webHidden/>
              </w:rPr>
            </w:r>
            <w:r>
              <w:rPr>
                <w:noProof/>
                <w:webHidden/>
              </w:rPr>
              <w:fldChar w:fldCharType="separate"/>
            </w:r>
            <w:r>
              <w:rPr>
                <w:noProof/>
                <w:webHidden/>
              </w:rPr>
              <w:t>5</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25" w:history="1">
            <w:r w:rsidRPr="0001318C">
              <w:rPr>
                <w:rStyle w:val="Hyperlink"/>
                <w:noProof/>
              </w:rPr>
              <w:t>2.1</w:t>
            </w:r>
            <w:r>
              <w:rPr>
                <w:rFonts w:asciiTheme="minorHAnsi" w:eastAsiaTheme="minorEastAsia" w:hAnsiTheme="minorHAnsi"/>
                <w:noProof/>
              </w:rPr>
              <w:tab/>
            </w:r>
            <w:r w:rsidRPr="0001318C">
              <w:rPr>
                <w:rStyle w:val="Hyperlink"/>
                <w:noProof/>
              </w:rPr>
              <w:t>Bệnh án điện tử</w:t>
            </w:r>
            <w:r>
              <w:rPr>
                <w:noProof/>
                <w:webHidden/>
              </w:rPr>
              <w:tab/>
            </w:r>
            <w:r>
              <w:rPr>
                <w:noProof/>
                <w:webHidden/>
              </w:rPr>
              <w:fldChar w:fldCharType="begin"/>
            </w:r>
            <w:r>
              <w:rPr>
                <w:noProof/>
                <w:webHidden/>
              </w:rPr>
              <w:instrText xml:space="preserve"> PAGEREF _Toc421083625 \h </w:instrText>
            </w:r>
            <w:r>
              <w:rPr>
                <w:noProof/>
                <w:webHidden/>
              </w:rPr>
            </w:r>
            <w:r>
              <w:rPr>
                <w:noProof/>
                <w:webHidden/>
              </w:rPr>
              <w:fldChar w:fldCharType="separate"/>
            </w:r>
            <w:r>
              <w:rPr>
                <w:noProof/>
                <w:webHidden/>
              </w:rPr>
              <w:t>5</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26" w:history="1">
            <w:r w:rsidRPr="0001318C">
              <w:rPr>
                <w:rStyle w:val="Hyperlink"/>
                <w:noProof/>
              </w:rPr>
              <w:t>2.2</w:t>
            </w:r>
            <w:r>
              <w:rPr>
                <w:rFonts w:asciiTheme="minorHAnsi" w:eastAsiaTheme="minorEastAsia" w:hAnsiTheme="minorHAnsi"/>
                <w:noProof/>
              </w:rPr>
              <w:tab/>
            </w:r>
            <w:r w:rsidRPr="0001318C">
              <w:rPr>
                <w:rStyle w:val="Hyperlink"/>
                <w:noProof/>
              </w:rPr>
              <w:t>Phân giải đồng tham chiếu</w:t>
            </w:r>
            <w:r>
              <w:rPr>
                <w:noProof/>
                <w:webHidden/>
              </w:rPr>
              <w:tab/>
            </w:r>
            <w:r>
              <w:rPr>
                <w:noProof/>
                <w:webHidden/>
              </w:rPr>
              <w:fldChar w:fldCharType="begin"/>
            </w:r>
            <w:r>
              <w:rPr>
                <w:noProof/>
                <w:webHidden/>
              </w:rPr>
              <w:instrText xml:space="preserve"> PAGEREF _Toc421083626 \h </w:instrText>
            </w:r>
            <w:r>
              <w:rPr>
                <w:noProof/>
                <w:webHidden/>
              </w:rPr>
            </w:r>
            <w:r>
              <w:rPr>
                <w:noProof/>
                <w:webHidden/>
              </w:rPr>
              <w:fldChar w:fldCharType="separate"/>
            </w:r>
            <w:r>
              <w:rPr>
                <w:noProof/>
                <w:webHidden/>
              </w:rPr>
              <w:t>7</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27" w:history="1">
            <w:r w:rsidRPr="0001318C">
              <w:rPr>
                <w:rStyle w:val="Hyperlink"/>
                <w:noProof/>
              </w:rPr>
              <w:t>2.3</w:t>
            </w:r>
            <w:r>
              <w:rPr>
                <w:rFonts w:asciiTheme="minorHAnsi" w:eastAsiaTheme="minorEastAsia" w:hAnsiTheme="minorHAnsi"/>
                <w:noProof/>
              </w:rPr>
              <w:tab/>
            </w:r>
            <w:r w:rsidRPr="0001318C">
              <w:rPr>
                <w:rStyle w:val="Hyperlink"/>
                <w:noProof/>
              </w:rPr>
              <w:t>Phân giải đồng tham chiếu cho bệnh án điện tử</w:t>
            </w:r>
            <w:r>
              <w:rPr>
                <w:noProof/>
                <w:webHidden/>
              </w:rPr>
              <w:tab/>
            </w:r>
            <w:r>
              <w:rPr>
                <w:noProof/>
                <w:webHidden/>
              </w:rPr>
              <w:fldChar w:fldCharType="begin"/>
            </w:r>
            <w:r>
              <w:rPr>
                <w:noProof/>
                <w:webHidden/>
              </w:rPr>
              <w:instrText xml:space="preserve"> PAGEREF _Toc421083627 \h </w:instrText>
            </w:r>
            <w:r>
              <w:rPr>
                <w:noProof/>
                <w:webHidden/>
              </w:rPr>
            </w:r>
            <w:r>
              <w:rPr>
                <w:noProof/>
                <w:webHidden/>
              </w:rPr>
              <w:fldChar w:fldCharType="separate"/>
            </w:r>
            <w:r>
              <w:rPr>
                <w:noProof/>
                <w:webHidden/>
              </w:rPr>
              <w:t>8</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28" w:history="1">
            <w:r w:rsidRPr="0001318C">
              <w:rPr>
                <w:rStyle w:val="Hyperlink"/>
                <w:noProof/>
              </w:rPr>
              <w:t>2.4</w:t>
            </w:r>
            <w:r>
              <w:rPr>
                <w:rFonts w:asciiTheme="minorHAnsi" w:eastAsiaTheme="minorEastAsia" w:hAnsiTheme="minorHAnsi"/>
                <w:noProof/>
              </w:rPr>
              <w:tab/>
            </w:r>
            <w:r w:rsidRPr="0001318C">
              <w:rPr>
                <w:rStyle w:val="Hyperlink"/>
                <w:noProof/>
              </w:rPr>
              <w:t>Named-Entity-Regconition</w:t>
            </w:r>
            <w:r>
              <w:rPr>
                <w:noProof/>
                <w:webHidden/>
              </w:rPr>
              <w:tab/>
            </w:r>
            <w:r>
              <w:rPr>
                <w:noProof/>
                <w:webHidden/>
              </w:rPr>
              <w:fldChar w:fldCharType="begin"/>
            </w:r>
            <w:r>
              <w:rPr>
                <w:noProof/>
                <w:webHidden/>
              </w:rPr>
              <w:instrText xml:space="preserve"> PAGEREF _Toc421083628 \h </w:instrText>
            </w:r>
            <w:r>
              <w:rPr>
                <w:noProof/>
                <w:webHidden/>
              </w:rPr>
            </w:r>
            <w:r>
              <w:rPr>
                <w:noProof/>
                <w:webHidden/>
              </w:rPr>
              <w:fldChar w:fldCharType="separate"/>
            </w:r>
            <w:r>
              <w:rPr>
                <w:noProof/>
                <w:webHidden/>
              </w:rPr>
              <w:t>9</w:t>
            </w:r>
            <w:r>
              <w:rPr>
                <w:noProof/>
                <w:webHidden/>
              </w:rPr>
              <w:fldChar w:fldCharType="end"/>
            </w:r>
          </w:hyperlink>
        </w:p>
        <w:p w:rsidR="00744DDD" w:rsidRDefault="00744DDD">
          <w:pPr>
            <w:pStyle w:val="TOC1"/>
            <w:tabs>
              <w:tab w:val="left" w:pos="660"/>
              <w:tab w:val="right" w:leader="dot" w:pos="9163"/>
            </w:tabs>
            <w:rPr>
              <w:rFonts w:asciiTheme="minorHAnsi" w:eastAsiaTheme="minorEastAsia" w:hAnsiTheme="minorHAnsi"/>
              <w:noProof/>
            </w:rPr>
          </w:pPr>
          <w:hyperlink w:anchor="_Toc421083629" w:history="1">
            <w:r w:rsidRPr="0001318C">
              <w:rPr>
                <w:rStyle w:val="Hyperlink"/>
                <w:noProof/>
              </w:rPr>
              <w:t>3</w:t>
            </w:r>
            <w:r>
              <w:rPr>
                <w:rFonts w:asciiTheme="minorHAnsi" w:eastAsiaTheme="minorEastAsia" w:hAnsiTheme="minorHAnsi"/>
                <w:noProof/>
              </w:rPr>
              <w:tab/>
            </w:r>
            <w:r w:rsidRPr="0001318C">
              <w:rPr>
                <w:rStyle w:val="Hyperlink"/>
                <w:noProof/>
              </w:rPr>
              <w:t>Kiến thức và công nghệ</w:t>
            </w:r>
            <w:r>
              <w:rPr>
                <w:noProof/>
                <w:webHidden/>
              </w:rPr>
              <w:tab/>
            </w:r>
            <w:r>
              <w:rPr>
                <w:noProof/>
                <w:webHidden/>
              </w:rPr>
              <w:fldChar w:fldCharType="begin"/>
            </w:r>
            <w:r>
              <w:rPr>
                <w:noProof/>
                <w:webHidden/>
              </w:rPr>
              <w:instrText xml:space="preserve"> PAGEREF _Toc421083629 \h </w:instrText>
            </w:r>
            <w:r>
              <w:rPr>
                <w:noProof/>
                <w:webHidden/>
              </w:rPr>
            </w:r>
            <w:r>
              <w:rPr>
                <w:noProof/>
                <w:webHidden/>
              </w:rPr>
              <w:fldChar w:fldCharType="separate"/>
            </w:r>
            <w:r>
              <w:rPr>
                <w:noProof/>
                <w:webHidden/>
              </w:rPr>
              <w:t>10</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30" w:history="1">
            <w:r w:rsidRPr="0001318C">
              <w:rPr>
                <w:rStyle w:val="Hyperlink"/>
                <w:noProof/>
              </w:rPr>
              <w:t>3.1</w:t>
            </w:r>
            <w:r>
              <w:rPr>
                <w:rFonts w:asciiTheme="minorHAnsi" w:eastAsiaTheme="minorEastAsia" w:hAnsiTheme="minorHAnsi"/>
                <w:noProof/>
              </w:rPr>
              <w:tab/>
            </w:r>
            <w:r w:rsidRPr="0001318C">
              <w:rPr>
                <w:rStyle w:val="Hyperlink"/>
                <w:noProof/>
              </w:rPr>
              <w:t>Những vấn đề trong phân giải đồng tham chiếu trong bệnh án điện tử</w:t>
            </w:r>
            <w:r>
              <w:rPr>
                <w:noProof/>
                <w:webHidden/>
              </w:rPr>
              <w:tab/>
            </w:r>
            <w:r>
              <w:rPr>
                <w:noProof/>
                <w:webHidden/>
              </w:rPr>
              <w:fldChar w:fldCharType="begin"/>
            </w:r>
            <w:r>
              <w:rPr>
                <w:noProof/>
                <w:webHidden/>
              </w:rPr>
              <w:instrText xml:space="preserve"> PAGEREF _Toc421083630 \h </w:instrText>
            </w:r>
            <w:r>
              <w:rPr>
                <w:noProof/>
                <w:webHidden/>
              </w:rPr>
            </w:r>
            <w:r>
              <w:rPr>
                <w:noProof/>
                <w:webHidden/>
              </w:rPr>
              <w:fldChar w:fldCharType="separate"/>
            </w:r>
            <w:r>
              <w:rPr>
                <w:noProof/>
                <w:webHidden/>
              </w:rPr>
              <w:t>10</w:t>
            </w:r>
            <w:r>
              <w:rPr>
                <w:noProof/>
                <w:webHidden/>
              </w:rPr>
              <w:fldChar w:fldCharType="end"/>
            </w:r>
          </w:hyperlink>
        </w:p>
        <w:p w:rsidR="00744DDD" w:rsidRDefault="00744DDD">
          <w:pPr>
            <w:pStyle w:val="TOC1"/>
            <w:tabs>
              <w:tab w:val="left" w:pos="660"/>
              <w:tab w:val="right" w:leader="dot" w:pos="9163"/>
            </w:tabs>
            <w:rPr>
              <w:rFonts w:asciiTheme="minorHAnsi" w:eastAsiaTheme="minorEastAsia" w:hAnsiTheme="minorHAnsi"/>
              <w:noProof/>
            </w:rPr>
          </w:pPr>
          <w:hyperlink w:anchor="_Toc421083631" w:history="1">
            <w:r w:rsidRPr="0001318C">
              <w:rPr>
                <w:rStyle w:val="Hyperlink"/>
                <w:noProof/>
              </w:rPr>
              <w:t>4</w:t>
            </w:r>
            <w:r>
              <w:rPr>
                <w:rFonts w:asciiTheme="minorHAnsi" w:eastAsiaTheme="minorEastAsia" w:hAnsiTheme="minorHAnsi"/>
                <w:noProof/>
              </w:rPr>
              <w:tab/>
            </w:r>
            <w:r w:rsidRPr="0001318C">
              <w:rPr>
                <w:rStyle w:val="Hyperlink"/>
                <w:noProof/>
              </w:rPr>
              <w:t>Bài toán đề xuất</w:t>
            </w:r>
            <w:r>
              <w:rPr>
                <w:noProof/>
                <w:webHidden/>
              </w:rPr>
              <w:tab/>
            </w:r>
            <w:r>
              <w:rPr>
                <w:noProof/>
                <w:webHidden/>
              </w:rPr>
              <w:fldChar w:fldCharType="begin"/>
            </w:r>
            <w:r>
              <w:rPr>
                <w:noProof/>
                <w:webHidden/>
              </w:rPr>
              <w:instrText xml:space="preserve"> PAGEREF _Toc421083631 \h </w:instrText>
            </w:r>
            <w:r>
              <w:rPr>
                <w:noProof/>
                <w:webHidden/>
              </w:rPr>
            </w:r>
            <w:r>
              <w:rPr>
                <w:noProof/>
                <w:webHidden/>
              </w:rPr>
              <w:fldChar w:fldCharType="separate"/>
            </w:r>
            <w:r>
              <w:rPr>
                <w:noProof/>
                <w:webHidden/>
              </w:rPr>
              <w:t>10</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32" w:history="1">
            <w:r w:rsidRPr="0001318C">
              <w:rPr>
                <w:rStyle w:val="Hyperlink"/>
                <w:noProof/>
              </w:rPr>
              <w:t>4.1</w:t>
            </w:r>
            <w:r>
              <w:rPr>
                <w:rFonts w:asciiTheme="minorHAnsi" w:eastAsiaTheme="minorEastAsia" w:hAnsiTheme="minorHAnsi"/>
                <w:noProof/>
              </w:rPr>
              <w:tab/>
            </w:r>
            <w:r w:rsidRPr="0001318C">
              <w:rPr>
                <w:rStyle w:val="Hyperlink"/>
                <w:noProof/>
              </w:rPr>
              <w:t>Phạm vi đề tài</w:t>
            </w:r>
            <w:r>
              <w:rPr>
                <w:noProof/>
                <w:webHidden/>
              </w:rPr>
              <w:tab/>
            </w:r>
            <w:r>
              <w:rPr>
                <w:noProof/>
                <w:webHidden/>
              </w:rPr>
              <w:fldChar w:fldCharType="begin"/>
            </w:r>
            <w:r>
              <w:rPr>
                <w:noProof/>
                <w:webHidden/>
              </w:rPr>
              <w:instrText xml:space="preserve"> PAGEREF _Toc421083632 \h </w:instrText>
            </w:r>
            <w:r>
              <w:rPr>
                <w:noProof/>
                <w:webHidden/>
              </w:rPr>
            </w:r>
            <w:r>
              <w:rPr>
                <w:noProof/>
                <w:webHidden/>
              </w:rPr>
              <w:fldChar w:fldCharType="separate"/>
            </w:r>
            <w:r>
              <w:rPr>
                <w:noProof/>
                <w:webHidden/>
              </w:rPr>
              <w:t>10</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33" w:history="1">
            <w:r w:rsidRPr="0001318C">
              <w:rPr>
                <w:rStyle w:val="Hyperlink"/>
                <w:noProof/>
              </w:rPr>
              <w:t>4.2</w:t>
            </w:r>
            <w:r>
              <w:rPr>
                <w:rFonts w:asciiTheme="minorHAnsi" w:eastAsiaTheme="minorEastAsia" w:hAnsiTheme="minorHAnsi"/>
                <w:noProof/>
              </w:rPr>
              <w:tab/>
            </w:r>
            <w:r w:rsidRPr="0001318C">
              <w:rPr>
                <w:rStyle w:val="Hyperlink"/>
                <w:noProof/>
              </w:rPr>
              <w:t>Thiết kế hệ thống</w:t>
            </w:r>
            <w:r>
              <w:rPr>
                <w:noProof/>
                <w:webHidden/>
              </w:rPr>
              <w:tab/>
            </w:r>
            <w:r>
              <w:rPr>
                <w:noProof/>
                <w:webHidden/>
              </w:rPr>
              <w:fldChar w:fldCharType="begin"/>
            </w:r>
            <w:r>
              <w:rPr>
                <w:noProof/>
                <w:webHidden/>
              </w:rPr>
              <w:instrText xml:space="preserve"> PAGEREF _Toc421083633 \h </w:instrText>
            </w:r>
            <w:r>
              <w:rPr>
                <w:noProof/>
                <w:webHidden/>
              </w:rPr>
            </w:r>
            <w:r>
              <w:rPr>
                <w:noProof/>
                <w:webHidden/>
              </w:rPr>
              <w:fldChar w:fldCharType="separate"/>
            </w:r>
            <w:r>
              <w:rPr>
                <w:noProof/>
                <w:webHidden/>
              </w:rPr>
              <w:t>11</w:t>
            </w:r>
            <w:r>
              <w:rPr>
                <w:noProof/>
                <w:webHidden/>
              </w:rPr>
              <w:fldChar w:fldCharType="end"/>
            </w:r>
          </w:hyperlink>
        </w:p>
        <w:p w:rsidR="00744DDD" w:rsidRDefault="00744DDD">
          <w:pPr>
            <w:pStyle w:val="TOC1"/>
            <w:tabs>
              <w:tab w:val="left" w:pos="660"/>
              <w:tab w:val="right" w:leader="dot" w:pos="9163"/>
            </w:tabs>
            <w:rPr>
              <w:rFonts w:asciiTheme="minorHAnsi" w:eastAsiaTheme="minorEastAsia" w:hAnsiTheme="minorHAnsi"/>
              <w:noProof/>
            </w:rPr>
          </w:pPr>
          <w:hyperlink w:anchor="_Toc421083634" w:history="1">
            <w:r w:rsidRPr="0001318C">
              <w:rPr>
                <w:rStyle w:val="Hyperlink"/>
                <w:noProof/>
              </w:rPr>
              <w:t>5</w:t>
            </w:r>
            <w:r>
              <w:rPr>
                <w:rFonts w:asciiTheme="minorHAnsi" w:eastAsiaTheme="minorEastAsia" w:hAnsiTheme="minorHAnsi"/>
                <w:noProof/>
              </w:rPr>
              <w:tab/>
            </w:r>
            <w:r w:rsidRPr="0001318C">
              <w:rPr>
                <w:rStyle w:val="Hyperlink"/>
                <w:noProof/>
              </w:rPr>
              <w:t>Tập dữ liệu và phương pháp đánh giá</w:t>
            </w:r>
            <w:r>
              <w:rPr>
                <w:noProof/>
                <w:webHidden/>
              </w:rPr>
              <w:tab/>
            </w:r>
            <w:r>
              <w:rPr>
                <w:noProof/>
                <w:webHidden/>
              </w:rPr>
              <w:fldChar w:fldCharType="begin"/>
            </w:r>
            <w:r>
              <w:rPr>
                <w:noProof/>
                <w:webHidden/>
              </w:rPr>
              <w:instrText xml:space="preserve"> PAGEREF _Toc421083634 \h </w:instrText>
            </w:r>
            <w:r>
              <w:rPr>
                <w:noProof/>
                <w:webHidden/>
              </w:rPr>
            </w:r>
            <w:r>
              <w:rPr>
                <w:noProof/>
                <w:webHidden/>
              </w:rPr>
              <w:fldChar w:fldCharType="separate"/>
            </w:r>
            <w:r>
              <w:rPr>
                <w:noProof/>
                <w:webHidden/>
              </w:rPr>
              <w:t>16</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35" w:history="1">
            <w:r w:rsidRPr="0001318C">
              <w:rPr>
                <w:rStyle w:val="Hyperlink"/>
                <w:noProof/>
              </w:rPr>
              <w:t>5.1</w:t>
            </w:r>
            <w:r>
              <w:rPr>
                <w:rFonts w:asciiTheme="minorHAnsi" w:eastAsiaTheme="minorEastAsia" w:hAnsiTheme="minorHAnsi"/>
                <w:noProof/>
              </w:rPr>
              <w:tab/>
            </w:r>
            <w:r w:rsidRPr="0001318C">
              <w:rPr>
                <w:rStyle w:val="Hyperlink"/>
                <w:noProof/>
              </w:rPr>
              <w:t>Tập dữ liệu</w:t>
            </w:r>
            <w:r>
              <w:rPr>
                <w:noProof/>
                <w:webHidden/>
              </w:rPr>
              <w:tab/>
            </w:r>
            <w:r>
              <w:rPr>
                <w:noProof/>
                <w:webHidden/>
              </w:rPr>
              <w:fldChar w:fldCharType="begin"/>
            </w:r>
            <w:r>
              <w:rPr>
                <w:noProof/>
                <w:webHidden/>
              </w:rPr>
              <w:instrText xml:space="preserve"> PAGEREF _Toc421083635 \h </w:instrText>
            </w:r>
            <w:r>
              <w:rPr>
                <w:noProof/>
                <w:webHidden/>
              </w:rPr>
            </w:r>
            <w:r>
              <w:rPr>
                <w:noProof/>
                <w:webHidden/>
              </w:rPr>
              <w:fldChar w:fldCharType="separate"/>
            </w:r>
            <w:r>
              <w:rPr>
                <w:noProof/>
                <w:webHidden/>
              </w:rPr>
              <w:t>16</w:t>
            </w:r>
            <w:r>
              <w:rPr>
                <w:noProof/>
                <w:webHidden/>
              </w:rPr>
              <w:fldChar w:fldCharType="end"/>
            </w:r>
          </w:hyperlink>
        </w:p>
        <w:p w:rsidR="00744DDD" w:rsidRDefault="00744DDD">
          <w:pPr>
            <w:pStyle w:val="TOC2"/>
            <w:tabs>
              <w:tab w:val="left" w:pos="1100"/>
              <w:tab w:val="right" w:leader="dot" w:pos="9163"/>
            </w:tabs>
            <w:rPr>
              <w:rFonts w:asciiTheme="minorHAnsi" w:eastAsiaTheme="minorEastAsia" w:hAnsiTheme="minorHAnsi"/>
              <w:noProof/>
            </w:rPr>
          </w:pPr>
          <w:hyperlink w:anchor="_Toc421083636" w:history="1">
            <w:r w:rsidRPr="0001318C">
              <w:rPr>
                <w:rStyle w:val="Hyperlink"/>
                <w:noProof/>
              </w:rPr>
              <w:t>5.2</w:t>
            </w:r>
            <w:r>
              <w:rPr>
                <w:rFonts w:asciiTheme="minorHAnsi" w:eastAsiaTheme="minorEastAsia" w:hAnsiTheme="minorHAnsi"/>
                <w:noProof/>
              </w:rPr>
              <w:tab/>
            </w:r>
            <w:r w:rsidRPr="0001318C">
              <w:rPr>
                <w:rStyle w:val="Hyperlink"/>
                <w:noProof/>
              </w:rPr>
              <w:t>Phương pháp đánh giá</w:t>
            </w:r>
            <w:r>
              <w:rPr>
                <w:noProof/>
                <w:webHidden/>
              </w:rPr>
              <w:tab/>
            </w:r>
            <w:r>
              <w:rPr>
                <w:noProof/>
                <w:webHidden/>
              </w:rPr>
              <w:fldChar w:fldCharType="begin"/>
            </w:r>
            <w:r>
              <w:rPr>
                <w:noProof/>
                <w:webHidden/>
              </w:rPr>
              <w:instrText xml:space="preserve"> PAGEREF _Toc421083636 \h </w:instrText>
            </w:r>
            <w:r>
              <w:rPr>
                <w:noProof/>
                <w:webHidden/>
              </w:rPr>
            </w:r>
            <w:r>
              <w:rPr>
                <w:noProof/>
                <w:webHidden/>
              </w:rPr>
              <w:fldChar w:fldCharType="separate"/>
            </w:r>
            <w:r>
              <w:rPr>
                <w:noProof/>
                <w:webHidden/>
              </w:rPr>
              <w:t>16</w:t>
            </w:r>
            <w:r>
              <w:rPr>
                <w:noProof/>
                <w:webHidden/>
              </w:rPr>
              <w:fldChar w:fldCharType="end"/>
            </w:r>
          </w:hyperlink>
        </w:p>
        <w:p w:rsidR="00744DDD" w:rsidRDefault="00744DDD">
          <w:pPr>
            <w:pStyle w:val="TOC1"/>
            <w:tabs>
              <w:tab w:val="left" w:pos="660"/>
              <w:tab w:val="right" w:leader="dot" w:pos="9163"/>
            </w:tabs>
            <w:rPr>
              <w:rFonts w:asciiTheme="minorHAnsi" w:eastAsiaTheme="minorEastAsia" w:hAnsiTheme="minorHAnsi"/>
              <w:noProof/>
            </w:rPr>
          </w:pPr>
          <w:hyperlink w:anchor="_Toc421083637" w:history="1">
            <w:r w:rsidRPr="0001318C">
              <w:rPr>
                <w:rStyle w:val="Hyperlink"/>
                <w:noProof/>
              </w:rPr>
              <w:t>6</w:t>
            </w:r>
            <w:r>
              <w:rPr>
                <w:rFonts w:asciiTheme="minorHAnsi" w:eastAsiaTheme="minorEastAsia" w:hAnsiTheme="minorHAnsi"/>
                <w:noProof/>
              </w:rPr>
              <w:tab/>
            </w:r>
            <w:r w:rsidRPr="0001318C">
              <w:rPr>
                <w:rStyle w:val="Hyperlink"/>
                <w:noProof/>
              </w:rPr>
              <w:t>Kết luận</w:t>
            </w:r>
            <w:r>
              <w:rPr>
                <w:noProof/>
                <w:webHidden/>
              </w:rPr>
              <w:tab/>
            </w:r>
            <w:r>
              <w:rPr>
                <w:noProof/>
                <w:webHidden/>
              </w:rPr>
              <w:fldChar w:fldCharType="begin"/>
            </w:r>
            <w:r>
              <w:rPr>
                <w:noProof/>
                <w:webHidden/>
              </w:rPr>
              <w:instrText xml:space="preserve"> PAGEREF _Toc421083637 \h </w:instrText>
            </w:r>
            <w:r>
              <w:rPr>
                <w:noProof/>
                <w:webHidden/>
              </w:rPr>
            </w:r>
            <w:r>
              <w:rPr>
                <w:noProof/>
                <w:webHidden/>
              </w:rPr>
              <w:fldChar w:fldCharType="separate"/>
            </w:r>
            <w:r>
              <w:rPr>
                <w:noProof/>
                <w:webHidden/>
              </w:rPr>
              <w:t>18</w:t>
            </w:r>
            <w:r>
              <w:rPr>
                <w:noProof/>
                <w:webHidden/>
              </w:rPr>
              <w:fldChar w:fldCharType="end"/>
            </w:r>
          </w:hyperlink>
        </w:p>
        <w:p w:rsidR="00744DDD" w:rsidRDefault="00744DDD">
          <w:pPr>
            <w:pStyle w:val="TOC1"/>
            <w:tabs>
              <w:tab w:val="left" w:pos="660"/>
              <w:tab w:val="right" w:leader="dot" w:pos="9163"/>
            </w:tabs>
            <w:rPr>
              <w:rFonts w:asciiTheme="minorHAnsi" w:eastAsiaTheme="minorEastAsia" w:hAnsiTheme="minorHAnsi"/>
              <w:noProof/>
            </w:rPr>
          </w:pPr>
          <w:hyperlink w:anchor="_Toc421083638" w:history="1">
            <w:r w:rsidRPr="0001318C">
              <w:rPr>
                <w:rStyle w:val="Hyperlink"/>
                <w:noProof/>
              </w:rPr>
              <w:t>7</w:t>
            </w:r>
            <w:r>
              <w:rPr>
                <w:rFonts w:asciiTheme="minorHAnsi" w:eastAsiaTheme="minorEastAsia" w:hAnsiTheme="minorHAnsi"/>
                <w:noProof/>
              </w:rPr>
              <w:tab/>
            </w:r>
            <w:r w:rsidRPr="0001318C">
              <w:rPr>
                <w:rStyle w:val="Hyperlink"/>
                <w:noProof/>
              </w:rPr>
              <w:t>Tài liệu tham khảo</w:t>
            </w:r>
            <w:r>
              <w:rPr>
                <w:noProof/>
                <w:webHidden/>
              </w:rPr>
              <w:tab/>
            </w:r>
            <w:r>
              <w:rPr>
                <w:noProof/>
                <w:webHidden/>
              </w:rPr>
              <w:fldChar w:fldCharType="begin"/>
            </w:r>
            <w:r>
              <w:rPr>
                <w:noProof/>
                <w:webHidden/>
              </w:rPr>
              <w:instrText xml:space="preserve"> PAGEREF _Toc421083638 \h </w:instrText>
            </w:r>
            <w:r>
              <w:rPr>
                <w:noProof/>
                <w:webHidden/>
              </w:rPr>
            </w:r>
            <w:r>
              <w:rPr>
                <w:noProof/>
                <w:webHidden/>
              </w:rPr>
              <w:fldChar w:fldCharType="separate"/>
            </w:r>
            <w:r>
              <w:rPr>
                <w:noProof/>
                <w:webHidden/>
              </w:rPr>
              <w:t>18</w:t>
            </w:r>
            <w:r>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083623"/>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w:t>
      </w:r>
      <w:r w:rsidR="00770F22">
        <w:t>National Center</w:t>
      </w:r>
      <w:r w:rsidR="00770F22">
        <w:t xml:space="preserve">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C846A9" w:rsidRDefault="00130254" w:rsidP="00C846A9">
      <w:pPr>
        <w:rPr>
          <w:color w:val="000000"/>
        </w:rPr>
      </w:pPr>
      <w:r>
        <w:rPr>
          <w:color w:val="000000"/>
        </w:rPr>
        <w:t>Ở</w:t>
      </w:r>
      <w:r w:rsidR="00C846A9">
        <w:rPr>
          <w:color w:val="000000"/>
        </w:rPr>
        <w:t xml:space="preserve"> Việ</w:t>
      </w:r>
      <w:r>
        <w:rPr>
          <w:color w:val="000000"/>
        </w:rPr>
        <w:t>t Nam,</w:t>
      </w:r>
      <w:r w:rsidR="00E31FEF">
        <w:rPr>
          <w:color w:val="000000"/>
        </w:rPr>
        <w:t xml:space="preserve"> việc số</w:t>
      </w:r>
      <w:r w:rsidR="0078313B">
        <w:rPr>
          <w:color w:val="000000"/>
        </w:rPr>
        <w:t xml:space="preserve"> hóa bệnh án</w:t>
      </w:r>
      <w:r w:rsidR="00E31FEF">
        <w:rPr>
          <w:color w:val="000000"/>
        </w:rPr>
        <w:t xml:space="preserve"> cũng bắt đầu được thực hiện trong một vài năm trở lại đây.</w:t>
      </w:r>
      <w:r w:rsidR="00C846A9">
        <w:rPr>
          <w:color w:val="000000"/>
        </w:rPr>
        <w:t xml:space="preserve"> </w:t>
      </w:r>
      <w:r w:rsidR="00E31FEF">
        <w:rPr>
          <w:color w:val="000000"/>
        </w:rPr>
        <w:t>C</w:t>
      </w:r>
      <w:r w:rsidR="00C846A9">
        <w:rPr>
          <w:color w:val="000000"/>
        </w:rPr>
        <w:t>ác bệnh viện lớ</w:t>
      </w:r>
      <w:r>
        <w:rPr>
          <w:color w:val="000000"/>
        </w:rPr>
        <w:t xml:space="preserve">n </w:t>
      </w:r>
      <w:r w:rsidR="00C846A9">
        <w:rPr>
          <w:color w:val="000000"/>
        </w:rPr>
        <w:t>như Chợ Rẫy, Hùng Vương,… đã bắt đầu sử dụ</w:t>
      </w:r>
      <w:r w:rsidR="00E31FEF">
        <w:rPr>
          <w:color w:val="000000"/>
        </w:rPr>
        <w:t>ng các</w:t>
      </w:r>
      <w:r w:rsidR="00C846A9">
        <w:rPr>
          <w:color w:val="000000"/>
        </w:rPr>
        <w:t xml:space="preserve"> </w:t>
      </w:r>
      <w:r w:rsidR="00E31FEF">
        <w:rPr>
          <w:color w:val="000000"/>
        </w:rPr>
        <w:t xml:space="preserve">hệ thông tin bệnh viện </w:t>
      </w:r>
      <w:r w:rsidR="00C846A9">
        <w:rPr>
          <w:color w:val="000000"/>
        </w:rPr>
        <w:t>được xây dự</w:t>
      </w:r>
      <w:r w:rsidR="00E31FEF">
        <w:rPr>
          <w:color w:val="000000"/>
        </w:rPr>
        <w:t>ng bởi</w:t>
      </w:r>
      <w:r w:rsidR="00C846A9">
        <w:rPr>
          <w:color w:val="000000"/>
        </w:rPr>
        <w:t xml:space="preserve"> các công ty như FPT, công ty Phần mềm Hoa Sen,… Các hệ thống bệnh án điện tử của Việt Nam chưa được liên kết thành một mạng lưới cũng như chưa có sự đồng bộ nhất định. Ngoài ra, việc lưu trữ bệnh án giấy vẫn được tiến hành song song và có sự ưu tiên </w:t>
      </w:r>
      <w:bookmarkStart w:id="2" w:name="_Toc420004821"/>
      <w:r w:rsidR="00991C8E">
        <w:rPr>
          <w:color w:val="000000"/>
        </w:rPr>
        <w:t>cao hơn.</w:t>
      </w:r>
    </w:p>
    <w:p w:rsidR="00991C8E" w:rsidRDefault="006615AE" w:rsidP="006615AE">
      <w:pPr>
        <w:rPr>
          <w:color w:val="000000"/>
        </w:rPr>
      </w:pPr>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083624"/>
      <w:r>
        <w:lastRenderedPageBreak/>
        <w:t>Các công trình liên quan</w:t>
      </w:r>
      <w:bookmarkEnd w:id="3"/>
    </w:p>
    <w:p w:rsidR="000A6E16" w:rsidRDefault="000A6E16" w:rsidP="00E13D29">
      <w:pPr>
        <w:pStyle w:val="Heading2"/>
      </w:pPr>
      <w:bookmarkStart w:id="4" w:name="_Toc420004822"/>
      <w:bookmarkStart w:id="5" w:name="_Toc42108362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0732B7">
            <w:rPr>
              <w:vertAlign w:val="superscript"/>
            </w:rPr>
            <w:fldChar w:fldCharType="begin"/>
          </w:r>
          <w:r w:rsidR="000732B7" w:rsidRPr="000732B7">
            <w:rPr>
              <w:vertAlign w:val="superscript"/>
            </w:rPr>
            <w:instrText xml:space="preserve"> CITATION HồT15 \l 1033 </w:instrText>
          </w:r>
          <w:r w:rsidR="000732B7" w:rsidRPr="000732B7">
            <w:rPr>
              <w:vertAlign w:val="superscript"/>
            </w:rPr>
            <w:fldChar w:fldCharType="separate"/>
          </w:r>
          <w:r w:rsidR="00106B8A">
            <w:rPr>
              <w:noProof/>
              <w:vertAlign w:val="superscript"/>
            </w:rPr>
            <w:t xml:space="preserve"> </w:t>
          </w:r>
          <w:r w:rsidR="00106B8A" w:rsidRPr="00106B8A">
            <w:rPr>
              <w:noProof/>
            </w:rPr>
            <w:t>[1]</w:t>
          </w:r>
          <w:r w:rsidR="000732B7" w:rsidRPr="000732B7">
            <w:rPr>
              <w:vertAlign w:val="superscript"/>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2D3F90">
            <w:rPr>
              <w:vertAlign w:val="superscript"/>
            </w:rPr>
            <w:fldChar w:fldCharType="begin"/>
          </w:r>
          <w:r w:rsidRPr="002D3F90">
            <w:rPr>
              <w:vertAlign w:val="superscript"/>
            </w:rPr>
            <w:instrText xml:space="preserve"> CITATION HồT15 \l 1033 </w:instrText>
          </w:r>
          <w:r w:rsidRPr="002D3F90">
            <w:rPr>
              <w:vertAlign w:val="superscript"/>
            </w:rPr>
            <w:fldChar w:fldCharType="separate"/>
          </w:r>
          <w:r w:rsidR="00106B8A">
            <w:rPr>
              <w:noProof/>
              <w:vertAlign w:val="superscript"/>
            </w:rPr>
            <w:t xml:space="preserve"> </w:t>
          </w:r>
          <w:r w:rsidR="00106B8A" w:rsidRPr="00106B8A">
            <w:rPr>
              <w:noProof/>
            </w:rPr>
            <w:t>[1]</w:t>
          </w:r>
          <w:r w:rsidRPr="002D3F90">
            <w:rPr>
              <w:vertAlign w:val="superscript"/>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P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7A2568" w:rsidRPr="007A2568" w:rsidRDefault="000A6E16" w:rsidP="007A2568">
      <w:pPr>
        <w:pStyle w:val="Heading2"/>
      </w:pPr>
      <w:bookmarkStart w:id="6" w:name="_Toc420004823"/>
      <w:bookmarkStart w:id="7" w:name="_Toc421083626"/>
      <w:r>
        <w:t>Phân giải đồng tham chiếu</w:t>
      </w:r>
      <w:bookmarkEnd w:id="6"/>
      <w:bookmarkEnd w:id="7"/>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t>Một ví dụ như sau</w:t>
      </w:r>
    </w:p>
    <w:p w:rsidR="00034373" w:rsidRDefault="00034373" w:rsidP="006F37AB">
      <w:pPr>
        <w:ind w:firstLine="0"/>
        <w:jc w:val="center"/>
      </w:pPr>
      <w:r>
        <w:rPr>
          <w:noProof/>
        </w:rPr>
        <w:drawing>
          <wp:inline distT="0" distB="0" distL="0" distR="0" wp14:anchorId="00284294" wp14:editId="238EE296">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5F6170">
            <w:rPr>
              <w:vertAlign w:val="superscript"/>
            </w:rPr>
            <w:fldChar w:fldCharType="begin"/>
          </w:r>
          <w:r w:rsidR="00106B8A" w:rsidRPr="005F6170">
            <w:rPr>
              <w:vertAlign w:val="superscript"/>
            </w:rPr>
            <w:instrText xml:space="preserve"> CITATION NgV10 \l 1033 </w:instrText>
          </w:r>
          <w:r w:rsidR="00106B8A" w:rsidRPr="005F6170">
            <w:rPr>
              <w:vertAlign w:val="superscript"/>
            </w:rPr>
            <w:fldChar w:fldCharType="separate"/>
          </w:r>
          <w:r w:rsidR="00106B8A" w:rsidRPr="005F6170">
            <w:rPr>
              <w:noProof/>
              <w:vertAlign w:val="superscript"/>
            </w:rPr>
            <w:t xml:space="preserve"> [2]</w:t>
          </w:r>
          <w:r w:rsidR="00106B8A" w:rsidRPr="005F6170">
            <w:rPr>
              <w:vertAlign w:val="superscript"/>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biệt về một lĩnh vực (domain knowledge), làm nền tảng. Một số giải thuật dựa trên ngôn ngữ học được sử dụng phổ biến như giải thuật Hobb &lt;ref&gt;</w:t>
      </w:r>
      <w:r w:rsidR="00106B8A">
        <w:t xml:space="preserve">, </w:t>
      </w:r>
      <w:r>
        <w:t xml:space="preserve">các nguyên lý </w:t>
      </w:r>
      <w:r w:rsidR="00106B8A">
        <w:t>về lý thuyết trung tâm (Centering Theory principles) &lt;ref&gt; và các tham chiếu bắc cầu (bridging references) &lt;ref&gt;.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thuật như Naïve Bayes &lt;ref&gt;, Decision Tree &lt;ref&gt;, Conditional Random Fields hoặc một số giải thuật gom cụm &lt;ref&gt;.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phần &lt;ref&gt; (thường là ít).</w:t>
      </w:r>
    </w:p>
    <w:p w:rsidR="00D80569" w:rsidRDefault="005F6170" w:rsidP="00034373">
      <w:r>
        <w:t xml:space="preserve">Có 3 mô hình </w:t>
      </w:r>
      <w:r w:rsidR="00D80569">
        <w:t>đã được đưa ra để giải quyết bài toán</w:t>
      </w:r>
      <w:r>
        <w:t xml:space="preserve"> phân giải đồng tham chiếu</w:t>
      </w:r>
      <w:sdt>
        <w:sdtPr>
          <w:id w:val="-919172371"/>
          <w:citation/>
        </w:sdtPr>
        <w:sdtContent>
          <w:r>
            <w:fldChar w:fldCharType="begin"/>
          </w:r>
          <w:r>
            <w:instrText xml:space="preserve"> CITATION NgV10 \l 1033 </w:instrText>
          </w:r>
          <w:r>
            <w:fldChar w:fldCharType="separate"/>
          </w:r>
          <w:r>
            <w:rPr>
              <w:noProof/>
            </w:rPr>
            <w:t xml:space="preserve"> </w:t>
          </w:r>
          <w:r w:rsidRPr="005F6170">
            <w:rPr>
              <w:noProof/>
            </w:rPr>
            <w:t>[2]</w:t>
          </w:r>
          <w:r>
            <w:fldChar w:fldCharType="end"/>
          </w:r>
        </w:sdtContent>
      </w:sdt>
      <w:r w:rsidR="00CC21A2">
        <w:t xml:space="preserve"> theo hướng học máy</w:t>
      </w:r>
      <w:r w:rsidR="00D80569">
        <w:t>: mô hình menti</w:t>
      </w:r>
      <w:r w:rsidR="00AD7A6A">
        <w:t>on-pair, mô hình entity-mention và</w:t>
      </w:r>
      <w:r w:rsidR="00D80569">
        <w:t xml:space="preserve"> mô hình ranking</w:t>
      </w:r>
      <w:r w:rsidR="00AD7A6A">
        <w:t>.</w:t>
      </w:r>
    </w:p>
    <w:p w:rsidR="00D80569" w:rsidRDefault="00D80569" w:rsidP="002D0254">
      <w:pPr>
        <w:pStyle w:val="Heading3"/>
      </w:pPr>
      <w:r>
        <w:t>Mô hình mention-pair</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07298">
        <w:t xml:space="preserve"> chú trong việc phân loạ</w:t>
      </w:r>
      <w:r>
        <w:t>i đánh giá hai</w:t>
      </w:r>
      <w:r w:rsidR="00807298">
        <w:t xml:space="preserve"> khái niệm đượ</w:t>
      </w:r>
      <w:r>
        <w:t>c đưa ra là có đồng tham chiếu hay không</w:t>
      </w:r>
      <w:r w:rsidR="00807298">
        <w:t xml:space="preserve">. </w:t>
      </w:r>
      <w:r w:rsidR="00D900FF">
        <w:t>Vì đây là một hệ thống phân loại hai lớp cho các cặp khái niệm, nó không xuất ra chuỗi đồng tham chiếu, 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 xml:space="preserve">Việc xây dựng các mẫu từ các cặp khái niệm từ tập dữ liệu là không thực tế. Một khái niệm thông thường chỉ đồng tham chiếu tới một số lượng nhỏ các khái niệm khác, thậm chí nhiều khái niệm chỉ đứng một mình mà không đồng tham chiếu với bất kì khái niệm nào (singleton). Do đó, số mẫu âm (tức hai khái niệm của mẫu không đồng tham chiếu với nhau)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 xml:space="preserve">thường được sử dụng nhất là theo hướng tiếp </w:t>
      </w:r>
      <w:r w:rsidR="001E2239">
        <w:rPr>
          <w:rFonts w:eastAsiaTheme="minorEastAsia"/>
        </w:rPr>
        <w:lastRenderedPageBreak/>
        <w:t>cận he</w:t>
      </w:r>
      <w:r w:rsidR="00CF27FC">
        <w:rPr>
          <w:rFonts w:eastAsiaTheme="minorEastAsia"/>
        </w:rPr>
        <w:t>u</w:t>
      </w:r>
      <w:r w:rsidR="002D0254">
        <w:rPr>
          <w:rFonts w:eastAsiaTheme="minorEastAsia"/>
        </w:rPr>
        <w:t xml:space="preserve">ristic </w:t>
      </w:r>
      <w:r w:rsidR="001E2239">
        <w:rPr>
          <w:rFonts w:eastAsiaTheme="minorEastAsia"/>
        </w:rPr>
        <w:t>&lt;ref&gt;.</w:t>
      </w:r>
      <w:r w:rsidR="00CF27FC">
        <w:rPr>
          <w:rFonts w:eastAsiaTheme="minorEastAsia"/>
        </w:rPr>
        <w:t xml:space="preserve"> &lt;Hình&gt;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 &lt;H&gt;, giữa D1 và D2 không có khái niệm nào, tuy nhiên giữa M2 và M3 có 4 khái niệm, như vậ</w:t>
      </w:r>
      <w:r w:rsidR="00671C76">
        <w:rPr>
          <w:rFonts w:eastAsiaTheme="minorEastAsia"/>
        </w:rPr>
        <w:t>y 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r w:rsidR="002D0254">
        <w:rPr>
          <w:rFonts w:eastAsiaTheme="minorEastAsia"/>
        </w:rPr>
        <w:t xml:space="preserve"> &lt;ref&gt;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2D0254" w:rsidRDefault="002D0254" w:rsidP="002D0254">
      <w:r>
        <w:t>Để huấn luyện mô hình này, một số giải thuật học máy đã được sử dụng. Một trong các giải thuật lâu đời nhất đó là các giải thuật sử dụng Cây quyết định, ví dụ C4.5 &lt;ref&gt;. Các giải thuật khác bao gồ</w:t>
      </w:r>
      <w:r w:rsidR="00166CCE">
        <w:t>m học dựa trên luật (ví dụ RIPPER &lt;ref&gt;), học dựa trên trí nhớ (ví dụ TiMBL &lt;ref&gt;)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vực này bao gồm mô hình entropy cực đại &lt;ref&gt;, mạng neuron bầu cử &lt;ref&gt; và support vector machines (SVM) &lt;ref&gt;.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Như đã nói ở trên, mô hình mention-pair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p>
    <w:p w:rsidR="005C17AF" w:rsidRPr="005C17AF" w:rsidRDefault="005C17AF" w:rsidP="005C17AF">
      <w:pPr>
        <w:ind w:left="709" w:firstLine="0"/>
      </w:pPr>
      <w:bookmarkStart w:id="8" w:name="_GoBack"/>
      <w:bookmarkEnd w:id="8"/>
    </w:p>
    <w:p w:rsidR="009468CB" w:rsidRDefault="009468CB" w:rsidP="002D0254">
      <w:pPr>
        <w:pStyle w:val="Heading3"/>
        <w:rPr>
          <w:shd w:val="clear" w:color="auto" w:fill="FFFFFF"/>
        </w:rPr>
      </w:pPr>
      <w:r>
        <w:rPr>
          <w:shd w:val="clear" w:color="auto" w:fill="FFFFFF"/>
        </w:rPr>
        <w:t>Mô hình entity-mention</w:t>
      </w:r>
    </w:p>
    <w:p w:rsidR="009468CB" w:rsidRDefault="00EC3425" w:rsidP="00034373">
      <w:pPr>
        <w:rPr>
          <w:color w:val="000000"/>
          <w:shd w:val="clear" w:color="auto" w:fill="FFFFFF"/>
        </w:rPr>
      </w:pPr>
      <w:r>
        <w:rPr>
          <w:color w:val="000000"/>
          <w:shd w:val="clear" w:color="auto" w:fill="FFFFFF"/>
        </w:rPr>
        <w:t>Mô hình entity-mention lại xem xét bài toán phân giải đồng tham chiếu như một bài toán gom cụm, thay vì phân loại một cặp khái niệm có đồng tham chiếu hay không. Mô hình entity-mention xác định một khái niệm đang được xem xét có thuộc về các cụm khái niệm có trước hay không. Có 3 khả năng khi xem xét khái niệm thuộc về cụm khác niệm đã có trước: liên quan toàn bộ (all relevance), không liên quan (any relevance), liên quan một phần (most relevance)</w:t>
      </w:r>
      <w:r w:rsidR="002D0254">
        <w:rPr>
          <w:color w:val="000000"/>
          <w:shd w:val="clear" w:color="auto" w:fill="FFFFFF"/>
        </w:rPr>
        <w:t>.</w:t>
      </w:r>
    </w:p>
    <w:p w:rsidR="00EC3425" w:rsidRDefault="00EC3425" w:rsidP="002D0254">
      <w:pPr>
        <w:pStyle w:val="Heading3"/>
        <w:rPr>
          <w:shd w:val="clear" w:color="auto" w:fill="FFFFFF"/>
        </w:rPr>
      </w:pPr>
      <w:r>
        <w:rPr>
          <w:shd w:val="clear" w:color="auto" w:fill="FFFFFF"/>
        </w:rPr>
        <w:lastRenderedPageBreak/>
        <w:t>Mô hình ranking</w:t>
      </w:r>
    </w:p>
    <w:p w:rsidR="00807298" w:rsidRPr="005A245D" w:rsidRDefault="002A590B" w:rsidP="005A245D">
      <w:pPr>
        <w:rPr>
          <w:rFonts w:eastAsiaTheme="minorEastAsia"/>
        </w:rPr>
      </w:pPr>
      <w:r>
        <w:rPr>
          <w:color w:val="000000"/>
          <w:shd w:val="clear" w:color="auto" w:fill="FFFFFF"/>
        </w:rPr>
        <w:t xml:space="preserve">Mô hình ranking cố gắng </w:t>
      </w:r>
      <w:r w:rsidR="00A54A78">
        <w:rPr>
          <w:color w:val="000000"/>
          <w:shd w:val="clear" w:color="auto" w:fill="FFFFFF"/>
        </w:rPr>
        <w:t>tìm các khái niệm tốt nhất đã được đề cập ở phần trước của văn bản</w:t>
      </w:r>
      <w:r>
        <w:rPr>
          <w:color w:val="000000"/>
          <w:shd w:val="clear" w:color="auto" w:fill="FFFFFF"/>
        </w:rPr>
        <w:t xml:space="preserve"> cho khái niệm đang đượ</w:t>
      </w:r>
      <w:r w:rsidR="00A54A78">
        <w:rPr>
          <w:color w:val="000000"/>
          <w:shd w:val="clear" w:color="auto" w:fill="FFFFFF"/>
        </w:rPr>
        <w:t>c xem xét.</w:t>
      </w:r>
    </w:p>
    <w:p w:rsidR="000A6E16" w:rsidRDefault="000A6E16" w:rsidP="00E13D29">
      <w:pPr>
        <w:pStyle w:val="Heading2"/>
      </w:pPr>
      <w:bookmarkStart w:id="9" w:name="_Toc420004824"/>
      <w:bookmarkStart w:id="10" w:name="_Toc421083627"/>
      <w:r>
        <w:t>Phân giải đồng tham chiếu cho bệnh án điện tử</w:t>
      </w:r>
      <w:bookmarkEnd w:id="9"/>
      <w:bookmarkEnd w:id="10"/>
    </w:p>
    <w:p w:rsidR="002A1A98" w:rsidRDefault="000064C7" w:rsidP="002A1A98">
      <w:r>
        <w:t xml:space="preserve">Dữ liệu không có cấu trúc của bệnh án điện tử là một nguồn thông tin phong phú có thể bổ sung được cho phần dữ liệu có cấu trúc. Việc áp dụng các biện pháp xử lý ngôn ngữ tự nhiên không chỉ giúp </w:t>
      </w:r>
      <w:r w:rsidR="00C92F3E">
        <w:t>ta lấy được thông tin từ dữ liệu không có cấu trúc, mà còn giúp cải thiện việc sử dụng phần dữ liệu có cấu trúc của bệnh án điện tử.</w:t>
      </w:r>
    </w:p>
    <w:p w:rsidR="00C92F3E" w:rsidRDefault="00C92F3E" w:rsidP="002A1A98">
      <w:r>
        <w:t>Bài toán phân giải đồng tham chiếu đã được phát triển lâu trong công đồng, tuy nhiên việc áp dụng cho lĩnh vực y tế nói chung và bệnh án điện tử nói riêng chưa được quan tâm đào sâu nghiên cứu. Phân giải đồng tham chiếu cho bệnh án điện tử đóng một vai trò then chốt trong việc kết nối các thông tin liên quan lại với nhau, giúp cho việc khai thác và sử dụng thông tin trong bệnh án điện tử tốt hơn.</w:t>
      </w:r>
    </w:p>
    <w:p w:rsidR="00C94B17" w:rsidRDefault="00C92F3E" w:rsidP="00C94B17">
      <w:r>
        <w:t>Trong thử thách 2011 i2b2/VA, có 3 hướng tiếp cận chính để giải quyết bài toán phân giải đồng tham chiếu cho lĩnh vực bệnh án điện tử là: hệ thống rule-base, hệ thống học có giám sát, hệ thống lai</w:t>
      </w:r>
    </w:p>
    <w:p w:rsidR="00A03729" w:rsidRDefault="00A03729" w:rsidP="00A03729">
      <w:pPr>
        <w:pStyle w:val="Heading2"/>
      </w:pPr>
      <w:bookmarkStart w:id="11" w:name="_Toc420004826"/>
      <w:bookmarkStart w:id="12" w:name="_Toc421083628"/>
      <w:r>
        <w:t>Named-Entity-Regconition</w:t>
      </w:r>
      <w:bookmarkEnd w:id="11"/>
      <w:bookmarkEnd w:id="12"/>
    </w:p>
    <w:p w:rsidR="00A03729" w:rsidRDefault="00A03729" w:rsidP="00A03729">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A03729" w:rsidRDefault="00A03729" w:rsidP="00A03729">
      <w:pPr>
        <w:pStyle w:val="ListParagraph"/>
        <w:numPr>
          <w:ilvl w:val="0"/>
          <w:numId w:val="5"/>
        </w:numPr>
        <w:rPr>
          <w:color w:val="000000"/>
        </w:rPr>
      </w:pPr>
      <w:r>
        <w:rPr>
          <w:color w:val="000000"/>
        </w:rPr>
        <w:t>“Anh Tuấn” – Person</w:t>
      </w:r>
    </w:p>
    <w:p w:rsidR="00A03729" w:rsidRDefault="00A03729" w:rsidP="00A03729">
      <w:pPr>
        <w:pStyle w:val="ListParagraph"/>
        <w:numPr>
          <w:ilvl w:val="0"/>
          <w:numId w:val="5"/>
        </w:numPr>
        <w:rPr>
          <w:color w:val="000000"/>
        </w:rPr>
      </w:pPr>
      <w:r>
        <w:rPr>
          <w:color w:val="000000"/>
        </w:rPr>
        <w:t>“Duy Hưng” – Person</w:t>
      </w:r>
    </w:p>
    <w:p w:rsidR="00A03729" w:rsidRPr="00FC5301" w:rsidRDefault="00A03729" w:rsidP="00A03729">
      <w:pPr>
        <w:pStyle w:val="ListParagraph"/>
        <w:numPr>
          <w:ilvl w:val="0"/>
          <w:numId w:val="5"/>
        </w:numPr>
        <w:rPr>
          <w:color w:val="000000"/>
        </w:rPr>
      </w:pPr>
      <w:r>
        <w:rPr>
          <w:color w:val="000000"/>
        </w:rPr>
        <w:t>“Bách Khoa” - Organization</w:t>
      </w:r>
    </w:p>
    <w:p w:rsidR="00A03729" w:rsidRDefault="00A03729" w:rsidP="00A03729">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A03729" w:rsidRPr="00E13D29" w:rsidRDefault="00A03729" w:rsidP="00A03729">
      <w:pPr>
        <w:pStyle w:val="Heading3"/>
      </w:pPr>
      <w:bookmarkStart w:id="13" w:name="_Toc420004834"/>
      <w:r>
        <w:t>Định nghĩa nhãn</w:t>
      </w:r>
      <w:bookmarkEnd w:id="13"/>
    </w:p>
    <w:p w:rsidR="00A03729" w:rsidRDefault="00A03729" w:rsidP="00A03729">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A03729" w:rsidTr="00744DDD">
        <w:tc>
          <w:tcPr>
            <w:tcW w:w="3054" w:type="dxa"/>
          </w:tcPr>
          <w:p w:rsidR="00A03729" w:rsidRPr="00E21514" w:rsidRDefault="00A03729" w:rsidP="00744DDD">
            <w:pPr>
              <w:ind w:firstLine="0"/>
              <w:jc w:val="center"/>
              <w:rPr>
                <w:b/>
              </w:rPr>
            </w:pPr>
            <w:r>
              <w:rPr>
                <w:b/>
              </w:rPr>
              <w:t>Lớp</w:t>
            </w:r>
          </w:p>
        </w:tc>
        <w:tc>
          <w:tcPr>
            <w:tcW w:w="3054" w:type="dxa"/>
          </w:tcPr>
          <w:p w:rsidR="00A03729" w:rsidRPr="00E21514" w:rsidRDefault="00A03729" w:rsidP="00744DDD">
            <w:pPr>
              <w:ind w:firstLine="0"/>
              <w:jc w:val="center"/>
              <w:rPr>
                <w:b/>
              </w:rPr>
            </w:pPr>
            <w:r>
              <w:rPr>
                <w:b/>
              </w:rPr>
              <w:t>Ví dụ</w:t>
            </w:r>
          </w:p>
        </w:tc>
        <w:tc>
          <w:tcPr>
            <w:tcW w:w="3055" w:type="dxa"/>
          </w:tcPr>
          <w:p w:rsidR="00A03729" w:rsidRPr="00E21514" w:rsidRDefault="00A03729" w:rsidP="00744DDD">
            <w:pPr>
              <w:ind w:firstLine="0"/>
              <w:jc w:val="center"/>
              <w:rPr>
                <w:b/>
              </w:rPr>
            </w:pPr>
            <w:r>
              <w:rPr>
                <w:b/>
              </w:rPr>
              <w:t>Định nghĩa</w:t>
            </w:r>
          </w:p>
        </w:tc>
      </w:tr>
      <w:tr w:rsidR="00A03729" w:rsidTr="00744DDD">
        <w:tc>
          <w:tcPr>
            <w:tcW w:w="3054" w:type="dxa"/>
          </w:tcPr>
          <w:p w:rsidR="00A03729" w:rsidRDefault="00A03729" w:rsidP="00744DDD">
            <w:pPr>
              <w:ind w:firstLine="0"/>
            </w:pPr>
            <w:r>
              <w:t>Person</w:t>
            </w:r>
          </w:p>
        </w:tc>
        <w:tc>
          <w:tcPr>
            <w:tcW w:w="3054" w:type="dxa"/>
          </w:tcPr>
          <w:p w:rsidR="00A03729" w:rsidRDefault="00A03729" w:rsidP="00744DDD">
            <w:pPr>
              <w:ind w:firstLine="0"/>
            </w:pPr>
            <w:r>
              <w:t>Dr.Lightman, the patient, cardiology,..</w:t>
            </w:r>
          </w:p>
        </w:tc>
        <w:tc>
          <w:tcPr>
            <w:tcW w:w="3055" w:type="dxa"/>
          </w:tcPr>
          <w:p w:rsidR="00A03729" w:rsidRDefault="00A03729" w:rsidP="00744DDD">
            <w:pPr>
              <w:ind w:firstLine="0"/>
            </w:pPr>
            <w:r>
              <w:t>Những chủ thể người hoặc một nhóm người được để cập trong bệnh án. Có thể là bệnh nhân, người nhà hoặc nhân viên y tế</w:t>
            </w:r>
          </w:p>
        </w:tc>
      </w:tr>
      <w:tr w:rsidR="00A03729" w:rsidTr="00744DDD">
        <w:tc>
          <w:tcPr>
            <w:tcW w:w="3054" w:type="dxa"/>
          </w:tcPr>
          <w:p w:rsidR="00A03729" w:rsidRDefault="00A03729" w:rsidP="00744DDD">
            <w:pPr>
              <w:ind w:firstLine="0"/>
            </w:pPr>
            <w:r>
              <w:t>Problem</w:t>
            </w:r>
          </w:p>
        </w:tc>
        <w:tc>
          <w:tcPr>
            <w:tcW w:w="3054" w:type="dxa"/>
          </w:tcPr>
          <w:p w:rsidR="00A03729" w:rsidRDefault="00A03729" w:rsidP="00744DDD">
            <w:pPr>
              <w:ind w:firstLine="0"/>
            </w:pPr>
            <w:r>
              <w:t>Heart attack, blood pressure, cancer, ...</w:t>
            </w:r>
          </w:p>
        </w:tc>
        <w:tc>
          <w:tcPr>
            <w:tcW w:w="3055" w:type="dxa"/>
          </w:tcPr>
          <w:p w:rsidR="00A03729" w:rsidRDefault="00A03729" w:rsidP="00744DDD">
            <w:pPr>
              <w:ind w:firstLine="0"/>
            </w:pPr>
            <w:r>
              <w:t xml:space="preserve">Những bất thường về sức khỏe thân thể hoặc tinh thần </w:t>
            </w:r>
            <w:r>
              <w:lastRenderedPageBreak/>
              <w:t>của bệnh nhân, được mô tả bởi bệnh nhân hoặc quan sát của bác sĩ</w:t>
            </w:r>
          </w:p>
        </w:tc>
      </w:tr>
      <w:tr w:rsidR="00A03729" w:rsidTr="00744DDD">
        <w:tc>
          <w:tcPr>
            <w:tcW w:w="3054" w:type="dxa"/>
          </w:tcPr>
          <w:p w:rsidR="00A03729" w:rsidRDefault="00A03729" w:rsidP="00744DDD">
            <w:pPr>
              <w:ind w:firstLine="0"/>
            </w:pPr>
            <w:r>
              <w:lastRenderedPageBreak/>
              <w:t>Treatment</w:t>
            </w:r>
          </w:p>
        </w:tc>
        <w:tc>
          <w:tcPr>
            <w:tcW w:w="3054" w:type="dxa"/>
          </w:tcPr>
          <w:p w:rsidR="00A03729" w:rsidRDefault="00A03729" w:rsidP="00744DDD">
            <w:pPr>
              <w:ind w:firstLine="0"/>
            </w:pPr>
            <w:r>
              <w:t>Surgery, ice pack, Tylenol,…</w:t>
            </w:r>
          </w:p>
        </w:tc>
        <w:tc>
          <w:tcPr>
            <w:tcW w:w="3055" w:type="dxa"/>
          </w:tcPr>
          <w:p w:rsidR="00A03729" w:rsidRDefault="00A03729" w:rsidP="00744DDD">
            <w:pPr>
              <w:ind w:firstLine="0"/>
            </w:pPr>
            <w:r>
              <w:t>Những thủ tục y tế hoặc quy trình áp dụng để chữa trị cho “Problem”, bao gồm thuốc, phẫu thuật hoặc phương pháp điều trị</w:t>
            </w:r>
          </w:p>
        </w:tc>
      </w:tr>
      <w:tr w:rsidR="00A03729" w:rsidTr="00744DDD">
        <w:tc>
          <w:tcPr>
            <w:tcW w:w="3054" w:type="dxa"/>
          </w:tcPr>
          <w:p w:rsidR="00A03729" w:rsidRDefault="00A03729" w:rsidP="00744DDD">
            <w:pPr>
              <w:ind w:firstLine="0"/>
            </w:pPr>
            <w:r>
              <w:t>Test</w:t>
            </w:r>
          </w:p>
        </w:tc>
        <w:tc>
          <w:tcPr>
            <w:tcW w:w="3054" w:type="dxa"/>
          </w:tcPr>
          <w:p w:rsidR="00A03729" w:rsidRDefault="00A03729" w:rsidP="00744DDD">
            <w:pPr>
              <w:ind w:firstLine="0"/>
            </w:pPr>
            <w:r>
              <w:t>CT scan, Temperature,….</w:t>
            </w:r>
          </w:p>
        </w:tc>
        <w:tc>
          <w:tcPr>
            <w:tcW w:w="3055" w:type="dxa"/>
          </w:tcPr>
          <w:p w:rsidR="00A03729" w:rsidRDefault="00A03729" w:rsidP="00744DDD">
            <w:pPr>
              <w:ind w:firstLine="0"/>
            </w:pPr>
            <w:r>
              <w:t>Những thủ tục y tế như xét nghiệm, đo đạc, kiểm tra trên cơ thể bệnh nhân để cung cấp thêm thông tin cho “Problem”</w:t>
            </w:r>
          </w:p>
        </w:tc>
      </w:tr>
      <w:tr w:rsidR="00A03729" w:rsidTr="00744DDD">
        <w:tc>
          <w:tcPr>
            <w:tcW w:w="3054" w:type="dxa"/>
          </w:tcPr>
          <w:p w:rsidR="00A03729" w:rsidRDefault="00A03729" w:rsidP="00744DDD">
            <w:pPr>
              <w:ind w:firstLine="0"/>
            </w:pPr>
            <w:r>
              <w:t>Pronoun</w:t>
            </w:r>
          </w:p>
        </w:tc>
        <w:tc>
          <w:tcPr>
            <w:tcW w:w="3054" w:type="dxa"/>
          </w:tcPr>
          <w:p w:rsidR="00A03729" w:rsidRDefault="00A03729" w:rsidP="00744DDD">
            <w:pPr>
              <w:ind w:firstLine="0"/>
            </w:pPr>
            <w:r>
              <w:t>He, she, it, that,…</w:t>
            </w:r>
          </w:p>
        </w:tc>
        <w:tc>
          <w:tcPr>
            <w:tcW w:w="3055" w:type="dxa"/>
          </w:tcPr>
          <w:p w:rsidR="00A03729" w:rsidRDefault="00A03729" w:rsidP="00744DDD">
            <w:pPr>
              <w:ind w:firstLine="0"/>
            </w:pPr>
            <w:r>
              <w:t>Những đại từ có thể tham chiếu đến bất kì lớp nào trong bốn lớp kể trên</w:t>
            </w:r>
          </w:p>
        </w:tc>
      </w:tr>
    </w:tbl>
    <w:p w:rsidR="00A03729" w:rsidRPr="00C94B17" w:rsidRDefault="00A03729" w:rsidP="00A03729">
      <w:pPr>
        <w:ind w:firstLine="0"/>
      </w:pPr>
    </w:p>
    <w:p w:rsidR="0080768C" w:rsidRPr="0080768C" w:rsidRDefault="005F78A7" w:rsidP="00A03729">
      <w:pPr>
        <w:pStyle w:val="Heading1"/>
      </w:pPr>
      <w:bookmarkStart w:id="14" w:name="_Toc420004825"/>
      <w:bookmarkStart w:id="15" w:name="_Toc421083629"/>
      <w:r>
        <w:t>Kiến thức và công nghệ</w:t>
      </w:r>
      <w:bookmarkEnd w:id="14"/>
      <w:bookmarkEnd w:id="15"/>
    </w:p>
    <w:p w:rsidR="0048792B" w:rsidRDefault="0048792B" w:rsidP="00E13D29">
      <w:pPr>
        <w:pStyle w:val="Heading2"/>
      </w:pPr>
      <w:bookmarkStart w:id="16" w:name="_Toc420004827"/>
      <w:bookmarkStart w:id="17" w:name="_Toc421083630"/>
      <w:r>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6B7642" w:rsidRDefault="00E02CA8" w:rsidP="00942B3A">
      <w:pPr>
        <w:pStyle w:val="ListParagraph"/>
        <w:numPr>
          <w:ilvl w:val="0"/>
          <w:numId w:val="7"/>
        </w:numPr>
      </w:pPr>
      <w:r>
        <w:t>Nói rõ về coreference là gì và phân giải nó là như thế nào</w:t>
      </w:r>
    </w:p>
    <w:p w:rsidR="00FB099A" w:rsidRDefault="004E7A3F" w:rsidP="00FB099A">
      <w:pPr>
        <w:pStyle w:val="Heading1"/>
      </w:pPr>
      <w:bookmarkStart w:id="18" w:name="_Toc420004828"/>
      <w:bookmarkStart w:id="19" w:name="_Toc421083631"/>
      <w:r>
        <w:t>Bài toán</w:t>
      </w:r>
      <w:r w:rsidR="005F78A7">
        <w:t xml:space="preserve"> đề xuất</w:t>
      </w:r>
      <w:bookmarkEnd w:id="18"/>
      <w:bookmarkEnd w:id="19"/>
    </w:p>
    <w:p w:rsidR="004E7A3F" w:rsidRDefault="004E7A3F" w:rsidP="00E13D29">
      <w:pPr>
        <w:pStyle w:val="Heading2"/>
      </w:pPr>
      <w:bookmarkStart w:id="20" w:name="_Toc420004829"/>
      <w:bookmarkStart w:id="21" w:name="_Toc421083632"/>
      <w:r>
        <w:t>Phạm vi đề tài</w:t>
      </w:r>
      <w:bookmarkEnd w:id="20"/>
      <w:bookmarkEnd w:id="21"/>
    </w:p>
    <w:p w:rsidR="005E713C" w:rsidRPr="00E13D29" w:rsidRDefault="005E713C" w:rsidP="00E13D29">
      <w:pPr>
        <w:pStyle w:val="Heading3"/>
      </w:pPr>
      <w:bookmarkStart w:id="22" w:name="_Toc420004830"/>
      <w:r>
        <w:t>Nội dung bài toán</w:t>
      </w:r>
      <w:bookmarkEnd w:id="22"/>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3"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3"/>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lastRenderedPageBreak/>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4"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4"/>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lastRenderedPageBreak/>
        <w:drawing>
          <wp:inline distT="0" distB="0" distL="0" distR="0" wp14:anchorId="3B975E86" wp14:editId="39120E3A">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5" w:name="_Toc420004833"/>
      <w:bookmarkStart w:id="26" w:name="_Toc421083633"/>
      <w:r>
        <w:t>Thiết kế hệ thống</w:t>
      </w:r>
      <w:bookmarkEnd w:id="25"/>
      <w:bookmarkEnd w:id="26"/>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2pt;height:272.1pt" o:ole="">
            <v:imagedata r:id="rId16" o:title=""/>
          </v:shape>
          <o:OLEObject Type="Embed" ProgID="Visio.Drawing.15" ShapeID="_x0000_i1025" DrawAspect="Content" ObjectID="_1494879445" r:id="rId17"/>
        </w:object>
      </w:r>
    </w:p>
    <w:p w:rsidR="00FB099A" w:rsidRDefault="00FB099A" w:rsidP="00FB099A">
      <w:pPr>
        <w:pStyle w:val="Caption"/>
      </w:pPr>
      <w:bookmarkStart w:id="27" w:name="_Ref419449232"/>
      <w:r>
        <w:t xml:space="preserve">Hình </w:t>
      </w:r>
      <w:r w:rsidR="00744DDD">
        <w:fldChar w:fldCharType="begin"/>
      </w:r>
      <w:r w:rsidR="00744DDD">
        <w:instrText xml:space="preserve"> SEQ Hình \* ARABIC </w:instrText>
      </w:r>
      <w:r w:rsidR="00744DDD">
        <w:fldChar w:fldCharType="separate"/>
      </w:r>
      <w:r w:rsidR="004E373F">
        <w:rPr>
          <w:noProof/>
        </w:rPr>
        <w:t>1</w:t>
      </w:r>
      <w:r w:rsidR="00744DDD">
        <w:rPr>
          <w:noProof/>
        </w:rPr>
        <w:fldChar w:fldCharType="end"/>
      </w:r>
      <w:bookmarkEnd w:id="27"/>
      <w:r>
        <w:t>. Sơ đồ khối</w:t>
      </w:r>
    </w:p>
    <w:p w:rsidR="00803D99" w:rsidRDefault="00803D99" w:rsidP="00E13D29">
      <w:pPr>
        <w:pStyle w:val="Heading3"/>
      </w:pPr>
      <w:bookmarkStart w:id="28" w:name="_Toc420004836"/>
      <w:r>
        <w:lastRenderedPageBreak/>
        <w:t>Tiền xử lý</w:t>
      </w:r>
      <w:bookmarkEnd w:id="28"/>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9" w:name="_Toc420004837"/>
      <w:r>
        <w:t xml:space="preserve">Xây dựng các cặp </w:t>
      </w:r>
      <w:r w:rsidR="00C2583A">
        <w:t>khái niệm</w:t>
      </w:r>
      <w:bookmarkEnd w:id="29"/>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0" w:name="_Toc420004838"/>
      <w:r>
        <w:t>Các phương pháp phân loại</w:t>
      </w:r>
      <w:bookmarkEnd w:id="30"/>
    </w:p>
    <w:p w:rsidR="004E373F" w:rsidRDefault="00803D99" w:rsidP="008A4572">
      <w:pPr>
        <w:keepNext/>
        <w:ind w:firstLine="0"/>
        <w:jc w:val="center"/>
      </w:pPr>
      <w:r>
        <w:rPr>
          <w:noProof/>
        </w:rPr>
        <w:drawing>
          <wp:inline distT="0" distB="0" distL="0" distR="0" wp14:anchorId="04B88EDB" wp14:editId="374D1B7C">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8">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r w:rsidR="00744DDD">
        <w:fldChar w:fldCharType="begin"/>
      </w:r>
      <w:r w:rsidR="00744DDD">
        <w:instrText xml:space="preserve"> SEQ Hình \* ARABIC </w:instrText>
      </w:r>
      <w:r w:rsidR="00744DDD">
        <w:fldChar w:fldCharType="separate"/>
      </w:r>
      <w:r>
        <w:rPr>
          <w:noProof/>
        </w:rPr>
        <w:t>2</w:t>
      </w:r>
      <w:r w:rsidR="00744DDD">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w:t>
      </w:r>
      <w:r w:rsidRPr="004B79CD">
        <w:lastRenderedPageBreak/>
        <w:t xml:space="preserve">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lastRenderedPageBreak/>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5863CB">
      <w:pPr>
        <w:pStyle w:val="Caption"/>
      </w:pPr>
      <w:r>
        <w:t xml:space="preserve">Bảng </w:t>
      </w:r>
      <w:r w:rsidR="00744DDD">
        <w:fldChar w:fldCharType="begin"/>
      </w:r>
      <w:r w:rsidR="00744DDD">
        <w:instrText xml:space="preserve"> SEQ Bảng \* ARABIC </w:instrText>
      </w:r>
      <w:r w:rsidR="00744DDD">
        <w:fldChar w:fldCharType="separate"/>
      </w:r>
      <w:r>
        <w:rPr>
          <w:noProof/>
        </w:rPr>
        <w:t>1</w:t>
      </w:r>
      <w:r w:rsidR="00744DDD">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lastRenderedPageBreak/>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Pr="005A2B73" w:rsidRDefault="005A2B73" w:rsidP="000E2A6F">
      <w:bookmarkStart w:id="31"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r>
        <w:t>Best-first clustering</w:t>
      </w:r>
      <w:bookmarkEnd w:id="31"/>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2" w:name="_Toc420004840"/>
      <w:r>
        <w:t>Xây dựng chuỗi đồng tham chiếu</w:t>
      </w:r>
      <w:bookmarkEnd w:id="32"/>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3" w:name="_Toc420004841"/>
      <w:bookmarkStart w:id="34" w:name="_Toc421083634"/>
      <w:r>
        <w:lastRenderedPageBreak/>
        <w:t>Tập d</w:t>
      </w:r>
      <w:r w:rsidR="005F78A7">
        <w:t>ữ liệu</w:t>
      </w:r>
      <w:r>
        <w:t xml:space="preserve"> và phương pháp đánh giá</w:t>
      </w:r>
      <w:bookmarkEnd w:id="33"/>
      <w:bookmarkEnd w:id="34"/>
    </w:p>
    <w:p w:rsidR="00803D99" w:rsidRPr="00E13D29" w:rsidRDefault="00803D99" w:rsidP="00E13D29">
      <w:pPr>
        <w:pStyle w:val="Heading2"/>
      </w:pPr>
      <w:bookmarkStart w:id="35" w:name="_Toc420004842"/>
      <w:bookmarkStart w:id="36" w:name="_Toc421083635"/>
      <w:r>
        <w:t>Tập dữ liệu</w:t>
      </w:r>
      <w:bookmarkEnd w:id="35"/>
      <w:bookmarkEnd w:id="36"/>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7" w:name="_Toc420004843"/>
      <w:bookmarkStart w:id="38" w:name="_Toc421083636"/>
      <w:r>
        <w:t>Phương pháp đánh giá</w:t>
      </w:r>
      <w:bookmarkEnd w:id="37"/>
      <w:bookmarkEnd w:id="38"/>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44DD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744DD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9" w:name="_Toc420004844"/>
      <w:bookmarkStart w:id="40" w:name="_Toc421083637"/>
      <w:r>
        <w:t>Kết luận</w:t>
      </w:r>
      <w:bookmarkEnd w:id="39"/>
      <w:bookmarkEnd w:id="40"/>
    </w:p>
    <w:p w:rsidR="00E02CA8" w:rsidRPr="00E02CA8" w:rsidRDefault="00E02CA8" w:rsidP="00E02CA8"/>
    <w:bookmarkStart w:id="41" w:name="_Toc421083638" w:displacedByCustomXml="next"/>
    <w:bookmarkStart w:id="42"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pPr>
                <w:pStyle w:val="Heading1"/>
              </w:pPr>
              <w:r>
                <w:t>Tài liệu tham khảo</w:t>
              </w:r>
              <w:bookmarkEnd w:id="42"/>
              <w:bookmarkEnd w:id="41"/>
            </w:p>
            <w:sdt>
              <w:sdtPr>
                <w:id w:val="-1863740767"/>
                <w:bibliography/>
              </w:sdtPr>
              <w:sdtContent>
                <w:p w:rsidR="00106B8A" w:rsidRDefault="00E02CA8" w:rsidP="0012664B">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106B8A">
                    <w:trPr>
                      <w:divId w:val="1672677749"/>
                      <w:tblCellSpacing w:w="15" w:type="dxa"/>
                    </w:trPr>
                    <w:tc>
                      <w:tcPr>
                        <w:tcW w:w="50" w:type="pct"/>
                        <w:hideMark/>
                      </w:tcPr>
                      <w:p w:rsidR="00106B8A" w:rsidRDefault="00106B8A">
                        <w:pPr>
                          <w:pStyle w:val="Bibliography"/>
                          <w:rPr>
                            <w:noProof/>
                            <w:sz w:val="24"/>
                            <w:szCs w:val="24"/>
                          </w:rPr>
                        </w:pPr>
                        <w:r>
                          <w:rPr>
                            <w:noProof/>
                          </w:rPr>
                          <w:t xml:space="preserve">[1] </w:t>
                        </w:r>
                      </w:p>
                    </w:tc>
                    <w:tc>
                      <w:tcPr>
                        <w:tcW w:w="0" w:type="auto"/>
                        <w:hideMark/>
                      </w:tcPr>
                      <w:p w:rsidR="00106B8A" w:rsidRDefault="00106B8A">
                        <w:pPr>
                          <w:pStyle w:val="Bibliography"/>
                          <w:rPr>
                            <w:noProof/>
                          </w:rPr>
                        </w:pPr>
                        <w:r>
                          <w:rPr>
                            <w:noProof/>
                          </w:rPr>
                          <w:t xml:space="preserve">H. T. Bảo, "Xây dụng và khai thác BAĐT: con đường mới trong khám chữa bệnh và nghiên cứu y học," </w:t>
                        </w:r>
                        <w:r>
                          <w:rPr>
                            <w:i/>
                            <w:iCs/>
                            <w:noProof/>
                          </w:rPr>
                          <w:t xml:space="preserve">Khoa học &amp; Công nghệ Việt Nam, </w:t>
                        </w:r>
                        <w:r>
                          <w:rPr>
                            <w:noProof/>
                          </w:rPr>
                          <w:t xml:space="preserve">vol. 56, no. 3, pp. 16-20, 2015. </w:t>
                        </w:r>
                      </w:p>
                    </w:tc>
                  </w:tr>
                  <w:tr w:rsidR="00106B8A">
                    <w:trPr>
                      <w:divId w:val="1672677749"/>
                      <w:tblCellSpacing w:w="15" w:type="dxa"/>
                    </w:trPr>
                    <w:tc>
                      <w:tcPr>
                        <w:tcW w:w="50" w:type="pct"/>
                        <w:hideMark/>
                      </w:tcPr>
                      <w:p w:rsidR="00106B8A" w:rsidRDefault="00106B8A">
                        <w:pPr>
                          <w:pStyle w:val="Bibliography"/>
                          <w:rPr>
                            <w:noProof/>
                          </w:rPr>
                        </w:pPr>
                        <w:r>
                          <w:rPr>
                            <w:noProof/>
                          </w:rPr>
                          <w:t xml:space="preserve">[2] </w:t>
                        </w:r>
                      </w:p>
                    </w:tc>
                    <w:tc>
                      <w:tcPr>
                        <w:tcW w:w="0" w:type="auto"/>
                        <w:hideMark/>
                      </w:tcPr>
                      <w:p w:rsidR="00106B8A" w:rsidRDefault="00106B8A">
                        <w:pPr>
                          <w:pStyle w:val="Bibliography"/>
                          <w:rPr>
                            <w:noProof/>
                          </w:rPr>
                        </w:pPr>
                        <w:r>
                          <w:rPr>
                            <w:noProof/>
                          </w:rPr>
                          <w:t xml:space="preserve">V.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106B8A">
                    <w:trPr>
                      <w:divId w:val="1672677749"/>
                      <w:tblCellSpacing w:w="15" w:type="dxa"/>
                    </w:trPr>
                    <w:tc>
                      <w:tcPr>
                        <w:tcW w:w="50" w:type="pct"/>
                        <w:hideMark/>
                      </w:tcPr>
                      <w:p w:rsidR="00106B8A" w:rsidRDefault="00106B8A">
                        <w:pPr>
                          <w:pStyle w:val="Bibliography"/>
                          <w:rPr>
                            <w:noProof/>
                          </w:rPr>
                        </w:pPr>
                        <w:r>
                          <w:rPr>
                            <w:noProof/>
                          </w:rPr>
                          <w:t xml:space="preserve">[3] </w:t>
                        </w:r>
                      </w:p>
                    </w:tc>
                    <w:tc>
                      <w:tcPr>
                        <w:tcW w:w="0" w:type="auto"/>
                        <w:hideMark/>
                      </w:tcPr>
                      <w:p w:rsidR="00106B8A" w:rsidRDefault="00106B8A">
                        <w:pPr>
                          <w:pStyle w:val="Bibliography"/>
                          <w:rPr>
                            <w:noProof/>
                          </w:rPr>
                        </w:pPr>
                        <w:r>
                          <w:rPr>
                            <w:noProof/>
                          </w:rPr>
                          <w:t xml:space="preserve">Y. Xu, J. Liu, J. Wu, Y. Wang, Z. Tu, J.-T. Sun, J. Tsujii and E. I-Chao, "A classification approach to coreference in discharge summaries: 2011 i2b2 challenge," </w:t>
                        </w:r>
                        <w:r>
                          <w:rPr>
                            <w:i/>
                            <w:iCs/>
                            <w:noProof/>
                          </w:rPr>
                          <w:lastRenderedPageBreak/>
                          <w:t xml:space="preserve">Journal of the American Medical Informatics Association : JAMIA, </w:t>
                        </w:r>
                        <w:r>
                          <w:rPr>
                            <w:noProof/>
                          </w:rPr>
                          <w:t xml:space="preserve">vol. 19, no. 5, pp. 897-905, 2012. </w:t>
                        </w:r>
                      </w:p>
                    </w:tc>
                  </w:tr>
                  <w:tr w:rsidR="00106B8A">
                    <w:trPr>
                      <w:divId w:val="1672677749"/>
                      <w:tblCellSpacing w:w="15" w:type="dxa"/>
                    </w:trPr>
                    <w:tc>
                      <w:tcPr>
                        <w:tcW w:w="50" w:type="pct"/>
                        <w:hideMark/>
                      </w:tcPr>
                      <w:p w:rsidR="00106B8A" w:rsidRDefault="00106B8A">
                        <w:pPr>
                          <w:pStyle w:val="Bibliography"/>
                          <w:rPr>
                            <w:noProof/>
                          </w:rPr>
                        </w:pPr>
                        <w:r>
                          <w:rPr>
                            <w:noProof/>
                          </w:rPr>
                          <w:lastRenderedPageBreak/>
                          <w:t xml:space="preserve">[4] </w:t>
                        </w:r>
                      </w:p>
                    </w:tc>
                    <w:tc>
                      <w:tcPr>
                        <w:tcW w:w="0" w:type="auto"/>
                        <w:hideMark/>
                      </w:tcPr>
                      <w:p w:rsidR="00106B8A" w:rsidRDefault="00106B8A">
                        <w:pPr>
                          <w:pStyle w:val="Bibliography"/>
                          <w:rPr>
                            <w:noProof/>
                          </w:rPr>
                        </w:pPr>
                        <w:r>
                          <w:rPr>
                            <w:noProof/>
                          </w:rPr>
                          <w:t xml:space="preserve">Wikipedia, Electronic Health Record. </w:t>
                        </w:r>
                      </w:p>
                    </w:tc>
                  </w:tr>
                  <w:tr w:rsidR="00106B8A">
                    <w:trPr>
                      <w:divId w:val="1672677749"/>
                      <w:tblCellSpacing w:w="15" w:type="dxa"/>
                    </w:trPr>
                    <w:tc>
                      <w:tcPr>
                        <w:tcW w:w="50" w:type="pct"/>
                        <w:hideMark/>
                      </w:tcPr>
                      <w:p w:rsidR="00106B8A" w:rsidRDefault="00106B8A">
                        <w:pPr>
                          <w:pStyle w:val="Bibliography"/>
                          <w:rPr>
                            <w:noProof/>
                          </w:rPr>
                        </w:pPr>
                        <w:r>
                          <w:rPr>
                            <w:noProof/>
                          </w:rPr>
                          <w:t xml:space="preserve">[5] </w:t>
                        </w:r>
                      </w:p>
                    </w:tc>
                    <w:tc>
                      <w:tcPr>
                        <w:tcW w:w="0" w:type="auto"/>
                        <w:hideMark/>
                      </w:tcPr>
                      <w:p w:rsidR="00106B8A" w:rsidRDefault="00106B8A">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106B8A">
                    <w:trPr>
                      <w:divId w:val="1672677749"/>
                      <w:tblCellSpacing w:w="15" w:type="dxa"/>
                    </w:trPr>
                    <w:tc>
                      <w:tcPr>
                        <w:tcW w:w="50" w:type="pct"/>
                        <w:hideMark/>
                      </w:tcPr>
                      <w:p w:rsidR="00106B8A" w:rsidRDefault="00106B8A">
                        <w:pPr>
                          <w:pStyle w:val="Bibliography"/>
                          <w:rPr>
                            <w:noProof/>
                          </w:rPr>
                        </w:pPr>
                        <w:r>
                          <w:rPr>
                            <w:noProof/>
                          </w:rPr>
                          <w:t xml:space="preserve">[6] </w:t>
                        </w:r>
                      </w:p>
                    </w:tc>
                    <w:tc>
                      <w:tcPr>
                        <w:tcW w:w="0" w:type="auto"/>
                        <w:hideMark/>
                      </w:tcPr>
                      <w:p w:rsidR="00106B8A" w:rsidRDefault="00106B8A">
                        <w:pPr>
                          <w:pStyle w:val="Bibliography"/>
                          <w:rPr>
                            <w:noProof/>
                          </w:rPr>
                        </w:pPr>
                        <w:r>
                          <w:rPr>
                            <w:noProof/>
                          </w:rPr>
                          <w:t>Wikipedia, "Coreference".</w:t>
                        </w:r>
                      </w:p>
                    </w:tc>
                  </w:tr>
                </w:tbl>
                <w:p w:rsidR="00106B8A" w:rsidRDefault="00106B8A">
                  <w:pPr>
                    <w:divId w:val="1672677749"/>
                    <w:rPr>
                      <w:rFonts w:eastAsia="Times New Roman"/>
                      <w:noProof/>
                    </w:rPr>
                  </w:pPr>
                </w:p>
                <w:p w:rsidR="00E02CA8" w:rsidRDefault="00E02CA8" w:rsidP="0012664B">
                  <w:r>
                    <w:rPr>
                      <w:b/>
                      <w:bCs/>
                      <w:noProof/>
                    </w:rPr>
                    <w:fldChar w:fldCharType="end"/>
                  </w:r>
                </w:p>
              </w:sdtContent>
            </w:sdt>
          </w:sdtContent>
        </w:sdt>
      </w:sdtContent>
    </w:sdt>
    <w:p w:rsidR="00E0154F" w:rsidRDefault="00E0154F" w:rsidP="00026593"/>
    <w:sectPr w:rsidR="00E0154F" w:rsidSect="003B1F75">
      <w:headerReference w:type="even" r:id="rId19"/>
      <w:headerReference w:type="default" r:id="rId20"/>
      <w:footerReference w:type="even" r:id="rId21"/>
      <w:footerReference w:type="default" r:id="rId22"/>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FB9" w:rsidRDefault="00A51FB9" w:rsidP="001341D9">
      <w:pPr>
        <w:spacing w:after="0"/>
      </w:pPr>
      <w:r>
        <w:separator/>
      </w:r>
    </w:p>
  </w:endnote>
  <w:endnote w:type="continuationSeparator" w:id="0">
    <w:p w:rsidR="00A51FB9" w:rsidRDefault="00A51FB9" w:rsidP="001341D9">
      <w:pPr>
        <w:spacing w:after="0"/>
      </w:pPr>
      <w:r>
        <w:continuationSeparator/>
      </w:r>
    </w:p>
  </w:endnote>
  <w:endnote w:type="continuationNotice" w:id="1">
    <w:p w:rsidR="00A51FB9" w:rsidRDefault="00A51F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DDD" w:rsidRPr="000300C7" w:rsidRDefault="00744DDD"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DDD" w:rsidRPr="000300C7" w:rsidRDefault="00744DDD"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DDD" w:rsidRPr="000300C7" w:rsidRDefault="00744DDD"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5C17AF">
      <w:rPr>
        <w:rFonts w:ascii="LM Sans 10" w:hAnsi="LM Sans 10"/>
        <w:noProof/>
      </w:rPr>
      <w:t>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DDD" w:rsidRPr="000300C7" w:rsidRDefault="00744DDD"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5C17AF">
      <w:rPr>
        <w:rFonts w:ascii="LM Sans 10" w:hAnsi="LM Sans 10"/>
        <w:noProof/>
      </w:rPr>
      <w:t>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FB9" w:rsidRDefault="00A51FB9" w:rsidP="001341D9">
      <w:pPr>
        <w:spacing w:after="0"/>
      </w:pPr>
      <w:r>
        <w:separator/>
      </w:r>
    </w:p>
  </w:footnote>
  <w:footnote w:type="continuationSeparator" w:id="0">
    <w:p w:rsidR="00A51FB9" w:rsidRDefault="00A51FB9" w:rsidP="001341D9">
      <w:pPr>
        <w:spacing w:after="0"/>
      </w:pPr>
      <w:r>
        <w:continuationSeparator/>
      </w:r>
    </w:p>
  </w:footnote>
  <w:footnote w:type="continuationNotice" w:id="1">
    <w:p w:rsidR="00A51FB9" w:rsidRDefault="00A51FB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DDD" w:rsidRPr="000300C7" w:rsidRDefault="00744DDD"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DDD" w:rsidRPr="00132AD9" w:rsidRDefault="00744DDD"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5C17AF">
      <w:rPr>
        <w:rFonts w:ascii="LM Sans 10" w:hAnsi="LM Sans 10"/>
        <w:noProof/>
      </w:rPr>
      <w:t>Các công trình liên quan</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DDD" w:rsidRPr="000300C7" w:rsidRDefault="00744DDD"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5C17AF">
      <w:rPr>
        <w:rFonts w:ascii="LM Sans 10" w:hAnsi="LM Sans 10"/>
        <w:noProof/>
      </w:rPr>
      <w:t>Các công trình liên quan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4"/>
  </w:num>
  <w:num w:numId="2">
    <w:abstractNumId w:val="21"/>
  </w:num>
  <w:num w:numId="3">
    <w:abstractNumId w:val="18"/>
  </w:num>
  <w:num w:numId="4">
    <w:abstractNumId w:val="15"/>
  </w:num>
  <w:num w:numId="5">
    <w:abstractNumId w:val="26"/>
  </w:num>
  <w:num w:numId="6">
    <w:abstractNumId w:val="13"/>
  </w:num>
  <w:num w:numId="7">
    <w:abstractNumId w:val="25"/>
  </w:num>
  <w:num w:numId="8">
    <w:abstractNumId w:val="27"/>
  </w:num>
  <w:num w:numId="9">
    <w:abstractNumId w:val="28"/>
  </w:num>
  <w:num w:numId="10">
    <w:abstractNumId w:val="6"/>
  </w:num>
  <w:num w:numId="11">
    <w:abstractNumId w:val="9"/>
  </w:num>
  <w:num w:numId="12">
    <w:abstractNumId w:val="12"/>
  </w:num>
  <w:num w:numId="13">
    <w:abstractNumId w:val="0"/>
  </w:num>
  <w:num w:numId="14">
    <w:abstractNumId w:val="16"/>
  </w:num>
  <w:num w:numId="15">
    <w:abstractNumId w:val="1"/>
  </w:num>
  <w:num w:numId="16">
    <w:abstractNumId w:val="8"/>
  </w:num>
  <w:num w:numId="17">
    <w:abstractNumId w:val="22"/>
  </w:num>
  <w:num w:numId="18">
    <w:abstractNumId w:val="7"/>
  </w:num>
  <w:num w:numId="19">
    <w:abstractNumId w:val="10"/>
  </w:num>
  <w:num w:numId="20">
    <w:abstractNumId w:val="11"/>
  </w:num>
  <w:num w:numId="21">
    <w:abstractNumId w:val="2"/>
  </w:num>
  <w:num w:numId="22">
    <w:abstractNumId w:val="14"/>
  </w:num>
  <w:num w:numId="23">
    <w:abstractNumId w:val="23"/>
  </w:num>
  <w:num w:numId="24">
    <w:abstractNumId w:val="17"/>
  </w:num>
  <w:num w:numId="25">
    <w:abstractNumId w:val="3"/>
  </w:num>
  <w:num w:numId="26">
    <w:abstractNumId w:val="20"/>
  </w:num>
  <w:num w:numId="27">
    <w:abstractNumId w:val="5"/>
  </w:num>
  <w:num w:numId="28">
    <w:abstractNumId w:val="1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064C7"/>
    <w:rsid w:val="0000783C"/>
    <w:rsid w:val="00014764"/>
    <w:rsid w:val="00026593"/>
    <w:rsid w:val="000300C7"/>
    <w:rsid w:val="00033AD2"/>
    <w:rsid w:val="00034373"/>
    <w:rsid w:val="000732B7"/>
    <w:rsid w:val="00085600"/>
    <w:rsid w:val="00090238"/>
    <w:rsid w:val="000A6E16"/>
    <w:rsid w:val="000B34B1"/>
    <w:rsid w:val="000C06C1"/>
    <w:rsid w:val="000C28B3"/>
    <w:rsid w:val="000D0B14"/>
    <w:rsid w:val="000D28D0"/>
    <w:rsid w:val="000E254F"/>
    <w:rsid w:val="000E2A6F"/>
    <w:rsid w:val="000F1720"/>
    <w:rsid w:val="00106B8A"/>
    <w:rsid w:val="0011211D"/>
    <w:rsid w:val="00114987"/>
    <w:rsid w:val="00115BAF"/>
    <w:rsid w:val="0012664B"/>
    <w:rsid w:val="00127127"/>
    <w:rsid w:val="00130254"/>
    <w:rsid w:val="00132AD9"/>
    <w:rsid w:val="00132D6A"/>
    <w:rsid w:val="00133B66"/>
    <w:rsid w:val="001341D9"/>
    <w:rsid w:val="00135AE0"/>
    <w:rsid w:val="00162AC4"/>
    <w:rsid w:val="00166CCE"/>
    <w:rsid w:val="00180D0A"/>
    <w:rsid w:val="0019099C"/>
    <w:rsid w:val="00196954"/>
    <w:rsid w:val="001A4FD8"/>
    <w:rsid w:val="001A5351"/>
    <w:rsid w:val="001B1FC7"/>
    <w:rsid w:val="001B6915"/>
    <w:rsid w:val="001D16D8"/>
    <w:rsid w:val="001E2239"/>
    <w:rsid w:val="001E4348"/>
    <w:rsid w:val="00206638"/>
    <w:rsid w:val="00254A2E"/>
    <w:rsid w:val="00261736"/>
    <w:rsid w:val="00262E3E"/>
    <w:rsid w:val="00265854"/>
    <w:rsid w:val="0028362C"/>
    <w:rsid w:val="002A1A98"/>
    <w:rsid w:val="002A590B"/>
    <w:rsid w:val="002A59FA"/>
    <w:rsid w:val="002C40A8"/>
    <w:rsid w:val="002C6266"/>
    <w:rsid w:val="002C7AEC"/>
    <w:rsid w:val="002D0254"/>
    <w:rsid w:val="002D3F90"/>
    <w:rsid w:val="002D4C6A"/>
    <w:rsid w:val="002E1326"/>
    <w:rsid w:val="002E5CC0"/>
    <w:rsid w:val="002F26F4"/>
    <w:rsid w:val="002F2D63"/>
    <w:rsid w:val="002F5471"/>
    <w:rsid w:val="002F6CFD"/>
    <w:rsid w:val="00347E77"/>
    <w:rsid w:val="00363A95"/>
    <w:rsid w:val="00364112"/>
    <w:rsid w:val="00367697"/>
    <w:rsid w:val="00373522"/>
    <w:rsid w:val="003B0F53"/>
    <w:rsid w:val="003B1F75"/>
    <w:rsid w:val="003B333B"/>
    <w:rsid w:val="003B3492"/>
    <w:rsid w:val="003B38EA"/>
    <w:rsid w:val="003D7885"/>
    <w:rsid w:val="004161C7"/>
    <w:rsid w:val="0042148D"/>
    <w:rsid w:val="00422A54"/>
    <w:rsid w:val="00423AA4"/>
    <w:rsid w:val="0042418C"/>
    <w:rsid w:val="00425942"/>
    <w:rsid w:val="00440FAF"/>
    <w:rsid w:val="00441295"/>
    <w:rsid w:val="004456D6"/>
    <w:rsid w:val="00455653"/>
    <w:rsid w:val="004605E8"/>
    <w:rsid w:val="004629AA"/>
    <w:rsid w:val="00462E77"/>
    <w:rsid w:val="004723EF"/>
    <w:rsid w:val="00480A30"/>
    <w:rsid w:val="0048537B"/>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1AA1"/>
    <w:rsid w:val="00502C0A"/>
    <w:rsid w:val="00502CB9"/>
    <w:rsid w:val="0051482C"/>
    <w:rsid w:val="0052601E"/>
    <w:rsid w:val="00527E0F"/>
    <w:rsid w:val="0053284C"/>
    <w:rsid w:val="005414AF"/>
    <w:rsid w:val="00560540"/>
    <w:rsid w:val="00562908"/>
    <w:rsid w:val="005633E0"/>
    <w:rsid w:val="00571AE1"/>
    <w:rsid w:val="00585A31"/>
    <w:rsid w:val="005863CB"/>
    <w:rsid w:val="00587C76"/>
    <w:rsid w:val="00590C07"/>
    <w:rsid w:val="005A245D"/>
    <w:rsid w:val="005A2B73"/>
    <w:rsid w:val="005B2F21"/>
    <w:rsid w:val="005C17AF"/>
    <w:rsid w:val="005E1F14"/>
    <w:rsid w:val="005E2502"/>
    <w:rsid w:val="005E2587"/>
    <w:rsid w:val="005E713C"/>
    <w:rsid w:val="005F6170"/>
    <w:rsid w:val="005F78A7"/>
    <w:rsid w:val="00611BE7"/>
    <w:rsid w:val="006131E4"/>
    <w:rsid w:val="006138C9"/>
    <w:rsid w:val="006415C2"/>
    <w:rsid w:val="0065024B"/>
    <w:rsid w:val="006615AE"/>
    <w:rsid w:val="00662C85"/>
    <w:rsid w:val="00664783"/>
    <w:rsid w:val="00664CFE"/>
    <w:rsid w:val="006709F8"/>
    <w:rsid w:val="00671C76"/>
    <w:rsid w:val="00681383"/>
    <w:rsid w:val="00693109"/>
    <w:rsid w:val="006958D9"/>
    <w:rsid w:val="006A3BAF"/>
    <w:rsid w:val="006A3F8F"/>
    <w:rsid w:val="006B4590"/>
    <w:rsid w:val="006B730B"/>
    <w:rsid w:val="006B7642"/>
    <w:rsid w:val="006C2252"/>
    <w:rsid w:val="006C274B"/>
    <w:rsid w:val="006C4413"/>
    <w:rsid w:val="006D5744"/>
    <w:rsid w:val="006F37AB"/>
    <w:rsid w:val="006F465D"/>
    <w:rsid w:val="006F59D3"/>
    <w:rsid w:val="006F6A7E"/>
    <w:rsid w:val="00712C78"/>
    <w:rsid w:val="00721F9D"/>
    <w:rsid w:val="007265D8"/>
    <w:rsid w:val="00735FA6"/>
    <w:rsid w:val="00744DDD"/>
    <w:rsid w:val="007458FC"/>
    <w:rsid w:val="00750EF3"/>
    <w:rsid w:val="00756591"/>
    <w:rsid w:val="00770F22"/>
    <w:rsid w:val="0077342D"/>
    <w:rsid w:val="00777A4F"/>
    <w:rsid w:val="0078313B"/>
    <w:rsid w:val="007A2568"/>
    <w:rsid w:val="007B23E1"/>
    <w:rsid w:val="007B48FE"/>
    <w:rsid w:val="007C5DCB"/>
    <w:rsid w:val="007E5302"/>
    <w:rsid w:val="007E541F"/>
    <w:rsid w:val="00801C5B"/>
    <w:rsid w:val="00803779"/>
    <w:rsid w:val="00803D99"/>
    <w:rsid w:val="00807298"/>
    <w:rsid w:val="0080768C"/>
    <w:rsid w:val="008216A3"/>
    <w:rsid w:val="008309EB"/>
    <w:rsid w:val="00832352"/>
    <w:rsid w:val="008408E9"/>
    <w:rsid w:val="00847BCC"/>
    <w:rsid w:val="0085433B"/>
    <w:rsid w:val="0085531D"/>
    <w:rsid w:val="00864D7D"/>
    <w:rsid w:val="008677A4"/>
    <w:rsid w:val="0088104D"/>
    <w:rsid w:val="00885F5E"/>
    <w:rsid w:val="008A4572"/>
    <w:rsid w:val="008B45C9"/>
    <w:rsid w:val="008C121F"/>
    <w:rsid w:val="008D2D95"/>
    <w:rsid w:val="008E3F2B"/>
    <w:rsid w:val="0090687D"/>
    <w:rsid w:val="009148EC"/>
    <w:rsid w:val="00942B3A"/>
    <w:rsid w:val="0094327A"/>
    <w:rsid w:val="009468CB"/>
    <w:rsid w:val="00946ADE"/>
    <w:rsid w:val="00954FA0"/>
    <w:rsid w:val="009562CE"/>
    <w:rsid w:val="00963FC8"/>
    <w:rsid w:val="00964984"/>
    <w:rsid w:val="00965319"/>
    <w:rsid w:val="00983DC1"/>
    <w:rsid w:val="00983EC9"/>
    <w:rsid w:val="009846E6"/>
    <w:rsid w:val="00991C8E"/>
    <w:rsid w:val="00992532"/>
    <w:rsid w:val="009A1A5D"/>
    <w:rsid w:val="009A5E03"/>
    <w:rsid w:val="009A77EA"/>
    <w:rsid w:val="009B49A2"/>
    <w:rsid w:val="009B49D0"/>
    <w:rsid w:val="009C2766"/>
    <w:rsid w:val="009D0020"/>
    <w:rsid w:val="009F7012"/>
    <w:rsid w:val="00A03729"/>
    <w:rsid w:val="00A05B54"/>
    <w:rsid w:val="00A131E8"/>
    <w:rsid w:val="00A142DE"/>
    <w:rsid w:val="00A33577"/>
    <w:rsid w:val="00A51FB9"/>
    <w:rsid w:val="00A52A8E"/>
    <w:rsid w:val="00A54A78"/>
    <w:rsid w:val="00A65826"/>
    <w:rsid w:val="00A750F9"/>
    <w:rsid w:val="00A84CE6"/>
    <w:rsid w:val="00A93333"/>
    <w:rsid w:val="00AA0CE6"/>
    <w:rsid w:val="00AA5358"/>
    <w:rsid w:val="00AA6E8E"/>
    <w:rsid w:val="00AB1969"/>
    <w:rsid w:val="00AB595B"/>
    <w:rsid w:val="00AD20C2"/>
    <w:rsid w:val="00AD7A6A"/>
    <w:rsid w:val="00AE6BCE"/>
    <w:rsid w:val="00B047F5"/>
    <w:rsid w:val="00B115CA"/>
    <w:rsid w:val="00B1335E"/>
    <w:rsid w:val="00B1760D"/>
    <w:rsid w:val="00B31D95"/>
    <w:rsid w:val="00B439EF"/>
    <w:rsid w:val="00B44C94"/>
    <w:rsid w:val="00B54FD6"/>
    <w:rsid w:val="00B635F1"/>
    <w:rsid w:val="00B7429A"/>
    <w:rsid w:val="00B7716A"/>
    <w:rsid w:val="00B8017F"/>
    <w:rsid w:val="00B91CE8"/>
    <w:rsid w:val="00B92DAB"/>
    <w:rsid w:val="00BB5898"/>
    <w:rsid w:val="00BD192A"/>
    <w:rsid w:val="00BF3E72"/>
    <w:rsid w:val="00C07C75"/>
    <w:rsid w:val="00C13458"/>
    <w:rsid w:val="00C24249"/>
    <w:rsid w:val="00C2583A"/>
    <w:rsid w:val="00C4389E"/>
    <w:rsid w:val="00C452AE"/>
    <w:rsid w:val="00C50A03"/>
    <w:rsid w:val="00C601BC"/>
    <w:rsid w:val="00C64543"/>
    <w:rsid w:val="00C7603E"/>
    <w:rsid w:val="00C846A9"/>
    <w:rsid w:val="00C92F3E"/>
    <w:rsid w:val="00C93F7F"/>
    <w:rsid w:val="00C94B17"/>
    <w:rsid w:val="00CC21A2"/>
    <w:rsid w:val="00CC4C1B"/>
    <w:rsid w:val="00CD41AA"/>
    <w:rsid w:val="00CF27FC"/>
    <w:rsid w:val="00CF3343"/>
    <w:rsid w:val="00CF361D"/>
    <w:rsid w:val="00D05A7F"/>
    <w:rsid w:val="00D14F80"/>
    <w:rsid w:val="00D225C0"/>
    <w:rsid w:val="00D23CA6"/>
    <w:rsid w:val="00D44822"/>
    <w:rsid w:val="00D502A0"/>
    <w:rsid w:val="00D5335A"/>
    <w:rsid w:val="00D71AD0"/>
    <w:rsid w:val="00D80569"/>
    <w:rsid w:val="00D820E4"/>
    <w:rsid w:val="00D900FF"/>
    <w:rsid w:val="00D905AA"/>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FFF"/>
    <w:rsid w:val="00E13D29"/>
    <w:rsid w:val="00E31EF8"/>
    <w:rsid w:val="00E31FEF"/>
    <w:rsid w:val="00E36C35"/>
    <w:rsid w:val="00E454E9"/>
    <w:rsid w:val="00E52E1F"/>
    <w:rsid w:val="00E5617A"/>
    <w:rsid w:val="00E56F9E"/>
    <w:rsid w:val="00E60019"/>
    <w:rsid w:val="00E7188A"/>
    <w:rsid w:val="00E917FA"/>
    <w:rsid w:val="00E91944"/>
    <w:rsid w:val="00E93076"/>
    <w:rsid w:val="00EA7F2E"/>
    <w:rsid w:val="00EB3399"/>
    <w:rsid w:val="00EB4561"/>
    <w:rsid w:val="00EB5B9D"/>
    <w:rsid w:val="00EC040D"/>
    <w:rsid w:val="00EC2E4E"/>
    <w:rsid w:val="00EC3425"/>
    <w:rsid w:val="00F00656"/>
    <w:rsid w:val="00F11481"/>
    <w:rsid w:val="00F31EA9"/>
    <w:rsid w:val="00F352BD"/>
    <w:rsid w:val="00F45E52"/>
    <w:rsid w:val="00F52819"/>
    <w:rsid w:val="00F53AEC"/>
    <w:rsid w:val="00F93AD1"/>
    <w:rsid w:val="00F95244"/>
    <w:rsid w:val="00F9682E"/>
    <w:rsid w:val="00FA784D"/>
    <w:rsid w:val="00FB099A"/>
    <w:rsid w:val="00FB22BA"/>
    <w:rsid w:val="00FB3698"/>
    <w:rsid w:val="00FC5301"/>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744D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4DD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744DDD"/>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2764FA"/>
    <w:rsid w:val="00284672"/>
    <w:rsid w:val="002B1A7A"/>
    <w:rsid w:val="003224B5"/>
    <w:rsid w:val="00337A18"/>
    <w:rsid w:val="00456C99"/>
    <w:rsid w:val="00675E9A"/>
    <w:rsid w:val="006C0217"/>
    <w:rsid w:val="00717246"/>
    <w:rsid w:val="0079255E"/>
    <w:rsid w:val="008974A5"/>
    <w:rsid w:val="009B63D3"/>
    <w:rsid w:val="009E27E8"/>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34"/>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3</b:RefOrder>
  </b:Source>
  <b:Source>
    <b:Tag>Wik</b:Tag>
    <b:SourceType>Book</b:SourceType>
    <b:Guid>{CCEC0051-CF69-4FA2-85B9-44721C10675C}</b:Guid>
    <b:Title>Electronic Health Record</b:Title>
    <b:Author>
      <b:Author>
        <b:NameList>
          <b:Person>
            <b:Last>Wikipedia</b:Last>
          </b:Person>
        </b:NameList>
      </b:Author>
    </b:Author>
    <b:RefOrder>4</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5</b:RefOrder>
  </b:Source>
  <b:Source>
    <b:Tag>Wik1</b:Tag>
    <b:SourceType>Report</b:SourceType>
    <b:Guid>{B42CBD02-3FF0-4775-BA72-78171616D176}</b:Guid>
    <b:Title>Coreference</b:Title>
    <b:Author>
      <b:Author>
        <b:NameList>
          <b:Person>
            <b:Last>Wikipedia</b:Last>
          </b:Person>
        </b:NameList>
      </b:Author>
    </b:Author>
    <b:RefOrder>6</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2</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B546AB2F-1068-4EDC-A92A-E0F95D36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1819</TotalTime>
  <Pages>19</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33828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72</cp:revision>
  <dcterms:created xsi:type="dcterms:W3CDTF">2015-05-14T10:37:00Z</dcterms:created>
  <dcterms:modified xsi:type="dcterms:W3CDTF">2015-06-03T16:31:00Z</dcterms:modified>
</cp:coreProperties>
</file>