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Project Status Report II</w:t>
      </w:r>
    </w:p>
    <w:p w:rsidR="00000000" w:rsidDel="00000000" w:rsidP="00000000" w:rsidRDefault="00000000" w:rsidRPr="00000000" w14:paraId="00000002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1/29/2019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Renata Moura</w:t>
        <w:tab/>
      </w:r>
    </w:p>
    <w:p w:rsidR="00000000" w:rsidDel="00000000" w:rsidP="00000000" w:rsidRDefault="00000000" w:rsidRPr="00000000" w14:paraId="0000000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Employer/Organization:J C Consulting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95"/>
        <w:gridCol w:w="2805"/>
        <w:tblGridChange w:id="0">
          <w:tblGrid>
            <w:gridCol w:w="2931"/>
            <w:gridCol w:w="2895"/>
            <w:gridCol w:w="2805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JC Consulting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T21 - JC Consulting Client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19, 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Feb 01,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 -  Yellow (Warning)  -  Red (Bad)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B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The project get now at the point of programing, both groups defined to go with the existent mockup.</w:t>
            </w:r>
          </w:p>
          <w:p w:rsidR="00000000" w:rsidDel="00000000" w:rsidP="00000000" w:rsidRDefault="00000000" w:rsidRPr="00000000" w14:paraId="0000001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Database has been created, also backand from admin and company </w:t>
            </w:r>
          </w:p>
          <w:p w:rsidR="00000000" w:rsidDel="00000000" w:rsidP="00000000" w:rsidRDefault="00000000" w:rsidRPr="00000000" w14:paraId="0000001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-137.0" w:type="dxa"/>
        <w:tblLayout w:type="fixed"/>
        <w:tblLook w:val="0000"/>
      </w:tblPr>
      <w:tblGrid>
        <w:gridCol w:w="4890"/>
        <w:gridCol w:w="4050"/>
        <w:tblGridChange w:id="0">
          <w:tblGrid>
            <w:gridCol w:w="4890"/>
            <w:gridCol w:w="405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Create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color w:val="000000"/>
                <w:rtl w:val="0"/>
              </w:rPr>
              <w:t xml:space="preserve">Feedback from the sponsor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Create backend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Front end of admin home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Define structure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Rambla" w:cs="Rambla" w:eastAsia="Rambla" w:hAnsi="Rambla"/>
        </w:rPr>
      </w:pPr>
      <w:r w:rsidDel="00000000" w:rsidR="00000000" w:rsidRPr="00000000">
        <w:rPr>
          <w:rFonts w:ascii="Rambla" w:cs="Rambla" w:eastAsia="Rambla" w:hAnsi="Rambla"/>
          <w:rtl w:val="0"/>
        </w:rPr>
        <w:t xml:space="preserve">Upcoming Objectives for Feb 2, 2019 to Mar 8, 2019</w:t>
      </w:r>
    </w:p>
    <w:p w:rsidR="00000000" w:rsidDel="00000000" w:rsidP="00000000" w:rsidRDefault="00000000" w:rsidRPr="00000000" w14:paraId="0000002C">
      <w:pPr>
        <w:rPr>
          <w:rFonts w:ascii="Rambla" w:cs="Rambla" w:eastAsia="Rambla" w:hAnsi="Ramb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1913"/>
        <w:gridCol w:w="2379"/>
        <w:gridCol w:w="1947"/>
        <w:tblGridChange w:id="0">
          <w:tblGrid>
            <w:gridCol w:w="2391"/>
            <w:gridCol w:w="1913"/>
            <w:gridCol w:w="2379"/>
            <w:gridCol w:w="1947"/>
          </w:tblGrid>
        </w:tblGridChange>
      </w:tblGrid>
      <w:tr>
        <w:trPr>
          <w:trHeight w:val="300" w:hRule="atLeast"/>
        </w:trPr>
        <w:tc>
          <w:tcPr>
            <w:gridSpan w:val="4"/>
            <w:shd w:fill="808080" w:val="clear"/>
          </w:tcPr>
          <w:p w:rsidR="00000000" w:rsidDel="00000000" w:rsidP="00000000" w:rsidRDefault="00000000" w:rsidRPr="00000000" w14:paraId="0000002E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Develop front end pages: from Admin and start Company pages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Renata </w:t>
            </w:r>
          </w:p>
          <w:p w:rsidR="00000000" w:rsidDel="00000000" w:rsidP="00000000" w:rsidRDefault="00000000" w:rsidRPr="00000000" w14:paraId="0000003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 Anushka/ Abdalahman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2w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Mar 8, 2019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3C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808080" w:val="clear"/>
          </w:tcPr>
          <w:p w:rsidR="00000000" w:rsidDel="00000000" w:rsidP="00000000" w:rsidRDefault="00000000" w:rsidRPr="00000000" w14:paraId="0000003D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Front and back end ( Admin and Client  pages)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Abdallahman</w:t>
            </w:r>
          </w:p>
          <w:p w:rsidR="00000000" w:rsidDel="00000000" w:rsidP="00000000" w:rsidRDefault="00000000" w:rsidRPr="00000000" w14:paraId="0000004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Renata</w:t>
            </w:r>
          </w:p>
          <w:p w:rsidR="00000000" w:rsidDel="00000000" w:rsidP="00000000" w:rsidRDefault="00000000" w:rsidRPr="00000000" w14:paraId="0000004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Anuska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Mar 8, 2019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3915"/>
        <w:gridCol w:w="1912"/>
        <w:tblGridChange w:id="0">
          <w:tblGrid>
            <w:gridCol w:w="2803"/>
            <w:gridCol w:w="3915"/>
            <w:gridCol w:w="1912"/>
          </w:tblGrid>
        </w:tblGridChange>
      </w:tblGrid>
      <w:tr>
        <w:trPr>
          <w:trHeight w:val="240" w:hRule="atLeast"/>
        </w:trPr>
        <w:tc>
          <w:tcPr>
            <w:shd w:fill="808080" w:val="clear"/>
          </w:tcPr>
          <w:p w:rsidR="00000000" w:rsidDel="00000000" w:rsidP="00000000" w:rsidRDefault="00000000" w:rsidRPr="00000000" w14:paraId="0000004F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0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1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Feedback from the project Sponsor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Constant follow up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on going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7"/>
        <w:gridCol w:w="1767"/>
        <w:gridCol w:w="1753"/>
        <w:gridCol w:w="2403"/>
        <w:tblGridChange w:id="0">
          <w:tblGrid>
            <w:gridCol w:w="2707"/>
            <w:gridCol w:w="1767"/>
            <w:gridCol w:w="1753"/>
            <w:gridCol w:w="2403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56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7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58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9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5A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B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Sponsors request a new mockup development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Check how many hours to change the web site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Database connection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Test and debug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Submission Guidelines: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Please submit as “T&lt;team number&gt;_ProjectStatusReport1”.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e.g. T29_ProjectStatusReport1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Due Dates:</w:t>
      </w:r>
    </w:p>
    <w:p w:rsidR="00000000" w:rsidDel="00000000" w:rsidP="00000000" w:rsidRDefault="00000000" w:rsidRPr="00000000" w14:paraId="00000074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Fonts w:ascii="Frutiger-Light" w:cs="Frutiger-Light" w:eastAsia="Frutiger-Light" w:hAnsi="Frutiger-Light"/>
          <w:b w:val="1"/>
          <w:color w:val="1f497d"/>
          <w:sz w:val="32"/>
          <w:szCs w:val="32"/>
          <w:rtl w:val="0"/>
        </w:rPr>
        <w:t xml:space="preserve">Sunday, Jan 20, 2019 (11:59 p.m.)</w:t>
      </w:r>
    </w:p>
    <w:p w:rsidR="00000000" w:rsidDel="00000000" w:rsidP="00000000" w:rsidRDefault="00000000" w:rsidRPr="00000000" w14:paraId="00000076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Frutiger-Light"/>
  <w:font w:name="Carme">
    <w:embedRegular w:fontKey="{00000000-0000-0000-0000-000000000000}" r:id="rId1" w:subsetted="0"/>
  </w:font>
  <w:font w:name="Rambl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Carme" w:cs="Carme" w:eastAsia="Carme" w:hAnsi="Carme"/>
        <w:color w:val="000000"/>
        <w:sz w:val="20"/>
        <w:szCs w:val="20"/>
      </w:rPr>
    </w:pPr>
    <w:r w:rsidDel="00000000" w:rsidR="00000000" w:rsidRPr="00000000">
      <w:rPr>
        <w:rFonts w:ascii="Carme" w:cs="Carme" w:eastAsia="Carme" w:hAnsi="Carme"/>
        <w:color w:val="000000"/>
        <w:sz w:val="20"/>
        <w:szCs w:val="20"/>
        <w:rtl w:val="0"/>
      </w:rPr>
      <w:tab/>
      <w:t xml:space="preserve">Page </w:t>
    </w:r>
    <w:r w:rsidDel="00000000" w:rsidR="00000000" w:rsidRPr="00000000">
      <w:rPr>
        <w:rFonts w:ascii="Carme" w:cs="Carme" w:eastAsia="Carme" w:hAnsi="Carme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color w:val="000000"/>
        <w:sz w:val="20"/>
        <w:szCs w:val="20"/>
        <w:rtl w:val="0"/>
      </w:rPr>
      <w:t xml:space="preserve"> of </w:t>
    </w:r>
    <w:r w:rsidDel="00000000" w:rsidR="00000000" w:rsidRPr="00000000">
      <w:rPr>
        <w:rFonts w:ascii="Carme" w:cs="Carme" w:eastAsia="Carme" w:hAnsi="Carme"/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Carme" w:cs="Carme" w:eastAsia="Carme" w:hAnsi="Carme"/>
        <w:color w:val="000000"/>
        <w:sz w:val="20"/>
        <w:szCs w:val="20"/>
      </w:rPr>
    </w:pPr>
    <w:r w:rsidDel="00000000" w:rsidR="00000000" w:rsidRPr="00000000">
      <w:rPr>
        <w:rFonts w:ascii="Carme" w:cs="Carme" w:eastAsia="Carme" w:hAnsi="Carme"/>
        <w:b w:val="1"/>
        <w:color w:val="000000"/>
        <w:sz w:val="20"/>
        <w:szCs w:val="20"/>
        <w:rtl w:val="0"/>
      </w:rPr>
      <w:t xml:space="preserve">COMP3078</w:t>
    </w:r>
    <w:r w:rsidDel="00000000" w:rsidR="00000000" w:rsidRPr="00000000">
      <w:rPr>
        <w:rFonts w:ascii="Carme" w:cs="Carme" w:eastAsia="Carme" w:hAnsi="Carme"/>
        <w:color w:val="000000"/>
        <w:sz w:val="20"/>
        <w:szCs w:val="20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Rambla-regular.ttf"/><Relationship Id="rId3" Type="http://schemas.openxmlformats.org/officeDocument/2006/relationships/font" Target="fonts/Rambla-bold.ttf"/><Relationship Id="rId4" Type="http://schemas.openxmlformats.org/officeDocument/2006/relationships/font" Target="fonts/Rambla-italic.ttf"/><Relationship Id="rId5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