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A0B" w:rsidRDefault="00DF35A9">
      <w:bookmarkStart w:id="0" w:name="_GoBack"/>
      <w:bookmarkEnd w:id="0"/>
      <w:r w:rsidRPr="00DF35A9">
        <w:rPr>
          <w:rFonts w:hint="eastAsia"/>
        </w:rPr>
        <w:t>利用根系分泌物</w:t>
      </w:r>
      <w:r w:rsidR="00D05D75">
        <w:rPr>
          <w:rFonts w:hint="eastAsia"/>
        </w:rPr>
        <w:t>“哭求”</w:t>
      </w:r>
      <w:r w:rsidRPr="00DF35A9">
        <w:rPr>
          <w:rFonts w:hint="eastAsia"/>
        </w:rPr>
        <w:t>帮助</w:t>
      </w:r>
      <w:r w:rsidRPr="00DF35A9">
        <w:t>-受胁迫植物从土壤中招募益生菌的适应性机制</w:t>
      </w:r>
    </w:p>
    <w:p w:rsidR="00DF35A9" w:rsidRDefault="00DF35A9" w:rsidP="00DF35A9">
      <w:pPr>
        <w:rPr>
          <w:vertAlign w:val="superscript"/>
        </w:rPr>
      </w:pPr>
      <w:r>
        <w:rPr>
          <w:rFonts w:hint="eastAsia"/>
        </w:rPr>
        <w:t>作者：</w:t>
      </w:r>
      <w:r>
        <w:t>Stephen A Rolfe</w:t>
      </w:r>
      <w:r w:rsidRPr="00DF35A9">
        <w:rPr>
          <w:vertAlign w:val="superscript"/>
        </w:rPr>
        <w:t>1,2</w:t>
      </w:r>
      <w:r w:rsidRPr="00DF35A9">
        <w:t>,</w:t>
      </w:r>
      <w:r>
        <w:t xml:space="preserve"> Joseph </w:t>
      </w:r>
      <w:proofErr w:type="spellStart"/>
      <w:r>
        <w:t>Grif</w:t>
      </w:r>
      <w:proofErr w:type="spellEnd"/>
      <w:r>
        <w:rPr>
          <w:rFonts w:ascii="MS Gothic" w:eastAsia="MS Gothic" w:hAnsi="MS Gothic" w:cs="MS Gothic" w:hint="eastAsia"/>
        </w:rPr>
        <w:t>ﬁ</w:t>
      </w:r>
      <w:r>
        <w:t>ths</w:t>
      </w:r>
      <w:r w:rsidRPr="00DF35A9">
        <w:rPr>
          <w:vertAlign w:val="superscript"/>
        </w:rPr>
        <w:t>2</w:t>
      </w:r>
      <w:r>
        <w:t xml:space="preserve"> and </w:t>
      </w:r>
      <w:proofErr w:type="spellStart"/>
      <w:r>
        <w:t>Jurriaan</w:t>
      </w:r>
      <w:proofErr w:type="spellEnd"/>
      <w:r>
        <w:t xml:space="preserve"> Ton</w:t>
      </w:r>
      <w:r w:rsidRPr="00DF35A9">
        <w:rPr>
          <w:vertAlign w:val="superscript"/>
        </w:rPr>
        <w:t>1,2</w:t>
      </w:r>
    </w:p>
    <w:p w:rsidR="00DF35A9" w:rsidRDefault="00DF35A9" w:rsidP="00DF35A9">
      <w:r>
        <w:rPr>
          <w:rFonts w:hint="eastAsia"/>
        </w:rPr>
        <w:t>作者单位：</w:t>
      </w:r>
    </w:p>
    <w:p w:rsidR="00DF35A9" w:rsidRDefault="00DF35A9" w:rsidP="00DF35A9">
      <w:r>
        <w:t>1 Plant Production and Protection (P3), Institute for Sustainable Food, The University of Sheffield, S10 2TN, UK</w:t>
      </w:r>
    </w:p>
    <w:p w:rsidR="00DF35A9" w:rsidRDefault="00DF35A9" w:rsidP="00DF35A9">
      <w:r>
        <w:t>2 Department of Animal and Plant Sciences, The University of Sheffield, S10 2TN, UK</w:t>
      </w:r>
    </w:p>
    <w:p w:rsidR="00D05D75" w:rsidRDefault="00D05D75" w:rsidP="00DF35A9"/>
    <w:p w:rsidR="00D05D75" w:rsidRDefault="00D05D75" w:rsidP="00DF35A9">
      <w:r>
        <w:rPr>
          <w:rFonts w:hint="eastAsia"/>
        </w:rPr>
        <w:t>摘要：</w:t>
      </w:r>
    </w:p>
    <w:p w:rsidR="00D05D75" w:rsidRDefault="00D05D75" w:rsidP="00DF35A9">
      <w:r>
        <w:rPr>
          <w:rFonts w:hint="eastAsia"/>
        </w:rPr>
        <w:t>植物利用免疫学方式和生态学方式抵抗生物胁迫。最近的证据表明植物通过改变根系代谢物招募益生菌来应对生物胁迫。这种所谓的“哭求帮助”假说</w:t>
      </w:r>
      <w:proofErr w:type="gramStart"/>
      <w:r>
        <w:rPr>
          <w:rFonts w:hint="eastAsia"/>
        </w:rPr>
        <w:t>为之前</w:t>
      </w:r>
      <w:proofErr w:type="gramEnd"/>
      <w:r w:rsidR="00270983">
        <w:rPr>
          <w:rFonts w:hint="eastAsia"/>
        </w:rPr>
        <w:t>研究的土壤对植物病害的反馈响应提供了合理的机制解释，比如连茬种植全部染病的小麦能够产生抗病土壤。这里我们将这个假说分成不同时期进行阐述，并列举不同的证据。</w:t>
      </w:r>
      <w:r w:rsidR="0009190F">
        <w:rPr>
          <w:rFonts w:hint="eastAsia"/>
        </w:rPr>
        <w:t>我们综述植物免疫响应如何改变根系分泌化合物，以及这种改变对微生物群体的活性有何影响，以及植物如何响应这些细菌活性的变化。最后我们综述了这种相互作用的生态学意义，和之后在未来农业上作物保护的转化利用前景。</w:t>
      </w:r>
    </w:p>
    <w:p w:rsidR="0009190F" w:rsidRDefault="0009190F" w:rsidP="00DF35A9"/>
    <w:p w:rsidR="0009190F" w:rsidRDefault="00C9419E" w:rsidP="00DF35A9">
      <w:r>
        <w:rPr>
          <w:rFonts w:hint="eastAsia"/>
        </w:rPr>
        <w:t>引言</w:t>
      </w:r>
    </w:p>
    <w:p w:rsidR="00C9419E" w:rsidRDefault="00C9419E" w:rsidP="007E3982">
      <w:r>
        <w:rPr>
          <w:rFonts w:hint="eastAsia"/>
        </w:rPr>
        <w:t>土壤是农作物产量的至关重要的资源来源。过去几十年农业技术进步取得了令人惊讶的进步，而大多数这些创新都基于</w:t>
      </w:r>
      <w:proofErr w:type="gramStart"/>
      <w:r>
        <w:rPr>
          <w:rFonts w:hint="eastAsia"/>
        </w:rPr>
        <w:t>农业农业</w:t>
      </w:r>
      <w:proofErr w:type="gramEnd"/>
      <w:r>
        <w:rPr>
          <w:rFonts w:hint="eastAsia"/>
        </w:rPr>
        <w:t>化合物和育种技术。相比而言，</w:t>
      </w:r>
      <w:r w:rsidR="00F87F9E">
        <w:rPr>
          <w:rFonts w:hint="eastAsia"/>
        </w:rPr>
        <w:t>尽管充分的证据表明其在植物保护上的作用，</w:t>
      </w:r>
      <w:r>
        <w:rPr>
          <w:rFonts w:hint="eastAsia"/>
        </w:rPr>
        <w:t>土壤</w:t>
      </w:r>
      <w:r w:rsidR="00F87F9E">
        <w:rPr>
          <w:rFonts w:hint="eastAsia"/>
        </w:rPr>
        <w:t>在</w:t>
      </w:r>
      <w:r>
        <w:rPr>
          <w:rFonts w:hint="eastAsia"/>
        </w:rPr>
        <w:t>作为作物改良</w:t>
      </w:r>
      <w:r w:rsidR="00F87F9E">
        <w:rPr>
          <w:rFonts w:hint="eastAsia"/>
        </w:rPr>
        <w:t>上的功能还是被忽视了</w:t>
      </w:r>
      <w:r>
        <w:rPr>
          <w:rFonts w:hint="eastAsia"/>
        </w:rPr>
        <w:t>。</w:t>
      </w:r>
      <w:r w:rsidR="00F87F9E">
        <w:rPr>
          <w:rFonts w:hint="eastAsia"/>
        </w:rPr>
        <w:t>土壤抑制植物病菌是土壤</w:t>
      </w:r>
      <w:r w:rsidR="00935A93">
        <w:rPr>
          <w:rFonts w:hint="eastAsia"/>
        </w:rPr>
        <w:t>健康</w:t>
      </w:r>
      <w:r w:rsidR="00F87F9E">
        <w:rPr>
          <w:rFonts w:hint="eastAsia"/>
        </w:rPr>
        <w:t>的通性，这</w:t>
      </w:r>
      <w:r w:rsidR="00935A93">
        <w:rPr>
          <w:rFonts w:hint="eastAsia"/>
        </w:rPr>
        <w:t>种</w:t>
      </w:r>
      <w:r w:rsidR="00F87F9E">
        <w:rPr>
          <w:rFonts w:hint="eastAsia"/>
        </w:rPr>
        <w:t>功能是由土壤中或根系中微生物决定的。而轮作、保护性耕作、土壤有机质</w:t>
      </w:r>
      <w:r w:rsidR="00935A93">
        <w:rPr>
          <w:rFonts w:hint="eastAsia"/>
        </w:rPr>
        <w:t>改良能够增加这种土壤健康，这种作法对农民来说在经济往往不可行。然而，</w:t>
      </w:r>
      <w:r w:rsidR="002A718E">
        <w:rPr>
          <w:rFonts w:hint="eastAsia"/>
        </w:rPr>
        <w:t>连续种植单一作物的</w:t>
      </w:r>
      <w:r w:rsidR="00935A93">
        <w:rPr>
          <w:rFonts w:hint="eastAsia"/>
        </w:rPr>
        <w:t>高强度农业系统中仍然可以</w:t>
      </w:r>
      <w:r w:rsidR="002A718E">
        <w:rPr>
          <w:rFonts w:hint="eastAsia"/>
        </w:rPr>
        <w:t>产生土壤抑菌活性。一个经典案例是完全消除病菌，在这个案例中，连续在充满致病性</w:t>
      </w:r>
      <w:r w:rsidR="00773483">
        <w:rPr>
          <w:rFonts w:hint="eastAsia"/>
        </w:rPr>
        <w:t>小麦全蚀病</w:t>
      </w:r>
      <w:r w:rsidR="002A718E">
        <w:rPr>
          <w:rFonts w:hint="eastAsia"/>
        </w:rPr>
        <w:t>真菌</w:t>
      </w:r>
      <w:proofErr w:type="spellStart"/>
      <w:r w:rsidR="00773483">
        <w:t>Gaeumannomyces</w:t>
      </w:r>
      <w:proofErr w:type="spellEnd"/>
      <w:r w:rsidR="00773483">
        <w:t xml:space="preserve"> </w:t>
      </w:r>
      <w:proofErr w:type="spellStart"/>
      <w:r w:rsidR="00773483">
        <w:t>graminis</w:t>
      </w:r>
      <w:proofErr w:type="spellEnd"/>
      <w:r w:rsidR="00773483">
        <w:t xml:space="preserve"> </w:t>
      </w:r>
      <w:proofErr w:type="spellStart"/>
      <w:r w:rsidR="00773483">
        <w:t>pv</w:t>
      </w:r>
      <w:proofErr w:type="spellEnd"/>
      <w:r w:rsidR="00773483">
        <w:t>.</w:t>
      </w:r>
      <w:r w:rsidR="00773483">
        <w:rPr>
          <w:rFonts w:hint="eastAsia"/>
        </w:rPr>
        <w:t xml:space="preserve"> </w:t>
      </w:r>
      <w:proofErr w:type="spellStart"/>
      <w:r w:rsidR="00773483">
        <w:t>tritici</w:t>
      </w:r>
      <w:proofErr w:type="spellEnd"/>
      <w:r w:rsidR="00773483">
        <w:t xml:space="preserve"> </w:t>
      </w:r>
      <w:r w:rsidR="00773483">
        <w:rPr>
          <w:rFonts w:hint="eastAsia"/>
        </w:rPr>
        <w:t>的土壤里连续种植小麦能够减少病菌，进而逐渐减少发病小麦数量。还有足够的例子证明增加暴漏在病菌中时间能够使土壤产生抑菌活性。这些现象指向一个假说：</w:t>
      </w:r>
      <w:r w:rsidR="007E3982">
        <w:rPr>
          <w:rFonts w:hint="eastAsia"/>
        </w:rPr>
        <w:t>接触</w:t>
      </w:r>
      <w:r w:rsidR="00773483">
        <w:rPr>
          <w:rFonts w:hint="eastAsia"/>
        </w:rPr>
        <w:t>病菌</w:t>
      </w:r>
      <w:r w:rsidR="007E3982">
        <w:rPr>
          <w:rFonts w:hint="eastAsia"/>
        </w:rPr>
        <w:t>或</w:t>
      </w:r>
      <w:r w:rsidR="00773483">
        <w:rPr>
          <w:rFonts w:hint="eastAsia"/>
        </w:rPr>
        <w:t>草食动物的植物能够利用一种策略</w:t>
      </w:r>
      <w:proofErr w:type="gramStart"/>
      <w:r w:rsidR="00773483">
        <w:t>—</w:t>
      </w:r>
      <w:r w:rsidR="00773483">
        <w:rPr>
          <w:rFonts w:hint="eastAsia"/>
        </w:rPr>
        <w:t>主动</w:t>
      </w:r>
      <w:proofErr w:type="gramEnd"/>
      <w:r w:rsidR="00773483">
        <w:rPr>
          <w:rFonts w:hint="eastAsia"/>
        </w:rPr>
        <w:t>筛选或募集抑菌土壤中的微生物</w:t>
      </w:r>
      <w:proofErr w:type="gramStart"/>
      <w:r w:rsidR="00773483">
        <w:rPr>
          <w:rFonts w:hint="eastAsia"/>
        </w:rPr>
        <w:t>组</w:t>
      </w:r>
      <w:r w:rsidR="007E3982">
        <w:t>—</w:t>
      </w:r>
      <w:r w:rsidR="007E3982">
        <w:rPr>
          <w:rFonts w:hint="eastAsia"/>
        </w:rPr>
        <w:t>来对抗</w:t>
      </w:r>
      <w:proofErr w:type="gramEnd"/>
      <w:r w:rsidR="007E3982">
        <w:rPr>
          <w:rFonts w:hint="eastAsia"/>
        </w:rPr>
        <w:t>病菌或昆虫。这种适应性策略不仅使正在遭受攻击的植物受益，也能使下一茬植物获益，这就是为什么这种反馈响应有时候称为“抗病遗产”或“土壤记忆”效应的原因。</w:t>
      </w:r>
      <w:r w:rsidR="007E3982" w:rsidRPr="007E3982">
        <w:rPr>
          <w:rFonts w:hint="eastAsia"/>
        </w:rPr>
        <w:t>类似于植物和节肢动物之间的地上多年生相互作用，启动这种长期适应的机制包含在“呼救”假说中</w:t>
      </w:r>
      <w:r w:rsidR="007E3982">
        <w:rPr>
          <w:rFonts w:hint="eastAsia"/>
        </w:rPr>
        <w:t>。这一概念在一项开创性的研究后，在根际研究群体中获得了显著的吸引力，该研究发现，在长期种植受立枯病</w:t>
      </w:r>
      <w:proofErr w:type="gramStart"/>
      <w:r w:rsidR="007E3982">
        <w:rPr>
          <w:rFonts w:hint="eastAsia"/>
        </w:rPr>
        <w:t>侵染</w:t>
      </w:r>
      <w:proofErr w:type="gramEnd"/>
      <w:r w:rsidR="007E3982">
        <w:rPr>
          <w:rFonts w:hint="eastAsia"/>
        </w:rPr>
        <w:t>的甜菜后，抑制性土壤的微生物群落结构发生了变化</w:t>
      </w:r>
      <w:r w:rsidR="006802D2">
        <w:rPr>
          <w:rFonts w:hint="eastAsia"/>
        </w:rPr>
        <w:t>。</w:t>
      </w:r>
      <w:r w:rsidR="006802D2" w:rsidRPr="006802D2">
        <w:rPr>
          <w:rFonts w:hint="eastAsia"/>
        </w:rPr>
        <w:t>在随后的几年里，许多其他的研究证实了在抑制疾病的土壤中抑制疾病的微生物的富集。此外，有大量的证据支持根系分泌物化学对植物健康促进微生物群的组装是必要的。然而，在下面的“寻求帮助”模型预测的连续阶段中仍然存在着知识差距</w:t>
      </w:r>
      <w:r w:rsidR="00737A6D">
        <w:rPr>
          <w:rFonts w:hint="eastAsia"/>
        </w:rPr>
        <w:t>。</w:t>
      </w:r>
      <w:r w:rsidR="006802D2" w:rsidRPr="006802D2">
        <w:rPr>
          <w:rFonts w:hint="eastAsia"/>
        </w:rPr>
        <w:t>在本文中，我们将评估这一过程的每个阶段的证据，然后我们将讨论这一长期植物适应策略的生态相关性和转化机会。</w:t>
      </w:r>
    </w:p>
    <w:p w:rsidR="0082375A" w:rsidRDefault="0082375A" w:rsidP="007E3982"/>
    <w:p w:rsidR="0082375A" w:rsidRDefault="0082375A" w:rsidP="007E3982">
      <w:r>
        <w:rPr>
          <w:rFonts w:hint="eastAsia"/>
        </w:rPr>
        <w:t>第一阶段：根系对地下和地上的攻击者的免疫反应</w:t>
      </w:r>
    </w:p>
    <w:p w:rsidR="006802D2" w:rsidRDefault="0082375A" w:rsidP="007E3982">
      <w:r>
        <w:rPr>
          <w:rFonts w:hint="eastAsia"/>
        </w:rPr>
        <w:t>在植物所有器官中，根系接触的微生物最多最杂。在这方面，根系的免疫反应不同于地上部免疫反应就不足为奇了。根系对微生物相关分子模式（M</w:t>
      </w:r>
      <w:r>
        <w:t>A</w:t>
      </w:r>
      <w:r>
        <w:rPr>
          <w:rFonts w:hint="eastAsia"/>
        </w:rPr>
        <w:t>MP</w:t>
      </w:r>
      <w:r>
        <w:t>）</w:t>
      </w:r>
      <w:r>
        <w:rPr>
          <w:rFonts w:hint="eastAsia"/>
        </w:rPr>
        <w:t>的响应的详细研究</w:t>
      </w:r>
      <w:r w:rsidR="00665BB9">
        <w:rPr>
          <w:rFonts w:hint="eastAsia"/>
        </w:rPr>
        <w:t>揭示出抗病相关基因的表达在空间上受到限制于某些细胞类型，这些细胞类型随着所接触到的MAMP不同而变化【14，15】。根系和地上部免疫学上的不同可能原因在于根系缺少光合作用所需叶绿体，叶绿体能够产生高浓度的增强抗病的活性氧和氮物质。而且，</w:t>
      </w:r>
      <w:r w:rsidR="0023164A">
        <w:rPr>
          <w:rFonts w:hint="eastAsia"/>
        </w:rPr>
        <w:t>即使染病根系能够积累水杨酸，水杨酸的起始合成也是在叶绿体中，说明韧皮部</w:t>
      </w:r>
      <w:proofErr w:type="gramStart"/>
      <w:r w:rsidR="0023164A">
        <w:rPr>
          <w:rFonts w:hint="eastAsia"/>
        </w:rPr>
        <w:t>介</w:t>
      </w:r>
      <w:proofErr w:type="gramEnd"/>
      <w:r w:rsidR="0023164A">
        <w:rPr>
          <w:rFonts w:hint="eastAsia"/>
        </w:rPr>
        <w:t>导从地上部到根系的水杨酸及</w:t>
      </w:r>
      <w:r w:rsidR="0023164A">
        <w:rPr>
          <w:rFonts w:hint="eastAsia"/>
        </w:rPr>
        <w:lastRenderedPageBreak/>
        <w:t>其衍生物的转运。利用rRNA的扩增测序实验所获得的水杨酸依赖的和茉莉酸依赖的免疫反应产生了根际活化的信号的间接证据，说明外源施加激素或该激素通路基因突变体能够影响根系微生物组【20，21】。此外，</w:t>
      </w:r>
      <w:r w:rsidR="001B2DC0">
        <w:rPr>
          <w:rFonts w:hint="eastAsia"/>
        </w:rPr>
        <w:t>对地上部昆虫和防御诱导物质的</w:t>
      </w:r>
      <w:r w:rsidR="0023164A">
        <w:rPr>
          <w:rFonts w:hint="eastAsia"/>
        </w:rPr>
        <w:t>系统性免疫反应</w:t>
      </w:r>
      <w:r w:rsidR="001B2DC0">
        <w:rPr>
          <w:rFonts w:hint="eastAsia"/>
        </w:rPr>
        <w:t>改变根系与地下微生物的相互作用依赖于水杨酸的方式【22，23】。在接下来的部分，我们会综述免疫响应如何影响根系分泌物，并积累根系活性代谢物及衍生物。</w:t>
      </w:r>
    </w:p>
    <w:p w:rsidR="001B2DC0" w:rsidRDefault="001B2DC0" w:rsidP="007E3982"/>
    <w:p w:rsidR="001B2DC0" w:rsidRDefault="001B2DC0" w:rsidP="007E3982">
      <w:r>
        <w:rPr>
          <w:rFonts w:hint="eastAsia"/>
        </w:rPr>
        <w:t>第二阶段：胁迫刺激改变根系分泌物中</w:t>
      </w:r>
      <w:proofErr w:type="gramStart"/>
      <w:r>
        <w:rPr>
          <w:rFonts w:hint="eastAsia"/>
        </w:rPr>
        <w:t>抗菌物</w:t>
      </w:r>
      <w:proofErr w:type="gramEnd"/>
      <w:r>
        <w:rPr>
          <w:rFonts w:hint="eastAsia"/>
        </w:rPr>
        <w:t>剂和</w:t>
      </w:r>
      <w:r w:rsidR="00105D97">
        <w:rPr>
          <w:rFonts w:hint="eastAsia"/>
        </w:rPr>
        <w:t>信息素</w:t>
      </w:r>
    </w:p>
    <w:p w:rsidR="001B2DC0" w:rsidRDefault="00806D6F" w:rsidP="000A4D43">
      <w:r>
        <w:rPr>
          <w:rFonts w:hint="eastAsia"/>
        </w:rPr>
        <w:t>根系释放初级代谢物，例如碳水化合物、氨基酸、有机酸和膜脂肪酸，这为土壤中的微生物组提供能量和营养【24】。根系分泌物中这些物质的浓度及组成随各种生物胁迫而改变，并且对根际产生特殊信号作用。例如，拟南</w:t>
      </w:r>
      <w:proofErr w:type="gramStart"/>
      <w:r>
        <w:rPr>
          <w:rFonts w:hint="eastAsia"/>
        </w:rPr>
        <w:t>芥叶感染</w:t>
      </w:r>
      <w:proofErr w:type="gramEnd"/>
      <w:r>
        <w:t xml:space="preserve">Pseudomonas </w:t>
      </w:r>
      <w:proofErr w:type="spellStart"/>
      <w:r>
        <w:t>syringae</w:t>
      </w:r>
      <w:proofErr w:type="spellEnd"/>
      <w:r>
        <w:rPr>
          <w:rFonts w:hint="eastAsia"/>
        </w:rPr>
        <w:t>增加L-苹果酸分泌，从而在根系中增加诱导抗病的</w:t>
      </w:r>
      <w:r w:rsidRPr="00806D6F">
        <w:t>Bacillus subtilis</w:t>
      </w:r>
      <w:r>
        <w:rPr>
          <w:rFonts w:hint="eastAsia"/>
        </w:rPr>
        <w:t>共生【25】。在黄瓜中，局部</w:t>
      </w:r>
      <w:proofErr w:type="gramStart"/>
      <w:r>
        <w:rPr>
          <w:rFonts w:hint="eastAsia"/>
        </w:rPr>
        <w:t>根感染</w:t>
      </w:r>
      <w:proofErr w:type="gramEnd"/>
      <w:r>
        <w:rPr>
          <w:rFonts w:hint="eastAsia"/>
        </w:rPr>
        <w:t>病原菌</w:t>
      </w:r>
      <w:r w:rsidRPr="000A4D43">
        <w:t xml:space="preserve">Fusarium </w:t>
      </w:r>
      <w:proofErr w:type="spellStart"/>
      <w:r w:rsidRPr="000A4D43">
        <w:t>oxysporum</w:t>
      </w:r>
      <w:proofErr w:type="spellEnd"/>
      <w:r w:rsidRPr="000A4D43">
        <w:rPr>
          <w:rFonts w:hint="eastAsia"/>
        </w:rPr>
        <w:t>改变</w:t>
      </w:r>
      <w:r w:rsidR="000A4D43" w:rsidRPr="000A4D43">
        <w:rPr>
          <w:rFonts w:hint="eastAsia"/>
        </w:rPr>
        <w:t>远端根系分泌物中89个主要初级代谢物的含量，</w:t>
      </w:r>
      <w:r w:rsidR="000A4D43">
        <w:rPr>
          <w:rFonts w:hint="eastAsia"/>
        </w:rPr>
        <w:t>其中</w:t>
      </w:r>
      <w:r w:rsidR="000A4D43" w:rsidRPr="000A4D43">
        <w:rPr>
          <w:rFonts w:hint="eastAsia"/>
        </w:rPr>
        <w:t>增加色氨酸和减少棉籽糖含量</w:t>
      </w:r>
      <w:r w:rsidR="000A4D43">
        <w:rPr>
          <w:rFonts w:hint="eastAsia"/>
        </w:rPr>
        <w:t>与益生菌</w:t>
      </w:r>
      <w:r w:rsidR="000A4D43">
        <w:t xml:space="preserve">Bacillus </w:t>
      </w:r>
      <w:proofErr w:type="spellStart"/>
      <w:r w:rsidR="000A4D43">
        <w:t>amylo</w:t>
      </w:r>
      <w:proofErr w:type="spellEnd"/>
      <w:r w:rsidR="000A4D43">
        <w:t xml:space="preserve"> </w:t>
      </w:r>
      <w:proofErr w:type="spellStart"/>
      <w:r w:rsidR="000A4D43">
        <w:t>liquefaciens</w:t>
      </w:r>
      <w:proofErr w:type="spellEnd"/>
      <w:r w:rsidR="000A4D43">
        <w:rPr>
          <w:rFonts w:hint="eastAsia"/>
        </w:rPr>
        <w:t>的共生相关【26】。然而，</w:t>
      </w:r>
      <w:r w:rsidR="000A4D43" w:rsidRPr="000A4D43">
        <w:rPr>
          <w:rFonts w:hint="eastAsia"/>
        </w:rPr>
        <w:t>似乎不太可能是</w:t>
      </w:r>
      <w:r w:rsidR="000A4D43">
        <w:rPr>
          <w:rFonts w:hint="eastAsia"/>
        </w:rPr>
        <w:t>初级</w:t>
      </w:r>
      <w:r w:rsidR="000A4D43" w:rsidRPr="000A4D43">
        <w:rPr>
          <w:rFonts w:hint="eastAsia"/>
        </w:rPr>
        <w:t>代谢产物单独导致了疾病抑制性根</w:t>
      </w:r>
      <w:r w:rsidR="000A4D43" w:rsidRPr="000A4D43">
        <w:t>/土壤微生物的聚集</w:t>
      </w:r>
      <w:r w:rsidR="000A4D43">
        <w:rPr>
          <w:rFonts w:hint="eastAsia"/>
        </w:rPr>
        <w:t>。</w:t>
      </w:r>
      <w:r w:rsidR="000A4D43" w:rsidRPr="000A4D43">
        <w:rPr>
          <w:rFonts w:hint="eastAsia"/>
        </w:rPr>
        <w:t>次生根代谢物似乎同样重要，即使不是更重要，因为它们通常是由生物胁迫诱导的，微生物代谢速度较慢，通常具有抗菌和</w:t>
      </w:r>
      <w:r w:rsidR="000A4D43" w:rsidRPr="000A4D43">
        <w:t>/或信号活性。</w:t>
      </w:r>
      <w:r w:rsidR="000A4D43">
        <w:rPr>
          <w:rFonts w:hint="eastAsia"/>
        </w:rPr>
        <w:t>与之前综述一致的是，图2</w:t>
      </w:r>
      <w:r w:rsidR="00060E56" w:rsidRPr="00060E56">
        <w:rPr>
          <w:rFonts w:hint="eastAsia"/>
        </w:rPr>
        <w:t>概述了控制病原菌诱导和草食动物诱导的具有抗菌和</w:t>
      </w:r>
      <w:r w:rsidR="00060E56" w:rsidRPr="00060E56">
        <w:t>/或信号活性的次级代谢产物的主要生化途径。</w:t>
      </w:r>
      <w:r w:rsidR="00060E56">
        <w:rPr>
          <w:rFonts w:hint="eastAsia"/>
        </w:rPr>
        <w:t>需要注意的是，根际化合物，而不是根系（渗出）化合物，</w:t>
      </w:r>
      <w:r w:rsidR="00060E56" w:rsidRPr="00060E56">
        <w:rPr>
          <w:rFonts w:hint="eastAsia"/>
        </w:rPr>
        <w:t>负责塑造根</w:t>
      </w:r>
      <w:r w:rsidR="00060E56">
        <w:rPr>
          <w:rFonts w:hint="eastAsia"/>
        </w:rPr>
        <w:t>系相关</w:t>
      </w:r>
      <w:r w:rsidR="00060E56" w:rsidRPr="00060E56">
        <w:rPr>
          <w:rFonts w:hint="eastAsia"/>
        </w:rPr>
        <w:t>和土壤相关微生物。</w:t>
      </w:r>
      <w:r w:rsidR="00060E56">
        <w:rPr>
          <w:rFonts w:hint="eastAsia"/>
        </w:rPr>
        <w:t>根际化合物是根系分泌物、他们的降解产物、微生物代谢土壤化合物的产物的总和。一项近期的研究发展出一种新的</w:t>
      </w:r>
      <w:proofErr w:type="gramStart"/>
      <w:r w:rsidR="00060E56">
        <w:rPr>
          <w:rFonts w:hint="eastAsia"/>
        </w:rPr>
        <w:t>检测非</w:t>
      </w:r>
      <w:proofErr w:type="gramEnd"/>
      <w:r w:rsidR="00060E56">
        <w:rPr>
          <w:rFonts w:hint="eastAsia"/>
        </w:rPr>
        <w:t>无菌根际土壤化合物的方法，为鉴定非无菌根际土壤中信息素并于根际活性相关提供了有力的</w:t>
      </w:r>
      <w:r w:rsidR="00105D97">
        <w:rPr>
          <w:rFonts w:hint="eastAsia"/>
        </w:rPr>
        <w:t>工具【30】。</w:t>
      </w:r>
    </w:p>
    <w:p w:rsidR="00105D97" w:rsidRDefault="00105D97" w:rsidP="000A4D43"/>
    <w:p w:rsidR="00105D97" w:rsidRDefault="00105D97" w:rsidP="000A4D43">
      <w:r>
        <w:rPr>
          <w:rFonts w:hint="eastAsia"/>
        </w:rPr>
        <w:t>MAMP处理的拟南</w:t>
      </w:r>
      <w:proofErr w:type="gramStart"/>
      <w:r>
        <w:rPr>
          <w:rFonts w:hint="eastAsia"/>
        </w:rPr>
        <w:t>芥</w:t>
      </w:r>
      <w:proofErr w:type="gramEnd"/>
      <w:r>
        <w:rPr>
          <w:rFonts w:hint="eastAsia"/>
        </w:rPr>
        <w:t>根系提高了</w:t>
      </w:r>
      <w:r w:rsidRPr="00105D97">
        <w:rPr>
          <w:i/>
        </w:rPr>
        <w:t>CYP71A12</w:t>
      </w:r>
      <w:r>
        <w:t xml:space="preserve"> </w:t>
      </w:r>
      <w:r>
        <w:rPr>
          <w:rFonts w:hint="eastAsia"/>
        </w:rPr>
        <w:t>和</w:t>
      </w:r>
      <w:r w:rsidRPr="00105D97">
        <w:rPr>
          <w:i/>
        </w:rPr>
        <w:t>MYB51</w:t>
      </w:r>
      <w:r>
        <w:rPr>
          <w:rFonts w:hint="eastAsia"/>
        </w:rPr>
        <w:t>的表达【14】，控制色氨酸衍生的抗菌化合物的合成，例如</w:t>
      </w:r>
      <w:r w:rsidR="00A26EBE">
        <w:rPr>
          <w:rFonts w:hint="eastAsia"/>
        </w:rPr>
        <w:t>植保素</w:t>
      </w:r>
      <w:r>
        <w:rPr>
          <w:rFonts w:hint="eastAsia"/>
        </w:rPr>
        <w:t>和吲哚酸硫苷。这种逆境响应代谢物往往具有抗菌和信号两种功能【31，32】，并且主要在根系中能检测到【14，33，34】。它们从抗病表达和/或受伤根系中</w:t>
      </w:r>
      <w:r w:rsidR="00A26EBE" w:rsidRPr="00A26EBE">
        <w:rPr>
          <w:rFonts w:hint="eastAsia"/>
        </w:rPr>
        <w:t>渗出的增加可影响</w:t>
      </w:r>
      <w:proofErr w:type="gramStart"/>
      <w:r w:rsidR="00A26EBE" w:rsidRPr="00A26EBE">
        <w:rPr>
          <w:rFonts w:hint="eastAsia"/>
        </w:rPr>
        <w:t>根相关</w:t>
      </w:r>
      <w:proofErr w:type="gramEnd"/>
      <w:r w:rsidR="00A26EBE" w:rsidRPr="00A26EBE">
        <w:rPr>
          <w:rFonts w:hint="eastAsia"/>
        </w:rPr>
        <w:t>微生物，这是最近</w:t>
      </w:r>
      <w:r w:rsidR="00A26EBE">
        <w:rPr>
          <w:rFonts w:hint="eastAsia"/>
        </w:rPr>
        <w:t>被植保素</w:t>
      </w:r>
      <w:r w:rsidR="00A26EBE" w:rsidRPr="00A26EBE">
        <w:rPr>
          <w:rFonts w:hint="eastAsia"/>
        </w:rPr>
        <w:t>所证实的</w:t>
      </w:r>
      <w:r w:rsidR="00A26EBE">
        <w:rPr>
          <w:rFonts w:hint="eastAsia"/>
        </w:rPr>
        <w:t>【34】</w:t>
      </w:r>
      <w:r w:rsidR="00A26EBE" w:rsidRPr="00A26EBE">
        <w:rPr>
          <w:rFonts w:hint="eastAsia"/>
        </w:rPr>
        <w:t>。</w:t>
      </w:r>
      <w:r w:rsidR="00A26EBE">
        <w:rPr>
          <w:rFonts w:hint="eastAsia"/>
        </w:rPr>
        <w:t>与此相似地，寄生线虫增加番茄根系中独角金内酯的合成【35】。</w:t>
      </w:r>
      <w:r w:rsidR="00A26EBE" w:rsidRPr="00A26EBE">
        <w:rPr>
          <w:rFonts w:hint="eastAsia"/>
        </w:rPr>
        <w:t>不管</w:t>
      </w:r>
      <w:r w:rsidR="00A26EBE">
        <w:rPr>
          <w:rFonts w:hint="eastAsia"/>
        </w:rPr>
        <w:t>独角金内酯</w:t>
      </w:r>
      <w:r w:rsidR="00A26EBE" w:rsidRPr="00A26EBE">
        <w:t>在植物免疫信号中的确切作用</w:t>
      </w:r>
      <w:r w:rsidR="00A26EBE">
        <w:rPr>
          <w:rFonts w:hint="eastAsia"/>
        </w:rPr>
        <w:t>，独角金内酯的渗出能够通过刺激菌丝分枝和丛枝菌根真菌的感染而影响根系相关微生物组【37】。</w:t>
      </w:r>
      <w:r w:rsidR="00A26EBE" w:rsidRPr="00A26EBE">
        <w:rPr>
          <w:rFonts w:hint="eastAsia"/>
        </w:rPr>
        <w:t>胁迫诱导的防御激素的根沉积也可能在形成土壤相关微生物和</w:t>
      </w:r>
      <w:proofErr w:type="gramStart"/>
      <w:r w:rsidR="00A26EBE" w:rsidRPr="00A26EBE">
        <w:rPr>
          <w:rFonts w:hint="eastAsia"/>
        </w:rPr>
        <w:t>根相关</w:t>
      </w:r>
      <w:proofErr w:type="gramEnd"/>
      <w:r w:rsidR="00A26EBE" w:rsidRPr="00A26EBE">
        <w:rPr>
          <w:rFonts w:hint="eastAsia"/>
        </w:rPr>
        <w:t>微生物群方面发挥重要作用</w:t>
      </w:r>
      <w:r w:rsidR="00A26EBE">
        <w:rPr>
          <w:rFonts w:hint="eastAsia"/>
        </w:rPr>
        <w:t>【38】。特别值得一提的是，水杨酸是</w:t>
      </w:r>
      <w:r w:rsidR="00A23D53">
        <w:rPr>
          <w:rFonts w:hint="eastAsia"/>
        </w:rPr>
        <w:t>普遍能够检测到的植物根系渗漏物质，并且能在土壤中保持一定浓度，足以诱导旁边的植株产生抗性【40】。由于水杨酸能够被根际细菌整合进铁</w:t>
      </w:r>
      <w:proofErr w:type="gramStart"/>
      <w:r w:rsidR="00A23D53">
        <w:rPr>
          <w:rFonts w:hint="eastAsia"/>
        </w:rPr>
        <w:t>螯</w:t>
      </w:r>
      <w:proofErr w:type="gramEnd"/>
      <w:r w:rsidR="00A23D53">
        <w:rPr>
          <w:rFonts w:hint="eastAsia"/>
        </w:rPr>
        <w:t>合铁载体【39】，很可能积累水杨酸根际富集产生铁载体的根际细菌，</w:t>
      </w:r>
      <w:r w:rsidR="00A23D53" w:rsidRPr="00A23D53">
        <w:rPr>
          <w:rFonts w:hint="eastAsia"/>
        </w:rPr>
        <w:t>有助于抑制疾病</w:t>
      </w:r>
      <w:r w:rsidR="00C2348E">
        <w:rPr>
          <w:rFonts w:hint="eastAsia"/>
        </w:rPr>
        <w:t>【41】</w:t>
      </w:r>
      <w:r w:rsidR="00A23D53">
        <w:rPr>
          <w:rFonts w:hint="eastAsia"/>
        </w:rPr>
        <w:t>。</w:t>
      </w:r>
    </w:p>
    <w:p w:rsidR="00A23D53" w:rsidRDefault="00A23D53" w:rsidP="000A4D43"/>
    <w:p w:rsidR="00E7759A" w:rsidRDefault="00A23D53" w:rsidP="003717F0">
      <w:pPr>
        <w:rPr>
          <w:sz w:val="20"/>
          <w:szCs w:val="20"/>
        </w:rPr>
      </w:pPr>
      <w:r w:rsidRPr="00A23D53">
        <w:rPr>
          <w:rFonts w:hint="eastAsia"/>
        </w:rPr>
        <w:t>与病原菌一样，食草动物也能诱导根际活性代谢产物的分泌。</w:t>
      </w:r>
      <w:r w:rsidR="00C2348E" w:rsidRPr="00C2348E">
        <w:rPr>
          <w:rFonts w:hint="eastAsia"/>
        </w:rPr>
        <w:t>玉米根被黑麦草幼虫</w:t>
      </w:r>
      <w:proofErr w:type="gramStart"/>
      <w:r w:rsidR="00C2348E" w:rsidRPr="00C2348E">
        <w:rPr>
          <w:rFonts w:hint="eastAsia"/>
        </w:rPr>
        <w:t>侵染</w:t>
      </w:r>
      <w:proofErr w:type="gramEnd"/>
      <w:r w:rsidR="00C2348E" w:rsidRPr="00C2348E">
        <w:rPr>
          <w:rFonts w:hint="eastAsia"/>
        </w:rPr>
        <w:t>引起倍半萜（</w:t>
      </w:r>
      <w:r w:rsidR="00C2348E" w:rsidRPr="00C2348E">
        <w:t>E）-b-石竹烯（</w:t>
      </w:r>
      <w:proofErr w:type="spellStart"/>
      <w:r w:rsidR="00C2348E" w:rsidRPr="00C2348E">
        <w:t>Ebc</w:t>
      </w:r>
      <w:proofErr w:type="spellEnd"/>
      <w:r w:rsidR="00C2348E" w:rsidRPr="00C2348E">
        <w:t>）的释放，从而</w:t>
      </w:r>
      <w:r w:rsidR="00C2348E">
        <w:rPr>
          <w:rFonts w:hint="eastAsia"/>
        </w:rPr>
        <w:t>招募</w:t>
      </w:r>
      <w:r w:rsidR="00C2348E" w:rsidRPr="00C2348E">
        <w:t>土传致病线虫</w:t>
      </w:r>
      <w:r w:rsidR="00C2348E">
        <w:rPr>
          <w:rFonts w:hint="eastAsia"/>
        </w:rPr>
        <w:t>【42】。在</w:t>
      </w:r>
      <w:proofErr w:type="spellStart"/>
      <w:r w:rsidR="00C2348E" w:rsidRPr="00C2348E">
        <w:t>Ebc</w:t>
      </w:r>
      <w:proofErr w:type="spellEnd"/>
      <w:r w:rsidR="00C2348E">
        <w:rPr>
          <w:rFonts w:hint="eastAsia"/>
        </w:rPr>
        <w:t>缺陷品种中过表达</w:t>
      </w:r>
      <w:proofErr w:type="spellStart"/>
      <w:r w:rsidR="00C2348E" w:rsidRPr="00C2348E">
        <w:t>Ebc</w:t>
      </w:r>
      <w:proofErr w:type="spellEnd"/>
      <w:r w:rsidR="00C2348E">
        <w:rPr>
          <w:rFonts w:hint="eastAsia"/>
        </w:rPr>
        <w:t>揭示了</w:t>
      </w:r>
      <w:proofErr w:type="spellStart"/>
      <w:r w:rsidR="00C2348E" w:rsidRPr="00C2348E">
        <w:t>Ebc</w:t>
      </w:r>
      <w:proofErr w:type="spellEnd"/>
      <w:r w:rsidR="00C2348E">
        <w:rPr>
          <w:rFonts w:hint="eastAsia"/>
        </w:rPr>
        <w:t>促进生长并增加玉米对土传真菌病害</w:t>
      </w:r>
      <w:r w:rsidR="00C2348E">
        <w:rPr>
          <w:sz w:val="20"/>
          <w:szCs w:val="20"/>
        </w:rPr>
        <w:t xml:space="preserve">Colletotrichum </w:t>
      </w:r>
      <w:proofErr w:type="spellStart"/>
      <w:r w:rsidR="00C2348E">
        <w:rPr>
          <w:sz w:val="20"/>
          <w:szCs w:val="20"/>
        </w:rPr>
        <w:t>graminicola</w:t>
      </w:r>
      <w:proofErr w:type="spellEnd"/>
      <w:r w:rsidR="00C2348E">
        <w:rPr>
          <w:rFonts w:hint="eastAsia"/>
        </w:rPr>
        <w:t>的敏感性【443，44】，说明</w:t>
      </w:r>
      <w:proofErr w:type="spellStart"/>
      <w:r w:rsidR="00C2348E" w:rsidRPr="00C2348E">
        <w:t>Ebc</w:t>
      </w:r>
      <w:proofErr w:type="spellEnd"/>
      <w:r w:rsidR="00C2348E">
        <w:rPr>
          <w:rFonts w:hint="eastAsia"/>
        </w:rPr>
        <w:t>可能对土壤微生物组具有更广泛的影响。在谷类作物中，</w:t>
      </w:r>
      <w:r w:rsidR="003717F0" w:rsidRPr="003717F0">
        <w:rPr>
          <w:rFonts w:hint="eastAsia"/>
        </w:rPr>
        <w:t>食草动物的</w:t>
      </w:r>
      <w:proofErr w:type="gramStart"/>
      <w:r w:rsidR="003717F0" w:rsidRPr="003717F0">
        <w:rPr>
          <w:rFonts w:hint="eastAsia"/>
        </w:rPr>
        <w:t>侵染</w:t>
      </w:r>
      <w:proofErr w:type="gramEnd"/>
      <w:r w:rsidR="003717F0" w:rsidRPr="003717F0">
        <w:rPr>
          <w:rFonts w:hint="eastAsia"/>
        </w:rPr>
        <w:t>和伤害会</w:t>
      </w:r>
      <w:proofErr w:type="gramStart"/>
      <w:r w:rsidR="003717F0" w:rsidRPr="003717F0">
        <w:rPr>
          <w:rFonts w:hint="eastAsia"/>
        </w:rPr>
        <w:t>导致甲</w:t>
      </w:r>
      <w:proofErr w:type="gramEnd"/>
      <w:r w:rsidR="003717F0" w:rsidRPr="003717F0">
        <w:rPr>
          <w:rFonts w:hint="eastAsia"/>
        </w:rPr>
        <w:t>氧基</w:t>
      </w:r>
      <w:r w:rsidR="003717F0" w:rsidRPr="003717F0">
        <w:t>-2H-1,4-苯并恶</w:t>
      </w:r>
      <w:proofErr w:type="gramStart"/>
      <w:r w:rsidR="003717F0" w:rsidRPr="003717F0">
        <w:t>嗪</w:t>
      </w:r>
      <w:proofErr w:type="gramEnd"/>
      <w:r w:rsidR="003717F0" w:rsidRPr="003717F0">
        <w:t>-3（4H）-酮（DIMBOA）等苷元苯并恶</w:t>
      </w:r>
      <w:proofErr w:type="gramStart"/>
      <w:r w:rsidR="003717F0" w:rsidRPr="003717F0">
        <w:t>嗪</w:t>
      </w:r>
      <w:proofErr w:type="gramEnd"/>
      <w:r w:rsidR="003717F0" w:rsidRPr="003717F0">
        <w:t>类化合物的积累增加</w:t>
      </w:r>
      <w:r w:rsidR="003717F0">
        <w:rPr>
          <w:rFonts w:hint="eastAsia"/>
        </w:rPr>
        <w:t>【45】。</w:t>
      </w:r>
      <w:r w:rsidR="003717F0" w:rsidRPr="003717F0">
        <w:rPr>
          <w:rFonts w:hint="eastAsia"/>
        </w:rPr>
        <w:t>最近的三项研究利用玉米突变体生产</w:t>
      </w:r>
      <w:r w:rsidR="003717F0" w:rsidRPr="003717F0">
        <w:t>BX，以确定这些代谢物对</w:t>
      </w:r>
      <w:proofErr w:type="gramStart"/>
      <w:r w:rsidR="003717F0" w:rsidRPr="003717F0">
        <w:t>根相关</w:t>
      </w:r>
      <w:proofErr w:type="gramEnd"/>
      <w:r w:rsidR="003717F0" w:rsidRPr="003717F0">
        <w:t>微生物和土壤相关微生物的影响程度</w:t>
      </w:r>
      <w:r w:rsidR="003717F0">
        <w:rPr>
          <w:rFonts w:hint="eastAsia"/>
        </w:rPr>
        <w:t>【46，47，48】，都产生了显著作用。Hu等【46】研究</w:t>
      </w:r>
      <w:r w:rsidR="003717F0" w:rsidRPr="003717F0">
        <w:rPr>
          <w:rFonts w:hint="eastAsia"/>
        </w:rPr>
        <w:t>结果表明，</w:t>
      </w:r>
      <w:r w:rsidR="003717F0" w:rsidRPr="003717F0">
        <w:t>BX玉米处理的土壤诱导了对草食动物的JA依赖性抗性，这与6-甲氧基苯并恶</w:t>
      </w:r>
      <w:proofErr w:type="gramStart"/>
      <w:r w:rsidR="003717F0" w:rsidRPr="003717F0">
        <w:t>唑啉</w:t>
      </w:r>
      <w:proofErr w:type="gramEnd"/>
      <w:r w:rsidR="003717F0" w:rsidRPr="003717F0">
        <w:t>-2-酮（MBOA）的存在和活性有关</w:t>
      </w:r>
      <w:r w:rsidR="003717F0">
        <w:rPr>
          <w:rFonts w:hint="eastAsia"/>
        </w:rPr>
        <w:t>。</w:t>
      </w:r>
      <w:r w:rsidR="003717F0" w:rsidRPr="003717F0">
        <w:rPr>
          <w:rFonts w:hint="eastAsia"/>
        </w:rPr>
        <w:t>因为</w:t>
      </w:r>
      <w:r w:rsidR="003717F0" w:rsidRPr="003717F0">
        <w:t>DIMBOA是一个</w:t>
      </w:r>
      <w:r w:rsidR="003717F0">
        <w:rPr>
          <w:rFonts w:hint="eastAsia"/>
        </w:rPr>
        <w:t>各类植物</w:t>
      </w:r>
      <w:r w:rsidR="003717F0" w:rsidRPr="003717F0">
        <w:t>防御信号</w:t>
      </w:r>
      <w:r w:rsidR="003717F0">
        <w:rPr>
          <w:rFonts w:hint="eastAsia"/>
        </w:rPr>
        <w:t>，</w:t>
      </w:r>
      <w:r w:rsidR="003717F0">
        <w:rPr>
          <w:sz w:val="20"/>
          <w:szCs w:val="20"/>
        </w:rPr>
        <w:t>Cotton</w:t>
      </w:r>
      <w:r w:rsidR="003717F0">
        <w:rPr>
          <w:rFonts w:hint="eastAsia"/>
          <w:sz w:val="20"/>
          <w:szCs w:val="20"/>
        </w:rPr>
        <w:t>等【47】调查了BX生物合成基因是否影响更多的根系代谢组。他们</w:t>
      </w:r>
      <w:r w:rsidR="00E7759A">
        <w:rPr>
          <w:rFonts w:hint="eastAsia"/>
          <w:sz w:val="20"/>
          <w:szCs w:val="20"/>
        </w:rPr>
        <w:t>报道了bx1和bx2突变体对</w:t>
      </w:r>
      <w:r w:rsidR="00E7759A">
        <w:rPr>
          <w:rFonts w:hint="eastAsia"/>
          <w:sz w:val="20"/>
          <w:szCs w:val="20"/>
        </w:rPr>
        <w:lastRenderedPageBreak/>
        <w:t>根系次级代谢</w:t>
      </w:r>
      <w:proofErr w:type="gramStart"/>
      <w:r w:rsidR="00E7759A">
        <w:rPr>
          <w:rFonts w:hint="eastAsia"/>
          <w:sz w:val="20"/>
          <w:szCs w:val="20"/>
        </w:rPr>
        <w:t>物组成</w:t>
      </w:r>
      <w:proofErr w:type="gramEnd"/>
      <w:r w:rsidR="00E7759A">
        <w:rPr>
          <w:rFonts w:hint="eastAsia"/>
          <w:sz w:val="20"/>
          <w:szCs w:val="20"/>
        </w:rPr>
        <w:t>具有很大影响，说明BX在根系相关微生物上的影响部分取决于BX控制的根系渗透物质，而不是BX本身。代谢物丰度的差异和细菌类群间的相关性分析说明BX控制的根系代谢物，包括</w:t>
      </w:r>
      <w:r w:rsidR="00E7759A" w:rsidRPr="00E7759A">
        <w:rPr>
          <w:rFonts w:hint="eastAsia"/>
          <w:sz w:val="20"/>
          <w:szCs w:val="20"/>
        </w:rPr>
        <w:t>已知具有信号活性的化合物，如黄酮类化合物，</w:t>
      </w:r>
      <w:r w:rsidR="00E7759A">
        <w:rPr>
          <w:rFonts w:hint="eastAsia"/>
          <w:sz w:val="20"/>
          <w:szCs w:val="20"/>
        </w:rPr>
        <w:t>在根际中的主导作用【47】。</w:t>
      </w:r>
      <w:r w:rsidR="0001219D">
        <w:rPr>
          <w:rFonts w:hint="eastAsia"/>
          <w:sz w:val="20"/>
          <w:szCs w:val="20"/>
        </w:rPr>
        <w:t>需要</w:t>
      </w:r>
      <w:r w:rsidR="00E7759A">
        <w:rPr>
          <w:rFonts w:hint="eastAsia"/>
          <w:sz w:val="20"/>
          <w:szCs w:val="20"/>
        </w:rPr>
        <w:t>更多的研究</w:t>
      </w:r>
      <w:r w:rsidR="0001219D">
        <w:rPr>
          <w:rFonts w:hint="eastAsia"/>
          <w:sz w:val="20"/>
          <w:szCs w:val="20"/>
        </w:rPr>
        <w:t>来揭示在土壤中BX直接和间接的信号活性。生物胁迫是否增加DIMBOA的渗透和MBOA在土壤中累积？如果是的话，MBOA是否扮演一个逆境诱导的可在土壤中移动的信号，在系统性根系和相邻植株根系中改变根系渗透模式？最后，是否地上部的BX信号</w:t>
      </w:r>
      <w:proofErr w:type="gramStart"/>
      <w:r w:rsidR="0001219D">
        <w:rPr>
          <w:rFonts w:hint="eastAsia"/>
          <w:sz w:val="20"/>
          <w:szCs w:val="20"/>
        </w:rPr>
        <w:t>活性能够</w:t>
      </w:r>
      <w:proofErr w:type="gramEnd"/>
      <w:r w:rsidR="0001219D">
        <w:rPr>
          <w:rFonts w:hint="eastAsia"/>
          <w:sz w:val="20"/>
          <w:szCs w:val="20"/>
        </w:rPr>
        <w:t>延伸到其他植物物种，例如小麦，提高BX作为调控信号从而驱动小麦全蚀</w:t>
      </w:r>
      <w:proofErr w:type="gramStart"/>
      <w:r w:rsidR="0001219D">
        <w:rPr>
          <w:rFonts w:hint="eastAsia"/>
          <w:sz w:val="20"/>
          <w:szCs w:val="20"/>
        </w:rPr>
        <w:t>病</w:t>
      </w:r>
      <w:r w:rsidR="00EC566F">
        <w:rPr>
          <w:rFonts w:hint="eastAsia"/>
          <w:sz w:val="20"/>
          <w:szCs w:val="20"/>
        </w:rPr>
        <w:t>减少</w:t>
      </w:r>
      <w:proofErr w:type="gramEnd"/>
      <w:r w:rsidR="0001219D">
        <w:rPr>
          <w:rFonts w:hint="eastAsia"/>
          <w:sz w:val="20"/>
          <w:szCs w:val="20"/>
        </w:rPr>
        <w:t>的可能性？</w:t>
      </w:r>
    </w:p>
    <w:p w:rsidR="00EC566F" w:rsidRDefault="00EC566F" w:rsidP="003717F0">
      <w:pPr>
        <w:rPr>
          <w:sz w:val="20"/>
          <w:szCs w:val="20"/>
        </w:rPr>
      </w:pPr>
    </w:p>
    <w:p w:rsidR="00EC566F" w:rsidRDefault="00086172" w:rsidP="003717F0">
      <w:pPr>
        <w:rPr>
          <w:sz w:val="20"/>
          <w:szCs w:val="20"/>
        </w:rPr>
      </w:pPr>
      <w:r>
        <w:rPr>
          <w:rFonts w:hint="eastAsia"/>
          <w:sz w:val="20"/>
          <w:szCs w:val="20"/>
        </w:rPr>
        <w:t>第三阶段：根系渗透物对根系相关和土壤相关微生物组的影响</w:t>
      </w:r>
    </w:p>
    <w:p w:rsidR="00086172" w:rsidRPr="00086172" w:rsidRDefault="00086172" w:rsidP="00086172">
      <w:pPr>
        <w:rPr>
          <w:sz w:val="20"/>
          <w:szCs w:val="20"/>
        </w:rPr>
      </w:pPr>
    </w:p>
    <w:p w:rsidR="00086172" w:rsidRPr="00086172" w:rsidRDefault="00086172" w:rsidP="00086172">
      <w:pPr>
        <w:rPr>
          <w:sz w:val="20"/>
          <w:szCs w:val="20"/>
        </w:rPr>
      </w:pPr>
    </w:p>
    <w:p w:rsidR="00086172" w:rsidRPr="00086172" w:rsidRDefault="00086172" w:rsidP="00086172">
      <w:pPr>
        <w:rPr>
          <w:sz w:val="20"/>
          <w:szCs w:val="20"/>
        </w:rPr>
      </w:pPr>
      <w:r w:rsidRPr="00086172">
        <w:rPr>
          <w:sz w:val="20"/>
          <w:szCs w:val="20"/>
        </w:rPr>
        <w:t xml:space="preserve">The ‘cry-for-help’ hypothesis postulates that specific components of root exudates from stressed plants </w:t>
      </w:r>
      <w:proofErr w:type="spellStart"/>
      <w:r w:rsidRPr="00086172">
        <w:rPr>
          <w:sz w:val="20"/>
          <w:szCs w:val="20"/>
        </w:rPr>
        <w:t>favour</w:t>
      </w:r>
      <w:proofErr w:type="spellEnd"/>
      <w:r w:rsidRPr="00086172">
        <w:rPr>
          <w:sz w:val="20"/>
          <w:szCs w:val="20"/>
        </w:rPr>
        <w:t xml:space="preserve"> recruitment of beneficial microbes and constrain the development of pathogens.</w:t>
      </w:r>
    </w:p>
    <w:p w:rsidR="00086172" w:rsidRPr="00086172" w:rsidRDefault="00086172" w:rsidP="00086172">
      <w:pPr>
        <w:rPr>
          <w:sz w:val="20"/>
          <w:szCs w:val="20"/>
        </w:rPr>
      </w:pPr>
    </w:p>
    <w:p w:rsidR="00086172" w:rsidRDefault="00086172" w:rsidP="00086172">
      <w:pPr>
        <w:rPr>
          <w:sz w:val="20"/>
          <w:szCs w:val="20"/>
        </w:rPr>
      </w:pPr>
      <w:r w:rsidRPr="00086172">
        <w:rPr>
          <w:rFonts w:hint="eastAsia"/>
          <w:sz w:val="20"/>
          <w:szCs w:val="20"/>
        </w:rPr>
        <w:t>“呼救</w:t>
      </w:r>
      <w:r>
        <w:rPr>
          <w:rFonts w:hint="eastAsia"/>
          <w:sz w:val="20"/>
          <w:szCs w:val="20"/>
        </w:rPr>
        <w:t>帮助</w:t>
      </w:r>
      <w:r w:rsidRPr="00086172">
        <w:rPr>
          <w:rFonts w:hint="eastAsia"/>
          <w:sz w:val="20"/>
          <w:szCs w:val="20"/>
        </w:rPr>
        <w:t>”假说认为，受胁迫植物根系分泌物的特定成分有利于有益微生物的吸收，并限制病原体的发育。</w:t>
      </w:r>
      <w:r>
        <w:rPr>
          <w:rFonts w:hint="eastAsia"/>
          <w:sz w:val="20"/>
          <w:szCs w:val="20"/>
        </w:rPr>
        <w:t>这种根际重塑设计多种机制。渗出物可能包括微生物生长的基质，引起趋化反应和促进在根系中的定植</w:t>
      </w:r>
      <w:r w:rsidRPr="00086172">
        <w:rPr>
          <w:rFonts w:hint="eastAsia"/>
          <w:sz w:val="20"/>
          <w:szCs w:val="20"/>
        </w:rPr>
        <w:t>，而抗菌化合物限制了易感微生物群落的发育。渗出液也可能与微生物群体感应系统（</w:t>
      </w:r>
      <w:r w:rsidRPr="00086172">
        <w:rPr>
          <w:sz w:val="20"/>
          <w:szCs w:val="20"/>
        </w:rPr>
        <w:t>QSS）相互作用，或由</w:t>
      </w:r>
      <w:r>
        <w:rPr>
          <w:rFonts w:hint="eastAsia"/>
          <w:sz w:val="20"/>
          <w:szCs w:val="20"/>
        </w:rPr>
        <w:t>群落</w:t>
      </w:r>
      <w:r w:rsidRPr="00086172">
        <w:rPr>
          <w:sz w:val="20"/>
          <w:szCs w:val="20"/>
        </w:rPr>
        <w:t>成员</w:t>
      </w:r>
      <w:r>
        <w:rPr>
          <w:rFonts w:hint="eastAsia"/>
          <w:sz w:val="20"/>
          <w:szCs w:val="20"/>
        </w:rPr>
        <w:t>加工后</w:t>
      </w:r>
      <w:r w:rsidRPr="00086172">
        <w:rPr>
          <w:sz w:val="20"/>
          <w:szCs w:val="20"/>
        </w:rPr>
        <w:t>，引起微生物</w:t>
      </w:r>
      <w:r w:rsidR="000F141C">
        <w:rPr>
          <w:rFonts w:hint="eastAsia"/>
          <w:sz w:val="20"/>
          <w:szCs w:val="20"/>
        </w:rPr>
        <w:t>释放</w:t>
      </w:r>
      <w:r w:rsidRPr="00086172">
        <w:rPr>
          <w:sz w:val="20"/>
          <w:szCs w:val="20"/>
        </w:rPr>
        <w:t>衍生代谢物。</w:t>
      </w:r>
    </w:p>
    <w:p w:rsidR="000F141C" w:rsidRDefault="000F141C" w:rsidP="00086172">
      <w:pPr>
        <w:rPr>
          <w:sz w:val="20"/>
          <w:szCs w:val="20"/>
        </w:rPr>
      </w:pPr>
    </w:p>
    <w:p w:rsidR="000F141C" w:rsidRDefault="000F141C" w:rsidP="000F141C">
      <w:pPr>
        <w:rPr>
          <w:sz w:val="20"/>
          <w:szCs w:val="20"/>
        </w:rPr>
      </w:pPr>
      <w:r>
        <w:rPr>
          <w:rFonts w:hint="eastAsia"/>
          <w:sz w:val="20"/>
          <w:szCs w:val="20"/>
        </w:rPr>
        <w:t>例如上文提到过的，Liu等研究结果表明黄瓜局部根系感染</w:t>
      </w:r>
      <w:r w:rsidRPr="000F141C">
        <w:rPr>
          <w:i/>
          <w:sz w:val="20"/>
          <w:szCs w:val="20"/>
        </w:rPr>
        <w:t xml:space="preserve">F. </w:t>
      </w:r>
      <w:proofErr w:type="spellStart"/>
      <w:r w:rsidRPr="000F141C">
        <w:rPr>
          <w:i/>
          <w:sz w:val="20"/>
          <w:szCs w:val="20"/>
        </w:rPr>
        <w:t>oxysporum</w:t>
      </w:r>
      <w:proofErr w:type="spellEnd"/>
      <w:r>
        <w:rPr>
          <w:rFonts w:hint="eastAsia"/>
          <w:sz w:val="20"/>
          <w:szCs w:val="20"/>
        </w:rPr>
        <w:t>增加色氨酸渗透物、减少棉子糖渗透物【26】，结果导致益生菌</w:t>
      </w:r>
      <w:r>
        <w:rPr>
          <w:sz w:val="20"/>
          <w:szCs w:val="20"/>
        </w:rPr>
        <w:t xml:space="preserve">B. </w:t>
      </w:r>
      <w:proofErr w:type="spellStart"/>
      <w:r>
        <w:rPr>
          <w:sz w:val="20"/>
          <w:szCs w:val="20"/>
        </w:rPr>
        <w:t>amylolique</w:t>
      </w:r>
      <w:r w:rsidRPr="000F141C">
        <w:rPr>
          <w:sz w:val="20"/>
          <w:szCs w:val="20"/>
        </w:rPr>
        <w:t>faciens</w:t>
      </w:r>
      <w:proofErr w:type="spellEnd"/>
      <w:r w:rsidRPr="000F141C">
        <w:rPr>
          <w:sz w:val="20"/>
          <w:szCs w:val="20"/>
        </w:rPr>
        <w:t xml:space="preserve"> SQR9 (BaSQR9)</w:t>
      </w:r>
      <w:r>
        <w:rPr>
          <w:rFonts w:hint="eastAsia"/>
          <w:sz w:val="20"/>
          <w:szCs w:val="20"/>
        </w:rPr>
        <w:t>的定植，减少病原菌定植，</w:t>
      </w:r>
      <w:r w:rsidRPr="000F141C">
        <w:rPr>
          <w:rFonts w:hint="eastAsia"/>
          <w:sz w:val="20"/>
          <w:szCs w:val="20"/>
        </w:rPr>
        <w:t>从而推动根际生物群落向植物有益的结合方向发展。</w:t>
      </w:r>
      <w:r w:rsidR="00AD40A9">
        <w:rPr>
          <w:rFonts w:hint="eastAsia"/>
          <w:sz w:val="20"/>
          <w:szCs w:val="20"/>
        </w:rPr>
        <w:t>他</w:t>
      </w:r>
      <w:r w:rsidRPr="000F141C">
        <w:rPr>
          <w:rFonts w:hint="eastAsia"/>
          <w:sz w:val="20"/>
          <w:szCs w:val="20"/>
        </w:rPr>
        <w:t>们还表明，</w:t>
      </w:r>
      <w:r w:rsidRPr="000F141C">
        <w:rPr>
          <w:sz w:val="20"/>
          <w:szCs w:val="20"/>
        </w:rPr>
        <w:t>B</w:t>
      </w:r>
      <w:r w:rsidR="00AD40A9">
        <w:rPr>
          <w:rFonts w:hint="eastAsia"/>
          <w:sz w:val="20"/>
          <w:szCs w:val="20"/>
        </w:rPr>
        <w:t>a</w:t>
      </w:r>
      <w:r w:rsidRPr="000F141C">
        <w:rPr>
          <w:sz w:val="20"/>
          <w:szCs w:val="20"/>
        </w:rPr>
        <w:t>SQR9的促生长</w:t>
      </w:r>
      <w:proofErr w:type="gramStart"/>
      <w:r w:rsidRPr="000F141C">
        <w:rPr>
          <w:sz w:val="20"/>
          <w:szCs w:val="20"/>
        </w:rPr>
        <w:t>活性是</w:t>
      </w:r>
      <w:proofErr w:type="gramEnd"/>
      <w:r w:rsidRPr="000F141C">
        <w:rPr>
          <w:sz w:val="20"/>
          <w:szCs w:val="20"/>
        </w:rPr>
        <w:t>由色氨酸依赖</w:t>
      </w:r>
      <w:r w:rsidR="00AD40A9">
        <w:rPr>
          <w:rFonts w:hint="eastAsia"/>
          <w:sz w:val="20"/>
          <w:szCs w:val="20"/>
        </w:rPr>
        <w:t>的</w:t>
      </w:r>
      <w:r w:rsidRPr="000F141C">
        <w:rPr>
          <w:sz w:val="20"/>
          <w:szCs w:val="20"/>
        </w:rPr>
        <w:t>生长素产生</w:t>
      </w:r>
      <w:r w:rsidR="00AD40A9">
        <w:rPr>
          <w:rFonts w:hint="eastAsia"/>
          <w:sz w:val="20"/>
          <w:szCs w:val="20"/>
        </w:rPr>
        <w:t>所决定</w:t>
      </w:r>
      <w:r w:rsidRPr="000F141C">
        <w:rPr>
          <w:sz w:val="20"/>
          <w:szCs w:val="20"/>
        </w:rPr>
        <w:t>的，表明植物和细菌之间进一步的反馈回路。</w:t>
      </w:r>
      <w:r w:rsidR="00AD40A9">
        <w:rPr>
          <w:rFonts w:hint="eastAsia"/>
          <w:sz w:val="20"/>
          <w:szCs w:val="20"/>
        </w:rPr>
        <w:t>其他研究表明，有机酸是黄瓜、番茄、香蕉、西瓜和</w:t>
      </w:r>
      <w:proofErr w:type="gramStart"/>
      <w:r w:rsidR="00AD40A9">
        <w:rPr>
          <w:rFonts w:hint="eastAsia"/>
          <w:sz w:val="20"/>
          <w:szCs w:val="20"/>
        </w:rPr>
        <w:t>拟南芥</w:t>
      </w:r>
      <w:proofErr w:type="gramEnd"/>
      <w:r w:rsidR="00AD40A9">
        <w:rPr>
          <w:rFonts w:hint="eastAsia"/>
          <w:sz w:val="20"/>
          <w:szCs w:val="20"/>
        </w:rPr>
        <w:t>招募植物促生根际细菌（</w:t>
      </w:r>
      <w:r w:rsidR="00AD40A9" w:rsidRPr="00AD40A9">
        <w:rPr>
          <w:sz w:val="20"/>
          <w:szCs w:val="20"/>
        </w:rPr>
        <w:t>PGPR）的重要信号。</w:t>
      </w:r>
      <w:r w:rsidR="00AD40A9">
        <w:rPr>
          <w:rFonts w:hint="eastAsia"/>
          <w:sz w:val="20"/>
          <w:szCs w:val="20"/>
        </w:rPr>
        <w:t>【25，50-53】。例如上文所综述的，BX是重要的抗菌代谢物【45，49】，Neal等【54】发现DIMBOA是植物益生菌</w:t>
      </w:r>
      <w:r w:rsidR="00AD40A9" w:rsidRPr="00AD40A9">
        <w:rPr>
          <w:sz w:val="20"/>
          <w:szCs w:val="20"/>
        </w:rPr>
        <w:t>Pseudomonas putida KT2440</w:t>
      </w:r>
      <w:r w:rsidR="00AD40A9">
        <w:rPr>
          <w:rFonts w:hint="eastAsia"/>
          <w:sz w:val="20"/>
          <w:szCs w:val="20"/>
        </w:rPr>
        <w:t>细菌的化学吸引物，激活细菌运动、QSS、降解含氮杂</w:t>
      </w:r>
      <w:proofErr w:type="gramStart"/>
      <w:r w:rsidR="00AD40A9">
        <w:rPr>
          <w:rFonts w:hint="eastAsia"/>
          <w:sz w:val="20"/>
          <w:szCs w:val="20"/>
        </w:rPr>
        <w:t>环分子</w:t>
      </w:r>
      <w:proofErr w:type="gramEnd"/>
      <w:r w:rsidR="00AD40A9">
        <w:rPr>
          <w:rFonts w:hint="eastAsia"/>
          <w:sz w:val="20"/>
          <w:szCs w:val="20"/>
        </w:rPr>
        <w:t>的基因表达。</w:t>
      </w:r>
      <w:r w:rsidR="00B91312" w:rsidRPr="00B91312">
        <w:rPr>
          <w:rFonts w:hint="eastAsia"/>
          <w:sz w:val="20"/>
          <w:szCs w:val="20"/>
        </w:rPr>
        <w:t>这种对</w:t>
      </w:r>
      <w:r w:rsidR="00B91312" w:rsidRPr="00B91312">
        <w:rPr>
          <w:sz w:val="20"/>
          <w:szCs w:val="20"/>
        </w:rPr>
        <w:t>BX耐受性的选择也可能影响潜在的有害生物。</w:t>
      </w:r>
      <w:r w:rsidR="00B91312">
        <w:rPr>
          <w:rFonts w:hint="eastAsia"/>
          <w:sz w:val="20"/>
          <w:szCs w:val="20"/>
        </w:rPr>
        <w:t>Sanders等【55】报道称，在玉米中筛选富含BX用来抗镰刀菌，导致一种DIBOA的降解有毒产物可能会使玉米种子带有毒性。</w:t>
      </w:r>
    </w:p>
    <w:p w:rsidR="00B91312" w:rsidRDefault="00B91312" w:rsidP="000F141C">
      <w:pPr>
        <w:rPr>
          <w:sz w:val="20"/>
          <w:szCs w:val="20"/>
        </w:rPr>
      </w:pPr>
    </w:p>
    <w:p w:rsidR="000E7117" w:rsidRPr="000E7117" w:rsidRDefault="00B91312" w:rsidP="000E7117">
      <w:pPr>
        <w:rPr>
          <w:sz w:val="20"/>
          <w:szCs w:val="20"/>
        </w:rPr>
      </w:pPr>
      <w:r w:rsidRPr="00B91312">
        <w:rPr>
          <w:rFonts w:hint="eastAsia"/>
          <w:sz w:val="20"/>
          <w:szCs w:val="20"/>
        </w:rPr>
        <w:t>对于许多微生物对根系分泌物代谢物的反应，细菌胁迫似乎是一个反复出现的主题</w:t>
      </w:r>
      <w:r>
        <w:rPr>
          <w:rFonts w:hint="eastAsia"/>
          <w:sz w:val="20"/>
          <w:szCs w:val="20"/>
        </w:rPr>
        <w:t>。</w:t>
      </w:r>
      <w:r w:rsidRPr="00B91312">
        <w:rPr>
          <w:sz w:val="20"/>
          <w:szCs w:val="20"/>
        </w:rPr>
        <w:t>PGPR暴露于根系分泌物中，不仅激活与养分反应和运动有关的基因，而且还激活抗菌和抗真菌物质的产生、芳香化合物的降解和微生物</w:t>
      </w:r>
      <w:r>
        <w:rPr>
          <w:rFonts w:hint="eastAsia"/>
          <w:sz w:val="20"/>
          <w:szCs w:val="20"/>
        </w:rPr>
        <w:t>胁迫响应【56，57，58】。</w:t>
      </w:r>
      <w:r w:rsidRPr="00B91312">
        <w:rPr>
          <w:rFonts w:hint="eastAsia"/>
          <w:sz w:val="20"/>
          <w:szCs w:val="20"/>
        </w:rPr>
        <w:t>因此，</w:t>
      </w:r>
      <w:r>
        <w:rPr>
          <w:rFonts w:hint="eastAsia"/>
          <w:sz w:val="20"/>
          <w:szCs w:val="20"/>
        </w:rPr>
        <w:t>其中</w:t>
      </w:r>
      <w:r w:rsidRPr="00B91312">
        <w:rPr>
          <w:rFonts w:hint="eastAsia"/>
          <w:sz w:val="20"/>
          <w:szCs w:val="20"/>
        </w:rPr>
        <w:t>许多根系分泌物作为营养和补充因子，其他根系分泌物诱导微生物胁迫，导致植物有益的活</w:t>
      </w:r>
      <w:r>
        <w:rPr>
          <w:rFonts w:hint="eastAsia"/>
          <w:sz w:val="20"/>
          <w:szCs w:val="20"/>
        </w:rPr>
        <w:t>性</w:t>
      </w:r>
      <w:r w:rsidRPr="00B91312">
        <w:rPr>
          <w:rFonts w:hint="eastAsia"/>
          <w:sz w:val="20"/>
          <w:szCs w:val="20"/>
        </w:rPr>
        <w:t>。例如，群体感应信号（</w:t>
      </w:r>
      <w:r w:rsidRPr="00B91312">
        <w:rPr>
          <w:sz w:val="20"/>
          <w:szCs w:val="20"/>
        </w:rPr>
        <w:t>QSS）一旦达到一定的种群密度，就会激活细菌的转录应激反应</w:t>
      </w:r>
      <w:r>
        <w:rPr>
          <w:rFonts w:hint="eastAsia"/>
          <w:sz w:val="20"/>
          <w:szCs w:val="20"/>
        </w:rPr>
        <w:t>。</w:t>
      </w:r>
      <w:r w:rsidRPr="00B91312">
        <w:rPr>
          <w:rFonts w:hint="eastAsia"/>
          <w:sz w:val="20"/>
          <w:szCs w:val="20"/>
        </w:rPr>
        <w:t>鉴于</w:t>
      </w:r>
      <w:r w:rsidRPr="00B91312">
        <w:rPr>
          <w:sz w:val="20"/>
          <w:szCs w:val="20"/>
        </w:rPr>
        <w:t>QSS的普遍存在，植物进化成对QSS分子</w:t>
      </w:r>
      <w:proofErr w:type="gramStart"/>
      <w:r w:rsidRPr="00B91312">
        <w:rPr>
          <w:sz w:val="20"/>
          <w:szCs w:val="20"/>
        </w:rPr>
        <w:t>作出</w:t>
      </w:r>
      <w:proofErr w:type="gramEnd"/>
      <w:r w:rsidRPr="00B91312">
        <w:rPr>
          <w:sz w:val="20"/>
          <w:szCs w:val="20"/>
        </w:rPr>
        <w:t>反应并操纵QSS反应并不奇怪</w:t>
      </w:r>
      <w:r w:rsidR="000E7117">
        <w:rPr>
          <w:rFonts w:hint="eastAsia"/>
          <w:sz w:val="20"/>
          <w:szCs w:val="20"/>
        </w:rPr>
        <w:t>【59】</w:t>
      </w:r>
      <w:r>
        <w:rPr>
          <w:rFonts w:hint="eastAsia"/>
          <w:sz w:val="20"/>
          <w:szCs w:val="20"/>
        </w:rPr>
        <w:t>。</w:t>
      </w:r>
      <w:r w:rsidR="000E7117" w:rsidRPr="000E7117">
        <w:rPr>
          <w:rFonts w:hint="eastAsia"/>
          <w:sz w:val="20"/>
          <w:szCs w:val="20"/>
        </w:rPr>
        <w:t>甜罗勒被致病性铜绿假单胞菌</w:t>
      </w:r>
      <w:r w:rsidR="000E7117" w:rsidRPr="000E7117">
        <w:rPr>
          <w:sz w:val="20"/>
          <w:szCs w:val="20"/>
        </w:rPr>
        <w:t>PA01和PA14感染时释放迷迭香酸（RA）</w:t>
      </w:r>
      <w:r w:rsidR="000E7117">
        <w:rPr>
          <w:rFonts w:hint="eastAsia"/>
          <w:sz w:val="20"/>
          <w:szCs w:val="20"/>
        </w:rPr>
        <w:t>【60】。</w:t>
      </w:r>
      <w:r w:rsidR="000E7117" w:rsidRPr="000E7117">
        <w:rPr>
          <w:sz w:val="20"/>
          <w:szCs w:val="20"/>
        </w:rPr>
        <w:t>RA不仅</w:t>
      </w:r>
      <w:r w:rsidR="000E7117">
        <w:rPr>
          <w:rFonts w:hint="eastAsia"/>
          <w:sz w:val="20"/>
          <w:szCs w:val="20"/>
        </w:rPr>
        <w:t>在高浓度时</w:t>
      </w:r>
      <w:r w:rsidR="000E7117" w:rsidRPr="000E7117">
        <w:rPr>
          <w:sz w:val="20"/>
          <w:szCs w:val="20"/>
        </w:rPr>
        <w:t>对细菌有毒，而且还与反应调节因子</w:t>
      </w:r>
      <w:proofErr w:type="spellStart"/>
      <w:r w:rsidR="000E7117">
        <w:rPr>
          <w:rFonts w:hint="eastAsia"/>
          <w:sz w:val="20"/>
          <w:szCs w:val="20"/>
        </w:rPr>
        <w:t>RHlR</w:t>
      </w:r>
      <w:proofErr w:type="spellEnd"/>
      <w:r w:rsidR="000E7117">
        <w:rPr>
          <w:rFonts w:hint="eastAsia"/>
          <w:sz w:val="20"/>
          <w:szCs w:val="20"/>
        </w:rPr>
        <w:t>结合</w:t>
      </w:r>
      <w:r w:rsidR="000E7117" w:rsidRPr="000E7117">
        <w:rPr>
          <w:sz w:val="20"/>
          <w:szCs w:val="20"/>
        </w:rPr>
        <w:t>触发早</w:t>
      </w:r>
      <w:r w:rsidR="000E7117">
        <w:rPr>
          <w:rFonts w:hint="eastAsia"/>
          <w:sz w:val="20"/>
          <w:szCs w:val="20"/>
        </w:rPr>
        <w:t>期</w:t>
      </w:r>
      <w:r w:rsidR="000E7117" w:rsidRPr="000E7117">
        <w:rPr>
          <w:sz w:val="20"/>
          <w:szCs w:val="20"/>
        </w:rPr>
        <w:t>QSS</w:t>
      </w:r>
      <w:r w:rsidR="000E7117">
        <w:rPr>
          <w:sz w:val="20"/>
          <w:szCs w:val="20"/>
        </w:rPr>
        <w:t>反应</w:t>
      </w:r>
      <w:r w:rsidR="000E7117">
        <w:rPr>
          <w:rFonts w:hint="eastAsia"/>
          <w:sz w:val="20"/>
          <w:szCs w:val="20"/>
        </w:rPr>
        <w:t>【61】</w:t>
      </w:r>
      <w:r w:rsidR="000E7117" w:rsidRPr="000E7117">
        <w:rPr>
          <w:sz w:val="20"/>
          <w:szCs w:val="20"/>
        </w:rPr>
        <w:t>。</w:t>
      </w:r>
      <w:r w:rsidR="000E7117" w:rsidRPr="000E7117">
        <w:rPr>
          <w:rFonts w:hint="eastAsia"/>
          <w:sz w:val="20"/>
          <w:szCs w:val="20"/>
        </w:rPr>
        <w:t>这种</w:t>
      </w:r>
      <w:r w:rsidR="000E7117" w:rsidRPr="000E7117">
        <w:rPr>
          <w:sz w:val="20"/>
          <w:szCs w:val="20"/>
        </w:rPr>
        <w:t>QSS系统普遍存在于包括PGPR在内的假单</w:t>
      </w:r>
      <w:proofErr w:type="gramStart"/>
      <w:r w:rsidR="000E7117" w:rsidRPr="000E7117">
        <w:rPr>
          <w:sz w:val="20"/>
          <w:szCs w:val="20"/>
        </w:rPr>
        <w:t>胞</w:t>
      </w:r>
      <w:proofErr w:type="gramEnd"/>
      <w:r w:rsidR="000E7117" w:rsidRPr="000E7117">
        <w:rPr>
          <w:sz w:val="20"/>
          <w:szCs w:val="20"/>
        </w:rPr>
        <w:t>菌中，因此也可能调节PGPR反应，如生物膜的形成和抗菌作用</w:t>
      </w:r>
      <w:r w:rsidR="000E7117">
        <w:rPr>
          <w:rFonts w:hint="eastAsia"/>
          <w:sz w:val="20"/>
          <w:szCs w:val="20"/>
        </w:rPr>
        <w:t>。</w:t>
      </w:r>
      <w:r w:rsidR="000E7117" w:rsidRPr="000E7117">
        <w:rPr>
          <w:rFonts w:hint="eastAsia"/>
          <w:sz w:val="20"/>
          <w:szCs w:val="20"/>
        </w:rPr>
        <w:t>事实上，金黄色假单胞菌</w:t>
      </w:r>
      <w:r w:rsidR="000E7117" w:rsidRPr="000E7117">
        <w:rPr>
          <w:sz w:val="20"/>
          <w:szCs w:val="20"/>
        </w:rPr>
        <w:t>30-84</w:t>
      </w:r>
      <w:r w:rsidR="000E7117">
        <w:rPr>
          <w:sz w:val="20"/>
          <w:szCs w:val="20"/>
        </w:rPr>
        <w:t>菌株对</w:t>
      </w:r>
      <w:r w:rsidR="000E7117">
        <w:rPr>
          <w:rFonts w:hint="eastAsia"/>
          <w:sz w:val="20"/>
          <w:szCs w:val="20"/>
        </w:rPr>
        <w:t>全蚀病</w:t>
      </w:r>
      <w:r w:rsidR="000E7117" w:rsidRPr="000E7117">
        <w:rPr>
          <w:sz w:val="20"/>
          <w:szCs w:val="20"/>
        </w:rPr>
        <w:t>的保护作用是由QSS调节的</w:t>
      </w:r>
      <w:proofErr w:type="gramStart"/>
      <w:r w:rsidR="000E7117" w:rsidRPr="000E7117">
        <w:rPr>
          <w:sz w:val="20"/>
          <w:szCs w:val="20"/>
        </w:rPr>
        <w:t>吩嗪</w:t>
      </w:r>
      <w:proofErr w:type="gramEnd"/>
      <w:r w:rsidR="000E7117" w:rsidRPr="000E7117">
        <w:rPr>
          <w:sz w:val="20"/>
          <w:szCs w:val="20"/>
        </w:rPr>
        <w:t>类抗生素产生的</w:t>
      </w:r>
      <w:r w:rsidR="000E7117">
        <w:rPr>
          <w:rFonts w:hint="eastAsia"/>
          <w:sz w:val="20"/>
          <w:szCs w:val="20"/>
        </w:rPr>
        <w:t>【62，63】。</w:t>
      </w:r>
      <w:r w:rsidR="000E7117" w:rsidRPr="000E7117">
        <w:rPr>
          <w:rFonts w:hint="eastAsia"/>
          <w:sz w:val="20"/>
          <w:szCs w:val="20"/>
        </w:rPr>
        <w:t>根际的细菌应激反应也可能是微生物竞争的间接结果。</w:t>
      </w:r>
    </w:p>
    <w:p w:rsidR="000E7117" w:rsidRPr="000E7117" w:rsidRDefault="000E7117" w:rsidP="000E7117">
      <w:pPr>
        <w:rPr>
          <w:sz w:val="20"/>
          <w:szCs w:val="20"/>
        </w:rPr>
      </w:pPr>
      <w:r w:rsidRPr="000E7117">
        <w:rPr>
          <w:sz w:val="20"/>
          <w:szCs w:val="20"/>
        </w:rPr>
        <w:t>For instance, saprotrophic fungi consume root exudates rapidly, which reduces nutrient availability to rhizobacteria that in turn triggers rhizobacterial production of antifungal compounds</w:t>
      </w:r>
    </w:p>
    <w:p w:rsidR="00B91312" w:rsidRDefault="000E7117" w:rsidP="000E7117">
      <w:pPr>
        <w:rPr>
          <w:sz w:val="20"/>
          <w:szCs w:val="20"/>
        </w:rPr>
      </w:pPr>
      <w:r w:rsidRPr="000E7117">
        <w:rPr>
          <w:rFonts w:hint="eastAsia"/>
          <w:sz w:val="20"/>
          <w:szCs w:val="20"/>
        </w:rPr>
        <w:t>例如，腐生真菌会迅速消耗根系分泌物，从而降低根细菌的养分利用率，进而引发根细菌产生抗</w:t>
      </w:r>
      <w:r w:rsidRPr="000E7117">
        <w:rPr>
          <w:rFonts w:hint="eastAsia"/>
          <w:sz w:val="20"/>
          <w:szCs w:val="20"/>
        </w:rPr>
        <w:lastRenderedPageBreak/>
        <w:t>真菌化合物</w:t>
      </w:r>
      <w:r>
        <w:rPr>
          <w:rFonts w:hint="eastAsia"/>
          <w:sz w:val="20"/>
          <w:szCs w:val="20"/>
        </w:rPr>
        <w:t>【64】。</w:t>
      </w:r>
    </w:p>
    <w:p w:rsidR="000E7117" w:rsidRDefault="000E7117" w:rsidP="000E7117">
      <w:pPr>
        <w:rPr>
          <w:sz w:val="20"/>
          <w:szCs w:val="20"/>
        </w:rPr>
      </w:pPr>
    </w:p>
    <w:p w:rsidR="000E7117" w:rsidRDefault="000E7117" w:rsidP="000E7117">
      <w:pPr>
        <w:rPr>
          <w:sz w:val="20"/>
          <w:szCs w:val="20"/>
        </w:rPr>
      </w:pPr>
      <w:r w:rsidRPr="000E7117">
        <w:rPr>
          <w:rFonts w:hint="eastAsia"/>
          <w:sz w:val="20"/>
          <w:szCs w:val="20"/>
        </w:rPr>
        <w:t>根际化学对土壤中有益微生物活性的影响是长期的</w:t>
      </w:r>
      <w:r>
        <w:rPr>
          <w:rFonts w:hint="eastAsia"/>
          <w:sz w:val="20"/>
          <w:szCs w:val="20"/>
        </w:rPr>
        <w:t>。Yuan</w:t>
      </w:r>
      <w:r w:rsidRPr="000E7117">
        <w:rPr>
          <w:rFonts w:hint="eastAsia"/>
          <w:sz w:val="20"/>
          <w:szCs w:val="20"/>
        </w:rPr>
        <w:t>等人</w:t>
      </w:r>
      <w:r>
        <w:rPr>
          <w:rFonts w:hint="eastAsia"/>
          <w:sz w:val="20"/>
          <w:szCs w:val="20"/>
        </w:rPr>
        <w:t>研究表明</w:t>
      </w:r>
      <w:r w:rsidRPr="000E7117">
        <w:rPr>
          <w:rFonts w:hint="eastAsia"/>
          <w:sz w:val="20"/>
          <w:szCs w:val="20"/>
        </w:rPr>
        <w:t>，</w:t>
      </w:r>
      <w:r w:rsidRPr="000E7117">
        <w:rPr>
          <w:sz w:val="20"/>
          <w:szCs w:val="20"/>
        </w:rPr>
        <w:t>5代拟南</w:t>
      </w:r>
      <w:proofErr w:type="gramStart"/>
      <w:r w:rsidRPr="000E7117">
        <w:rPr>
          <w:sz w:val="20"/>
          <w:szCs w:val="20"/>
        </w:rPr>
        <w:t>芥</w:t>
      </w:r>
      <w:proofErr w:type="gramEnd"/>
      <w:r w:rsidRPr="000E7117">
        <w:rPr>
          <w:sz w:val="20"/>
          <w:szCs w:val="20"/>
        </w:rPr>
        <w:t>植株接种紫丁香DC3000（</w:t>
      </w:r>
      <w:proofErr w:type="spellStart"/>
      <w:r w:rsidRPr="000E7117">
        <w:rPr>
          <w:sz w:val="20"/>
          <w:szCs w:val="20"/>
        </w:rPr>
        <w:t>Pst</w:t>
      </w:r>
      <w:proofErr w:type="spellEnd"/>
      <w:r w:rsidRPr="000E7117">
        <w:rPr>
          <w:sz w:val="20"/>
          <w:szCs w:val="20"/>
        </w:rPr>
        <w:t>）后，第6代植株出现病害抑制现象，这与土壤微生物群落的变化有关</w:t>
      </w:r>
      <w:r>
        <w:rPr>
          <w:rFonts w:hint="eastAsia"/>
          <w:sz w:val="20"/>
          <w:szCs w:val="20"/>
        </w:rPr>
        <w:t>【65】。这项研究进一步表明</w:t>
      </w:r>
      <w:r w:rsidR="001C2A5F">
        <w:rPr>
          <w:rFonts w:hint="eastAsia"/>
          <w:sz w:val="20"/>
          <w:szCs w:val="20"/>
        </w:rPr>
        <w:t>感染能改变至少</w:t>
      </w:r>
      <w:r>
        <w:rPr>
          <w:rFonts w:hint="eastAsia"/>
          <w:sz w:val="20"/>
          <w:szCs w:val="20"/>
        </w:rPr>
        <w:t>50种</w:t>
      </w:r>
      <w:r w:rsidR="001C2A5F">
        <w:rPr>
          <w:rFonts w:hint="eastAsia"/>
          <w:sz w:val="20"/>
          <w:szCs w:val="20"/>
        </w:rPr>
        <w:t>根系渗透物含量。</w:t>
      </w:r>
      <w:r w:rsidR="00873E59">
        <w:rPr>
          <w:rFonts w:hint="eastAsia"/>
          <w:sz w:val="20"/>
          <w:szCs w:val="20"/>
        </w:rPr>
        <w:t>混合化合物作为土壤补偿剂实验确认长链脂肪酸作为基础土壤信号，能够刺激微生物组</w:t>
      </w:r>
      <w:proofErr w:type="gramStart"/>
      <w:r w:rsidR="00873E59">
        <w:rPr>
          <w:rFonts w:hint="eastAsia"/>
          <w:sz w:val="20"/>
          <w:szCs w:val="20"/>
        </w:rPr>
        <w:t>介</w:t>
      </w:r>
      <w:proofErr w:type="gramEnd"/>
      <w:r w:rsidR="00873E59">
        <w:rPr>
          <w:rFonts w:hint="eastAsia"/>
          <w:sz w:val="20"/>
          <w:szCs w:val="20"/>
        </w:rPr>
        <w:t>导的诱导系统抗性（I</w:t>
      </w:r>
      <w:r w:rsidR="00873E59">
        <w:rPr>
          <w:sz w:val="20"/>
          <w:szCs w:val="20"/>
        </w:rPr>
        <w:t>SR</w:t>
      </w:r>
      <w:r w:rsidR="00873E59">
        <w:rPr>
          <w:rFonts w:hint="eastAsia"/>
          <w:sz w:val="20"/>
          <w:szCs w:val="20"/>
        </w:rPr>
        <w:t>）。于此相似的，Hu等报道土壤反馈响应与土壤中MBOA积累量相关，诱导下一茬玉米中茉莉酸依赖的抗性【46】。</w:t>
      </w:r>
      <w:proofErr w:type="spellStart"/>
      <w:r w:rsidR="00873E59">
        <w:rPr>
          <w:rFonts w:hint="eastAsia"/>
          <w:sz w:val="20"/>
          <w:szCs w:val="20"/>
        </w:rPr>
        <w:t>Berendson</w:t>
      </w:r>
      <w:proofErr w:type="spellEnd"/>
      <w:r w:rsidR="00873E59">
        <w:rPr>
          <w:rFonts w:hint="eastAsia"/>
          <w:sz w:val="20"/>
          <w:szCs w:val="20"/>
        </w:rPr>
        <w:t>等分离了3个在</w:t>
      </w:r>
      <w:r w:rsidR="00EE00E5">
        <w:rPr>
          <w:rFonts w:hint="eastAsia"/>
          <w:sz w:val="20"/>
          <w:szCs w:val="20"/>
        </w:rPr>
        <w:t>霜霉病感染的拟南</w:t>
      </w:r>
      <w:proofErr w:type="gramStart"/>
      <w:r w:rsidR="00EE00E5">
        <w:rPr>
          <w:rFonts w:hint="eastAsia"/>
          <w:sz w:val="20"/>
          <w:szCs w:val="20"/>
        </w:rPr>
        <w:t>芥</w:t>
      </w:r>
      <w:proofErr w:type="gramEnd"/>
      <w:r w:rsidR="00EE00E5">
        <w:rPr>
          <w:rFonts w:hint="eastAsia"/>
          <w:sz w:val="20"/>
          <w:szCs w:val="20"/>
        </w:rPr>
        <w:t>生长的</w:t>
      </w:r>
      <w:r w:rsidR="00873E59">
        <w:rPr>
          <w:rFonts w:hint="eastAsia"/>
          <w:sz w:val="20"/>
          <w:szCs w:val="20"/>
        </w:rPr>
        <w:t>土壤中富集的</w:t>
      </w:r>
      <w:r w:rsidR="00EE00E5">
        <w:rPr>
          <w:rFonts w:hint="eastAsia"/>
          <w:sz w:val="20"/>
          <w:szCs w:val="20"/>
        </w:rPr>
        <w:t>微生物</w:t>
      </w:r>
      <w:r w:rsidR="00873E59">
        <w:rPr>
          <w:rFonts w:hint="eastAsia"/>
          <w:sz w:val="20"/>
          <w:szCs w:val="20"/>
        </w:rPr>
        <w:t>群落的成员</w:t>
      </w:r>
      <w:r w:rsidR="00EE00E5">
        <w:rPr>
          <w:rFonts w:hint="eastAsia"/>
          <w:sz w:val="20"/>
          <w:szCs w:val="20"/>
        </w:rPr>
        <w:t>，发现这个组合互相作用诱导下一代植物中生物膜合成和系统诱导抗性。值得注意的是，在这3个例子中，土壤微生物组的响应对宿主植物的有益的诱导系统抗性是至关重要的。</w:t>
      </w:r>
    </w:p>
    <w:p w:rsidR="00EE00E5" w:rsidRDefault="00EE00E5" w:rsidP="000E7117">
      <w:pPr>
        <w:rPr>
          <w:sz w:val="20"/>
          <w:szCs w:val="20"/>
        </w:rPr>
      </w:pPr>
    </w:p>
    <w:p w:rsidR="00EE00E5" w:rsidRDefault="00EE00E5" w:rsidP="000E7117">
      <w:pPr>
        <w:rPr>
          <w:sz w:val="20"/>
          <w:szCs w:val="20"/>
        </w:rPr>
      </w:pPr>
      <w:r w:rsidRPr="00EE00E5">
        <w:rPr>
          <w:rFonts w:hint="eastAsia"/>
          <w:sz w:val="20"/>
          <w:szCs w:val="20"/>
        </w:rPr>
        <w:t>就像植物对微生物信号的反应一样，微生物也对植物信号的反应，包括参与生物胁迫反应的植物生长调节剂</w:t>
      </w:r>
      <w:r>
        <w:rPr>
          <w:rFonts w:hint="eastAsia"/>
          <w:sz w:val="20"/>
          <w:szCs w:val="20"/>
        </w:rPr>
        <w:t>。</w:t>
      </w:r>
      <w:r w:rsidRPr="00EE00E5">
        <w:rPr>
          <w:sz w:val="20"/>
          <w:szCs w:val="20"/>
        </w:rPr>
        <w:t>SA，JA和乙烯（ET）</w:t>
      </w:r>
      <w:r w:rsidRPr="00EE00E5">
        <w:rPr>
          <w:rFonts w:hint="eastAsia"/>
          <w:sz w:val="20"/>
          <w:szCs w:val="20"/>
        </w:rPr>
        <w:t>处理植物和土壤</w:t>
      </w:r>
      <w:r w:rsidRPr="00EE00E5">
        <w:rPr>
          <w:sz w:val="20"/>
          <w:szCs w:val="20"/>
        </w:rPr>
        <w:t>诱导根系分泌物和根际群落的变化，而植物JA信号突变减少</w:t>
      </w:r>
      <w:r>
        <w:rPr>
          <w:rFonts w:hint="eastAsia"/>
          <w:sz w:val="20"/>
          <w:szCs w:val="20"/>
        </w:rPr>
        <w:t>与PGPR趋</w:t>
      </w:r>
      <w:proofErr w:type="gramStart"/>
      <w:r>
        <w:rPr>
          <w:rFonts w:hint="eastAsia"/>
          <w:sz w:val="20"/>
          <w:szCs w:val="20"/>
        </w:rPr>
        <w:t>化相关</w:t>
      </w:r>
      <w:proofErr w:type="gramEnd"/>
      <w:r>
        <w:rPr>
          <w:rFonts w:hint="eastAsia"/>
          <w:sz w:val="20"/>
          <w:szCs w:val="20"/>
        </w:rPr>
        <w:t>或</w:t>
      </w:r>
      <w:r w:rsidRPr="00EE00E5">
        <w:rPr>
          <w:sz w:val="20"/>
          <w:szCs w:val="20"/>
        </w:rPr>
        <w:t>作为促生菌和根瘤菌生长底物的</w:t>
      </w:r>
      <w:r>
        <w:rPr>
          <w:rFonts w:hint="eastAsia"/>
          <w:sz w:val="20"/>
          <w:szCs w:val="20"/>
        </w:rPr>
        <w:t>根系分泌物</w:t>
      </w:r>
      <w:r w:rsidR="005010B4">
        <w:rPr>
          <w:rFonts w:hint="eastAsia"/>
          <w:sz w:val="20"/>
          <w:szCs w:val="20"/>
        </w:rPr>
        <w:t>【20，38，67】</w:t>
      </w:r>
      <w:r w:rsidRPr="00EE00E5">
        <w:rPr>
          <w:sz w:val="20"/>
          <w:szCs w:val="20"/>
        </w:rPr>
        <w:t>。</w:t>
      </w:r>
      <w:r w:rsidR="005010B4" w:rsidRPr="005010B4">
        <w:rPr>
          <w:rFonts w:hint="eastAsia"/>
          <w:sz w:val="20"/>
          <w:szCs w:val="20"/>
        </w:rPr>
        <w:t>新出现的模式表明，植物与土壤</w:t>
      </w:r>
      <w:r w:rsidR="005010B4" w:rsidRPr="005010B4">
        <w:rPr>
          <w:sz w:val="20"/>
          <w:szCs w:val="20"/>
        </w:rPr>
        <w:t>/植物相关微生物之间存在着复杂的相互作用网络</w:t>
      </w:r>
      <w:r w:rsidR="005010B4">
        <w:rPr>
          <w:rFonts w:hint="eastAsia"/>
          <w:sz w:val="20"/>
          <w:szCs w:val="20"/>
        </w:rPr>
        <w:t>，</w:t>
      </w:r>
      <w:r w:rsidR="005010B4" w:rsidRPr="005010B4">
        <w:rPr>
          <w:rFonts w:hint="eastAsia"/>
          <w:sz w:val="20"/>
          <w:szCs w:val="20"/>
        </w:rPr>
        <w:t>这是由许多化学信号</w:t>
      </w:r>
      <w:proofErr w:type="gramStart"/>
      <w:r w:rsidR="005010B4" w:rsidRPr="005010B4">
        <w:rPr>
          <w:rFonts w:hint="eastAsia"/>
          <w:sz w:val="20"/>
          <w:szCs w:val="20"/>
        </w:rPr>
        <w:t>介</w:t>
      </w:r>
      <w:proofErr w:type="gramEnd"/>
      <w:r w:rsidR="005010B4" w:rsidRPr="005010B4">
        <w:rPr>
          <w:rFonts w:hint="eastAsia"/>
          <w:sz w:val="20"/>
          <w:szCs w:val="20"/>
        </w:rPr>
        <w:t>导的，这些信号来自植物和微生物。</w:t>
      </w:r>
      <w:proofErr w:type="spellStart"/>
      <w:r w:rsidR="005010B4">
        <w:rPr>
          <w:rFonts w:hint="eastAsia"/>
          <w:sz w:val="20"/>
          <w:szCs w:val="20"/>
        </w:rPr>
        <w:t>Bruto</w:t>
      </w:r>
      <w:proofErr w:type="spellEnd"/>
      <w:r w:rsidR="005010B4">
        <w:rPr>
          <w:rFonts w:hint="eastAsia"/>
          <w:sz w:val="20"/>
          <w:szCs w:val="20"/>
        </w:rPr>
        <w:t>等【68】试图鉴定变形</w:t>
      </w:r>
      <w:proofErr w:type="gramStart"/>
      <w:r w:rsidR="005010B4">
        <w:rPr>
          <w:rFonts w:hint="eastAsia"/>
          <w:sz w:val="20"/>
          <w:szCs w:val="20"/>
        </w:rPr>
        <w:t>菌</w:t>
      </w:r>
      <w:proofErr w:type="gramEnd"/>
      <w:r w:rsidR="005010B4">
        <w:rPr>
          <w:rFonts w:hint="eastAsia"/>
          <w:sz w:val="20"/>
          <w:szCs w:val="20"/>
        </w:rPr>
        <w:t>门中PGPR细菌里起到植物益</w:t>
      </w:r>
      <w:proofErr w:type="gramStart"/>
      <w:r w:rsidR="005010B4">
        <w:rPr>
          <w:rFonts w:hint="eastAsia"/>
          <w:sz w:val="20"/>
          <w:szCs w:val="20"/>
        </w:rPr>
        <w:t>生功能</w:t>
      </w:r>
      <w:proofErr w:type="gramEnd"/>
      <w:r w:rsidR="005010B4">
        <w:rPr>
          <w:rFonts w:hint="eastAsia"/>
          <w:sz w:val="20"/>
          <w:szCs w:val="20"/>
        </w:rPr>
        <w:t>的基因（PBFC）。有意思的是，没有一个这些基因是在所有的PGPR中共有的，相反很多在非PGPR细菌中也有。</w:t>
      </w:r>
      <w:r w:rsidR="005010B4" w:rsidRPr="005010B4">
        <w:rPr>
          <w:rFonts w:hint="eastAsia"/>
          <w:sz w:val="20"/>
          <w:szCs w:val="20"/>
        </w:rPr>
        <w:t>然而，</w:t>
      </w:r>
      <w:r w:rsidR="005010B4" w:rsidRPr="005010B4">
        <w:rPr>
          <w:sz w:val="20"/>
          <w:szCs w:val="20"/>
        </w:rPr>
        <w:t>PBFC基因的组合只在PGPR的特定分类亚群中发现，表明特定的分类与有益性状相关。</w:t>
      </w:r>
      <w:r w:rsidR="005010B4">
        <w:rPr>
          <w:rFonts w:hint="eastAsia"/>
          <w:sz w:val="20"/>
          <w:szCs w:val="20"/>
        </w:rPr>
        <w:t>因此有道理相信类似的，如果不是更大，PGPR对于根系分泌物的响应</w:t>
      </w:r>
      <w:r w:rsidR="000D1598">
        <w:rPr>
          <w:rFonts w:hint="eastAsia"/>
          <w:sz w:val="20"/>
          <w:szCs w:val="20"/>
        </w:rPr>
        <w:t>的复杂性，包含根系分泌物的信号和信号机制对微生物的招募和发育。</w:t>
      </w:r>
    </w:p>
    <w:p w:rsidR="000D1598" w:rsidRDefault="000D1598" w:rsidP="000E7117">
      <w:pPr>
        <w:rPr>
          <w:sz w:val="20"/>
          <w:szCs w:val="20"/>
        </w:rPr>
      </w:pPr>
    </w:p>
    <w:p w:rsidR="000D1598" w:rsidRDefault="000D1598" w:rsidP="000E7117">
      <w:pPr>
        <w:rPr>
          <w:sz w:val="20"/>
          <w:szCs w:val="20"/>
        </w:rPr>
      </w:pPr>
      <w:r>
        <w:rPr>
          <w:rFonts w:hint="eastAsia"/>
          <w:sz w:val="20"/>
          <w:szCs w:val="20"/>
        </w:rPr>
        <w:t>第四阶段：根系相关和土壤相关微生物组抑制昆虫和病菌的机制</w:t>
      </w:r>
    </w:p>
    <w:p w:rsidR="000F141C" w:rsidRDefault="000D1598" w:rsidP="000F141C">
      <w:pPr>
        <w:rPr>
          <w:sz w:val="20"/>
          <w:szCs w:val="20"/>
        </w:rPr>
      </w:pPr>
      <w:r>
        <w:rPr>
          <w:rFonts w:hint="eastAsia"/>
          <w:sz w:val="20"/>
          <w:szCs w:val="20"/>
        </w:rPr>
        <w:t>抑菌土壤活性的机制是复杂的【2】。</w:t>
      </w:r>
      <w:r w:rsidRPr="000D1598">
        <w:rPr>
          <w:rFonts w:hint="eastAsia"/>
          <w:sz w:val="20"/>
          <w:szCs w:val="20"/>
        </w:rPr>
        <w:t>除了寄生和产生杀生化合物等直接机制外，有益的根际微生物通过竞争（微）养分和诱导</w:t>
      </w:r>
      <w:r w:rsidRPr="000D1598">
        <w:rPr>
          <w:sz w:val="20"/>
          <w:szCs w:val="20"/>
        </w:rPr>
        <w:t>ISR间接抑制土传攻击者。</w:t>
      </w:r>
      <w:r w:rsidRPr="000D1598">
        <w:rPr>
          <w:rFonts w:hint="eastAsia"/>
          <w:sz w:val="20"/>
          <w:szCs w:val="20"/>
        </w:rPr>
        <w:t>其中，</w:t>
      </w:r>
      <w:r>
        <w:rPr>
          <w:rFonts w:hint="eastAsia"/>
          <w:sz w:val="20"/>
          <w:szCs w:val="20"/>
        </w:rPr>
        <w:t>系统性抗性</w:t>
      </w:r>
      <w:r w:rsidRPr="000D1598">
        <w:rPr>
          <w:sz w:val="20"/>
          <w:szCs w:val="20"/>
        </w:rPr>
        <w:t>提供了</w:t>
      </w:r>
      <w:r>
        <w:rPr>
          <w:rFonts w:hint="eastAsia"/>
          <w:sz w:val="20"/>
          <w:szCs w:val="20"/>
        </w:rPr>
        <w:t>对于</w:t>
      </w:r>
      <w:r w:rsidRPr="000D1598">
        <w:rPr>
          <w:sz w:val="20"/>
          <w:szCs w:val="20"/>
        </w:rPr>
        <w:t>地下和地上攻击</w:t>
      </w:r>
      <w:r>
        <w:rPr>
          <w:rFonts w:hint="eastAsia"/>
          <w:sz w:val="20"/>
          <w:szCs w:val="20"/>
        </w:rPr>
        <w:t>者</w:t>
      </w:r>
      <w:r w:rsidRPr="000D1598">
        <w:rPr>
          <w:sz w:val="20"/>
          <w:szCs w:val="20"/>
        </w:rPr>
        <w:t>的保护</w:t>
      </w:r>
      <w:r>
        <w:rPr>
          <w:rFonts w:hint="eastAsia"/>
          <w:sz w:val="20"/>
          <w:szCs w:val="20"/>
        </w:rPr>
        <w:t>。</w:t>
      </w:r>
      <w:r w:rsidRPr="000D1598">
        <w:rPr>
          <w:rFonts w:hint="eastAsia"/>
          <w:sz w:val="20"/>
          <w:szCs w:val="20"/>
        </w:rPr>
        <w:t>许多关于</w:t>
      </w:r>
      <w:r w:rsidRPr="000D1598">
        <w:rPr>
          <w:sz w:val="20"/>
          <w:szCs w:val="20"/>
        </w:rPr>
        <w:t>ISR的机制的知识来自拟南</w:t>
      </w:r>
      <w:proofErr w:type="gramStart"/>
      <w:r w:rsidRPr="000D1598">
        <w:rPr>
          <w:sz w:val="20"/>
          <w:szCs w:val="20"/>
        </w:rPr>
        <w:t>芥</w:t>
      </w:r>
      <w:proofErr w:type="gramEnd"/>
      <w:r w:rsidRPr="000D1598">
        <w:rPr>
          <w:sz w:val="20"/>
          <w:szCs w:val="20"/>
        </w:rPr>
        <w:t>和假单胞菌WCS417之间的相互作用。</w:t>
      </w:r>
      <w:r w:rsidRPr="000D1598">
        <w:rPr>
          <w:rFonts w:hint="eastAsia"/>
          <w:sz w:val="20"/>
          <w:szCs w:val="20"/>
        </w:rPr>
        <w:t>早期的研究表明，</w:t>
      </w:r>
      <w:r>
        <w:rPr>
          <w:rFonts w:hint="eastAsia"/>
          <w:sz w:val="20"/>
          <w:szCs w:val="20"/>
        </w:rPr>
        <w:t>系统性抗性</w:t>
      </w:r>
      <w:r w:rsidRPr="000D1598">
        <w:rPr>
          <w:sz w:val="20"/>
          <w:szCs w:val="20"/>
        </w:rPr>
        <w:t>受SA独立的信号通路控制，该信号通路</w:t>
      </w:r>
      <w:r>
        <w:rPr>
          <w:rFonts w:hint="eastAsia"/>
          <w:sz w:val="20"/>
          <w:szCs w:val="20"/>
        </w:rPr>
        <w:t>主要</w:t>
      </w:r>
      <w:r w:rsidRPr="000D1598">
        <w:rPr>
          <w:sz w:val="20"/>
          <w:szCs w:val="20"/>
        </w:rPr>
        <w:t>为</w:t>
      </w:r>
      <w:r>
        <w:rPr>
          <w:rFonts w:hint="eastAsia"/>
          <w:sz w:val="20"/>
          <w:szCs w:val="20"/>
        </w:rPr>
        <w:t>远端的</w:t>
      </w:r>
      <w:r w:rsidRPr="000D1598">
        <w:rPr>
          <w:sz w:val="20"/>
          <w:szCs w:val="20"/>
        </w:rPr>
        <w:t>JA依赖和ET依赖的防御基因和细胞壁防御</w:t>
      </w:r>
      <w:r w:rsidR="00C01EF0">
        <w:rPr>
          <w:rFonts w:hint="eastAsia"/>
          <w:sz w:val="20"/>
          <w:szCs w:val="20"/>
        </w:rPr>
        <w:t>【70，71】</w:t>
      </w:r>
      <w:r>
        <w:rPr>
          <w:rFonts w:hint="eastAsia"/>
          <w:sz w:val="20"/>
          <w:szCs w:val="20"/>
        </w:rPr>
        <w:t>。</w:t>
      </w:r>
      <w:r w:rsidR="00C01EF0">
        <w:rPr>
          <w:rFonts w:hint="eastAsia"/>
          <w:sz w:val="20"/>
          <w:szCs w:val="20"/>
        </w:rPr>
        <w:t>然而也有例外，</w:t>
      </w:r>
      <w:r w:rsidR="00C01EF0" w:rsidRPr="00C01EF0">
        <w:rPr>
          <w:rFonts w:hint="eastAsia"/>
          <w:sz w:val="20"/>
          <w:szCs w:val="20"/>
        </w:rPr>
        <w:t>在其他植物</w:t>
      </w:r>
      <w:r w:rsidR="00C01EF0" w:rsidRPr="00C01EF0">
        <w:rPr>
          <w:sz w:val="20"/>
          <w:szCs w:val="20"/>
        </w:rPr>
        <w:t>-微生物相互作用中，ISR通常遵循类似的信号特征</w:t>
      </w:r>
      <w:r w:rsidR="00C01EF0">
        <w:rPr>
          <w:rFonts w:hint="eastAsia"/>
          <w:sz w:val="20"/>
          <w:szCs w:val="20"/>
        </w:rPr>
        <w:t>【69】。</w:t>
      </w:r>
      <w:r w:rsidR="00C01EF0" w:rsidRPr="00C01EF0">
        <w:rPr>
          <w:rFonts w:hint="eastAsia"/>
          <w:sz w:val="20"/>
          <w:szCs w:val="20"/>
        </w:rPr>
        <w:t>这一共性可以解释为，</w:t>
      </w:r>
      <w:r w:rsidR="00C01EF0" w:rsidRPr="00C01EF0">
        <w:rPr>
          <w:sz w:val="20"/>
          <w:szCs w:val="20"/>
        </w:rPr>
        <w:t>ISR引起的微生物触发一种普遍的营养缺乏反应，导致ISR相关免疫途径的系统性上调。</w:t>
      </w:r>
      <w:proofErr w:type="spellStart"/>
      <w:r w:rsidR="00C01EF0">
        <w:rPr>
          <w:sz w:val="20"/>
          <w:szCs w:val="20"/>
        </w:rPr>
        <w:t>Castrillo</w:t>
      </w:r>
      <w:proofErr w:type="spellEnd"/>
      <w:r w:rsidR="00C01EF0">
        <w:rPr>
          <w:rFonts w:hint="eastAsia"/>
          <w:sz w:val="20"/>
          <w:szCs w:val="20"/>
        </w:rPr>
        <w:t>等最近阐明拟南</w:t>
      </w:r>
      <w:proofErr w:type="gramStart"/>
      <w:r w:rsidR="00C01EF0">
        <w:rPr>
          <w:rFonts w:hint="eastAsia"/>
          <w:sz w:val="20"/>
          <w:szCs w:val="20"/>
        </w:rPr>
        <w:t>芥</w:t>
      </w:r>
      <w:proofErr w:type="gramEnd"/>
      <w:r w:rsidR="00C01EF0">
        <w:rPr>
          <w:rFonts w:hint="eastAsia"/>
          <w:sz w:val="20"/>
          <w:szCs w:val="20"/>
        </w:rPr>
        <w:t>与根系细菌合成群落共培养诱导了一个磷饥饿响应，这个响应调控了系统性植物免疫，这些信号是受PHR1调控的【72】。有意思的是，PHR1之前被报道为控制系统性抗性相关的免疫途径，包含茉莉酸信号【73】并产生胼胝体诱导的硫代葡萄糖苷【74】。如果这个机制应用在其他植物物种中，ISR诱导的微生物群体所产生的磷饥饿响应能够导致独角金内酯的分泌</w:t>
      </w:r>
      <w:r w:rsidR="00B5628F">
        <w:rPr>
          <w:rFonts w:hint="eastAsia"/>
          <w:sz w:val="20"/>
          <w:szCs w:val="20"/>
        </w:rPr>
        <w:t>增加</w:t>
      </w:r>
      <w:r w:rsidR="00C01EF0">
        <w:rPr>
          <w:rFonts w:hint="eastAsia"/>
          <w:sz w:val="20"/>
          <w:szCs w:val="20"/>
        </w:rPr>
        <w:t>，</w:t>
      </w:r>
      <w:r w:rsidR="00B5628F">
        <w:rPr>
          <w:rFonts w:hint="eastAsia"/>
          <w:sz w:val="20"/>
          <w:szCs w:val="20"/>
        </w:rPr>
        <w:t>并招募内生真菌，例如丛枝菌根真菌，反过来会改变根系相关微生物群体【75，76】。此外，</w:t>
      </w:r>
      <w:r w:rsidR="00B5628F" w:rsidRPr="00B5628F">
        <w:rPr>
          <w:rFonts w:hint="eastAsia"/>
          <w:sz w:val="20"/>
          <w:szCs w:val="20"/>
        </w:rPr>
        <w:t>最近对拟南</w:t>
      </w:r>
      <w:proofErr w:type="gramStart"/>
      <w:r w:rsidR="00B5628F" w:rsidRPr="00B5628F">
        <w:rPr>
          <w:rFonts w:hint="eastAsia"/>
          <w:sz w:val="20"/>
          <w:szCs w:val="20"/>
        </w:rPr>
        <w:t>芥</w:t>
      </w:r>
      <w:proofErr w:type="gramEnd"/>
      <w:r w:rsidR="00B5628F" w:rsidRPr="00B5628F">
        <w:rPr>
          <w:sz w:val="20"/>
          <w:szCs w:val="20"/>
        </w:rPr>
        <w:t>WCS417模型系统的研究发现，细菌诱导ISR调节转录因子MYB72和</w:t>
      </w:r>
      <w:proofErr w:type="gramStart"/>
      <w:r w:rsidR="00B5628F" w:rsidRPr="00B5628F">
        <w:rPr>
          <w:sz w:val="20"/>
          <w:szCs w:val="20"/>
        </w:rPr>
        <w:t>下游β</w:t>
      </w:r>
      <w:proofErr w:type="gramEnd"/>
      <w:r w:rsidR="00B5628F" w:rsidRPr="00B5628F">
        <w:rPr>
          <w:sz w:val="20"/>
          <w:szCs w:val="20"/>
        </w:rPr>
        <w:t>-葡萄糖苷酶BGLU42导致缺铁反应，这与东莨菪碱的根系分泌增加有关</w:t>
      </w:r>
      <w:r w:rsidR="00B5628F">
        <w:rPr>
          <w:rFonts w:hint="eastAsia"/>
          <w:sz w:val="20"/>
          <w:szCs w:val="20"/>
        </w:rPr>
        <w:t>【77】。</w:t>
      </w:r>
      <w:r w:rsidR="00B5628F" w:rsidRPr="00B5628F">
        <w:rPr>
          <w:rFonts w:hint="eastAsia"/>
          <w:sz w:val="20"/>
          <w:szCs w:val="20"/>
        </w:rPr>
        <w:t>这种铁动员代谢物对</w:t>
      </w:r>
      <w:proofErr w:type="gramStart"/>
      <w:r w:rsidR="00B5628F" w:rsidRPr="00B5628F">
        <w:rPr>
          <w:rFonts w:hint="eastAsia"/>
          <w:sz w:val="20"/>
          <w:szCs w:val="20"/>
        </w:rPr>
        <w:t>根相关</w:t>
      </w:r>
      <w:proofErr w:type="gramEnd"/>
      <w:r w:rsidR="00B5628F" w:rsidRPr="00B5628F">
        <w:rPr>
          <w:rFonts w:hint="eastAsia"/>
          <w:sz w:val="20"/>
          <w:szCs w:val="20"/>
        </w:rPr>
        <w:t>微生物群有选择性的影响，包括对土传病原真菌的杀灭活性。</w:t>
      </w:r>
      <w:r w:rsidR="00B5628F" w:rsidRPr="00B5628F">
        <w:rPr>
          <w:sz w:val="20"/>
          <w:szCs w:val="20"/>
        </w:rPr>
        <w:t>Vogel</w:t>
      </w:r>
      <w:r w:rsidR="00B5628F" w:rsidRPr="00B5628F">
        <w:rPr>
          <w:rFonts w:hint="eastAsia"/>
          <w:sz w:val="20"/>
          <w:szCs w:val="20"/>
        </w:rPr>
        <w:t>等人最近的一项研究</w:t>
      </w:r>
      <w:r w:rsidR="00B5628F">
        <w:rPr>
          <w:rFonts w:hint="eastAsia"/>
          <w:sz w:val="20"/>
          <w:szCs w:val="20"/>
        </w:rPr>
        <w:t>证实了特殊的</w:t>
      </w:r>
      <w:r w:rsidR="00B5628F" w:rsidRPr="00B5628F">
        <w:rPr>
          <w:rFonts w:hint="eastAsia"/>
          <w:sz w:val="20"/>
          <w:szCs w:val="20"/>
        </w:rPr>
        <w:t>东莨菪碱衍生物在通过氧化还原</w:t>
      </w:r>
      <w:proofErr w:type="gramStart"/>
      <w:r w:rsidR="00B5628F" w:rsidRPr="00B5628F">
        <w:rPr>
          <w:rFonts w:hint="eastAsia"/>
          <w:sz w:val="20"/>
          <w:szCs w:val="20"/>
        </w:rPr>
        <w:t>介</w:t>
      </w:r>
      <w:proofErr w:type="gramEnd"/>
      <w:r w:rsidR="00B5628F" w:rsidRPr="00B5628F">
        <w:rPr>
          <w:rFonts w:hint="eastAsia"/>
          <w:sz w:val="20"/>
          <w:szCs w:val="20"/>
        </w:rPr>
        <w:t>导的机制</w:t>
      </w:r>
      <w:r w:rsidR="00B5628F">
        <w:rPr>
          <w:rFonts w:hint="eastAsia"/>
          <w:sz w:val="20"/>
          <w:szCs w:val="20"/>
        </w:rPr>
        <w:t>调控</w:t>
      </w:r>
      <w:r w:rsidR="00B5628F" w:rsidRPr="00B5628F">
        <w:rPr>
          <w:rFonts w:hint="eastAsia"/>
          <w:sz w:val="20"/>
          <w:szCs w:val="20"/>
        </w:rPr>
        <w:t>拟南</w:t>
      </w:r>
      <w:proofErr w:type="gramStart"/>
      <w:r w:rsidR="00B5628F" w:rsidRPr="00B5628F">
        <w:rPr>
          <w:rFonts w:hint="eastAsia"/>
          <w:sz w:val="20"/>
          <w:szCs w:val="20"/>
        </w:rPr>
        <w:t>芥</w:t>
      </w:r>
      <w:proofErr w:type="gramEnd"/>
      <w:r w:rsidR="00B5628F" w:rsidRPr="00B5628F">
        <w:rPr>
          <w:rFonts w:hint="eastAsia"/>
          <w:sz w:val="20"/>
          <w:szCs w:val="20"/>
        </w:rPr>
        <w:t>合成根生物群落形成中的重要性</w:t>
      </w:r>
      <w:r w:rsidR="00B5628F">
        <w:rPr>
          <w:rFonts w:hint="eastAsia"/>
          <w:sz w:val="20"/>
          <w:szCs w:val="20"/>
        </w:rPr>
        <w:t>【78】。综上，这些研究揭示了根系与抑菌微生物的互作刺激了</w:t>
      </w:r>
      <w:r w:rsidR="00FB546D">
        <w:rPr>
          <w:rFonts w:hint="eastAsia"/>
          <w:sz w:val="20"/>
          <w:szCs w:val="20"/>
        </w:rPr>
        <w:t>一系列</w:t>
      </w:r>
      <w:r w:rsidR="00B5628F">
        <w:rPr>
          <w:rFonts w:hint="eastAsia"/>
          <w:sz w:val="20"/>
          <w:szCs w:val="20"/>
        </w:rPr>
        <w:t>信号事件，</w:t>
      </w:r>
      <w:r w:rsidR="00FB546D" w:rsidRPr="00FB546D">
        <w:rPr>
          <w:rFonts w:hint="eastAsia"/>
          <w:sz w:val="20"/>
          <w:szCs w:val="20"/>
        </w:rPr>
        <w:t>导致</w:t>
      </w:r>
      <w:proofErr w:type="gramStart"/>
      <w:r w:rsidR="00FB546D" w:rsidRPr="00FB546D">
        <w:rPr>
          <w:rFonts w:hint="eastAsia"/>
          <w:sz w:val="20"/>
          <w:szCs w:val="20"/>
        </w:rPr>
        <w:t>一系列抑病机制</w:t>
      </w:r>
      <w:proofErr w:type="gramEnd"/>
      <w:r w:rsidR="00FB546D" w:rsidRPr="00FB546D">
        <w:rPr>
          <w:rFonts w:hint="eastAsia"/>
          <w:sz w:val="20"/>
          <w:szCs w:val="20"/>
        </w:rPr>
        <w:t>，包括</w:t>
      </w:r>
      <w:r w:rsidR="00FB546D" w:rsidRPr="00FB546D">
        <w:rPr>
          <w:sz w:val="20"/>
          <w:szCs w:val="20"/>
        </w:rPr>
        <w:t>ISR、生防真菌的招募、微营养竞争和抗菌作用</w:t>
      </w:r>
      <w:r w:rsidR="00FB546D">
        <w:rPr>
          <w:rFonts w:hint="eastAsia"/>
          <w:sz w:val="20"/>
          <w:szCs w:val="20"/>
        </w:rPr>
        <w:t>。</w:t>
      </w:r>
    </w:p>
    <w:p w:rsidR="00FB546D" w:rsidRDefault="00FB546D" w:rsidP="000F141C">
      <w:pPr>
        <w:rPr>
          <w:sz w:val="20"/>
          <w:szCs w:val="20"/>
        </w:rPr>
      </w:pPr>
    </w:p>
    <w:p w:rsidR="00FB546D" w:rsidRDefault="00FB546D" w:rsidP="000F141C">
      <w:pPr>
        <w:rPr>
          <w:sz w:val="20"/>
          <w:szCs w:val="20"/>
        </w:rPr>
      </w:pPr>
      <w:r>
        <w:rPr>
          <w:rFonts w:hint="eastAsia"/>
          <w:sz w:val="20"/>
          <w:szCs w:val="20"/>
        </w:rPr>
        <w:t>结论：生态相关性和转化机会</w:t>
      </w:r>
    </w:p>
    <w:p w:rsidR="00FB546D" w:rsidRDefault="00FB546D" w:rsidP="00FB546D">
      <w:pPr>
        <w:rPr>
          <w:sz w:val="20"/>
          <w:szCs w:val="20"/>
        </w:rPr>
      </w:pPr>
      <w:r w:rsidRPr="00FB546D">
        <w:rPr>
          <w:rFonts w:hint="eastAsia"/>
          <w:sz w:val="20"/>
          <w:szCs w:val="20"/>
        </w:rPr>
        <w:t>有充分的证据支持呼救假说的各个组成部分。然而，反应的结果并不总是适应性的，而且可能伴随着生态权衡。植物在土壤中吸收有益植物的信号可能被寄生生物截获。</w:t>
      </w:r>
      <w:r>
        <w:rPr>
          <w:rFonts w:hint="eastAsia"/>
          <w:sz w:val="20"/>
          <w:szCs w:val="20"/>
        </w:rPr>
        <w:t>例如，Eβc的释放增加</w:t>
      </w:r>
      <w:r>
        <w:rPr>
          <w:rFonts w:hint="eastAsia"/>
          <w:sz w:val="20"/>
          <w:szCs w:val="20"/>
        </w:rPr>
        <w:lastRenderedPageBreak/>
        <w:t>了土壤真菌病毒</w:t>
      </w:r>
      <w:r>
        <w:rPr>
          <w:sz w:val="20"/>
          <w:szCs w:val="20"/>
        </w:rPr>
        <w:t xml:space="preserve">C. </w:t>
      </w:r>
      <w:proofErr w:type="spellStart"/>
      <w:r>
        <w:rPr>
          <w:sz w:val="20"/>
          <w:szCs w:val="20"/>
        </w:rPr>
        <w:t>graminicola</w:t>
      </w:r>
      <w:proofErr w:type="spellEnd"/>
      <w:r>
        <w:rPr>
          <w:rFonts w:hint="eastAsia"/>
          <w:sz w:val="20"/>
          <w:szCs w:val="20"/>
        </w:rPr>
        <w:t>的感染【44】，BXs的释放增加了病毒性真菌和西部玉米根虫的破坏性【55，79】，能够招募</w:t>
      </w:r>
      <w:r w:rsidRPr="00FB546D">
        <w:rPr>
          <w:sz w:val="20"/>
          <w:szCs w:val="20"/>
        </w:rPr>
        <w:t>AMF</w:t>
      </w:r>
      <w:r>
        <w:rPr>
          <w:rFonts w:hint="eastAsia"/>
          <w:sz w:val="20"/>
          <w:szCs w:val="20"/>
        </w:rPr>
        <w:t>的</w:t>
      </w:r>
      <w:r w:rsidRPr="00FB546D">
        <w:rPr>
          <w:sz w:val="20"/>
          <w:szCs w:val="20"/>
        </w:rPr>
        <w:t>SLs分泌</w:t>
      </w:r>
      <w:r>
        <w:rPr>
          <w:rFonts w:hint="eastAsia"/>
          <w:sz w:val="20"/>
          <w:szCs w:val="20"/>
        </w:rPr>
        <w:t>物被</w:t>
      </w:r>
      <w:r w:rsidRPr="00FB546D">
        <w:rPr>
          <w:rFonts w:hint="eastAsia"/>
          <w:sz w:val="20"/>
          <w:szCs w:val="20"/>
        </w:rPr>
        <w:t>病原线虫和寄生杂草利用</w:t>
      </w:r>
      <w:r>
        <w:rPr>
          <w:sz w:val="20"/>
          <w:szCs w:val="20"/>
        </w:rPr>
        <w:t>来定</w:t>
      </w:r>
      <w:r>
        <w:rPr>
          <w:rFonts w:hint="eastAsia"/>
          <w:sz w:val="20"/>
          <w:szCs w:val="20"/>
        </w:rPr>
        <w:t>位</w:t>
      </w:r>
      <w:r w:rsidRPr="00FB546D">
        <w:rPr>
          <w:sz w:val="20"/>
          <w:szCs w:val="20"/>
        </w:rPr>
        <w:t>宿主</w:t>
      </w:r>
      <w:r>
        <w:rPr>
          <w:rFonts w:hint="eastAsia"/>
          <w:sz w:val="20"/>
          <w:szCs w:val="20"/>
        </w:rPr>
        <w:t>【80】。</w:t>
      </w:r>
      <w:r w:rsidRPr="00FB546D">
        <w:rPr>
          <w:rFonts w:hint="eastAsia"/>
          <w:sz w:val="20"/>
          <w:szCs w:val="20"/>
        </w:rPr>
        <w:t>我们推测这些生态平衡是由土壤质量决定的</w:t>
      </w:r>
      <w:r>
        <w:rPr>
          <w:rFonts w:hint="eastAsia"/>
          <w:sz w:val="20"/>
          <w:szCs w:val="20"/>
        </w:rPr>
        <w:t>。</w:t>
      </w:r>
      <w:r w:rsidRPr="00FB546D">
        <w:rPr>
          <w:rFonts w:hint="eastAsia"/>
          <w:sz w:val="20"/>
          <w:szCs w:val="20"/>
        </w:rPr>
        <w:t>与生物多样性低的贫瘠土壤相比，微生物多样性高的健康土壤更有可能含有有益的根细菌网络</w:t>
      </w:r>
      <w:r>
        <w:rPr>
          <w:rFonts w:hint="eastAsia"/>
          <w:sz w:val="20"/>
          <w:szCs w:val="20"/>
        </w:rPr>
        <w:t>【81】。</w:t>
      </w:r>
      <w:r w:rsidRPr="00FB546D">
        <w:rPr>
          <w:rFonts w:hint="eastAsia"/>
          <w:sz w:val="20"/>
          <w:szCs w:val="20"/>
        </w:rPr>
        <w:t>一旦与有益微生物群的相互作用开始，随后的信号级联导致建立对双方都有利的化学和生物环境。在土壤因过度施肥、土壤压实或土壤倒转而失去生物多样性而无法提供快速响应的好处的情况下，求救的呼声更有可能被寄生微生物和节肢动物劫持。</w:t>
      </w:r>
      <w:r w:rsidR="00DD776C" w:rsidRPr="00DD776C">
        <w:rPr>
          <w:rFonts w:hint="eastAsia"/>
          <w:sz w:val="20"/>
          <w:szCs w:val="20"/>
        </w:rPr>
        <w:t>最新证据</w:t>
      </w:r>
      <w:r w:rsidR="00DD776C">
        <w:rPr>
          <w:rFonts w:hint="eastAsia"/>
          <w:sz w:val="20"/>
          <w:szCs w:val="20"/>
        </w:rPr>
        <w:t>说明植物和微生物营养缺陷响应控制促进植物健康的微生物的形成【72，77】与现代农业中的经常过量施肥【82】是直接相悖的。此外，高施肥条件下人们筛选地上部产量导致植物物种产生未充分发育的根系，与土壤微生物</w:t>
      </w:r>
      <w:proofErr w:type="gramStart"/>
      <w:r w:rsidR="00DD776C">
        <w:rPr>
          <w:rFonts w:hint="eastAsia"/>
          <w:sz w:val="20"/>
          <w:szCs w:val="20"/>
        </w:rPr>
        <w:t>组缺乏</w:t>
      </w:r>
      <w:proofErr w:type="gramEnd"/>
      <w:r w:rsidR="00DD776C">
        <w:rPr>
          <w:rFonts w:hint="eastAsia"/>
          <w:sz w:val="20"/>
          <w:szCs w:val="20"/>
        </w:rPr>
        <w:t>有效的交流【82】。</w:t>
      </w:r>
      <w:r w:rsidR="001405B6">
        <w:rPr>
          <w:rFonts w:hint="eastAsia"/>
          <w:sz w:val="20"/>
          <w:szCs w:val="20"/>
        </w:rPr>
        <w:t>虽然</w:t>
      </w:r>
      <w:r w:rsidR="00DD776C">
        <w:rPr>
          <w:rFonts w:hint="eastAsia"/>
          <w:sz w:val="20"/>
          <w:szCs w:val="20"/>
        </w:rPr>
        <w:t>现在</w:t>
      </w:r>
      <w:r w:rsidR="00DD776C" w:rsidRPr="00DD776C">
        <w:rPr>
          <w:rFonts w:hint="eastAsia"/>
          <w:sz w:val="20"/>
          <w:szCs w:val="20"/>
        </w:rPr>
        <w:t>土壤微生物群的重要性越来越被农民和更广泛的农业技术部门所认识，</w:t>
      </w:r>
      <w:r w:rsidR="001405B6" w:rsidRPr="001405B6">
        <w:rPr>
          <w:rFonts w:hint="eastAsia"/>
          <w:sz w:val="20"/>
          <w:szCs w:val="20"/>
        </w:rPr>
        <w:t>但有必要对呼救假说的各个组成部分有一个更好的机械理解，以便可靠地利用保土土地管理、生物防治接种的好处，以及为促进土壤健康而选择的作物育种方案。</w:t>
      </w:r>
    </w:p>
    <w:p w:rsidR="001D5E57" w:rsidRPr="00FB546D" w:rsidRDefault="001D5E57" w:rsidP="00FB546D">
      <w:pPr>
        <w:rPr>
          <w:sz w:val="20"/>
          <w:szCs w:val="20"/>
        </w:rPr>
      </w:pPr>
    </w:p>
    <w:sectPr w:rsidR="001D5E57" w:rsidRPr="00FB54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2CE6" w:rsidRDefault="00F52CE6" w:rsidP="00C25162">
      <w:r>
        <w:separator/>
      </w:r>
    </w:p>
  </w:endnote>
  <w:endnote w:type="continuationSeparator" w:id="0">
    <w:p w:rsidR="00F52CE6" w:rsidRDefault="00F52CE6" w:rsidP="00C25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2CE6" w:rsidRDefault="00F52CE6" w:rsidP="00C25162">
      <w:r>
        <w:separator/>
      </w:r>
    </w:p>
  </w:footnote>
  <w:footnote w:type="continuationSeparator" w:id="0">
    <w:p w:rsidR="00F52CE6" w:rsidRDefault="00F52CE6" w:rsidP="00C251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094"/>
    <w:rsid w:val="0001219D"/>
    <w:rsid w:val="00022DCE"/>
    <w:rsid w:val="00042D58"/>
    <w:rsid w:val="00045094"/>
    <w:rsid w:val="00057383"/>
    <w:rsid w:val="00060E56"/>
    <w:rsid w:val="00086172"/>
    <w:rsid w:val="0009190F"/>
    <w:rsid w:val="000A4D43"/>
    <w:rsid w:val="000B699A"/>
    <w:rsid w:val="000D1598"/>
    <w:rsid w:val="000E7117"/>
    <w:rsid w:val="000F141C"/>
    <w:rsid w:val="000F7AB1"/>
    <w:rsid w:val="00105D97"/>
    <w:rsid w:val="001405B6"/>
    <w:rsid w:val="001A3B2E"/>
    <w:rsid w:val="001B2DC0"/>
    <w:rsid w:val="001C2A5F"/>
    <w:rsid w:val="001D5E57"/>
    <w:rsid w:val="0023164A"/>
    <w:rsid w:val="00270983"/>
    <w:rsid w:val="002A718E"/>
    <w:rsid w:val="002E364C"/>
    <w:rsid w:val="0033313C"/>
    <w:rsid w:val="003340AD"/>
    <w:rsid w:val="003717F0"/>
    <w:rsid w:val="0037647B"/>
    <w:rsid w:val="0039714E"/>
    <w:rsid w:val="00430C36"/>
    <w:rsid w:val="004621DD"/>
    <w:rsid w:val="00464EFC"/>
    <w:rsid w:val="005010B4"/>
    <w:rsid w:val="00563105"/>
    <w:rsid w:val="005D4A0D"/>
    <w:rsid w:val="005F68E7"/>
    <w:rsid w:val="00643271"/>
    <w:rsid w:val="00665BB9"/>
    <w:rsid w:val="006802D2"/>
    <w:rsid w:val="00737A6D"/>
    <w:rsid w:val="00766DE4"/>
    <w:rsid w:val="00773483"/>
    <w:rsid w:val="007A2B0E"/>
    <w:rsid w:val="007E3982"/>
    <w:rsid w:val="00806D6F"/>
    <w:rsid w:val="0081016C"/>
    <w:rsid w:val="0082375A"/>
    <w:rsid w:val="00857194"/>
    <w:rsid w:val="00873E59"/>
    <w:rsid w:val="008A542A"/>
    <w:rsid w:val="0090043B"/>
    <w:rsid w:val="00906409"/>
    <w:rsid w:val="00924B50"/>
    <w:rsid w:val="00935A93"/>
    <w:rsid w:val="00A0403B"/>
    <w:rsid w:val="00A20141"/>
    <w:rsid w:val="00A23D53"/>
    <w:rsid w:val="00A26EBE"/>
    <w:rsid w:val="00A27EF0"/>
    <w:rsid w:val="00A67771"/>
    <w:rsid w:val="00A9210E"/>
    <w:rsid w:val="00AD40A9"/>
    <w:rsid w:val="00AE3A0B"/>
    <w:rsid w:val="00B15A08"/>
    <w:rsid w:val="00B5628F"/>
    <w:rsid w:val="00B67402"/>
    <w:rsid w:val="00B91312"/>
    <w:rsid w:val="00C01EF0"/>
    <w:rsid w:val="00C2348E"/>
    <w:rsid w:val="00C25162"/>
    <w:rsid w:val="00C6172B"/>
    <w:rsid w:val="00C9043C"/>
    <w:rsid w:val="00C9319B"/>
    <w:rsid w:val="00C9419E"/>
    <w:rsid w:val="00CE2ED2"/>
    <w:rsid w:val="00CF027E"/>
    <w:rsid w:val="00D05D75"/>
    <w:rsid w:val="00DD776C"/>
    <w:rsid w:val="00DF35A9"/>
    <w:rsid w:val="00E7759A"/>
    <w:rsid w:val="00EC566F"/>
    <w:rsid w:val="00EE00E5"/>
    <w:rsid w:val="00EE26DD"/>
    <w:rsid w:val="00F52CE6"/>
    <w:rsid w:val="00F87F9E"/>
    <w:rsid w:val="00FB50CB"/>
    <w:rsid w:val="00FB546D"/>
    <w:rsid w:val="00FD3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C55C5E-D9D3-42B4-8CB0-ED65D9B2C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51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5162"/>
    <w:rPr>
      <w:sz w:val="18"/>
      <w:szCs w:val="18"/>
    </w:rPr>
  </w:style>
  <w:style w:type="paragraph" w:styleId="a5">
    <w:name w:val="footer"/>
    <w:basedOn w:val="a"/>
    <w:link w:val="a6"/>
    <w:uiPriority w:val="99"/>
    <w:unhideWhenUsed/>
    <w:rsid w:val="00C25162"/>
    <w:pPr>
      <w:tabs>
        <w:tab w:val="center" w:pos="4153"/>
        <w:tab w:val="right" w:pos="8306"/>
      </w:tabs>
      <w:snapToGrid w:val="0"/>
      <w:jc w:val="left"/>
    </w:pPr>
    <w:rPr>
      <w:sz w:val="18"/>
      <w:szCs w:val="18"/>
    </w:rPr>
  </w:style>
  <w:style w:type="character" w:customStyle="1" w:styleId="a6">
    <w:name w:val="页脚 字符"/>
    <w:basedOn w:val="a0"/>
    <w:link w:val="a5"/>
    <w:uiPriority w:val="99"/>
    <w:rsid w:val="00C251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00625">
      <w:bodyDiv w:val="1"/>
      <w:marLeft w:val="0"/>
      <w:marRight w:val="0"/>
      <w:marTop w:val="0"/>
      <w:marBottom w:val="0"/>
      <w:divBdr>
        <w:top w:val="none" w:sz="0" w:space="0" w:color="auto"/>
        <w:left w:val="none" w:sz="0" w:space="0" w:color="auto"/>
        <w:bottom w:val="none" w:sz="0" w:space="0" w:color="auto"/>
        <w:right w:val="none" w:sz="0" w:space="0" w:color="auto"/>
      </w:divBdr>
      <w:divsChild>
        <w:div w:id="899708855">
          <w:marLeft w:val="0"/>
          <w:marRight w:val="0"/>
          <w:marTop w:val="0"/>
          <w:marBottom w:val="0"/>
          <w:divBdr>
            <w:top w:val="none" w:sz="0" w:space="0" w:color="auto"/>
            <w:left w:val="none" w:sz="0" w:space="0" w:color="auto"/>
            <w:bottom w:val="none" w:sz="0" w:space="0" w:color="auto"/>
            <w:right w:val="none" w:sz="0" w:space="0" w:color="auto"/>
          </w:divBdr>
          <w:divsChild>
            <w:div w:id="1533416871">
              <w:marLeft w:val="0"/>
              <w:marRight w:val="0"/>
              <w:marTop w:val="0"/>
              <w:marBottom w:val="0"/>
              <w:divBdr>
                <w:top w:val="single" w:sz="6" w:space="0" w:color="DEDEDE"/>
                <w:left w:val="single" w:sz="6" w:space="0" w:color="DEDEDE"/>
                <w:bottom w:val="single" w:sz="6" w:space="0" w:color="DEDEDE"/>
                <w:right w:val="single" w:sz="6" w:space="0" w:color="DEDEDE"/>
              </w:divBdr>
              <w:divsChild>
                <w:div w:id="318772811">
                  <w:marLeft w:val="0"/>
                  <w:marRight w:val="0"/>
                  <w:marTop w:val="0"/>
                  <w:marBottom w:val="0"/>
                  <w:divBdr>
                    <w:top w:val="none" w:sz="0" w:space="0" w:color="auto"/>
                    <w:left w:val="none" w:sz="0" w:space="0" w:color="auto"/>
                    <w:bottom w:val="none" w:sz="0" w:space="0" w:color="auto"/>
                    <w:right w:val="none" w:sz="0" w:space="0" w:color="auto"/>
                  </w:divBdr>
                  <w:divsChild>
                    <w:div w:id="146966213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038775375">
          <w:marLeft w:val="0"/>
          <w:marRight w:val="0"/>
          <w:marTop w:val="0"/>
          <w:marBottom w:val="0"/>
          <w:divBdr>
            <w:top w:val="none" w:sz="0" w:space="0" w:color="auto"/>
            <w:left w:val="none" w:sz="0" w:space="0" w:color="auto"/>
            <w:bottom w:val="none" w:sz="0" w:space="0" w:color="auto"/>
            <w:right w:val="none" w:sz="0" w:space="0" w:color="auto"/>
          </w:divBdr>
          <w:divsChild>
            <w:div w:id="1189248617">
              <w:marLeft w:val="0"/>
              <w:marRight w:val="0"/>
              <w:marTop w:val="0"/>
              <w:marBottom w:val="0"/>
              <w:divBdr>
                <w:top w:val="none" w:sz="0" w:space="0" w:color="auto"/>
                <w:left w:val="none" w:sz="0" w:space="0" w:color="auto"/>
                <w:bottom w:val="none" w:sz="0" w:space="0" w:color="auto"/>
                <w:right w:val="none" w:sz="0" w:space="0" w:color="auto"/>
              </w:divBdr>
              <w:divsChild>
                <w:div w:id="647977055">
                  <w:marLeft w:val="0"/>
                  <w:marRight w:val="0"/>
                  <w:marTop w:val="0"/>
                  <w:marBottom w:val="0"/>
                  <w:divBdr>
                    <w:top w:val="single" w:sz="6" w:space="8" w:color="EEEEEE"/>
                    <w:left w:val="none" w:sz="0" w:space="8" w:color="auto"/>
                    <w:bottom w:val="single" w:sz="6" w:space="8" w:color="EEEEEE"/>
                    <w:right w:val="single" w:sz="6" w:space="8" w:color="EEEEEE"/>
                  </w:divBdr>
                  <w:divsChild>
                    <w:div w:id="12064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951802">
      <w:bodyDiv w:val="1"/>
      <w:marLeft w:val="0"/>
      <w:marRight w:val="0"/>
      <w:marTop w:val="0"/>
      <w:marBottom w:val="0"/>
      <w:divBdr>
        <w:top w:val="none" w:sz="0" w:space="0" w:color="auto"/>
        <w:left w:val="none" w:sz="0" w:space="0" w:color="auto"/>
        <w:bottom w:val="none" w:sz="0" w:space="0" w:color="auto"/>
        <w:right w:val="none" w:sz="0" w:space="0" w:color="auto"/>
      </w:divBdr>
      <w:divsChild>
        <w:div w:id="1045258002">
          <w:marLeft w:val="0"/>
          <w:marRight w:val="0"/>
          <w:marTop w:val="0"/>
          <w:marBottom w:val="0"/>
          <w:divBdr>
            <w:top w:val="none" w:sz="0" w:space="0" w:color="auto"/>
            <w:left w:val="none" w:sz="0" w:space="0" w:color="auto"/>
            <w:bottom w:val="none" w:sz="0" w:space="0" w:color="auto"/>
            <w:right w:val="none" w:sz="0" w:space="0" w:color="auto"/>
          </w:divBdr>
          <w:divsChild>
            <w:div w:id="1819568574">
              <w:marLeft w:val="0"/>
              <w:marRight w:val="0"/>
              <w:marTop w:val="0"/>
              <w:marBottom w:val="0"/>
              <w:divBdr>
                <w:top w:val="single" w:sz="6" w:space="0" w:color="4395FF"/>
                <w:left w:val="single" w:sz="6" w:space="0" w:color="4395FF"/>
                <w:bottom w:val="single" w:sz="6" w:space="0" w:color="4395FF"/>
                <w:right w:val="single" w:sz="6" w:space="0" w:color="4395FF"/>
              </w:divBdr>
              <w:divsChild>
                <w:div w:id="627055534">
                  <w:marLeft w:val="0"/>
                  <w:marRight w:val="0"/>
                  <w:marTop w:val="0"/>
                  <w:marBottom w:val="0"/>
                  <w:divBdr>
                    <w:top w:val="none" w:sz="0" w:space="0" w:color="auto"/>
                    <w:left w:val="none" w:sz="0" w:space="0" w:color="auto"/>
                    <w:bottom w:val="none" w:sz="0" w:space="0" w:color="auto"/>
                    <w:right w:val="none" w:sz="0" w:space="0" w:color="auto"/>
                  </w:divBdr>
                  <w:divsChild>
                    <w:div w:id="213131584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844709503">
          <w:marLeft w:val="0"/>
          <w:marRight w:val="0"/>
          <w:marTop w:val="0"/>
          <w:marBottom w:val="0"/>
          <w:divBdr>
            <w:top w:val="none" w:sz="0" w:space="0" w:color="auto"/>
            <w:left w:val="none" w:sz="0" w:space="0" w:color="auto"/>
            <w:bottom w:val="none" w:sz="0" w:space="0" w:color="auto"/>
            <w:right w:val="none" w:sz="0" w:space="0" w:color="auto"/>
          </w:divBdr>
          <w:divsChild>
            <w:div w:id="1182281664">
              <w:marLeft w:val="0"/>
              <w:marRight w:val="0"/>
              <w:marTop w:val="0"/>
              <w:marBottom w:val="0"/>
              <w:divBdr>
                <w:top w:val="none" w:sz="0" w:space="0" w:color="auto"/>
                <w:left w:val="none" w:sz="0" w:space="0" w:color="auto"/>
                <w:bottom w:val="none" w:sz="0" w:space="0" w:color="auto"/>
                <w:right w:val="none" w:sz="0" w:space="0" w:color="auto"/>
              </w:divBdr>
              <w:divsChild>
                <w:div w:id="537477813">
                  <w:marLeft w:val="0"/>
                  <w:marRight w:val="0"/>
                  <w:marTop w:val="0"/>
                  <w:marBottom w:val="0"/>
                  <w:divBdr>
                    <w:top w:val="single" w:sz="6" w:space="8" w:color="EEEEEE"/>
                    <w:left w:val="none" w:sz="0" w:space="8" w:color="auto"/>
                    <w:bottom w:val="single" w:sz="6" w:space="8" w:color="EEEEEE"/>
                    <w:right w:val="single" w:sz="6" w:space="8" w:color="EEEEEE"/>
                  </w:divBdr>
                  <w:divsChild>
                    <w:div w:id="16027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1083</Words>
  <Characters>6174</Characters>
  <Application>Microsoft Office Word</Application>
  <DocSecurity>0</DocSecurity>
  <Lines>51</Lines>
  <Paragraphs>14</Paragraphs>
  <ScaleCrop>false</ScaleCrop>
  <Company>Microsoft</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qubaoyuan</dc:creator>
  <cp:keywords/>
  <dc:description/>
  <cp:lastModifiedBy>Liu Yong-Xin</cp:lastModifiedBy>
  <cp:revision>2</cp:revision>
  <dcterms:created xsi:type="dcterms:W3CDTF">2019-12-03T15:38:00Z</dcterms:created>
  <dcterms:modified xsi:type="dcterms:W3CDTF">2019-12-03T15:38:00Z</dcterms:modified>
</cp:coreProperties>
</file>