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03C7C" w14:textId="4B7754E4" w:rsidR="00225A35" w:rsidRDefault="00F436BD" w:rsidP="00F436BD">
      <w:pPr>
        <w:autoSpaceDE w:val="0"/>
        <w:autoSpaceDN w:val="0"/>
        <w:adjustRightInd w:val="0"/>
        <w:jc w:val="center"/>
        <w:rPr>
          <w:rFonts w:ascii="Times New Roman" w:eastAsia="宋体" w:hAnsi="Times New Roman" w:cs="Times New Roman"/>
          <w:b/>
          <w:bCs/>
          <w:kern w:val="0"/>
          <w:szCs w:val="21"/>
        </w:rPr>
      </w:pPr>
      <w:r w:rsidRPr="00F436BD">
        <w:rPr>
          <w:rFonts w:ascii="Times New Roman" w:eastAsia="宋体" w:hAnsi="Times New Roman" w:cs="Times New Roman" w:hint="eastAsia"/>
          <w:b/>
          <w:bCs/>
          <w:kern w:val="0"/>
          <w:szCs w:val="21"/>
        </w:rPr>
        <w:t>南京土壤所在</w:t>
      </w:r>
      <w:proofErr w:type="spellStart"/>
      <w:r w:rsidRPr="00F436BD">
        <w:rPr>
          <w:rFonts w:ascii="Times New Roman" w:eastAsia="宋体" w:hAnsi="Times New Roman" w:cs="Times New Roman"/>
          <w:b/>
          <w:bCs/>
          <w:kern w:val="0"/>
          <w:szCs w:val="21"/>
        </w:rPr>
        <w:t>mSystems</w:t>
      </w:r>
      <w:proofErr w:type="spellEnd"/>
      <w:r w:rsidRPr="00F436BD">
        <w:rPr>
          <w:rFonts w:ascii="Times New Roman" w:eastAsia="宋体" w:hAnsi="Times New Roman" w:cs="Times New Roman"/>
          <w:b/>
          <w:bCs/>
          <w:kern w:val="0"/>
          <w:szCs w:val="21"/>
        </w:rPr>
        <w:t>上发表微生物生物地理学综述论文</w:t>
      </w:r>
    </w:p>
    <w:p w14:paraId="4856212C" w14:textId="77777777" w:rsidR="00B930C5" w:rsidRPr="00B930C5" w:rsidRDefault="00B930C5" w:rsidP="00FB366E">
      <w:pPr>
        <w:autoSpaceDE w:val="0"/>
        <w:autoSpaceDN w:val="0"/>
        <w:adjustRightInd w:val="0"/>
        <w:rPr>
          <w:rFonts w:ascii="Times New Roman" w:eastAsia="宋体" w:hAnsi="Times New Roman" w:cs="Times New Roman"/>
          <w:b/>
          <w:bCs/>
          <w:kern w:val="0"/>
          <w:szCs w:val="21"/>
        </w:rPr>
      </w:pPr>
    </w:p>
    <w:p w14:paraId="18D91ABC" w14:textId="01CFE20A" w:rsidR="00F436BD" w:rsidRDefault="0039021E" w:rsidP="00390CD7">
      <w:pPr>
        <w:autoSpaceDE w:val="0"/>
        <w:autoSpaceDN w:val="0"/>
        <w:adjustRightInd w:val="0"/>
        <w:ind w:firstLineChars="200"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土</w:t>
      </w:r>
      <w:r>
        <w:rPr>
          <w:rFonts w:ascii="Times New Roman" w:eastAsia="宋体" w:hAnsi="Times New Roman" w:cs="Times New Roman"/>
          <w:kern w:val="0"/>
          <w:szCs w:val="21"/>
        </w:rPr>
        <w:t>壤微生物生物地理学</w:t>
      </w:r>
      <w:r w:rsidR="002A2E24">
        <w:rPr>
          <w:rFonts w:ascii="Times New Roman" w:eastAsia="宋体" w:hAnsi="Times New Roman" w:cs="Times New Roman" w:hint="eastAsia"/>
          <w:kern w:val="0"/>
          <w:szCs w:val="21"/>
        </w:rPr>
        <w:t>旨在</w:t>
      </w:r>
      <w:r w:rsidR="002A2E24">
        <w:rPr>
          <w:rFonts w:ascii="Times New Roman" w:eastAsia="宋体" w:hAnsi="Times New Roman" w:cs="Times New Roman"/>
          <w:kern w:val="0"/>
          <w:szCs w:val="21"/>
        </w:rPr>
        <w:t>研究土壤</w:t>
      </w:r>
      <w:r w:rsidR="00392A06">
        <w:rPr>
          <w:rFonts w:ascii="Times New Roman" w:eastAsia="宋体" w:hAnsi="Times New Roman" w:cs="Times New Roman" w:hint="eastAsia"/>
          <w:kern w:val="0"/>
          <w:szCs w:val="21"/>
        </w:rPr>
        <w:t>中</w:t>
      </w:r>
      <w:r w:rsidR="002A2E24">
        <w:rPr>
          <w:rFonts w:ascii="Times New Roman" w:eastAsia="宋体" w:hAnsi="Times New Roman" w:cs="Times New Roman"/>
          <w:kern w:val="0"/>
          <w:szCs w:val="21"/>
        </w:rPr>
        <w:t>微生物</w:t>
      </w:r>
      <w:r w:rsidR="002A2E24">
        <w:rPr>
          <w:rFonts w:ascii="Times New Roman" w:eastAsia="宋体" w:hAnsi="Times New Roman" w:cs="Times New Roman" w:hint="eastAsia"/>
          <w:kern w:val="0"/>
          <w:szCs w:val="21"/>
        </w:rPr>
        <w:t>的</w:t>
      </w:r>
      <w:r w:rsidR="002A2E24">
        <w:rPr>
          <w:rFonts w:ascii="Times New Roman" w:eastAsia="宋体" w:hAnsi="Times New Roman" w:cs="Times New Roman"/>
          <w:kern w:val="0"/>
          <w:szCs w:val="21"/>
        </w:rPr>
        <w:t>空间分布格局及其时间</w:t>
      </w:r>
      <w:r w:rsidR="002A2E24">
        <w:rPr>
          <w:rFonts w:ascii="Times New Roman" w:eastAsia="宋体" w:hAnsi="Times New Roman" w:cs="Times New Roman" w:hint="eastAsia"/>
          <w:kern w:val="0"/>
          <w:szCs w:val="21"/>
        </w:rPr>
        <w:t>动态</w:t>
      </w:r>
      <w:r>
        <w:rPr>
          <w:rFonts w:ascii="Times New Roman" w:eastAsia="宋体" w:hAnsi="Times New Roman" w:cs="Times New Roman"/>
          <w:kern w:val="0"/>
          <w:szCs w:val="21"/>
        </w:rPr>
        <w:t>，</w:t>
      </w:r>
      <w:r w:rsidR="00B525CE">
        <w:rPr>
          <w:rFonts w:ascii="Times New Roman" w:eastAsia="宋体" w:hAnsi="Times New Roman" w:cs="Times New Roman" w:hint="eastAsia"/>
          <w:kern w:val="0"/>
          <w:szCs w:val="21"/>
        </w:rPr>
        <w:t>其</w:t>
      </w:r>
      <w:r w:rsidR="00B525CE" w:rsidRPr="00B525CE">
        <w:rPr>
          <w:rFonts w:ascii="Times New Roman" w:eastAsia="宋体" w:hAnsi="Times New Roman" w:cs="Times New Roman"/>
          <w:kern w:val="0"/>
          <w:szCs w:val="21"/>
        </w:rPr>
        <w:t>研究有助于深入挖掘土壤</w:t>
      </w:r>
      <w:r w:rsidR="00F436BD">
        <w:rPr>
          <w:rFonts w:ascii="Times New Roman" w:eastAsia="宋体" w:hAnsi="Times New Roman" w:cs="Times New Roman"/>
          <w:kern w:val="0"/>
          <w:szCs w:val="21"/>
        </w:rPr>
        <w:t>微</w:t>
      </w:r>
      <w:r w:rsidR="00B525CE" w:rsidRPr="00B525CE">
        <w:rPr>
          <w:rFonts w:ascii="Times New Roman" w:eastAsia="宋体" w:hAnsi="Times New Roman" w:cs="Times New Roman"/>
          <w:kern w:val="0"/>
          <w:szCs w:val="21"/>
        </w:rPr>
        <w:t>生物资</w:t>
      </w:r>
      <w:r w:rsidR="00D44FC6">
        <w:rPr>
          <w:rFonts w:ascii="Times New Roman" w:eastAsia="宋体" w:hAnsi="Times New Roman" w:cs="Times New Roman"/>
          <w:kern w:val="0"/>
          <w:szCs w:val="21"/>
        </w:rPr>
        <w:t>源，深刻理解</w:t>
      </w:r>
      <w:r w:rsidR="00B525CE" w:rsidRPr="00B525CE">
        <w:rPr>
          <w:rFonts w:ascii="Times New Roman" w:eastAsia="宋体" w:hAnsi="Times New Roman" w:cs="Times New Roman"/>
          <w:kern w:val="0"/>
          <w:szCs w:val="21"/>
        </w:rPr>
        <w:t>微生物多样性</w:t>
      </w:r>
      <w:r w:rsidR="00D44FC6">
        <w:rPr>
          <w:rFonts w:ascii="Times New Roman" w:eastAsia="宋体" w:hAnsi="Times New Roman" w:cs="Times New Roman" w:hint="eastAsia"/>
          <w:kern w:val="0"/>
          <w:szCs w:val="21"/>
        </w:rPr>
        <w:t>的</w:t>
      </w:r>
      <w:r w:rsidR="00B525CE" w:rsidRPr="00B525CE">
        <w:rPr>
          <w:rFonts w:ascii="Times New Roman" w:eastAsia="宋体" w:hAnsi="Times New Roman" w:cs="Times New Roman"/>
          <w:kern w:val="0"/>
          <w:szCs w:val="21"/>
        </w:rPr>
        <w:t>产生</w:t>
      </w:r>
      <w:r w:rsidR="00B525CE">
        <w:rPr>
          <w:rFonts w:ascii="Times New Roman" w:eastAsia="宋体" w:hAnsi="Times New Roman" w:cs="Times New Roman" w:hint="eastAsia"/>
          <w:kern w:val="0"/>
          <w:szCs w:val="21"/>
        </w:rPr>
        <w:t>和</w:t>
      </w:r>
      <w:r w:rsidR="00B525CE">
        <w:rPr>
          <w:rFonts w:ascii="Times New Roman" w:eastAsia="宋体" w:hAnsi="Times New Roman" w:cs="Times New Roman"/>
          <w:kern w:val="0"/>
          <w:szCs w:val="21"/>
        </w:rPr>
        <w:t>维持</w:t>
      </w:r>
      <w:r w:rsidR="00B525CE" w:rsidRPr="00B525CE">
        <w:rPr>
          <w:rFonts w:ascii="Times New Roman" w:eastAsia="宋体" w:hAnsi="Times New Roman" w:cs="Times New Roman"/>
          <w:kern w:val="0"/>
          <w:szCs w:val="21"/>
        </w:rPr>
        <w:t>机制</w:t>
      </w:r>
      <w:r w:rsidR="00B525CE">
        <w:rPr>
          <w:rFonts w:ascii="Times New Roman" w:eastAsia="宋体" w:hAnsi="Times New Roman" w:cs="Times New Roman" w:hint="eastAsia"/>
          <w:kern w:val="0"/>
          <w:szCs w:val="21"/>
        </w:rPr>
        <w:t>，并</w:t>
      </w:r>
      <w:r w:rsidR="00D44FC6">
        <w:rPr>
          <w:rFonts w:ascii="Times New Roman" w:eastAsia="宋体" w:hAnsi="Times New Roman" w:cs="Times New Roman"/>
          <w:kern w:val="0"/>
          <w:szCs w:val="21"/>
        </w:rPr>
        <w:t>预测</w:t>
      </w:r>
      <w:r w:rsidR="00B525CE" w:rsidRPr="00B525CE">
        <w:rPr>
          <w:rFonts w:ascii="Times New Roman" w:eastAsia="宋体" w:hAnsi="Times New Roman" w:cs="Times New Roman"/>
          <w:kern w:val="0"/>
          <w:szCs w:val="21"/>
        </w:rPr>
        <w:t>生态系统功能的演变方向</w:t>
      </w:r>
      <w:r>
        <w:rPr>
          <w:rFonts w:ascii="Times New Roman" w:eastAsia="宋体" w:hAnsi="Times New Roman" w:cs="Times New Roman"/>
          <w:kern w:val="0"/>
          <w:szCs w:val="21"/>
        </w:rPr>
        <w:t>。</w:t>
      </w:r>
      <w:r w:rsidR="0068717F">
        <w:rPr>
          <w:rFonts w:ascii="Times New Roman" w:eastAsia="宋体" w:hAnsi="Times New Roman" w:cs="Times New Roman" w:hint="eastAsia"/>
          <w:kern w:val="0"/>
          <w:szCs w:val="21"/>
        </w:rPr>
        <w:t>微生物组学</w:t>
      </w:r>
      <w:r w:rsidR="00F436BD">
        <w:rPr>
          <w:rFonts w:ascii="Times New Roman" w:eastAsia="宋体" w:hAnsi="Times New Roman" w:cs="Times New Roman" w:hint="eastAsia"/>
          <w:kern w:val="0"/>
          <w:szCs w:val="21"/>
        </w:rPr>
        <w:t>及生物信息技术</w:t>
      </w:r>
      <w:r w:rsidR="0068717F">
        <w:rPr>
          <w:rFonts w:ascii="Times New Roman" w:eastAsia="宋体" w:hAnsi="Times New Roman" w:cs="Times New Roman" w:hint="eastAsia"/>
          <w:kern w:val="0"/>
          <w:szCs w:val="21"/>
        </w:rPr>
        <w:t>的</w:t>
      </w:r>
      <w:r w:rsidR="00F01383">
        <w:rPr>
          <w:rFonts w:ascii="Times New Roman" w:eastAsia="宋体" w:hAnsi="Times New Roman" w:cs="Times New Roman"/>
          <w:kern w:val="0"/>
          <w:szCs w:val="21"/>
        </w:rPr>
        <w:t>进步</w:t>
      </w:r>
      <w:r w:rsidR="00F436BD">
        <w:rPr>
          <w:rFonts w:ascii="Times New Roman" w:eastAsia="宋体" w:hAnsi="Times New Roman" w:cs="Times New Roman" w:hint="eastAsia"/>
          <w:kern w:val="0"/>
          <w:szCs w:val="21"/>
        </w:rPr>
        <w:t>不断</w:t>
      </w:r>
      <w:r w:rsidR="00F436BD">
        <w:rPr>
          <w:rFonts w:ascii="Times New Roman" w:eastAsia="宋体" w:hAnsi="Times New Roman" w:cs="Times New Roman"/>
          <w:kern w:val="0"/>
          <w:szCs w:val="21"/>
        </w:rPr>
        <w:t>提高</w:t>
      </w:r>
      <w:r w:rsidR="00392A06">
        <w:rPr>
          <w:rFonts w:ascii="Times New Roman" w:eastAsia="宋体" w:hAnsi="Times New Roman" w:cs="Times New Roman"/>
          <w:kern w:val="0"/>
          <w:szCs w:val="21"/>
        </w:rPr>
        <w:t>了</w:t>
      </w:r>
      <w:r w:rsidR="00F01383">
        <w:rPr>
          <w:rFonts w:ascii="Times New Roman" w:eastAsia="宋体" w:hAnsi="Times New Roman" w:cs="Times New Roman"/>
          <w:kern w:val="0"/>
          <w:szCs w:val="21"/>
        </w:rPr>
        <w:t>我们</w:t>
      </w:r>
      <w:r w:rsidR="00F01383">
        <w:rPr>
          <w:rFonts w:ascii="Times New Roman" w:eastAsia="宋体" w:hAnsi="Times New Roman" w:cs="Times New Roman" w:hint="eastAsia"/>
          <w:kern w:val="0"/>
          <w:szCs w:val="21"/>
        </w:rPr>
        <w:t>对于</w:t>
      </w:r>
      <w:r w:rsidR="00F01383">
        <w:rPr>
          <w:rFonts w:ascii="Times New Roman" w:eastAsia="宋体" w:hAnsi="Times New Roman" w:cs="Times New Roman"/>
          <w:kern w:val="0"/>
          <w:szCs w:val="21"/>
        </w:rPr>
        <w:t>微生物群落</w:t>
      </w:r>
      <w:r w:rsidR="004A4CA7">
        <w:rPr>
          <w:rFonts w:ascii="Times New Roman" w:eastAsia="宋体" w:hAnsi="Times New Roman" w:cs="Times New Roman" w:hint="eastAsia"/>
          <w:kern w:val="0"/>
          <w:szCs w:val="21"/>
        </w:rPr>
        <w:t>的</w:t>
      </w:r>
      <w:r w:rsidR="00E068E8">
        <w:rPr>
          <w:rFonts w:ascii="Times New Roman" w:eastAsia="宋体" w:hAnsi="Times New Roman" w:cs="Times New Roman" w:hint="eastAsia"/>
          <w:kern w:val="0"/>
          <w:szCs w:val="21"/>
        </w:rPr>
        <w:t>时空</w:t>
      </w:r>
      <w:r w:rsidR="00FB366E" w:rsidRPr="00EA756F">
        <w:rPr>
          <w:rFonts w:ascii="Times New Roman" w:eastAsia="宋体" w:hAnsi="Times New Roman" w:cs="Times New Roman"/>
          <w:kern w:val="0"/>
          <w:szCs w:val="21"/>
        </w:rPr>
        <w:t>分布</w:t>
      </w:r>
      <w:r w:rsidR="00F436BD">
        <w:rPr>
          <w:rFonts w:ascii="Times New Roman" w:eastAsia="宋体" w:hAnsi="Times New Roman" w:cs="Times New Roman" w:hint="eastAsia"/>
          <w:kern w:val="0"/>
          <w:szCs w:val="21"/>
        </w:rPr>
        <w:t>及其</w:t>
      </w:r>
      <w:r w:rsidR="00F436BD">
        <w:rPr>
          <w:rFonts w:ascii="Times New Roman" w:eastAsia="宋体" w:hAnsi="Times New Roman" w:cs="Times New Roman"/>
          <w:kern w:val="0"/>
          <w:szCs w:val="21"/>
        </w:rPr>
        <w:t>驱动机制的认识</w:t>
      </w:r>
      <w:r w:rsidR="004F3F48">
        <w:rPr>
          <w:rFonts w:ascii="Times New Roman" w:eastAsia="宋体" w:hAnsi="Times New Roman" w:cs="Times New Roman" w:hint="eastAsia"/>
          <w:kern w:val="0"/>
          <w:szCs w:val="21"/>
        </w:rPr>
        <w:t>，</w:t>
      </w:r>
      <w:r w:rsidR="00F436BD">
        <w:rPr>
          <w:rFonts w:ascii="Times New Roman" w:eastAsia="宋体" w:hAnsi="Times New Roman" w:cs="Times New Roman" w:hint="eastAsia"/>
          <w:kern w:val="0"/>
          <w:szCs w:val="21"/>
        </w:rPr>
        <w:t>然而</w:t>
      </w:r>
      <w:r w:rsidR="004A4CA7">
        <w:rPr>
          <w:rFonts w:ascii="Times New Roman" w:eastAsia="宋体" w:hAnsi="Times New Roman" w:cs="Times New Roman"/>
          <w:kern w:val="0"/>
          <w:szCs w:val="21"/>
        </w:rPr>
        <w:t>，</w:t>
      </w:r>
      <w:r w:rsidR="00FB366E" w:rsidRPr="00EA756F">
        <w:rPr>
          <w:rFonts w:ascii="Times New Roman" w:eastAsia="宋体" w:hAnsi="Times New Roman" w:cs="Times New Roman"/>
          <w:kern w:val="0"/>
          <w:szCs w:val="21"/>
        </w:rPr>
        <w:t>土壤</w:t>
      </w:r>
      <w:r w:rsidR="006A53D6">
        <w:rPr>
          <w:rFonts w:ascii="Times New Roman" w:eastAsia="宋体" w:hAnsi="Times New Roman" w:cs="Times New Roman" w:hint="eastAsia"/>
          <w:kern w:val="0"/>
          <w:szCs w:val="21"/>
        </w:rPr>
        <w:t>微</w:t>
      </w:r>
      <w:r w:rsidR="00FB366E" w:rsidRPr="00EA756F">
        <w:rPr>
          <w:rFonts w:ascii="Times New Roman" w:eastAsia="宋体" w:hAnsi="Times New Roman" w:cs="Times New Roman"/>
          <w:kern w:val="0"/>
          <w:szCs w:val="21"/>
        </w:rPr>
        <w:t>生物</w:t>
      </w:r>
      <w:r w:rsidR="006A53D6">
        <w:rPr>
          <w:rFonts w:ascii="Times New Roman" w:eastAsia="宋体" w:hAnsi="Times New Roman" w:cs="Times New Roman" w:hint="eastAsia"/>
          <w:kern w:val="0"/>
          <w:szCs w:val="21"/>
        </w:rPr>
        <w:t>生物</w:t>
      </w:r>
      <w:r w:rsidR="006A53D6">
        <w:rPr>
          <w:rFonts w:ascii="Times New Roman" w:eastAsia="宋体" w:hAnsi="Times New Roman" w:cs="Times New Roman"/>
          <w:kern w:val="0"/>
          <w:szCs w:val="21"/>
        </w:rPr>
        <w:t>地理学</w:t>
      </w:r>
      <w:r w:rsidR="006A53D6">
        <w:rPr>
          <w:rFonts w:ascii="Times New Roman" w:eastAsia="宋体" w:hAnsi="Times New Roman" w:cs="Times New Roman" w:hint="eastAsia"/>
          <w:kern w:val="0"/>
          <w:szCs w:val="21"/>
        </w:rPr>
        <w:t>研究</w:t>
      </w:r>
      <w:r w:rsidR="00F436BD">
        <w:rPr>
          <w:rFonts w:ascii="Times New Roman" w:eastAsia="宋体" w:hAnsi="Times New Roman" w:cs="Times New Roman" w:hint="eastAsia"/>
          <w:kern w:val="0"/>
          <w:szCs w:val="21"/>
        </w:rPr>
        <w:t>目前</w:t>
      </w:r>
      <w:r>
        <w:rPr>
          <w:rFonts w:ascii="Times New Roman" w:eastAsia="宋体" w:hAnsi="Times New Roman" w:cs="Times New Roman"/>
          <w:kern w:val="0"/>
          <w:szCs w:val="21"/>
        </w:rPr>
        <w:t>仍面临诸多难题与挑战。</w:t>
      </w:r>
    </w:p>
    <w:p w14:paraId="0D3E5FFB" w14:textId="0FE950D2" w:rsidR="00E05A07" w:rsidRPr="00390CD7" w:rsidRDefault="00F436BD" w:rsidP="00390CD7">
      <w:pPr>
        <w:autoSpaceDE w:val="0"/>
        <w:autoSpaceDN w:val="0"/>
        <w:adjustRightInd w:val="0"/>
        <w:ind w:firstLineChars="200" w:firstLine="420"/>
        <w:rPr>
          <w:rFonts w:ascii="Times New Roman" w:eastAsia="宋体" w:hAnsi="Times New Roman" w:cs="Times New Roman"/>
          <w:kern w:val="0"/>
          <w:szCs w:val="21"/>
        </w:rPr>
      </w:pPr>
      <w:r>
        <w:rPr>
          <w:rFonts w:ascii="Times New Roman" w:eastAsia="宋体" w:hAnsi="Times New Roman" w:cs="Times New Roman" w:hint="eastAsia"/>
          <w:color w:val="000000" w:themeColor="text1"/>
          <w:kern w:val="0"/>
          <w:szCs w:val="21"/>
        </w:rPr>
        <w:t>应美国微生物学会</w:t>
      </w:r>
      <w:proofErr w:type="spellStart"/>
      <w:r>
        <w:rPr>
          <w:rFonts w:ascii="Times New Roman" w:eastAsia="宋体" w:hAnsi="Times New Roman" w:cs="Times New Roman" w:hint="eastAsia"/>
          <w:color w:val="000000" w:themeColor="text1"/>
          <w:kern w:val="0"/>
          <w:szCs w:val="21"/>
        </w:rPr>
        <w:t>m</w:t>
      </w:r>
      <w:r>
        <w:rPr>
          <w:rFonts w:ascii="Times New Roman" w:eastAsia="宋体" w:hAnsi="Times New Roman" w:cs="Times New Roman"/>
          <w:color w:val="000000" w:themeColor="text1"/>
          <w:kern w:val="0"/>
          <w:szCs w:val="21"/>
        </w:rPr>
        <w:t>Systems</w:t>
      </w:r>
      <w:proofErr w:type="spellEnd"/>
      <w:r>
        <w:rPr>
          <w:rFonts w:ascii="Times New Roman" w:eastAsia="宋体" w:hAnsi="Times New Roman" w:cs="Times New Roman"/>
          <w:color w:val="000000" w:themeColor="text1"/>
          <w:kern w:val="0"/>
          <w:szCs w:val="21"/>
        </w:rPr>
        <w:t>主编的邀请</w:t>
      </w:r>
      <w:r>
        <w:rPr>
          <w:rFonts w:ascii="Times New Roman" w:eastAsia="宋体" w:hAnsi="Times New Roman" w:cs="Times New Roman" w:hint="eastAsia"/>
          <w:color w:val="000000" w:themeColor="text1"/>
          <w:kern w:val="0"/>
          <w:szCs w:val="21"/>
        </w:rPr>
        <w:t>，</w:t>
      </w:r>
      <w:r>
        <w:rPr>
          <w:rFonts w:ascii="Times New Roman" w:eastAsia="宋体" w:hAnsi="Times New Roman" w:cs="Times New Roman" w:hint="eastAsia"/>
          <w:kern w:val="0"/>
          <w:szCs w:val="21"/>
        </w:rPr>
        <w:t>南京土壤所褚海燕课题组以</w:t>
      </w:r>
      <w:r w:rsidRPr="00C813B4">
        <w:rPr>
          <w:rFonts w:ascii="Times New Roman" w:eastAsia="宋体" w:hAnsi="Times New Roman" w:cs="Times New Roman"/>
          <w:color w:val="000000" w:themeColor="text1"/>
          <w:kern w:val="0"/>
          <w:szCs w:val="21"/>
        </w:rPr>
        <w:t>“Soil Microbial Biogeography in a Changing World: Recent Advances and Future Perspectives”</w:t>
      </w:r>
      <w:r w:rsidR="006D0166">
        <w:rPr>
          <w:rFonts w:ascii="Times New Roman" w:eastAsia="宋体" w:hAnsi="Times New Roman" w:cs="Times New Roman"/>
          <w:color w:val="000000" w:themeColor="text1"/>
          <w:kern w:val="0"/>
          <w:szCs w:val="21"/>
        </w:rPr>
        <w:t>为</w:t>
      </w:r>
      <w:r>
        <w:rPr>
          <w:rFonts w:ascii="Times New Roman" w:eastAsia="宋体" w:hAnsi="Times New Roman" w:cs="Times New Roman"/>
          <w:color w:val="000000" w:themeColor="text1"/>
          <w:kern w:val="0"/>
          <w:szCs w:val="21"/>
        </w:rPr>
        <w:t>题撰写了</w:t>
      </w:r>
      <w:r>
        <w:rPr>
          <w:rFonts w:ascii="Times New Roman" w:eastAsia="宋体" w:hAnsi="Times New Roman" w:cs="Times New Roman" w:hint="eastAsia"/>
          <w:color w:val="000000" w:themeColor="text1"/>
          <w:kern w:val="0"/>
          <w:szCs w:val="21"/>
        </w:rPr>
        <w:t>综述</w:t>
      </w:r>
      <w:r w:rsidR="00392A06">
        <w:rPr>
          <w:rFonts w:ascii="Times New Roman" w:eastAsia="宋体" w:hAnsi="Times New Roman" w:cs="Times New Roman" w:hint="eastAsia"/>
          <w:color w:val="000000" w:themeColor="text1"/>
          <w:kern w:val="0"/>
          <w:szCs w:val="21"/>
        </w:rPr>
        <w:t>论文</w:t>
      </w:r>
      <w:r w:rsidRPr="00C813B4">
        <w:rPr>
          <w:rFonts w:ascii="Times New Roman" w:eastAsia="宋体" w:hAnsi="Times New Roman" w:cs="Times New Roman"/>
          <w:color w:val="000000" w:themeColor="text1"/>
          <w:kern w:val="0"/>
          <w:szCs w:val="21"/>
        </w:rPr>
        <w:t>。</w:t>
      </w:r>
      <w:r w:rsidR="004A4CA7">
        <w:rPr>
          <w:rFonts w:ascii="Times New Roman" w:eastAsia="宋体" w:hAnsi="Times New Roman" w:cs="Times New Roman" w:hint="eastAsia"/>
          <w:kern w:val="0"/>
          <w:szCs w:val="21"/>
        </w:rPr>
        <w:t>该</w:t>
      </w:r>
      <w:r w:rsidR="004002F5">
        <w:rPr>
          <w:rFonts w:ascii="Times New Roman" w:eastAsia="宋体" w:hAnsi="Times New Roman" w:cs="Times New Roman" w:hint="eastAsia"/>
          <w:kern w:val="0"/>
          <w:szCs w:val="21"/>
        </w:rPr>
        <w:t>综述</w:t>
      </w:r>
      <w:r w:rsidR="008D4A16">
        <w:rPr>
          <w:rFonts w:ascii="Times New Roman" w:eastAsia="宋体" w:hAnsi="Times New Roman" w:cs="Times New Roman" w:hint="eastAsia"/>
          <w:kern w:val="0"/>
          <w:szCs w:val="21"/>
        </w:rPr>
        <w:t>首先</w:t>
      </w:r>
      <w:r w:rsidR="00F56D5C" w:rsidRPr="00715196">
        <w:rPr>
          <w:rFonts w:ascii="Times New Roman" w:eastAsia="宋体" w:hAnsi="Times New Roman" w:cs="Times New Roman" w:hint="eastAsia"/>
          <w:color w:val="000000" w:themeColor="text1"/>
          <w:kern w:val="0"/>
          <w:szCs w:val="21"/>
        </w:rPr>
        <w:t>通过数据</w:t>
      </w:r>
      <w:r w:rsidR="00F56D5C" w:rsidRPr="004A3F76">
        <w:rPr>
          <w:rFonts w:ascii="Times New Roman" w:eastAsia="宋体" w:hAnsi="Times New Roman" w:cs="Times New Roman" w:hint="eastAsia"/>
          <w:color w:val="000000" w:themeColor="text1"/>
          <w:kern w:val="0"/>
          <w:szCs w:val="21"/>
        </w:rPr>
        <w:t>库检索，简要回顾</w:t>
      </w:r>
      <w:r w:rsidR="00F4425E" w:rsidRPr="004A3F76">
        <w:rPr>
          <w:rFonts w:ascii="Times New Roman" w:eastAsia="宋体" w:hAnsi="Times New Roman" w:cs="Times New Roman"/>
          <w:color w:val="000000" w:themeColor="text1"/>
          <w:kern w:val="0"/>
          <w:szCs w:val="21"/>
        </w:rPr>
        <w:t>了微生物生物地理学研究</w:t>
      </w:r>
      <w:r w:rsidR="00F4425E" w:rsidRPr="004A3F76">
        <w:rPr>
          <w:rFonts w:ascii="Times New Roman" w:eastAsia="宋体" w:hAnsi="Times New Roman" w:cs="Times New Roman" w:hint="eastAsia"/>
          <w:color w:val="000000" w:themeColor="text1"/>
          <w:kern w:val="0"/>
          <w:szCs w:val="21"/>
        </w:rPr>
        <w:t>在</w:t>
      </w:r>
      <w:r>
        <w:rPr>
          <w:rFonts w:ascii="Times New Roman" w:eastAsia="宋体" w:hAnsi="Times New Roman" w:cs="Times New Roman" w:hint="eastAsia"/>
          <w:color w:val="000000" w:themeColor="text1"/>
          <w:kern w:val="0"/>
          <w:szCs w:val="21"/>
        </w:rPr>
        <w:t>土壤、海洋、陆地水体等</w:t>
      </w:r>
      <w:r w:rsidR="00F4425E" w:rsidRPr="004A3F76">
        <w:rPr>
          <w:rFonts w:ascii="Times New Roman" w:eastAsia="宋体" w:hAnsi="Times New Roman" w:cs="Times New Roman" w:hint="eastAsia"/>
          <w:color w:val="000000" w:themeColor="text1"/>
          <w:kern w:val="0"/>
          <w:szCs w:val="21"/>
        </w:rPr>
        <w:t>不同生态系统中</w:t>
      </w:r>
      <w:r w:rsidR="00F4425E" w:rsidRPr="004A3F76">
        <w:rPr>
          <w:rFonts w:ascii="Times New Roman" w:eastAsia="宋体" w:hAnsi="Times New Roman" w:cs="Times New Roman"/>
          <w:color w:val="000000" w:themeColor="text1"/>
          <w:kern w:val="0"/>
          <w:szCs w:val="21"/>
        </w:rPr>
        <w:t>的</w:t>
      </w:r>
      <w:r w:rsidR="00F4425E" w:rsidRPr="004A3F76">
        <w:rPr>
          <w:rFonts w:ascii="Times New Roman" w:eastAsia="宋体" w:hAnsi="Times New Roman" w:cs="Times New Roman" w:hint="eastAsia"/>
          <w:color w:val="000000" w:themeColor="text1"/>
          <w:kern w:val="0"/>
          <w:szCs w:val="21"/>
        </w:rPr>
        <w:t>发展</w:t>
      </w:r>
      <w:r w:rsidR="00252399">
        <w:rPr>
          <w:rFonts w:ascii="Times New Roman" w:eastAsia="宋体" w:hAnsi="Times New Roman" w:cs="Times New Roman" w:hint="eastAsia"/>
          <w:color w:val="000000" w:themeColor="text1"/>
          <w:kern w:val="0"/>
          <w:szCs w:val="21"/>
        </w:rPr>
        <w:t>历程</w:t>
      </w:r>
      <w:r w:rsidR="00BD2687" w:rsidRPr="004A3F76">
        <w:rPr>
          <w:rFonts w:ascii="Times New Roman" w:eastAsia="宋体" w:hAnsi="Times New Roman" w:cs="Times New Roman" w:hint="eastAsia"/>
          <w:color w:val="000000" w:themeColor="text1"/>
          <w:kern w:val="0"/>
          <w:szCs w:val="21"/>
        </w:rPr>
        <w:t>（</w:t>
      </w:r>
      <w:r w:rsidR="00BD2687" w:rsidRPr="004A3F76">
        <w:rPr>
          <w:rFonts w:ascii="Times New Roman" w:eastAsia="宋体" w:hAnsi="Times New Roman" w:cs="Times New Roman"/>
          <w:color w:val="000000" w:themeColor="text1"/>
          <w:kern w:val="0"/>
          <w:szCs w:val="21"/>
        </w:rPr>
        <w:t>图</w:t>
      </w:r>
      <w:r w:rsidR="00BD2687" w:rsidRPr="004A3F76">
        <w:rPr>
          <w:rFonts w:ascii="Times New Roman" w:eastAsia="宋体" w:hAnsi="Times New Roman" w:cs="Times New Roman"/>
          <w:color w:val="000000" w:themeColor="text1"/>
          <w:kern w:val="0"/>
          <w:szCs w:val="21"/>
        </w:rPr>
        <w:t>1</w:t>
      </w:r>
      <w:r w:rsidR="00BD2687" w:rsidRPr="004A3F76">
        <w:rPr>
          <w:rFonts w:ascii="Times New Roman" w:eastAsia="宋体" w:hAnsi="Times New Roman" w:cs="Times New Roman" w:hint="eastAsia"/>
          <w:color w:val="000000" w:themeColor="text1"/>
          <w:kern w:val="0"/>
          <w:szCs w:val="21"/>
        </w:rPr>
        <w:t>）</w:t>
      </w:r>
      <w:r w:rsidR="001803C8">
        <w:rPr>
          <w:rFonts w:ascii="Times New Roman" w:eastAsia="宋体" w:hAnsi="Times New Roman" w:cs="Times New Roman" w:hint="eastAsia"/>
          <w:color w:val="000000" w:themeColor="text1"/>
          <w:kern w:val="0"/>
          <w:szCs w:val="21"/>
        </w:rPr>
        <w:t>，</w:t>
      </w:r>
      <w:r w:rsidR="008D4A16">
        <w:rPr>
          <w:rFonts w:ascii="Times New Roman" w:eastAsia="宋体" w:hAnsi="Times New Roman" w:cs="Times New Roman" w:hint="eastAsia"/>
          <w:color w:val="000000" w:themeColor="text1"/>
          <w:kern w:val="0"/>
          <w:szCs w:val="21"/>
        </w:rPr>
        <w:t>并</w:t>
      </w:r>
      <w:r w:rsidR="00D0672A" w:rsidRPr="004A3F76">
        <w:rPr>
          <w:rFonts w:ascii="Times New Roman" w:eastAsia="宋体" w:hAnsi="Times New Roman" w:cs="Times New Roman" w:hint="eastAsia"/>
          <w:color w:val="000000" w:themeColor="text1"/>
          <w:kern w:val="0"/>
          <w:szCs w:val="21"/>
        </w:rPr>
        <w:t>重点</w:t>
      </w:r>
      <w:r w:rsidR="0059088B" w:rsidRPr="004A3F76">
        <w:rPr>
          <w:rFonts w:ascii="Times New Roman" w:eastAsia="宋体" w:hAnsi="Times New Roman" w:cs="Times New Roman"/>
          <w:color w:val="000000" w:themeColor="text1"/>
          <w:kern w:val="0"/>
          <w:szCs w:val="21"/>
        </w:rPr>
        <w:t>阐述了土壤微生物生物地理学研究的前沿方向</w:t>
      </w:r>
      <w:r w:rsidR="00252399">
        <w:rPr>
          <w:rFonts w:ascii="Times New Roman" w:eastAsia="宋体" w:hAnsi="Times New Roman" w:cs="Times New Roman"/>
          <w:color w:val="000000" w:themeColor="text1"/>
          <w:kern w:val="0"/>
          <w:szCs w:val="21"/>
        </w:rPr>
        <w:t>及发展态势</w:t>
      </w:r>
      <w:r w:rsidR="00F51319" w:rsidRPr="004A3F76">
        <w:rPr>
          <w:rFonts w:ascii="Times New Roman" w:eastAsia="宋体" w:hAnsi="Times New Roman" w:cs="Times New Roman" w:hint="eastAsia"/>
          <w:color w:val="000000" w:themeColor="text1"/>
          <w:kern w:val="0"/>
          <w:szCs w:val="21"/>
        </w:rPr>
        <w:t>（</w:t>
      </w:r>
      <w:r w:rsidR="00F51319" w:rsidRPr="004A3F76">
        <w:rPr>
          <w:rFonts w:ascii="Times New Roman" w:eastAsia="宋体" w:hAnsi="Times New Roman" w:cs="Times New Roman"/>
          <w:color w:val="000000" w:themeColor="text1"/>
          <w:kern w:val="0"/>
          <w:szCs w:val="21"/>
        </w:rPr>
        <w:t>图</w:t>
      </w:r>
      <w:r w:rsidR="00F51319" w:rsidRPr="004A3F76">
        <w:rPr>
          <w:rFonts w:ascii="Times New Roman" w:eastAsia="宋体" w:hAnsi="Times New Roman" w:cs="Times New Roman"/>
          <w:color w:val="000000" w:themeColor="text1"/>
          <w:kern w:val="0"/>
          <w:szCs w:val="21"/>
        </w:rPr>
        <w:t>2</w:t>
      </w:r>
      <w:r w:rsidR="00F51319" w:rsidRPr="004A3F76">
        <w:rPr>
          <w:rFonts w:ascii="Times New Roman" w:eastAsia="宋体" w:hAnsi="Times New Roman" w:cs="Times New Roman" w:hint="eastAsia"/>
          <w:color w:val="000000" w:themeColor="text1"/>
          <w:kern w:val="0"/>
          <w:szCs w:val="21"/>
        </w:rPr>
        <w:t>）</w:t>
      </w:r>
      <w:r w:rsidR="00874DCA" w:rsidRPr="004A3F76">
        <w:rPr>
          <w:rFonts w:ascii="Times New Roman" w:eastAsia="宋体" w:hAnsi="Times New Roman" w:cs="Times New Roman" w:hint="eastAsia"/>
          <w:color w:val="000000" w:themeColor="text1"/>
          <w:kern w:val="0"/>
          <w:szCs w:val="21"/>
        </w:rPr>
        <w:t>，主要包括</w:t>
      </w:r>
      <w:r w:rsidR="006D0166">
        <w:rPr>
          <w:rFonts w:ascii="Times New Roman" w:eastAsia="宋体" w:hAnsi="Times New Roman" w:cs="Times New Roman" w:hint="eastAsia"/>
          <w:color w:val="000000" w:themeColor="text1"/>
          <w:kern w:val="0"/>
          <w:szCs w:val="21"/>
        </w:rPr>
        <w:t>以下几个方面。</w:t>
      </w:r>
    </w:p>
    <w:p w14:paraId="48855F43" w14:textId="0BC42D4B" w:rsidR="00E05A07" w:rsidRDefault="00874DCA">
      <w:pPr>
        <w:autoSpaceDE w:val="0"/>
        <w:autoSpaceDN w:val="0"/>
        <w:adjustRightInd w:val="0"/>
        <w:ind w:firstLineChars="200" w:firstLine="422"/>
        <w:rPr>
          <w:rFonts w:ascii="Times New Roman" w:eastAsia="宋体" w:hAnsi="Times New Roman" w:cs="Times New Roman"/>
          <w:color w:val="000000" w:themeColor="text1"/>
          <w:kern w:val="0"/>
          <w:szCs w:val="21"/>
        </w:rPr>
      </w:pPr>
      <w:r w:rsidRPr="001803C8">
        <w:rPr>
          <w:rFonts w:ascii="Times New Roman" w:eastAsia="宋体" w:hAnsi="Times New Roman" w:cs="Times New Roman" w:hint="eastAsia"/>
          <w:b/>
          <w:color w:val="000000" w:themeColor="text1"/>
          <w:kern w:val="0"/>
          <w:szCs w:val="21"/>
        </w:rPr>
        <w:t>（</w:t>
      </w:r>
      <w:r w:rsidRPr="001803C8">
        <w:rPr>
          <w:rFonts w:ascii="Times New Roman" w:eastAsia="宋体" w:hAnsi="Times New Roman" w:cs="Times New Roman" w:hint="eastAsia"/>
          <w:b/>
          <w:color w:val="000000" w:themeColor="text1"/>
          <w:kern w:val="0"/>
          <w:szCs w:val="21"/>
        </w:rPr>
        <w:t>1</w:t>
      </w:r>
      <w:r w:rsidRPr="001803C8">
        <w:rPr>
          <w:rFonts w:ascii="Times New Roman" w:eastAsia="宋体" w:hAnsi="Times New Roman" w:cs="Times New Roman" w:hint="eastAsia"/>
          <w:b/>
          <w:color w:val="000000" w:themeColor="text1"/>
          <w:kern w:val="0"/>
          <w:szCs w:val="21"/>
        </w:rPr>
        <w:t>）全球尺度下土壤微生物群落分布规律及其驱动机制</w:t>
      </w:r>
      <w:r w:rsidR="0059088B" w:rsidRPr="001803C8">
        <w:rPr>
          <w:rFonts w:ascii="Times New Roman" w:eastAsia="宋体" w:hAnsi="Times New Roman" w:cs="Times New Roman"/>
          <w:b/>
          <w:color w:val="000000" w:themeColor="text1"/>
          <w:kern w:val="0"/>
          <w:szCs w:val="21"/>
        </w:rPr>
        <w:t>。</w:t>
      </w:r>
      <w:r w:rsidR="00E05A07">
        <w:rPr>
          <w:rFonts w:ascii="Times New Roman" w:eastAsia="宋体" w:hAnsi="Times New Roman" w:cs="Times New Roman" w:hint="eastAsia"/>
          <w:color w:val="000000" w:themeColor="text1"/>
          <w:kern w:val="0"/>
          <w:szCs w:val="21"/>
        </w:rPr>
        <w:t>目前，我们对于微生物群落在不同空间尺度上的分布</w:t>
      </w:r>
      <w:r w:rsidR="003C36F5">
        <w:rPr>
          <w:rFonts w:ascii="Times New Roman" w:eastAsia="宋体" w:hAnsi="Times New Roman" w:cs="Times New Roman" w:hint="eastAsia"/>
          <w:color w:val="000000" w:themeColor="text1"/>
          <w:kern w:val="0"/>
          <w:szCs w:val="21"/>
        </w:rPr>
        <w:t>规律</w:t>
      </w:r>
      <w:r w:rsidR="0059239F">
        <w:rPr>
          <w:rFonts w:ascii="Times New Roman" w:eastAsia="宋体" w:hAnsi="Times New Roman" w:cs="Times New Roman" w:hint="eastAsia"/>
          <w:color w:val="000000" w:themeColor="text1"/>
          <w:kern w:val="0"/>
          <w:szCs w:val="21"/>
        </w:rPr>
        <w:t>及其驱动因子</w:t>
      </w:r>
      <w:r w:rsidR="00E05A07">
        <w:rPr>
          <w:rFonts w:ascii="Times New Roman" w:eastAsia="宋体" w:hAnsi="Times New Roman" w:cs="Times New Roman" w:hint="eastAsia"/>
          <w:color w:val="000000" w:themeColor="text1"/>
          <w:kern w:val="0"/>
          <w:szCs w:val="21"/>
        </w:rPr>
        <w:t>有了更深入的了解</w:t>
      </w:r>
      <w:r w:rsidR="005E202E">
        <w:rPr>
          <w:rFonts w:ascii="Times New Roman" w:eastAsia="宋体" w:hAnsi="Times New Roman" w:cs="Times New Roman" w:hint="eastAsia"/>
          <w:color w:val="000000" w:themeColor="text1"/>
          <w:kern w:val="0"/>
          <w:szCs w:val="21"/>
        </w:rPr>
        <w:t>。</w:t>
      </w:r>
      <w:r w:rsidR="001455BF">
        <w:rPr>
          <w:rFonts w:ascii="Times New Roman" w:eastAsia="宋体" w:hAnsi="Times New Roman" w:cs="Times New Roman" w:hint="eastAsia"/>
          <w:color w:val="000000" w:themeColor="text1"/>
          <w:kern w:val="0"/>
          <w:szCs w:val="21"/>
        </w:rPr>
        <w:t>然而，</w:t>
      </w:r>
      <w:r w:rsidR="00E7000A">
        <w:rPr>
          <w:rFonts w:ascii="Times New Roman" w:eastAsia="宋体" w:hAnsi="Times New Roman" w:cs="Times New Roman" w:hint="eastAsia"/>
          <w:color w:val="000000" w:themeColor="text1"/>
          <w:kern w:val="0"/>
          <w:szCs w:val="21"/>
        </w:rPr>
        <w:t>不同</w:t>
      </w:r>
      <w:r w:rsidR="001455BF">
        <w:rPr>
          <w:rFonts w:ascii="Times New Roman" w:eastAsia="宋体" w:hAnsi="Times New Roman" w:cs="Times New Roman" w:hint="eastAsia"/>
          <w:color w:val="000000" w:themeColor="text1"/>
          <w:kern w:val="0"/>
          <w:szCs w:val="21"/>
        </w:rPr>
        <w:t>研究区域、生境特征和微生物类群</w:t>
      </w:r>
      <w:r w:rsidR="008B34FF">
        <w:rPr>
          <w:rFonts w:ascii="Times New Roman" w:eastAsia="宋体" w:hAnsi="Times New Roman" w:cs="Times New Roman" w:hint="eastAsia"/>
          <w:color w:val="000000" w:themeColor="text1"/>
          <w:kern w:val="0"/>
          <w:szCs w:val="21"/>
        </w:rPr>
        <w:t>等</w:t>
      </w:r>
      <w:r w:rsidR="001455BF">
        <w:rPr>
          <w:rFonts w:ascii="Times New Roman" w:eastAsia="宋体" w:hAnsi="Times New Roman" w:cs="Times New Roman" w:hint="eastAsia"/>
          <w:color w:val="000000" w:themeColor="text1"/>
          <w:kern w:val="0"/>
          <w:szCs w:val="21"/>
        </w:rPr>
        <w:t>的差异</w:t>
      </w:r>
      <w:r w:rsidR="00557E04">
        <w:rPr>
          <w:rFonts w:ascii="Times New Roman" w:eastAsia="宋体" w:hAnsi="Times New Roman" w:cs="Times New Roman" w:hint="eastAsia"/>
          <w:color w:val="000000" w:themeColor="text1"/>
          <w:kern w:val="0"/>
          <w:szCs w:val="21"/>
        </w:rPr>
        <w:t>使得微生物群落的分布特征存在较大差异</w:t>
      </w:r>
      <w:r w:rsidR="001831E0">
        <w:rPr>
          <w:rFonts w:ascii="Times New Roman" w:eastAsia="宋体" w:hAnsi="Times New Roman" w:cs="Times New Roman" w:hint="eastAsia"/>
          <w:color w:val="000000" w:themeColor="text1"/>
          <w:kern w:val="0"/>
          <w:szCs w:val="21"/>
        </w:rPr>
        <w:t>，</w:t>
      </w:r>
      <w:r w:rsidR="008D4A16">
        <w:rPr>
          <w:rFonts w:ascii="Times New Roman" w:eastAsia="宋体" w:hAnsi="Times New Roman" w:cs="Times New Roman" w:hint="eastAsia"/>
          <w:color w:val="000000" w:themeColor="text1"/>
          <w:kern w:val="0"/>
          <w:szCs w:val="21"/>
        </w:rPr>
        <w:t>因此，亟需</w:t>
      </w:r>
      <w:r w:rsidR="00032615">
        <w:rPr>
          <w:rFonts w:ascii="Times New Roman" w:eastAsia="宋体" w:hAnsi="Times New Roman" w:cs="Times New Roman" w:hint="eastAsia"/>
          <w:color w:val="000000" w:themeColor="text1"/>
          <w:kern w:val="0"/>
          <w:szCs w:val="21"/>
        </w:rPr>
        <w:t>加强</w:t>
      </w:r>
      <w:r w:rsidR="003A1293">
        <w:rPr>
          <w:rFonts w:ascii="Times New Roman" w:eastAsia="宋体" w:hAnsi="Times New Roman" w:cs="Times New Roman" w:hint="eastAsia"/>
          <w:color w:val="000000" w:themeColor="text1"/>
          <w:kern w:val="0"/>
          <w:szCs w:val="21"/>
        </w:rPr>
        <w:t>全球合作及数据共享</w:t>
      </w:r>
      <w:r w:rsidR="00395CA7">
        <w:rPr>
          <w:rFonts w:ascii="Times New Roman" w:eastAsia="宋体" w:hAnsi="Times New Roman" w:cs="Times New Roman" w:hint="eastAsia"/>
          <w:color w:val="000000" w:themeColor="text1"/>
          <w:kern w:val="0"/>
          <w:szCs w:val="21"/>
        </w:rPr>
        <w:t>。</w:t>
      </w:r>
      <w:r w:rsidR="00252399">
        <w:rPr>
          <w:rFonts w:ascii="Times New Roman" w:eastAsia="宋体" w:hAnsi="Times New Roman" w:cs="Times New Roman" w:hint="eastAsia"/>
          <w:color w:val="000000" w:themeColor="text1"/>
          <w:kern w:val="0"/>
          <w:szCs w:val="21"/>
        </w:rPr>
        <w:t>今后</w:t>
      </w:r>
      <w:r w:rsidR="008D4A16">
        <w:rPr>
          <w:rFonts w:ascii="Times New Roman" w:eastAsia="宋体" w:hAnsi="Times New Roman" w:cs="Times New Roman" w:hint="eastAsia"/>
          <w:color w:val="000000" w:themeColor="text1"/>
          <w:kern w:val="0"/>
          <w:szCs w:val="21"/>
        </w:rPr>
        <w:t>还</w:t>
      </w:r>
      <w:r w:rsidR="00252399">
        <w:rPr>
          <w:rFonts w:ascii="Times New Roman" w:eastAsia="宋体" w:hAnsi="Times New Roman" w:cs="Times New Roman" w:hint="eastAsia"/>
          <w:color w:val="000000" w:themeColor="text1"/>
          <w:kern w:val="0"/>
          <w:szCs w:val="21"/>
        </w:rPr>
        <w:t>需要进一步明确微生物物种的定义，加强</w:t>
      </w:r>
      <w:r w:rsidR="008D4A16">
        <w:rPr>
          <w:rFonts w:ascii="Times New Roman" w:eastAsia="宋体" w:hAnsi="Times New Roman" w:cs="Times New Roman" w:hint="eastAsia"/>
          <w:color w:val="000000" w:themeColor="text1"/>
          <w:kern w:val="0"/>
          <w:szCs w:val="21"/>
        </w:rPr>
        <w:t>在</w:t>
      </w:r>
      <w:r w:rsidR="00252399">
        <w:rPr>
          <w:rFonts w:ascii="Times New Roman" w:eastAsia="宋体" w:hAnsi="Times New Roman" w:cs="Times New Roman" w:hint="eastAsia"/>
          <w:color w:val="000000" w:themeColor="text1"/>
          <w:kern w:val="0"/>
          <w:szCs w:val="21"/>
        </w:rPr>
        <w:t>较</w:t>
      </w:r>
      <w:r w:rsidR="00252399" w:rsidRPr="00B94ABA">
        <w:rPr>
          <w:rFonts w:ascii="Times New Roman" w:eastAsia="宋体" w:hAnsi="Times New Roman" w:cs="Times New Roman"/>
          <w:color w:val="000000" w:themeColor="text1"/>
          <w:kern w:val="0"/>
          <w:szCs w:val="21"/>
        </w:rPr>
        <w:t>大空间尺度</w:t>
      </w:r>
      <w:r w:rsidR="006D0166">
        <w:rPr>
          <w:rFonts w:ascii="Times New Roman" w:eastAsia="宋体" w:hAnsi="Times New Roman" w:cs="Times New Roman" w:hint="eastAsia"/>
          <w:color w:val="000000" w:themeColor="text1"/>
          <w:kern w:val="0"/>
          <w:szCs w:val="21"/>
        </w:rPr>
        <w:t>下</w:t>
      </w:r>
      <w:r w:rsidR="008D4A16">
        <w:rPr>
          <w:rFonts w:ascii="Times New Roman" w:eastAsia="宋体" w:hAnsi="Times New Roman" w:cs="Times New Roman" w:hint="eastAsia"/>
          <w:color w:val="000000" w:themeColor="text1"/>
          <w:kern w:val="0"/>
          <w:szCs w:val="21"/>
        </w:rPr>
        <w:t>研究</w:t>
      </w:r>
      <w:r w:rsidR="006D0166">
        <w:rPr>
          <w:rFonts w:ascii="Times New Roman" w:eastAsia="宋体" w:hAnsi="Times New Roman" w:cs="Times New Roman"/>
          <w:color w:val="000000" w:themeColor="text1"/>
          <w:kern w:val="0"/>
          <w:szCs w:val="21"/>
        </w:rPr>
        <w:t>土壤</w:t>
      </w:r>
      <w:r w:rsidR="00252399" w:rsidRPr="00B94ABA">
        <w:rPr>
          <w:rFonts w:ascii="Times New Roman" w:eastAsia="宋体" w:hAnsi="Times New Roman" w:cs="Times New Roman"/>
          <w:color w:val="000000" w:themeColor="text1"/>
          <w:kern w:val="0"/>
          <w:szCs w:val="21"/>
        </w:rPr>
        <w:t>微生物</w:t>
      </w:r>
      <w:r w:rsidR="008D4A16">
        <w:rPr>
          <w:rFonts w:ascii="Times New Roman" w:eastAsia="宋体" w:hAnsi="Times New Roman" w:cs="Times New Roman" w:hint="eastAsia"/>
          <w:color w:val="000000" w:themeColor="text1"/>
          <w:kern w:val="0"/>
          <w:szCs w:val="21"/>
        </w:rPr>
        <w:t>群落</w:t>
      </w:r>
      <w:r w:rsidR="00252399">
        <w:rPr>
          <w:rFonts w:ascii="Times New Roman" w:eastAsia="宋体" w:hAnsi="Times New Roman" w:cs="Times New Roman"/>
          <w:color w:val="000000" w:themeColor="text1"/>
          <w:kern w:val="0"/>
          <w:szCs w:val="21"/>
        </w:rPr>
        <w:t>的时间</w:t>
      </w:r>
      <w:r w:rsidR="00252399">
        <w:rPr>
          <w:rFonts w:ascii="Times New Roman" w:eastAsia="宋体" w:hAnsi="Times New Roman" w:cs="Times New Roman" w:hint="eastAsia"/>
          <w:color w:val="000000" w:themeColor="text1"/>
          <w:kern w:val="0"/>
          <w:szCs w:val="21"/>
        </w:rPr>
        <w:t>动态</w:t>
      </w:r>
      <w:r w:rsidR="00252399">
        <w:rPr>
          <w:rFonts w:ascii="Times New Roman" w:eastAsia="宋体" w:hAnsi="Times New Roman" w:cs="Times New Roman"/>
          <w:color w:val="000000" w:themeColor="text1"/>
          <w:kern w:val="0"/>
          <w:szCs w:val="21"/>
        </w:rPr>
        <w:t>，</w:t>
      </w:r>
      <w:r w:rsidR="00CB2574">
        <w:rPr>
          <w:rFonts w:ascii="Times New Roman" w:eastAsia="宋体" w:hAnsi="Times New Roman" w:cs="Times New Roman" w:hint="eastAsia"/>
          <w:color w:val="000000" w:themeColor="text1"/>
          <w:kern w:val="0"/>
          <w:szCs w:val="21"/>
        </w:rPr>
        <w:t>微生物间的互作关系及其食物网的</w:t>
      </w:r>
      <w:r w:rsidR="00252399">
        <w:rPr>
          <w:rFonts w:ascii="Times New Roman" w:eastAsia="宋体" w:hAnsi="Times New Roman" w:cs="Times New Roman" w:hint="eastAsia"/>
          <w:color w:val="000000" w:themeColor="text1"/>
          <w:kern w:val="0"/>
          <w:szCs w:val="21"/>
        </w:rPr>
        <w:t>时空</w:t>
      </w:r>
      <w:r w:rsidR="00CB2574">
        <w:rPr>
          <w:rFonts w:ascii="Times New Roman" w:eastAsia="宋体" w:hAnsi="Times New Roman" w:cs="Times New Roman" w:hint="eastAsia"/>
          <w:color w:val="000000" w:themeColor="text1"/>
          <w:kern w:val="0"/>
          <w:szCs w:val="21"/>
        </w:rPr>
        <w:t>分布</w:t>
      </w:r>
      <w:r w:rsidR="00252399">
        <w:rPr>
          <w:rFonts w:ascii="Times New Roman" w:eastAsia="宋体" w:hAnsi="Times New Roman" w:cs="Times New Roman" w:hint="eastAsia"/>
          <w:color w:val="000000" w:themeColor="text1"/>
          <w:kern w:val="0"/>
          <w:szCs w:val="21"/>
        </w:rPr>
        <w:t>。</w:t>
      </w:r>
    </w:p>
    <w:p w14:paraId="35EDD5BE" w14:textId="679170D7" w:rsidR="00C80CA1" w:rsidRDefault="00F51319">
      <w:pPr>
        <w:autoSpaceDE w:val="0"/>
        <w:autoSpaceDN w:val="0"/>
        <w:adjustRightInd w:val="0"/>
        <w:ind w:firstLineChars="200" w:firstLine="422"/>
        <w:rPr>
          <w:rFonts w:ascii="Times New Roman" w:eastAsia="宋体" w:hAnsi="Times New Roman" w:cs="Times New Roman"/>
          <w:color w:val="000000" w:themeColor="text1"/>
          <w:kern w:val="0"/>
          <w:szCs w:val="21"/>
        </w:rPr>
      </w:pPr>
      <w:r w:rsidRPr="008D079F">
        <w:rPr>
          <w:rFonts w:ascii="Times New Roman" w:eastAsia="宋体" w:hAnsi="Times New Roman" w:cs="Times New Roman" w:hint="eastAsia"/>
          <w:b/>
          <w:color w:val="000000" w:themeColor="text1"/>
          <w:kern w:val="0"/>
          <w:szCs w:val="21"/>
        </w:rPr>
        <w:t>（</w:t>
      </w:r>
      <w:r w:rsidRPr="008D079F">
        <w:rPr>
          <w:rFonts w:ascii="Times New Roman" w:eastAsia="宋体" w:hAnsi="Times New Roman" w:cs="Times New Roman" w:hint="eastAsia"/>
          <w:b/>
          <w:color w:val="000000" w:themeColor="text1"/>
          <w:kern w:val="0"/>
          <w:szCs w:val="21"/>
        </w:rPr>
        <w:t>2</w:t>
      </w:r>
      <w:r w:rsidRPr="008D079F">
        <w:rPr>
          <w:rFonts w:ascii="Times New Roman" w:eastAsia="宋体" w:hAnsi="Times New Roman" w:cs="Times New Roman" w:hint="eastAsia"/>
          <w:b/>
          <w:color w:val="000000" w:themeColor="text1"/>
          <w:kern w:val="0"/>
          <w:szCs w:val="21"/>
        </w:rPr>
        <w:t>）</w:t>
      </w:r>
      <w:r w:rsidRPr="008D079F">
        <w:rPr>
          <w:rFonts w:ascii="Times New Roman" w:eastAsia="宋体" w:hAnsi="Times New Roman" w:cs="Times New Roman"/>
          <w:b/>
          <w:color w:val="000000" w:themeColor="text1"/>
          <w:kern w:val="0"/>
          <w:szCs w:val="21"/>
        </w:rPr>
        <w:t>土壤微生物</w:t>
      </w:r>
      <w:r w:rsidRPr="008D079F">
        <w:rPr>
          <w:rFonts w:ascii="Times New Roman" w:eastAsia="宋体" w:hAnsi="Times New Roman" w:cs="Times New Roman" w:hint="eastAsia"/>
          <w:b/>
          <w:color w:val="000000" w:themeColor="text1"/>
          <w:kern w:val="0"/>
          <w:szCs w:val="21"/>
        </w:rPr>
        <w:t>时空分布</w:t>
      </w:r>
      <w:r w:rsidRPr="008D079F">
        <w:rPr>
          <w:rFonts w:ascii="Times New Roman" w:eastAsia="宋体" w:hAnsi="Times New Roman" w:cs="Times New Roman"/>
          <w:b/>
          <w:color w:val="000000" w:themeColor="text1"/>
          <w:kern w:val="0"/>
          <w:szCs w:val="21"/>
        </w:rPr>
        <w:t>与生态系统功能</w:t>
      </w:r>
      <w:r w:rsidR="00392A06">
        <w:rPr>
          <w:rFonts w:ascii="Times New Roman" w:eastAsia="宋体" w:hAnsi="Times New Roman" w:cs="Times New Roman" w:hint="eastAsia"/>
          <w:b/>
          <w:color w:val="000000" w:themeColor="text1"/>
          <w:kern w:val="0"/>
          <w:szCs w:val="21"/>
        </w:rPr>
        <w:t>的</w:t>
      </w:r>
      <w:proofErr w:type="gramStart"/>
      <w:r w:rsidR="0082485A" w:rsidRPr="008D079F">
        <w:rPr>
          <w:rFonts w:ascii="Times New Roman" w:eastAsia="宋体" w:hAnsi="Times New Roman" w:cs="Times New Roman" w:hint="eastAsia"/>
          <w:b/>
          <w:color w:val="000000" w:themeColor="text1"/>
          <w:kern w:val="0"/>
          <w:szCs w:val="21"/>
        </w:rPr>
        <w:t>耦</w:t>
      </w:r>
      <w:proofErr w:type="gramEnd"/>
      <w:r w:rsidR="0082485A" w:rsidRPr="008D079F">
        <w:rPr>
          <w:rFonts w:ascii="Times New Roman" w:eastAsia="宋体" w:hAnsi="Times New Roman" w:cs="Times New Roman" w:hint="eastAsia"/>
          <w:b/>
          <w:color w:val="000000" w:themeColor="text1"/>
          <w:kern w:val="0"/>
          <w:szCs w:val="21"/>
        </w:rPr>
        <w:t>联</w:t>
      </w:r>
      <w:r w:rsidRPr="008D079F">
        <w:rPr>
          <w:rFonts w:ascii="Times New Roman" w:eastAsia="宋体" w:hAnsi="Times New Roman" w:cs="Times New Roman" w:hint="eastAsia"/>
          <w:b/>
          <w:color w:val="000000" w:themeColor="text1"/>
          <w:kern w:val="0"/>
          <w:szCs w:val="21"/>
        </w:rPr>
        <w:t>。</w:t>
      </w:r>
      <w:r w:rsidR="004E70B7" w:rsidRPr="004E70B7">
        <w:rPr>
          <w:rFonts w:ascii="Times New Roman" w:eastAsia="宋体" w:hAnsi="Times New Roman" w:cs="Times New Roman" w:hint="eastAsia"/>
          <w:color w:val="000000" w:themeColor="text1"/>
          <w:kern w:val="0"/>
          <w:szCs w:val="21"/>
        </w:rPr>
        <w:t>微生物生物</w:t>
      </w:r>
      <w:r w:rsidR="004E70B7">
        <w:rPr>
          <w:rFonts w:ascii="Times New Roman" w:eastAsia="宋体" w:hAnsi="Times New Roman" w:cs="Times New Roman" w:hint="eastAsia"/>
          <w:color w:val="000000" w:themeColor="text1"/>
          <w:kern w:val="0"/>
          <w:szCs w:val="21"/>
        </w:rPr>
        <w:t>地理学研究的一个主要目标就是将</w:t>
      </w:r>
      <w:r w:rsidR="00F619AD">
        <w:rPr>
          <w:rFonts w:ascii="Times New Roman" w:eastAsia="宋体" w:hAnsi="Times New Roman" w:cs="Times New Roman" w:hint="eastAsia"/>
          <w:color w:val="000000" w:themeColor="text1"/>
          <w:kern w:val="0"/>
          <w:szCs w:val="21"/>
        </w:rPr>
        <w:t>微生物群落的分布</w:t>
      </w:r>
      <w:r w:rsidR="006D0166">
        <w:rPr>
          <w:rFonts w:ascii="Times New Roman" w:eastAsia="宋体" w:hAnsi="Times New Roman" w:cs="Times New Roman" w:hint="eastAsia"/>
          <w:color w:val="000000" w:themeColor="text1"/>
          <w:kern w:val="0"/>
          <w:szCs w:val="21"/>
        </w:rPr>
        <w:t>与</w:t>
      </w:r>
      <w:r w:rsidR="00392A06">
        <w:rPr>
          <w:rFonts w:ascii="Times New Roman" w:eastAsia="宋体" w:hAnsi="Times New Roman" w:cs="Times New Roman" w:hint="eastAsia"/>
          <w:color w:val="000000" w:themeColor="text1"/>
          <w:kern w:val="0"/>
          <w:szCs w:val="21"/>
        </w:rPr>
        <w:t>生态系统</w:t>
      </w:r>
      <w:r w:rsidR="00F619AD">
        <w:rPr>
          <w:rFonts w:ascii="Times New Roman" w:eastAsia="宋体" w:hAnsi="Times New Roman" w:cs="Times New Roman" w:hint="eastAsia"/>
          <w:color w:val="000000" w:themeColor="text1"/>
          <w:kern w:val="0"/>
          <w:szCs w:val="21"/>
        </w:rPr>
        <w:t>功能</w:t>
      </w:r>
      <w:r w:rsidR="00251216">
        <w:rPr>
          <w:rFonts w:ascii="Times New Roman" w:eastAsia="宋体" w:hAnsi="Times New Roman" w:cs="Times New Roman" w:hint="eastAsia"/>
          <w:color w:val="000000" w:themeColor="text1"/>
          <w:kern w:val="0"/>
          <w:szCs w:val="21"/>
        </w:rPr>
        <w:t>（养分循环、植物生长、公共卫生和</w:t>
      </w:r>
      <w:r w:rsidR="00D82E8A">
        <w:rPr>
          <w:rFonts w:ascii="Times New Roman" w:eastAsia="宋体" w:hAnsi="Times New Roman" w:cs="Times New Roman" w:hint="eastAsia"/>
          <w:color w:val="000000" w:themeColor="text1"/>
          <w:kern w:val="0"/>
          <w:szCs w:val="21"/>
        </w:rPr>
        <w:t>生态系统</w:t>
      </w:r>
      <w:r w:rsidR="00251216">
        <w:rPr>
          <w:rFonts w:ascii="Times New Roman" w:eastAsia="宋体" w:hAnsi="Times New Roman" w:cs="Times New Roman" w:hint="eastAsia"/>
          <w:color w:val="000000" w:themeColor="text1"/>
          <w:kern w:val="0"/>
          <w:szCs w:val="21"/>
        </w:rPr>
        <w:t>多功能性等）</w:t>
      </w:r>
      <w:r w:rsidR="00A73CDE">
        <w:rPr>
          <w:rFonts w:ascii="Times New Roman" w:eastAsia="宋体" w:hAnsi="Times New Roman" w:cs="Times New Roman" w:hint="eastAsia"/>
          <w:color w:val="000000" w:themeColor="text1"/>
          <w:kern w:val="0"/>
          <w:szCs w:val="21"/>
        </w:rPr>
        <w:t>进行</w:t>
      </w:r>
      <w:proofErr w:type="gramStart"/>
      <w:r w:rsidR="003F634C">
        <w:rPr>
          <w:rFonts w:ascii="Times New Roman" w:eastAsia="宋体" w:hAnsi="Times New Roman" w:cs="Times New Roman" w:hint="eastAsia"/>
          <w:color w:val="000000" w:themeColor="text1"/>
          <w:kern w:val="0"/>
          <w:szCs w:val="21"/>
        </w:rPr>
        <w:t>耦</w:t>
      </w:r>
      <w:proofErr w:type="gramEnd"/>
      <w:r w:rsidR="003F634C">
        <w:rPr>
          <w:rFonts w:ascii="Times New Roman" w:eastAsia="宋体" w:hAnsi="Times New Roman" w:cs="Times New Roman" w:hint="eastAsia"/>
          <w:color w:val="000000" w:themeColor="text1"/>
          <w:kern w:val="0"/>
          <w:szCs w:val="21"/>
        </w:rPr>
        <w:t>联</w:t>
      </w:r>
      <w:r w:rsidR="00C54DC3">
        <w:rPr>
          <w:rFonts w:ascii="Times New Roman" w:eastAsia="宋体" w:hAnsi="Times New Roman" w:cs="Times New Roman" w:hint="eastAsia"/>
          <w:color w:val="000000" w:themeColor="text1"/>
          <w:kern w:val="0"/>
          <w:szCs w:val="21"/>
        </w:rPr>
        <w:t>。</w:t>
      </w:r>
      <w:r w:rsidR="00D97DA3">
        <w:rPr>
          <w:rFonts w:ascii="Times New Roman" w:eastAsia="宋体" w:hAnsi="Times New Roman" w:cs="Times New Roman" w:hint="eastAsia"/>
          <w:color w:val="000000" w:themeColor="text1"/>
          <w:kern w:val="0"/>
          <w:szCs w:val="21"/>
        </w:rPr>
        <w:t>目前，微生物多样性</w:t>
      </w:r>
      <w:r w:rsidR="00D97DA3">
        <w:rPr>
          <w:rFonts w:ascii="Times New Roman" w:eastAsia="宋体" w:hAnsi="Times New Roman" w:cs="Times New Roman" w:hint="eastAsia"/>
          <w:color w:val="000000" w:themeColor="text1"/>
          <w:kern w:val="0"/>
          <w:szCs w:val="21"/>
        </w:rPr>
        <w:t>-</w:t>
      </w:r>
      <w:r w:rsidR="00D97DA3">
        <w:rPr>
          <w:rFonts w:ascii="Times New Roman" w:eastAsia="宋体" w:hAnsi="Times New Roman" w:cs="Times New Roman" w:hint="eastAsia"/>
          <w:color w:val="000000" w:themeColor="text1"/>
          <w:kern w:val="0"/>
          <w:szCs w:val="21"/>
        </w:rPr>
        <w:t>功能的关系大都基于观测数据</w:t>
      </w:r>
      <w:r w:rsidR="00314700">
        <w:rPr>
          <w:rFonts w:ascii="Times New Roman" w:eastAsia="宋体" w:hAnsi="Times New Roman" w:cs="Times New Roman" w:hint="eastAsia"/>
          <w:color w:val="000000" w:themeColor="text1"/>
          <w:kern w:val="0"/>
          <w:szCs w:val="21"/>
        </w:rPr>
        <w:t>，</w:t>
      </w:r>
      <w:r w:rsidR="0087471E">
        <w:rPr>
          <w:rFonts w:ascii="Times New Roman" w:eastAsia="宋体" w:hAnsi="Times New Roman" w:cs="Times New Roman" w:hint="eastAsia"/>
          <w:color w:val="000000" w:themeColor="text1"/>
          <w:kern w:val="0"/>
          <w:szCs w:val="21"/>
        </w:rPr>
        <w:t>未来</w:t>
      </w:r>
      <w:r w:rsidR="00590122">
        <w:rPr>
          <w:rFonts w:ascii="Times New Roman" w:eastAsia="宋体" w:hAnsi="Times New Roman" w:cs="Times New Roman" w:hint="eastAsia"/>
          <w:color w:val="000000" w:themeColor="text1"/>
          <w:kern w:val="0"/>
          <w:szCs w:val="21"/>
        </w:rPr>
        <w:t>需要通过</w:t>
      </w:r>
      <w:r w:rsidR="00314700">
        <w:rPr>
          <w:rFonts w:ascii="Times New Roman" w:eastAsia="宋体" w:hAnsi="Times New Roman" w:cs="Times New Roman" w:hint="eastAsia"/>
          <w:color w:val="000000" w:themeColor="text1"/>
          <w:kern w:val="0"/>
          <w:szCs w:val="21"/>
        </w:rPr>
        <w:t>微生物</w:t>
      </w:r>
      <w:r w:rsidR="00590122">
        <w:rPr>
          <w:rFonts w:ascii="Times New Roman" w:eastAsia="宋体" w:hAnsi="Times New Roman" w:cs="Times New Roman" w:hint="eastAsia"/>
          <w:color w:val="000000" w:themeColor="text1"/>
          <w:kern w:val="0"/>
          <w:szCs w:val="21"/>
        </w:rPr>
        <w:t>的</w:t>
      </w:r>
      <w:r w:rsidR="00314700">
        <w:rPr>
          <w:rFonts w:ascii="Times New Roman" w:eastAsia="宋体" w:hAnsi="Times New Roman" w:cs="Times New Roman" w:hint="eastAsia"/>
          <w:color w:val="000000" w:themeColor="text1"/>
          <w:kern w:val="0"/>
          <w:szCs w:val="21"/>
        </w:rPr>
        <w:t>分离培养、全基因组</w:t>
      </w:r>
      <w:r w:rsidR="002C6402">
        <w:rPr>
          <w:rFonts w:ascii="Times New Roman" w:eastAsia="宋体" w:hAnsi="Times New Roman" w:cs="Times New Roman" w:hint="eastAsia"/>
          <w:color w:val="000000" w:themeColor="text1"/>
          <w:kern w:val="0"/>
          <w:szCs w:val="21"/>
        </w:rPr>
        <w:t>测序</w:t>
      </w:r>
      <w:r w:rsidR="00CB2574">
        <w:rPr>
          <w:rFonts w:ascii="Times New Roman" w:eastAsia="宋体" w:hAnsi="Times New Roman" w:cs="Times New Roman" w:hint="eastAsia"/>
          <w:color w:val="000000" w:themeColor="text1"/>
          <w:kern w:val="0"/>
          <w:szCs w:val="21"/>
        </w:rPr>
        <w:t>、</w:t>
      </w:r>
      <w:r w:rsidR="006C333E">
        <w:rPr>
          <w:rFonts w:ascii="Times New Roman" w:eastAsia="宋体" w:hAnsi="Times New Roman" w:cs="Times New Roman" w:hint="eastAsia"/>
          <w:color w:val="000000" w:themeColor="text1"/>
          <w:kern w:val="0"/>
          <w:szCs w:val="21"/>
        </w:rPr>
        <w:t>蛋白质组学</w:t>
      </w:r>
      <w:r w:rsidR="00392A06">
        <w:rPr>
          <w:rFonts w:ascii="Times New Roman" w:eastAsia="宋体" w:hAnsi="Times New Roman" w:cs="Times New Roman" w:hint="eastAsia"/>
          <w:color w:val="000000" w:themeColor="text1"/>
          <w:kern w:val="0"/>
          <w:szCs w:val="21"/>
        </w:rPr>
        <w:t>以及</w:t>
      </w:r>
      <w:r w:rsidR="00CB2574">
        <w:rPr>
          <w:rFonts w:ascii="Times New Roman" w:eastAsia="宋体" w:hAnsi="Times New Roman" w:cs="Times New Roman" w:hint="eastAsia"/>
          <w:color w:val="000000" w:themeColor="text1"/>
          <w:kern w:val="0"/>
          <w:szCs w:val="21"/>
        </w:rPr>
        <w:t>合成生物学</w:t>
      </w:r>
      <w:r w:rsidR="006D0166">
        <w:rPr>
          <w:rFonts w:ascii="Times New Roman" w:eastAsia="宋体" w:hAnsi="Times New Roman" w:cs="Times New Roman" w:hint="eastAsia"/>
          <w:color w:val="000000" w:themeColor="text1"/>
          <w:kern w:val="0"/>
          <w:szCs w:val="21"/>
        </w:rPr>
        <w:t>等技术</w:t>
      </w:r>
      <w:r w:rsidR="00590122">
        <w:rPr>
          <w:rFonts w:ascii="Times New Roman" w:eastAsia="宋体" w:hAnsi="Times New Roman" w:cs="Times New Roman" w:hint="eastAsia"/>
          <w:color w:val="000000" w:themeColor="text1"/>
          <w:kern w:val="0"/>
          <w:szCs w:val="21"/>
        </w:rPr>
        <w:t>来</w:t>
      </w:r>
      <w:r w:rsidR="00314700">
        <w:rPr>
          <w:rFonts w:ascii="Times New Roman" w:eastAsia="宋体" w:hAnsi="Times New Roman" w:cs="Times New Roman" w:hint="eastAsia"/>
          <w:color w:val="000000" w:themeColor="text1"/>
          <w:kern w:val="0"/>
          <w:szCs w:val="21"/>
        </w:rPr>
        <w:t>解析特定微生物的功能</w:t>
      </w:r>
      <w:r w:rsidR="00CB2574">
        <w:rPr>
          <w:rFonts w:ascii="Times New Roman" w:eastAsia="宋体" w:hAnsi="Times New Roman" w:cs="Times New Roman" w:hint="eastAsia"/>
          <w:color w:val="000000" w:themeColor="text1"/>
          <w:kern w:val="0"/>
          <w:szCs w:val="21"/>
        </w:rPr>
        <w:t>，</w:t>
      </w:r>
      <w:r w:rsidR="00252399">
        <w:rPr>
          <w:rFonts w:ascii="Times New Roman" w:eastAsia="宋体" w:hAnsi="Times New Roman" w:cs="Times New Roman" w:hint="eastAsia"/>
          <w:color w:val="000000" w:themeColor="text1"/>
          <w:kern w:val="0"/>
          <w:szCs w:val="21"/>
        </w:rPr>
        <w:t>并进一步通过调控微生物来促进</w:t>
      </w:r>
      <w:r w:rsidR="006D0166">
        <w:rPr>
          <w:rFonts w:ascii="Times New Roman" w:eastAsia="宋体" w:hAnsi="Times New Roman" w:cs="Times New Roman" w:hint="eastAsia"/>
          <w:color w:val="000000" w:themeColor="text1"/>
          <w:kern w:val="0"/>
          <w:szCs w:val="21"/>
        </w:rPr>
        <w:t>植物</w:t>
      </w:r>
      <w:r w:rsidR="00CB2574">
        <w:rPr>
          <w:rFonts w:ascii="Times New Roman" w:eastAsia="宋体" w:hAnsi="Times New Roman" w:cs="Times New Roman" w:hint="eastAsia"/>
          <w:color w:val="000000" w:themeColor="text1"/>
          <w:kern w:val="0"/>
          <w:szCs w:val="21"/>
        </w:rPr>
        <w:t>生长</w:t>
      </w:r>
      <w:r w:rsidR="00CB2574" w:rsidRPr="00163BCB">
        <w:rPr>
          <w:rFonts w:ascii="Times New Roman" w:eastAsia="宋体" w:hAnsi="Times New Roman" w:cs="Times New Roman"/>
          <w:color w:val="000000" w:themeColor="text1"/>
          <w:kern w:val="0"/>
          <w:szCs w:val="21"/>
        </w:rPr>
        <w:t>和健康</w:t>
      </w:r>
      <w:r w:rsidR="00CB2574">
        <w:rPr>
          <w:rFonts w:ascii="Times New Roman" w:eastAsia="宋体" w:hAnsi="Times New Roman" w:cs="Times New Roman" w:hint="eastAsia"/>
          <w:color w:val="000000" w:themeColor="text1"/>
          <w:kern w:val="0"/>
          <w:szCs w:val="21"/>
        </w:rPr>
        <w:t>、</w:t>
      </w:r>
      <w:r w:rsidR="00CB2574">
        <w:rPr>
          <w:rFonts w:ascii="Times New Roman" w:eastAsia="宋体" w:hAnsi="Times New Roman" w:cs="Times New Roman"/>
          <w:color w:val="000000" w:themeColor="text1"/>
          <w:kern w:val="0"/>
          <w:szCs w:val="21"/>
        </w:rPr>
        <w:t>生态系统</w:t>
      </w:r>
      <w:r w:rsidR="00CB2574" w:rsidRPr="00163BCB">
        <w:rPr>
          <w:rFonts w:ascii="Times New Roman" w:eastAsia="宋体" w:hAnsi="Times New Roman" w:cs="Times New Roman"/>
          <w:color w:val="000000" w:themeColor="text1"/>
          <w:kern w:val="0"/>
          <w:szCs w:val="21"/>
        </w:rPr>
        <w:t>恢复</w:t>
      </w:r>
      <w:r w:rsidR="00CB2574">
        <w:rPr>
          <w:rFonts w:ascii="Times New Roman" w:eastAsia="宋体" w:hAnsi="Times New Roman" w:cs="Times New Roman" w:hint="eastAsia"/>
          <w:color w:val="000000" w:themeColor="text1"/>
          <w:kern w:val="0"/>
          <w:szCs w:val="21"/>
        </w:rPr>
        <w:t>和缓解</w:t>
      </w:r>
      <w:r w:rsidR="00CB2574" w:rsidRPr="00163BCB">
        <w:rPr>
          <w:rFonts w:ascii="Times New Roman" w:eastAsia="宋体" w:hAnsi="Times New Roman" w:cs="Times New Roman"/>
          <w:color w:val="000000" w:themeColor="text1"/>
          <w:kern w:val="0"/>
          <w:szCs w:val="21"/>
        </w:rPr>
        <w:t>全球</w:t>
      </w:r>
      <w:r w:rsidR="00CB2574">
        <w:rPr>
          <w:rFonts w:ascii="Times New Roman" w:eastAsia="宋体" w:hAnsi="Times New Roman" w:cs="Times New Roman" w:hint="eastAsia"/>
          <w:color w:val="000000" w:themeColor="text1"/>
          <w:kern w:val="0"/>
          <w:szCs w:val="21"/>
        </w:rPr>
        <w:t>气候</w:t>
      </w:r>
      <w:r w:rsidR="00CB2574" w:rsidRPr="00163BCB">
        <w:rPr>
          <w:rFonts w:ascii="Times New Roman" w:eastAsia="宋体" w:hAnsi="Times New Roman" w:cs="Times New Roman"/>
          <w:color w:val="000000" w:themeColor="text1"/>
          <w:kern w:val="0"/>
          <w:szCs w:val="21"/>
        </w:rPr>
        <w:t>变化</w:t>
      </w:r>
      <w:r w:rsidR="00314700">
        <w:rPr>
          <w:rFonts w:ascii="Times New Roman" w:eastAsia="宋体" w:hAnsi="Times New Roman" w:cs="Times New Roman" w:hint="eastAsia"/>
          <w:color w:val="000000" w:themeColor="text1"/>
          <w:kern w:val="0"/>
          <w:szCs w:val="21"/>
        </w:rPr>
        <w:t>。</w:t>
      </w:r>
    </w:p>
    <w:p w14:paraId="56132A84" w14:textId="5A5E9E86" w:rsidR="004A3F76" w:rsidRPr="00EC6B62" w:rsidRDefault="00F51319">
      <w:pPr>
        <w:autoSpaceDE w:val="0"/>
        <w:autoSpaceDN w:val="0"/>
        <w:adjustRightInd w:val="0"/>
        <w:ind w:firstLineChars="200" w:firstLine="422"/>
        <w:rPr>
          <w:rFonts w:ascii="Times New Roman" w:eastAsia="宋体" w:hAnsi="Times New Roman" w:cs="Times New Roman"/>
          <w:color w:val="FF0000"/>
          <w:kern w:val="0"/>
          <w:szCs w:val="21"/>
        </w:rPr>
      </w:pPr>
      <w:r w:rsidRPr="00610D83">
        <w:rPr>
          <w:rFonts w:ascii="Times New Roman" w:eastAsia="宋体" w:hAnsi="Times New Roman" w:cs="Times New Roman" w:hint="eastAsia"/>
          <w:b/>
          <w:color w:val="000000" w:themeColor="text1"/>
          <w:kern w:val="0"/>
          <w:szCs w:val="21"/>
        </w:rPr>
        <w:t>（</w:t>
      </w:r>
      <w:r w:rsidRPr="00610D83">
        <w:rPr>
          <w:rFonts w:ascii="Times New Roman" w:eastAsia="宋体" w:hAnsi="Times New Roman" w:cs="Times New Roman"/>
          <w:b/>
          <w:color w:val="000000" w:themeColor="text1"/>
          <w:kern w:val="0"/>
          <w:szCs w:val="21"/>
        </w:rPr>
        <w:t>3</w:t>
      </w:r>
      <w:r w:rsidRPr="00610D83">
        <w:rPr>
          <w:rFonts w:ascii="Times New Roman" w:eastAsia="宋体" w:hAnsi="Times New Roman" w:cs="Times New Roman" w:hint="eastAsia"/>
          <w:b/>
          <w:color w:val="000000" w:themeColor="text1"/>
          <w:kern w:val="0"/>
          <w:szCs w:val="21"/>
        </w:rPr>
        <w:t>）</w:t>
      </w:r>
      <w:r w:rsidR="00B16860" w:rsidRPr="00610D83">
        <w:rPr>
          <w:rFonts w:ascii="Times New Roman" w:eastAsia="宋体" w:hAnsi="Times New Roman" w:cs="Times New Roman" w:hint="eastAsia"/>
          <w:b/>
          <w:color w:val="000000" w:themeColor="text1"/>
          <w:kern w:val="0"/>
          <w:szCs w:val="21"/>
        </w:rPr>
        <w:t>全球变化背景下土壤生物多样性及其功能的</w:t>
      </w:r>
      <w:r w:rsidR="00A201D6" w:rsidRPr="00610D83">
        <w:rPr>
          <w:rFonts w:ascii="Times New Roman" w:eastAsia="宋体" w:hAnsi="Times New Roman" w:cs="Times New Roman" w:hint="eastAsia"/>
          <w:b/>
          <w:color w:val="000000" w:themeColor="text1"/>
          <w:kern w:val="0"/>
          <w:szCs w:val="21"/>
        </w:rPr>
        <w:t>分布</w:t>
      </w:r>
      <w:r w:rsidR="00A92EFE" w:rsidRPr="00610D83">
        <w:rPr>
          <w:rFonts w:ascii="Times New Roman" w:eastAsia="宋体" w:hAnsi="Times New Roman" w:cs="Times New Roman" w:hint="eastAsia"/>
          <w:b/>
          <w:color w:val="000000" w:themeColor="text1"/>
          <w:kern w:val="0"/>
          <w:szCs w:val="21"/>
        </w:rPr>
        <w:t>图谱</w:t>
      </w:r>
      <w:r w:rsidR="00EC475E" w:rsidRPr="00610D83">
        <w:rPr>
          <w:rFonts w:ascii="Times New Roman" w:eastAsia="宋体" w:hAnsi="Times New Roman" w:cs="Times New Roman" w:hint="eastAsia"/>
          <w:b/>
          <w:color w:val="000000" w:themeColor="text1"/>
          <w:kern w:val="0"/>
          <w:szCs w:val="21"/>
        </w:rPr>
        <w:t>绘制</w:t>
      </w:r>
      <w:r w:rsidR="00A92EFE" w:rsidRPr="00610D83">
        <w:rPr>
          <w:rFonts w:ascii="Times New Roman" w:eastAsia="宋体" w:hAnsi="Times New Roman" w:cs="Times New Roman" w:hint="eastAsia"/>
          <w:b/>
          <w:color w:val="000000" w:themeColor="text1"/>
          <w:kern w:val="0"/>
          <w:szCs w:val="21"/>
        </w:rPr>
        <w:t>。</w:t>
      </w:r>
      <w:r w:rsidR="004B3677">
        <w:rPr>
          <w:rFonts w:ascii="Times New Roman" w:eastAsia="宋体" w:hAnsi="Times New Roman" w:cs="Times New Roman" w:hint="eastAsia"/>
          <w:color w:val="000000" w:themeColor="text1"/>
          <w:kern w:val="0"/>
          <w:szCs w:val="21"/>
        </w:rPr>
        <w:t>目前，我们已经可以对某些微生物类群的分布</w:t>
      </w:r>
      <w:r w:rsidR="00FB1314">
        <w:rPr>
          <w:rFonts w:ascii="Times New Roman" w:eastAsia="宋体" w:hAnsi="Times New Roman" w:cs="Times New Roman" w:hint="eastAsia"/>
          <w:color w:val="000000" w:themeColor="text1"/>
          <w:kern w:val="0"/>
          <w:szCs w:val="21"/>
        </w:rPr>
        <w:t>及功能</w:t>
      </w:r>
      <w:r w:rsidR="004B3677">
        <w:rPr>
          <w:rFonts w:ascii="Times New Roman" w:eastAsia="宋体" w:hAnsi="Times New Roman" w:cs="Times New Roman" w:hint="eastAsia"/>
          <w:color w:val="000000" w:themeColor="text1"/>
          <w:kern w:val="0"/>
          <w:szCs w:val="21"/>
        </w:rPr>
        <w:t>进行预测</w:t>
      </w:r>
      <w:r w:rsidR="00392A06">
        <w:rPr>
          <w:rFonts w:ascii="Times New Roman" w:eastAsia="宋体" w:hAnsi="Times New Roman" w:cs="Times New Roman" w:hint="eastAsia"/>
          <w:color w:val="000000" w:themeColor="text1"/>
          <w:kern w:val="0"/>
          <w:szCs w:val="21"/>
        </w:rPr>
        <w:t>，</w:t>
      </w:r>
      <w:r w:rsidR="0027105B" w:rsidRPr="00EE517A">
        <w:rPr>
          <w:rFonts w:ascii="Times New Roman" w:eastAsia="宋体" w:hAnsi="Times New Roman" w:cs="Times New Roman" w:hint="eastAsia"/>
          <w:color w:val="000000" w:themeColor="text1"/>
          <w:kern w:val="0"/>
          <w:szCs w:val="21"/>
        </w:rPr>
        <w:t>然而，</w:t>
      </w:r>
      <w:r w:rsidR="00276E7A" w:rsidRPr="00EE517A">
        <w:rPr>
          <w:rFonts w:ascii="Times New Roman" w:eastAsia="宋体" w:hAnsi="Times New Roman" w:cs="Times New Roman" w:hint="eastAsia"/>
          <w:color w:val="000000" w:themeColor="text1"/>
          <w:kern w:val="0"/>
          <w:szCs w:val="21"/>
        </w:rPr>
        <w:t>仍缺乏</w:t>
      </w:r>
      <w:r w:rsidR="00776D49" w:rsidRPr="00EE517A">
        <w:rPr>
          <w:rFonts w:ascii="Times New Roman" w:eastAsia="宋体" w:hAnsi="Times New Roman" w:cs="Times New Roman" w:hint="eastAsia"/>
          <w:color w:val="000000" w:themeColor="text1"/>
          <w:kern w:val="0"/>
          <w:szCs w:val="21"/>
        </w:rPr>
        <w:t>对</w:t>
      </w:r>
      <w:r w:rsidR="00276E7A" w:rsidRPr="00EE517A">
        <w:rPr>
          <w:rFonts w:ascii="Times New Roman" w:eastAsia="宋体" w:hAnsi="Times New Roman" w:cs="Times New Roman" w:hint="eastAsia"/>
          <w:color w:val="000000" w:themeColor="text1"/>
          <w:kern w:val="0"/>
          <w:szCs w:val="21"/>
        </w:rPr>
        <w:t>核心微生物或关键物种的预测</w:t>
      </w:r>
      <w:r w:rsidR="00590122">
        <w:rPr>
          <w:rFonts w:ascii="Times New Roman" w:eastAsia="宋体" w:hAnsi="Times New Roman" w:cs="Times New Roman" w:hint="eastAsia"/>
          <w:color w:val="000000" w:themeColor="text1"/>
          <w:kern w:val="0"/>
          <w:szCs w:val="21"/>
        </w:rPr>
        <w:t>。</w:t>
      </w:r>
      <w:r w:rsidR="00252399" w:rsidRPr="0069665B">
        <w:rPr>
          <w:rFonts w:ascii="Times New Roman" w:eastAsia="宋体" w:hAnsi="Times New Roman" w:cs="Times New Roman"/>
          <w:color w:val="000000" w:themeColor="text1"/>
          <w:kern w:val="0"/>
          <w:szCs w:val="21"/>
        </w:rPr>
        <w:t>数据库</w:t>
      </w:r>
      <w:r w:rsidR="00252399">
        <w:rPr>
          <w:rFonts w:ascii="Times New Roman" w:eastAsia="宋体" w:hAnsi="Times New Roman" w:cs="Times New Roman" w:hint="eastAsia"/>
          <w:color w:val="000000" w:themeColor="text1"/>
          <w:kern w:val="0"/>
          <w:szCs w:val="21"/>
        </w:rPr>
        <w:t>的扩展、微生物群落的时间动态和微生物间的互作关系对于</w:t>
      </w:r>
      <w:r w:rsidR="00252399" w:rsidRPr="0069665B">
        <w:rPr>
          <w:rFonts w:ascii="Times New Roman" w:eastAsia="宋体" w:hAnsi="Times New Roman" w:cs="Times New Roman" w:hint="eastAsia"/>
          <w:color w:val="000000" w:themeColor="text1"/>
          <w:kern w:val="0"/>
          <w:szCs w:val="21"/>
        </w:rPr>
        <w:t>提</w:t>
      </w:r>
      <w:r w:rsidR="00252399">
        <w:rPr>
          <w:rFonts w:ascii="Times New Roman" w:eastAsia="宋体" w:hAnsi="Times New Roman" w:cs="Times New Roman"/>
          <w:color w:val="000000" w:themeColor="text1"/>
          <w:kern w:val="0"/>
          <w:szCs w:val="21"/>
        </w:rPr>
        <w:t>高模型的预测精度</w:t>
      </w:r>
      <w:r w:rsidR="00252399">
        <w:rPr>
          <w:rFonts w:ascii="Times New Roman" w:eastAsia="宋体" w:hAnsi="Times New Roman" w:cs="Times New Roman" w:hint="eastAsia"/>
          <w:color w:val="000000" w:themeColor="text1"/>
          <w:kern w:val="0"/>
          <w:szCs w:val="21"/>
        </w:rPr>
        <w:t>及</w:t>
      </w:r>
      <w:r w:rsidR="00252399" w:rsidRPr="0069665B">
        <w:rPr>
          <w:rFonts w:ascii="Times New Roman" w:eastAsia="宋体" w:hAnsi="Times New Roman" w:cs="Times New Roman"/>
          <w:color w:val="000000" w:themeColor="text1"/>
          <w:kern w:val="0"/>
          <w:szCs w:val="21"/>
        </w:rPr>
        <w:t>微生物</w:t>
      </w:r>
      <w:r w:rsidR="00252399">
        <w:rPr>
          <w:rFonts w:ascii="Times New Roman" w:eastAsia="宋体" w:hAnsi="Times New Roman" w:cs="Times New Roman" w:hint="eastAsia"/>
          <w:color w:val="000000" w:themeColor="text1"/>
          <w:kern w:val="0"/>
          <w:szCs w:val="21"/>
        </w:rPr>
        <w:t>分布图谱的绘制</w:t>
      </w:r>
      <w:r w:rsidR="00252399" w:rsidRPr="0069665B">
        <w:rPr>
          <w:rFonts w:ascii="Times New Roman" w:eastAsia="宋体" w:hAnsi="Times New Roman" w:cs="Times New Roman"/>
          <w:color w:val="000000" w:themeColor="text1"/>
          <w:kern w:val="0"/>
          <w:szCs w:val="21"/>
        </w:rPr>
        <w:t>至关重要。</w:t>
      </w:r>
      <w:r w:rsidR="00252399">
        <w:rPr>
          <w:rFonts w:ascii="Times New Roman" w:eastAsia="宋体" w:hAnsi="Times New Roman" w:cs="Times New Roman" w:hint="eastAsia"/>
          <w:color w:val="000000" w:themeColor="text1"/>
          <w:kern w:val="0"/>
          <w:szCs w:val="21"/>
        </w:rPr>
        <w:t>高</w:t>
      </w:r>
      <w:r w:rsidR="00252399">
        <w:rPr>
          <w:rFonts w:ascii="Times New Roman" w:eastAsia="宋体" w:hAnsi="Times New Roman" w:cs="Times New Roman"/>
          <w:color w:val="000000" w:themeColor="text1"/>
          <w:kern w:val="0"/>
          <w:szCs w:val="21"/>
        </w:rPr>
        <w:t>精度</w:t>
      </w:r>
      <w:r w:rsidR="00252399" w:rsidRPr="0069665B">
        <w:rPr>
          <w:rFonts w:ascii="Times New Roman" w:eastAsia="宋体" w:hAnsi="Times New Roman" w:cs="Times New Roman"/>
          <w:color w:val="000000" w:themeColor="text1"/>
          <w:kern w:val="0"/>
          <w:szCs w:val="21"/>
        </w:rPr>
        <w:t>模型可进一步用于预测环境变化下的土壤生物多样性和生态系统功能的时空动态，</w:t>
      </w:r>
      <w:r w:rsidR="00252399">
        <w:rPr>
          <w:rFonts w:ascii="Times New Roman" w:eastAsia="宋体" w:hAnsi="Times New Roman" w:cs="Times New Roman" w:hint="eastAsia"/>
          <w:color w:val="000000" w:themeColor="text1"/>
          <w:kern w:val="0"/>
          <w:szCs w:val="21"/>
        </w:rPr>
        <w:t>并</w:t>
      </w:r>
      <w:r w:rsidR="00252399" w:rsidRPr="0069665B">
        <w:rPr>
          <w:rFonts w:ascii="Times New Roman" w:eastAsia="宋体" w:hAnsi="Times New Roman" w:cs="Times New Roman"/>
          <w:color w:val="000000" w:themeColor="text1"/>
          <w:kern w:val="0"/>
          <w:szCs w:val="21"/>
        </w:rPr>
        <w:t>有助于气候变化下的土壤生物多样性保护和生态功能</w:t>
      </w:r>
      <w:r w:rsidR="00252399">
        <w:rPr>
          <w:rFonts w:ascii="Times New Roman" w:eastAsia="宋体" w:hAnsi="Times New Roman" w:cs="Times New Roman" w:hint="eastAsia"/>
          <w:color w:val="000000" w:themeColor="text1"/>
          <w:kern w:val="0"/>
          <w:szCs w:val="21"/>
        </w:rPr>
        <w:t>发挥</w:t>
      </w:r>
      <w:r w:rsidR="00252399" w:rsidRPr="0069665B">
        <w:rPr>
          <w:rFonts w:ascii="Times New Roman" w:eastAsia="宋体" w:hAnsi="Times New Roman" w:cs="Times New Roman"/>
          <w:color w:val="000000" w:themeColor="text1"/>
          <w:kern w:val="0"/>
          <w:szCs w:val="21"/>
        </w:rPr>
        <w:t>。</w:t>
      </w:r>
    </w:p>
    <w:p w14:paraId="3C4874F2" w14:textId="546E884C" w:rsidR="00C41346" w:rsidRDefault="00C41346" w:rsidP="008A21AF">
      <w:pPr>
        <w:autoSpaceDE w:val="0"/>
        <w:autoSpaceDN w:val="0"/>
        <w:adjustRightInd w:val="0"/>
        <w:ind w:firstLineChars="200" w:firstLine="420"/>
        <w:rPr>
          <w:rFonts w:ascii="Times New Roman" w:eastAsia="宋体" w:hAnsi="Times New Roman" w:cs="Times New Roman"/>
          <w:color w:val="000000" w:themeColor="text1"/>
          <w:kern w:val="0"/>
          <w:szCs w:val="21"/>
        </w:rPr>
      </w:pPr>
    </w:p>
    <w:p w14:paraId="19A83EBD" w14:textId="57BCA4AF" w:rsidR="00692D65" w:rsidRDefault="00692D65" w:rsidP="008A21AF">
      <w:pPr>
        <w:autoSpaceDE w:val="0"/>
        <w:autoSpaceDN w:val="0"/>
        <w:adjustRightInd w:val="0"/>
        <w:ind w:firstLineChars="200" w:firstLine="420"/>
        <w:rPr>
          <w:rFonts w:ascii="Times New Roman" w:eastAsia="宋体" w:hAnsi="Times New Roman" w:cs="Times New Roman"/>
          <w:color w:val="000000" w:themeColor="text1"/>
          <w:kern w:val="0"/>
          <w:szCs w:val="21"/>
        </w:rPr>
      </w:pPr>
      <w:r>
        <w:rPr>
          <w:rFonts w:ascii="Times New Roman" w:eastAsia="宋体" w:hAnsi="Times New Roman" w:cs="Times New Roman"/>
          <w:color w:val="000000" w:themeColor="text1"/>
          <w:kern w:val="0"/>
          <w:szCs w:val="21"/>
        </w:rPr>
        <w:t>文章链接</w:t>
      </w:r>
      <w:r>
        <w:rPr>
          <w:rFonts w:ascii="Times New Roman" w:eastAsia="宋体" w:hAnsi="Times New Roman" w:cs="Times New Roman" w:hint="eastAsia"/>
          <w:color w:val="000000" w:themeColor="text1"/>
          <w:kern w:val="0"/>
          <w:szCs w:val="21"/>
        </w:rPr>
        <w:t>：</w:t>
      </w:r>
      <w:r w:rsidRPr="00692D65">
        <w:rPr>
          <w:rFonts w:ascii="Times New Roman" w:eastAsia="宋体" w:hAnsi="Times New Roman" w:cs="Times New Roman"/>
          <w:color w:val="000000" w:themeColor="text1"/>
          <w:kern w:val="0"/>
          <w:szCs w:val="21"/>
        </w:rPr>
        <w:t>https://msystems.asm.org/content/5/2/e00803-19</w:t>
      </w:r>
    </w:p>
    <w:p w14:paraId="072EF943" w14:textId="43F49942" w:rsidR="0070536F" w:rsidRDefault="0070536F" w:rsidP="008A21AF">
      <w:pPr>
        <w:autoSpaceDE w:val="0"/>
        <w:autoSpaceDN w:val="0"/>
        <w:adjustRightInd w:val="0"/>
        <w:ind w:firstLineChars="200" w:firstLine="420"/>
        <w:rPr>
          <w:rFonts w:ascii="Times New Roman" w:eastAsia="宋体" w:hAnsi="Times New Roman" w:cs="Times New Roman"/>
          <w:color w:val="FF0000"/>
          <w:kern w:val="0"/>
          <w:szCs w:val="21"/>
        </w:rPr>
      </w:pPr>
    </w:p>
    <w:p w14:paraId="301D306B" w14:textId="77777777" w:rsidR="0070536F" w:rsidRDefault="0070536F" w:rsidP="008A21AF">
      <w:pPr>
        <w:autoSpaceDE w:val="0"/>
        <w:autoSpaceDN w:val="0"/>
        <w:adjustRightInd w:val="0"/>
        <w:ind w:firstLineChars="200" w:firstLine="420"/>
        <w:rPr>
          <w:rFonts w:ascii="Times New Roman" w:eastAsia="宋体" w:hAnsi="Times New Roman" w:cs="Times New Roman"/>
          <w:color w:val="FF0000"/>
          <w:kern w:val="0"/>
          <w:szCs w:val="21"/>
        </w:rPr>
      </w:pPr>
    </w:p>
    <w:p w14:paraId="31103C6F" w14:textId="7D8DFCFA" w:rsidR="00714BE7" w:rsidRDefault="00714BE7">
      <w:pPr>
        <w:autoSpaceDE w:val="0"/>
        <w:autoSpaceDN w:val="0"/>
        <w:adjustRightInd w:val="0"/>
        <w:jc w:val="left"/>
        <w:rPr>
          <w:rFonts w:ascii="FZSSK--GBK1-0" w:eastAsia="FZSSK--GBK1-0" w:cs="FZSSK--GBK1-0"/>
          <w:kern w:val="0"/>
          <w:sz w:val="18"/>
          <w:szCs w:val="18"/>
        </w:rPr>
      </w:pPr>
      <w:r>
        <w:rPr>
          <w:rFonts w:ascii="FZSSK--GBK1-0" w:eastAsia="FZSSK--GBK1-0" w:cs="FZSSK--GBK1-0"/>
          <w:noProof/>
          <w:kern w:val="0"/>
          <w:sz w:val="18"/>
          <w:szCs w:val="18"/>
        </w:rPr>
        <w:lastRenderedPageBreak/>
        <w:drawing>
          <wp:inline distT="0" distB="0" distL="0" distR="0" wp14:anchorId="7595C4ED" wp14:editId="0EB18A92">
            <wp:extent cx="5274310" cy="3942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942715"/>
                    </a:xfrm>
                    <a:prstGeom prst="rect">
                      <a:avLst/>
                    </a:prstGeom>
                  </pic:spPr>
                </pic:pic>
              </a:graphicData>
            </a:graphic>
          </wp:inline>
        </w:drawing>
      </w:r>
    </w:p>
    <w:p w14:paraId="50848C99" w14:textId="2E95168A" w:rsidR="00714BE7" w:rsidRPr="00815130" w:rsidRDefault="00714BE7" w:rsidP="00815130">
      <w:pPr>
        <w:autoSpaceDE w:val="0"/>
        <w:autoSpaceDN w:val="0"/>
        <w:adjustRightInd w:val="0"/>
        <w:jc w:val="center"/>
        <w:rPr>
          <w:rFonts w:ascii="Times New Roman" w:eastAsia="宋体" w:hAnsi="Times New Roman" w:cs="Times New Roman"/>
          <w:color w:val="000000" w:themeColor="text1"/>
          <w:kern w:val="0"/>
          <w:szCs w:val="21"/>
        </w:rPr>
      </w:pPr>
      <w:r w:rsidRPr="00893FA0">
        <w:rPr>
          <w:rFonts w:ascii="Times New Roman" w:eastAsia="宋体" w:hAnsi="Times New Roman" w:cs="Times New Roman"/>
          <w:color w:val="000000" w:themeColor="text1"/>
          <w:kern w:val="0"/>
          <w:szCs w:val="21"/>
        </w:rPr>
        <w:t>图</w:t>
      </w:r>
      <w:r w:rsidR="00B664EF">
        <w:rPr>
          <w:rFonts w:ascii="Times New Roman" w:eastAsia="宋体" w:hAnsi="Times New Roman" w:cs="Times New Roman"/>
          <w:color w:val="000000" w:themeColor="text1"/>
          <w:kern w:val="0"/>
          <w:szCs w:val="21"/>
        </w:rPr>
        <w:t>1</w:t>
      </w:r>
      <w:r w:rsidR="00E71D65">
        <w:rPr>
          <w:rFonts w:ascii="Times New Roman" w:eastAsia="宋体" w:hAnsi="Times New Roman" w:cs="Times New Roman"/>
          <w:color w:val="000000" w:themeColor="text1"/>
          <w:kern w:val="0"/>
          <w:szCs w:val="21"/>
        </w:rPr>
        <w:t xml:space="preserve"> </w:t>
      </w:r>
      <w:r w:rsidRPr="00893FA0">
        <w:rPr>
          <w:rFonts w:ascii="Times New Roman" w:eastAsia="宋体" w:hAnsi="Times New Roman" w:cs="Times New Roman"/>
          <w:color w:val="000000" w:themeColor="text1"/>
          <w:kern w:val="0"/>
          <w:szCs w:val="21"/>
        </w:rPr>
        <w:t>微生物生物地理学</w:t>
      </w:r>
      <w:r w:rsidR="00E71D65">
        <w:rPr>
          <w:rFonts w:ascii="Times New Roman" w:eastAsia="宋体" w:hAnsi="Times New Roman" w:cs="Times New Roman" w:hint="eastAsia"/>
          <w:color w:val="000000" w:themeColor="text1"/>
          <w:kern w:val="0"/>
          <w:szCs w:val="21"/>
        </w:rPr>
        <w:t>研究</w:t>
      </w:r>
      <w:r w:rsidR="00E71D65">
        <w:rPr>
          <w:rFonts w:ascii="Times New Roman" w:eastAsia="宋体" w:hAnsi="Times New Roman" w:cs="Times New Roman"/>
          <w:color w:val="000000" w:themeColor="text1"/>
          <w:kern w:val="0"/>
          <w:szCs w:val="21"/>
        </w:rPr>
        <w:t>发文</w:t>
      </w:r>
      <w:r w:rsidRPr="00893FA0">
        <w:rPr>
          <w:rFonts w:ascii="Times New Roman" w:eastAsia="宋体" w:hAnsi="Times New Roman" w:cs="Times New Roman"/>
          <w:color w:val="000000" w:themeColor="text1"/>
          <w:kern w:val="0"/>
          <w:szCs w:val="21"/>
        </w:rPr>
        <w:t>量</w:t>
      </w:r>
      <w:r w:rsidR="0030394D">
        <w:rPr>
          <w:rFonts w:ascii="Times New Roman" w:eastAsia="宋体" w:hAnsi="Times New Roman" w:cs="Times New Roman" w:hint="eastAsia"/>
          <w:color w:val="000000" w:themeColor="text1"/>
          <w:kern w:val="0"/>
          <w:szCs w:val="21"/>
        </w:rPr>
        <w:t>随时间变化趋势</w:t>
      </w:r>
      <w:r w:rsidRPr="00893FA0">
        <w:rPr>
          <w:rFonts w:ascii="Times New Roman" w:eastAsia="宋体" w:hAnsi="Times New Roman" w:cs="Times New Roman"/>
          <w:color w:val="000000" w:themeColor="text1"/>
          <w:kern w:val="0"/>
          <w:szCs w:val="21"/>
        </w:rPr>
        <w:t>。</w:t>
      </w:r>
      <w:r w:rsidRPr="00893FA0">
        <w:rPr>
          <w:rFonts w:ascii="Times New Roman" w:eastAsia="宋体" w:hAnsi="Times New Roman" w:cs="Times New Roman"/>
          <w:color w:val="000000" w:themeColor="text1"/>
          <w:kern w:val="0"/>
          <w:szCs w:val="21"/>
        </w:rPr>
        <w:t>(A)</w:t>
      </w:r>
      <w:r w:rsidR="0010656B" w:rsidRPr="00893FA0">
        <w:rPr>
          <w:rFonts w:ascii="Times New Roman" w:eastAsia="宋体" w:hAnsi="Times New Roman" w:cs="Times New Roman"/>
          <w:color w:val="000000" w:themeColor="text1"/>
          <w:kern w:val="0"/>
          <w:szCs w:val="21"/>
        </w:rPr>
        <w:t>不同生态系统</w:t>
      </w:r>
      <w:r w:rsidR="0010656B">
        <w:rPr>
          <w:rFonts w:ascii="Times New Roman" w:eastAsia="宋体" w:hAnsi="Times New Roman" w:cs="Times New Roman" w:hint="eastAsia"/>
          <w:color w:val="000000" w:themeColor="text1"/>
          <w:kern w:val="0"/>
          <w:szCs w:val="21"/>
        </w:rPr>
        <w:t>中</w:t>
      </w:r>
      <w:r w:rsidR="002C79FA">
        <w:rPr>
          <w:rFonts w:ascii="Times New Roman" w:eastAsia="宋体" w:hAnsi="Times New Roman" w:cs="Times New Roman" w:hint="eastAsia"/>
          <w:color w:val="000000" w:themeColor="text1"/>
          <w:kern w:val="0"/>
          <w:szCs w:val="21"/>
        </w:rPr>
        <w:t>发文量</w:t>
      </w:r>
      <w:r w:rsidR="0030394D">
        <w:rPr>
          <w:rFonts w:ascii="Times New Roman" w:eastAsia="宋体" w:hAnsi="Times New Roman" w:cs="Times New Roman" w:hint="eastAsia"/>
          <w:color w:val="000000" w:themeColor="text1"/>
          <w:kern w:val="0"/>
          <w:szCs w:val="21"/>
        </w:rPr>
        <w:t>随时间变化趋势</w:t>
      </w:r>
      <w:r w:rsidR="002C79FA">
        <w:rPr>
          <w:rFonts w:ascii="Times New Roman" w:eastAsia="宋体" w:hAnsi="Times New Roman" w:cs="Times New Roman" w:hint="eastAsia"/>
          <w:color w:val="000000" w:themeColor="text1"/>
          <w:kern w:val="0"/>
          <w:szCs w:val="21"/>
        </w:rPr>
        <w:t>对比</w:t>
      </w:r>
      <w:r w:rsidRPr="00893FA0">
        <w:rPr>
          <w:rFonts w:ascii="Times New Roman" w:eastAsia="宋体" w:hAnsi="Times New Roman" w:cs="Times New Roman"/>
          <w:color w:val="000000" w:themeColor="text1"/>
          <w:kern w:val="0"/>
          <w:szCs w:val="21"/>
        </w:rPr>
        <w:t>。</w:t>
      </w:r>
      <w:r w:rsidRPr="00893FA0">
        <w:rPr>
          <w:rFonts w:ascii="Times New Roman" w:eastAsia="宋体" w:hAnsi="Times New Roman" w:cs="Times New Roman"/>
          <w:color w:val="000000" w:themeColor="text1"/>
          <w:kern w:val="0"/>
          <w:szCs w:val="21"/>
        </w:rPr>
        <w:t>(B)</w:t>
      </w:r>
      <w:r w:rsidR="00F436BD">
        <w:rPr>
          <w:rFonts w:ascii="Times New Roman" w:eastAsia="宋体" w:hAnsi="Times New Roman" w:cs="Times New Roman"/>
          <w:color w:val="000000" w:themeColor="text1"/>
          <w:kern w:val="0"/>
          <w:szCs w:val="21"/>
        </w:rPr>
        <w:t>陆地不同生态系统</w:t>
      </w:r>
      <w:r w:rsidR="0010656B">
        <w:rPr>
          <w:rFonts w:ascii="Times New Roman" w:eastAsia="宋体" w:hAnsi="Times New Roman" w:cs="Times New Roman" w:hint="eastAsia"/>
          <w:color w:val="000000" w:themeColor="text1"/>
          <w:kern w:val="0"/>
          <w:szCs w:val="21"/>
        </w:rPr>
        <w:t>中</w:t>
      </w:r>
      <w:r w:rsidR="00E346CB">
        <w:rPr>
          <w:rFonts w:ascii="Times New Roman" w:eastAsia="宋体" w:hAnsi="Times New Roman" w:cs="Times New Roman" w:hint="eastAsia"/>
          <w:color w:val="000000" w:themeColor="text1"/>
          <w:kern w:val="0"/>
          <w:szCs w:val="21"/>
        </w:rPr>
        <w:t>发文量</w:t>
      </w:r>
      <w:r w:rsidR="0010656B">
        <w:rPr>
          <w:rFonts w:ascii="Times New Roman" w:eastAsia="宋体" w:hAnsi="Times New Roman" w:cs="Times New Roman" w:hint="eastAsia"/>
          <w:color w:val="000000" w:themeColor="text1"/>
          <w:kern w:val="0"/>
          <w:szCs w:val="21"/>
        </w:rPr>
        <w:t>随时间变化趋势对比</w:t>
      </w:r>
      <w:r w:rsidRPr="00893FA0">
        <w:rPr>
          <w:rFonts w:ascii="Times New Roman" w:eastAsia="宋体" w:hAnsi="Times New Roman" w:cs="Times New Roman"/>
          <w:color w:val="000000" w:themeColor="text1"/>
          <w:kern w:val="0"/>
          <w:szCs w:val="21"/>
        </w:rPr>
        <w:t>。</w:t>
      </w:r>
    </w:p>
    <w:p w14:paraId="7DCAFFC2" w14:textId="1692981F" w:rsidR="00714BE7" w:rsidRDefault="00714BE7">
      <w:pPr>
        <w:autoSpaceDE w:val="0"/>
        <w:autoSpaceDN w:val="0"/>
        <w:adjustRightInd w:val="0"/>
        <w:jc w:val="center"/>
        <w:rPr>
          <w:rFonts w:ascii="Times New Roman" w:eastAsia="宋体" w:hAnsi="Times New Roman" w:cs="Times New Roman"/>
          <w:kern w:val="0"/>
          <w:sz w:val="18"/>
          <w:szCs w:val="18"/>
        </w:rPr>
      </w:pPr>
      <w:r>
        <w:rPr>
          <w:rFonts w:ascii="Times New Roman" w:eastAsia="宋体" w:hAnsi="Times New Roman" w:cs="Times New Roman" w:hint="eastAsia"/>
          <w:noProof/>
          <w:kern w:val="0"/>
          <w:sz w:val="18"/>
          <w:szCs w:val="18"/>
        </w:rPr>
        <w:lastRenderedPageBreak/>
        <w:drawing>
          <wp:inline distT="0" distB="0" distL="0" distR="0" wp14:anchorId="10E2ACFD" wp14:editId="2ED6D3BC">
            <wp:extent cx="5274310" cy="69488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6948805"/>
                    </a:xfrm>
                    <a:prstGeom prst="rect">
                      <a:avLst/>
                    </a:prstGeom>
                  </pic:spPr>
                </pic:pic>
              </a:graphicData>
            </a:graphic>
          </wp:inline>
        </w:drawing>
      </w:r>
    </w:p>
    <w:p w14:paraId="0285AE30" w14:textId="737D229F" w:rsidR="00714BE7" w:rsidRPr="00893FA0" w:rsidRDefault="00714BE7" w:rsidP="00714BE7">
      <w:pPr>
        <w:autoSpaceDE w:val="0"/>
        <w:autoSpaceDN w:val="0"/>
        <w:adjustRightInd w:val="0"/>
        <w:jc w:val="center"/>
        <w:rPr>
          <w:rFonts w:ascii="Times New Roman" w:eastAsia="宋体" w:hAnsi="Times New Roman" w:cs="Times New Roman"/>
          <w:color w:val="000000" w:themeColor="text1"/>
          <w:kern w:val="0"/>
          <w:szCs w:val="21"/>
        </w:rPr>
      </w:pPr>
      <w:r w:rsidRPr="00893FA0">
        <w:rPr>
          <w:rFonts w:ascii="Times New Roman" w:eastAsia="宋体" w:hAnsi="Times New Roman" w:cs="Times New Roman"/>
          <w:color w:val="000000" w:themeColor="text1"/>
          <w:kern w:val="0"/>
          <w:szCs w:val="21"/>
        </w:rPr>
        <w:t>图</w:t>
      </w:r>
      <w:r w:rsidRPr="00893FA0">
        <w:rPr>
          <w:rFonts w:ascii="Times New Roman" w:eastAsia="宋体" w:hAnsi="Times New Roman" w:cs="Times New Roman"/>
          <w:color w:val="000000" w:themeColor="text1"/>
          <w:kern w:val="0"/>
          <w:szCs w:val="21"/>
        </w:rPr>
        <w:t xml:space="preserve">2 </w:t>
      </w:r>
      <w:r w:rsidRPr="00893FA0">
        <w:rPr>
          <w:rFonts w:ascii="Times New Roman" w:eastAsia="宋体" w:hAnsi="Times New Roman" w:cs="Times New Roman"/>
          <w:color w:val="000000" w:themeColor="text1"/>
          <w:kern w:val="0"/>
          <w:szCs w:val="21"/>
        </w:rPr>
        <w:t>土壤微生物生物地理学</w:t>
      </w:r>
      <w:r w:rsidR="00BB0628">
        <w:rPr>
          <w:rFonts w:ascii="Times New Roman" w:eastAsia="宋体" w:hAnsi="Times New Roman" w:cs="Times New Roman"/>
          <w:color w:val="000000" w:themeColor="text1"/>
          <w:kern w:val="0"/>
          <w:szCs w:val="21"/>
        </w:rPr>
        <w:t>的主要研究领域</w:t>
      </w:r>
      <w:r w:rsidR="00BB0628">
        <w:rPr>
          <w:rFonts w:ascii="Times New Roman" w:eastAsia="宋体" w:hAnsi="Times New Roman" w:cs="Times New Roman" w:hint="eastAsia"/>
          <w:color w:val="000000" w:themeColor="text1"/>
          <w:kern w:val="0"/>
          <w:szCs w:val="21"/>
        </w:rPr>
        <w:t>。</w:t>
      </w:r>
    </w:p>
    <w:sectPr w:rsidR="00714BE7" w:rsidRPr="00893F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FZSSK--GBK1-0">
    <w:altName w:val="微软雅黑"/>
    <w:charset w:val="86"/>
    <w:family w:val="auto"/>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A40"/>
    <w:rsid w:val="0000042D"/>
    <w:rsid w:val="000019ED"/>
    <w:rsid w:val="0000210A"/>
    <w:rsid w:val="0000408B"/>
    <w:rsid w:val="000104B9"/>
    <w:rsid w:val="00010FCB"/>
    <w:rsid w:val="000112D6"/>
    <w:rsid w:val="0001274F"/>
    <w:rsid w:val="0001494E"/>
    <w:rsid w:val="00020526"/>
    <w:rsid w:val="00027273"/>
    <w:rsid w:val="00032615"/>
    <w:rsid w:val="00045D60"/>
    <w:rsid w:val="00057C69"/>
    <w:rsid w:val="00063FBF"/>
    <w:rsid w:val="00083D39"/>
    <w:rsid w:val="000931AB"/>
    <w:rsid w:val="000A607A"/>
    <w:rsid w:val="000B2B5D"/>
    <w:rsid w:val="000B689F"/>
    <w:rsid w:val="000E4B1B"/>
    <w:rsid w:val="000E5985"/>
    <w:rsid w:val="000E6AAB"/>
    <w:rsid w:val="00101DF1"/>
    <w:rsid w:val="0010656B"/>
    <w:rsid w:val="001069B6"/>
    <w:rsid w:val="00115299"/>
    <w:rsid w:val="001156F9"/>
    <w:rsid w:val="001176A3"/>
    <w:rsid w:val="00132805"/>
    <w:rsid w:val="001455BF"/>
    <w:rsid w:val="0015168D"/>
    <w:rsid w:val="00163BCB"/>
    <w:rsid w:val="001803C8"/>
    <w:rsid w:val="001815A9"/>
    <w:rsid w:val="00181ACE"/>
    <w:rsid w:val="001831E0"/>
    <w:rsid w:val="00187ED0"/>
    <w:rsid w:val="00192776"/>
    <w:rsid w:val="001A0065"/>
    <w:rsid w:val="001A0A4A"/>
    <w:rsid w:val="001A4975"/>
    <w:rsid w:val="001A64EF"/>
    <w:rsid w:val="001B700C"/>
    <w:rsid w:val="001C4AC4"/>
    <w:rsid w:val="001E659A"/>
    <w:rsid w:val="00225A35"/>
    <w:rsid w:val="00241687"/>
    <w:rsid w:val="00251216"/>
    <w:rsid w:val="00252399"/>
    <w:rsid w:val="0027105B"/>
    <w:rsid w:val="002766BF"/>
    <w:rsid w:val="00276E7A"/>
    <w:rsid w:val="00290E92"/>
    <w:rsid w:val="002A2E24"/>
    <w:rsid w:val="002C6402"/>
    <w:rsid w:val="002C79FA"/>
    <w:rsid w:val="002D303C"/>
    <w:rsid w:val="002D7203"/>
    <w:rsid w:val="002D79D9"/>
    <w:rsid w:val="002E3E2C"/>
    <w:rsid w:val="002E4870"/>
    <w:rsid w:val="002F3D7F"/>
    <w:rsid w:val="0030394D"/>
    <w:rsid w:val="00314700"/>
    <w:rsid w:val="00334A40"/>
    <w:rsid w:val="00342CC0"/>
    <w:rsid w:val="00360F9A"/>
    <w:rsid w:val="003711BA"/>
    <w:rsid w:val="00387F34"/>
    <w:rsid w:val="0039021E"/>
    <w:rsid w:val="00390CD7"/>
    <w:rsid w:val="00391672"/>
    <w:rsid w:val="00392A06"/>
    <w:rsid w:val="00395CA7"/>
    <w:rsid w:val="003A1293"/>
    <w:rsid w:val="003B001C"/>
    <w:rsid w:val="003B02A1"/>
    <w:rsid w:val="003B65EC"/>
    <w:rsid w:val="003B72CF"/>
    <w:rsid w:val="003C064F"/>
    <w:rsid w:val="003C36F5"/>
    <w:rsid w:val="003C713B"/>
    <w:rsid w:val="003D2DA0"/>
    <w:rsid w:val="003D70C5"/>
    <w:rsid w:val="003E67B7"/>
    <w:rsid w:val="003F634C"/>
    <w:rsid w:val="004002F5"/>
    <w:rsid w:val="0040623D"/>
    <w:rsid w:val="00406FF4"/>
    <w:rsid w:val="004104BB"/>
    <w:rsid w:val="0041154B"/>
    <w:rsid w:val="004161E7"/>
    <w:rsid w:val="00426889"/>
    <w:rsid w:val="00430486"/>
    <w:rsid w:val="0043550E"/>
    <w:rsid w:val="00435E17"/>
    <w:rsid w:val="0045060D"/>
    <w:rsid w:val="0046796C"/>
    <w:rsid w:val="004706C7"/>
    <w:rsid w:val="0048216A"/>
    <w:rsid w:val="00483A3D"/>
    <w:rsid w:val="00495B3C"/>
    <w:rsid w:val="004A3F76"/>
    <w:rsid w:val="004A4CA7"/>
    <w:rsid w:val="004B3677"/>
    <w:rsid w:val="004B4401"/>
    <w:rsid w:val="004B7ADE"/>
    <w:rsid w:val="004B7B1D"/>
    <w:rsid w:val="004C3EB2"/>
    <w:rsid w:val="004D51B4"/>
    <w:rsid w:val="004E5503"/>
    <w:rsid w:val="004E70B7"/>
    <w:rsid w:val="004F15D6"/>
    <w:rsid w:val="004F3F48"/>
    <w:rsid w:val="0051752A"/>
    <w:rsid w:val="00523222"/>
    <w:rsid w:val="00534C34"/>
    <w:rsid w:val="00545553"/>
    <w:rsid w:val="005520DB"/>
    <w:rsid w:val="00552D40"/>
    <w:rsid w:val="00555F22"/>
    <w:rsid w:val="00557B25"/>
    <w:rsid w:val="00557E04"/>
    <w:rsid w:val="00576C37"/>
    <w:rsid w:val="00590122"/>
    <w:rsid w:val="0059088B"/>
    <w:rsid w:val="0059239F"/>
    <w:rsid w:val="00593F3D"/>
    <w:rsid w:val="005A1C01"/>
    <w:rsid w:val="005B31FF"/>
    <w:rsid w:val="005C0238"/>
    <w:rsid w:val="005C065C"/>
    <w:rsid w:val="005D1804"/>
    <w:rsid w:val="005E202E"/>
    <w:rsid w:val="005E44B2"/>
    <w:rsid w:val="005F2461"/>
    <w:rsid w:val="0060152B"/>
    <w:rsid w:val="00610D83"/>
    <w:rsid w:val="00617205"/>
    <w:rsid w:val="006459E0"/>
    <w:rsid w:val="00652C92"/>
    <w:rsid w:val="00660AAB"/>
    <w:rsid w:val="00664999"/>
    <w:rsid w:val="0066618A"/>
    <w:rsid w:val="006803F7"/>
    <w:rsid w:val="006819A5"/>
    <w:rsid w:val="0068717F"/>
    <w:rsid w:val="00692D65"/>
    <w:rsid w:val="0069665B"/>
    <w:rsid w:val="006A362C"/>
    <w:rsid w:val="006A53D6"/>
    <w:rsid w:val="006A5DD5"/>
    <w:rsid w:val="006B01CE"/>
    <w:rsid w:val="006B2D94"/>
    <w:rsid w:val="006B375E"/>
    <w:rsid w:val="006C333E"/>
    <w:rsid w:val="006C7E2E"/>
    <w:rsid w:val="006D0166"/>
    <w:rsid w:val="006D16D9"/>
    <w:rsid w:val="006D175F"/>
    <w:rsid w:val="006E0507"/>
    <w:rsid w:val="006E22D8"/>
    <w:rsid w:val="006E2BCA"/>
    <w:rsid w:val="006F411B"/>
    <w:rsid w:val="0070237F"/>
    <w:rsid w:val="00703168"/>
    <w:rsid w:val="0070536F"/>
    <w:rsid w:val="00712993"/>
    <w:rsid w:val="00714BE7"/>
    <w:rsid w:val="00714EA9"/>
    <w:rsid w:val="00715196"/>
    <w:rsid w:val="00715B6D"/>
    <w:rsid w:val="00724013"/>
    <w:rsid w:val="007335E8"/>
    <w:rsid w:val="00736EBD"/>
    <w:rsid w:val="00747BEE"/>
    <w:rsid w:val="007507CD"/>
    <w:rsid w:val="0076223B"/>
    <w:rsid w:val="00776D49"/>
    <w:rsid w:val="0079213C"/>
    <w:rsid w:val="007A0083"/>
    <w:rsid w:val="007A4EE8"/>
    <w:rsid w:val="007C1D40"/>
    <w:rsid w:val="007C534E"/>
    <w:rsid w:val="007C6D8B"/>
    <w:rsid w:val="007D16BB"/>
    <w:rsid w:val="007D18D3"/>
    <w:rsid w:val="00802752"/>
    <w:rsid w:val="008027C1"/>
    <w:rsid w:val="00813569"/>
    <w:rsid w:val="00815130"/>
    <w:rsid w:val="0082485A"/>
    <w:rsid w:val="0082616F"/>
    <w:rsid w:val="008302C4"/>
    <w:rsid w:val="0083241C"/>
    <w:rsid w:val="0083261D"/>
    <w:rsid w:val="008416EC"/>
    <w:rsid w:val="00854896"/>
    <w:rsid w:val="00857C11"/>
    <w:rsid w:val="00860340"/>
    <w:rsid w:val="00861708"/>
    <w:rsid w:val="0087471E"/>
    <w:rsid w:val="00874DCA"/>
    <w:rsid w:val="00893FA0"/>
    <w:rsid w:val="0089762C"/>
    <w:rsid w:val="008A21AF"/>
    <w:rsid w:val="008A42CC"/>
    <w:rsid w:val="008A5B60"/>
    <w:rsid w:val="008B34FF"/>
    <w:rsid w:val="008D079F"/>
    <w:rsid w:val="008D1447"/>
    <w:rsid w:val="008D4A16"/>
    <w:rsid w:val="008E54E4"/>
    <w:rsid w:val="0090260F"/>
    <w:rsid w:val="00905BFD"/>
    <w:rsid w:val="00906E5B"/>
    <w:rsid w:val="00916215"/>
    <w:rsid w:val="00917018"/>
    <w:rsid w:val="00917BCA"/>
    <w:rsid w:val="00936763"/>
    <w:rsid w:val="00936C7D"/>
    <w:rsid w:val="0093700E"/>
    <w:rsid w:val="00937DD9"/>
    <w:rsid w:val="009522CD"/>
    <w:rsid w:val="00953B9A"/>
    <w:rsid w:val="009542F2"/>
    <w:rsid w:val="00956494"/>
    <w:rsid w:val="009612E6"/>
    <w:rsid w:val="009630A0"/>
    <w:rsid w:val="0097021C"/>
    <w:rsid w:val="00975804"/>
    <w:rsid w:val="00975FAE"/>
    <w:rsid w:val="009803DF"/>
    <w:rsid w:val="009A6639"/>
    <w:rsid w:val="009C7B12"/>
    <w:rsid w:val="009D327F"/>
    <w:rsid w:val="009E1830"/>
    <w:rsid w:val="009E4B05"/>
    <w:rsid w:val="009F6516"/>
    <w:rsid w:val="00A021E1"/>
    <w:rsid w:val="00A1600D"/>
    <w:rsid w:val="00A201D6"/>
    <w:rsid w:val="00A27F8B"/>
    <w:rsid w:val="00A4447B"/>
    <w:rsid w:val="00A72BB2"/>
    <w:rsid w:val="00A73CDE"/>
    <w:rsid w:val="00A8588E"/>
    <w:rsid w:val="00A92EFE"/>
    <w:rsid w:val="00AA5D8A"/>
    <w:rsid w:val="00AD7976"/>
    <w:rsid w:val="00AE51AE"/>
    <w:rsid w:val="00B06265"/>
    <w:rsid w:val="00B16860"/>
    <w:rsid w:val="00B35F6A"/>
    <w:rsid w:val="00B43E98"/>
    <w:rsid w:val="00B525CE"/>
    <w:rsid w:val="00B664EF"/>
    <w:rsid w:val="00B825CE"/>
    <w:rsid w:val="00B861E6"/>
    <w:rsid w:val="00B930C5"/>
    <w:rsid w:val="00B94ABA"/>
    <w:rsid w:val="00BA289F"/>
    <w:rsid w:val="00BB0628"/>
    <w:rsid w:val="00BC1960"/>
    <w:rsid w:val="00BC308E"/>
    <w:rsid w:val="00BD0122"/>
    <w:rsid w:val="00BD2687"/>
    <w:rsid w:val="00BD6E19"/>
    <w:rsid w:val="00BF2FE2"/>
    <w:rsid w:val="00BF5E41"/>
    <w:rsid w:val="00C0350F"/>
    <w:rsid w:val="00C03CDD"/>
    <w:rsid w:val="00C062DE"/>
    <w:rsid w:val="00C1007E"/>
    <w:rsid w:val="00C41346"/>
    <w:rsid w:val="00C54DC3"/>
    <w:rsid w:val="00C62A29"/>
    <w:rsid w:val="00C80CA1"/>
    <w:rsid w:val="00C813B4"/>
    <w:rsid w:val="00C91F21"/>
    <w:rsid w:val="00CB2574"/>
    <w:rsid w:val="00CC67BE"/>
    <w:rsid w:val="00CE7B4D"/>
    <w:rsid w:val="00D05CDB"/>
    <w:rsid w:val="00D0672A"/>
    <w:rsid w:val="00D127DE"/>
    <w:rsid w:val="00D17701"/>
    <w:rsid w:val="00D225CC"/>
    <w:rsid w:val="00D24E49"/>
    <w:rsid w:val="00D25B29"/>
    <w:rsid w:val="00D2685B"/>
    <w:rsid w:val="00D33A3A"/>
    <w:rsid w:val="00D44FC6"/>
    <w:rsid w:val="00D647B2"/>
    <w:rsid w:val="00D724CE"/>
    <w:rsid w:val="00D80A86"/>
    <w:rsid w:val="00D82E8A"/>
    <w:rsid w:val="00D86BBF"/>
    <w:rsid w:val="00D91E9B"/>
    <w:rsid w:val="00D93F4F"/>
    <w:rsid w:val="00D97DA3"/>
    <w:rsid w:val="00DA4F12"/>
    <w:rsid w:val="00DB3902"/>
    <w:rsid w:val="00DD11EB"/>
    <w:rsid w:val="00DD729A"/>
    <w:rsid w:val="00DF47CF"/>
    <w:rsid w:val="00DF7DDB"/>
    <w:rsid w:val="00E05A07"/>
    <w:rsid w:val="00E068E8"/>
    <w:rsid w:val="00E17CB5"/>
    <w:rsid w:val="00E202FB"/>
    <w:rsid w:val="00E26E1B"/>
    <w:rsid w:val="00E346CB"/>
    <w:rsid w:val="00E37069"/>
    <w:rsid w:val="00E4746B"/>
    <w:rsid w:val="00E557B6"/>
    <w:rsid w:val="00E63A13"/>
    <w:rsid w:val="00E7000A"/>
    <w:rsid w:val="00E71D65"/>
    <w:rsid w:val="00EA2BE3"/>
    <w:rsid w:val="00EA756F"/>
    <w:rsid w:val="00EB5BFB"/>
    <w:rsid w:val="00EC475E"/>
    <w:rsid w:val="00EC6B62"/>
    <w:rsid w:val="00EC7C7F"/>
    <w:rsid w:val="00ED4BFB"/>
    <w:rsid w:val="00ED5671"/>
    <w:rsid w:val="00EE517A"/>
    <w:rsid w:val="00F01383"/>
    <w:rsid w:val="00F26A19"/>
    <w:rsid w:val="00F372EC"/>
    <w:rsid w:val="00F4192D"/>
    <w:rsid w:val="00F436BD"/>
    <w:rsid w:val="00F4425E"/>
    <w:rsid w:val="00F51319"/>
    <w:rsid w:val="00F56D5C"/>
    <w:rsid w:val="00F619AD"/>
    <w:rsid w:val="00F77103"/>
    <w:rsid w:val="00F77514"/>
    <w:rsid w:val="00F90A2E"/>
    <w:rsid w:val="00FB1314"/>
    <w:rsid w:val="00FB366E"/>
    <w:rsid w:val="00FC1C20"/>
    <w:rsid w:val="00FC31BB"/>
    <w:rsid w:val="00FC67C0"/>
    <w:rsid w:val="00FF149A"/>
    <w:rsid w:val="58B53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240B"/>
  <w15:docId w15:val="{C55212D2-A03D-4E59-8D89-59E6A354A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70237F"/>
    <w:rPr>
      <w:sz w:val="21"/>
      <w:szCs w:val="21"/>
    </w:rPr>
  </w:style>
  <w:style w:type="paragraph" w:styleId="a4">
    <w:name w:val="annotation text"/>
    <w:basedOn w:val="a"/>
    <w:link w:val="a5"/>
    <w:uiPriority w:val="99"/>
    <w:semiHidden/>
    <w:unhideWhenUsed/>
    <w:rsid w:val="0070237F"/>
    <w:pPr>
      <w:jc w:val="left"/>
    </w:pPr>
  </w:style>
  <w:style w:type="character" w:customStyle="1" w:styleId="a5">
    <w:name w:val="批注文字 字符"/>
    <w:basedOn w:val="a0"/>
    <w:link w:val="a4"/>
    <w:uiPriority w:val="99"/>
    <w:semiHidden/>
    <w:rsid w:val="0070237F"/>
    <w:rPr>
      <w:kern w:val="2"/>
      <w:sz w:val="21"/>
      <w:szCs w:val="22"/>
    </w:rPr>
  </w:style>
  <w:style w:type="paragraph" w:styleId="a6">
    <w:name w:val="annotation subject"/>
    <w:basedOn w:val="a4"/>
    <w:next w:val="a4"/>
    <w:link w:val="a7"/>
    <w:uiPriority w:val="99"/>
    <w:semiHidden/>
    <w:unhideWhenUsed/>
    <w:rsid w:val="0070237F"/>
    <w:rPr>
      <w:b/>
      <w:bCs/>
    </w:rPr>
  </w:style>
  <w:style w:type="character" w:customStyle="1" w:styleId="a7">
    <w:name w:val="批注主题 字符"/>
    <w:basedOn w:val="a5"/>
    <w:link w:val="a6"/>
    <w:uiPriority w:val="99"/>
    <w:semiHidden/>
    <w:rsid w:val="0070237F"/>
    <w:rPr>
      <w:b/>
      <w:bCs/>
      <w:kern w:val="2"/>
      <w:sz w:val="21"/>
      <w:szCs w:val="22"/>
    </w:rPr>
  </w:style>
  <w:style w:type="paragraph" w:styleId="a8">
    <w:name w:val="Balloon Text"/>
    <w:basedOn w:val="a"/>
    <w:link w:val="a9"/>
    <w:uiPriority w:val="99"/>
    <w:semiHidden/>
    <w:unhideWhenUsed/>
    <w:rsid w:val="0070237F"/>
    <w:rPr>
      <w:sz w:val="18"/>
      <w:szCs w:val="18"/>
    </w:rPr>
  </w:style>
  <w:style w:type="character" w:customStyle="1" w:styleId="a9">
    <w:name w:val="批注框文本 字符"/>
    <w:basedOn w:val="a0"/>
    <w:link w:val="a8"/>
    <w:uiPriority w:val="99"/>
    <w:semiHidden/>
    <w:rsid w:val="0070237F"/>
    <w:rPr>
      <w:kern w:val="2"/>
      <w:sz w:val="18"/>
      <w:szCs w:val="18"/>
    </w:rPr>
  </w:style>
  <w:style w:type="paragraph" w:styleId="aa">
    <w:name w:val="Normal (Web)"/>
    <w:basedOn w:val="a"/>
    <w:uiPriority w:val="99"/>
    <w:semiHidden/>
    <w:unhideWhenUsed/>
    <w:rsid w:val="00F372EC"/>
    <w:pPr>
      <w:widowControl/>
      <w:spacing w:before="100" w:beforeAutospacing="1" w:after="100" w:afterAutospacing="1"/>
      <w:jc w:val="left"/>
    </w:pPr>
    <w:rPr>
      <w:rFonts w:ascii="宋体" w:eastAsia="宋体" w:hAnsi="宋体" w:cs="宋体"/>
      <w:kern w:val="0"/>
      <w:sz w:val="24"/>
      <w:szCs w:val="24"/>
    </w:rPr>
  </w:style>
  <w:style w:type="paragraph" w:styleId="ab">
    <w:name w:val="List Paragraph"/>
    <w:basedOn w:val="a"/>
    <w:uiPriority w:val="99"/>
    <w:rsid w:val="00D91E9B"/>
    <w:pPr>
      <w:ind w:firstLineChars="200" w:firstLine="420"/>
    </w:pPr>
  </w:style>
  <w:style w:type="character" w:styleId="ac">
    <w:name w:val="Emphasis"/>
    <w:basedOn w:val="a0"/>
    <w:uiPriority w:val="20"/>
    <w:qFormat/>
    <w:rsid w:val="00C813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60044">
      <w:bodyDiv w:val="1"/>
      <w:marLeft w:val="0"/>
      <w:marRight w:val="0"/>
      <w:marTop w:val="0"/>
      <w:marBottom w:val="0"/>
      <w:divBdr>
        <w:top w:val="none" w:sz="0" w:space="0" w:color="auto"/>
        <w:left w:val="none" w:sz="0" w:space="0" w:color="auto"/>
        <w:bottom w:val="none" w:sz="0" w:space="0" w:color="auto"/>
        <w:right w:val="none" w:sz="0" w:space="0" w:color="auto"/>
      </w:divBdr>
      <w:divsChild>
        <w:div w:id="986596086">
          <w:marLeft w:val="0"/>
          <w:marRight w:val="0"/>
          <w:marTop w:val="0"/>
          <w:marBottom w:val="0"/>
          <w:divBdr>
            <w:top w:val="none" w:sz="0" w:space="0" w:color="auto"/>
            <w:left w:val="none" w:sz="0" w:space="0" w:color="auto"/>
            <w:bottom w:val="none" w:sz="0" w:space="0" w:color="auto"/>
            <w:right w:val="none" w:sz="0" w:space="0" w:color="auto"/>
          </w:divBdr>
          <w:divsChild>
            <w:div w:id="123695901">
              <w:marLeft w:val="0"/>
              <w:marRight w:val="0"/>
              <w:marTop w:val="0"/>
              <w:marBottom w:val="0"/>
              <w:divBdr>
                <w:top w:val="none" w:sz="0" w:space="0" w:color="auto"/>
                <w:left w:val="none" w:sz="0" w:space="0" w:color="auto"/>
                <w:bottom w:val="none" w:sz="0" w:space="0" w:color="auto"/>
                <w:right w:val="none" w:sz="0" w:space="0" w:color="auto"/>
              </w:divBdr>
              <w:divsChild>
                <w:div w:id="1392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84344">
      <w:bodyDiv w:val="1"/>
      <w:marLeft w:val="0"/>
      <w:marRight w:val="0"/>
      <w:marTop w:val="0"/>
      <w:marBottom w:val="0"/>
      <w:divBdr>
        <w:top w:val="none" w:sz="0" w:space="0" w:color="auto"/>
        <w:left w:val="none" w:sz="0" w:space="0" w:color="auto"/>
        <w:bottom w:val="none" w:sz="0" w:space="0" w:color="auto"/>
        <w:right w:val="none" w:sz="0" w:space="0" w:color="auto"/>
      </w:divBdr>
      <w:divsChild>
        <w:div w:id="1031875881">
          <w:marLeft w:val="0"/>
          <w:marRight w:val="0"/>
          <w:marTop w:val="0"/>
          <w:marBottom w:val="0"/>
          <w:divBdr>
            <w:top w:val="none" w:sz="0" w:space="0" w:color="auto"/>
            <w:left w:val="none" w:sz="0" w:space="0" w:color="auto"/>
            <w:bottom w:val="none" w:sz="0" w:space="0" w:color="auto"/>
            <w:right w:val="none" w:sz="0" w:space="0" w:color="auto"/>
          </w:divBdr>
          <w:divsChild>
            <w:div w:id="647705331">
              <w:marLeft w:val="0"/>
              <w:marRight w:val="0"/>
              <w:marTop w:val="0"/>
              <w:marBottom w:val="0"/>
              <w:divBdr>
                <w:top w:val="none" w:sz="0" w:space="0" w:color="auto"/>
                <w:left w:val="none" w:sz="0" w:space="0" w:color="auto"/>
                <w:bottom w:val="none" w:sz="0" w:space="0" w:color="auto"/>
                <w:right w:val="none" w:sz="0" w:space="0" w:color="auto"/>
              </w:divBdr>
              <w:divsChild>
                <w:div w:id="17766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46555">
      <w:bodyDiv w:val="1"/>
      <w:marLeft w:val="0"/>
      <w:marRight w:val="0"/>
      <w:marTop w:val="0"/>
      <w:marBottom w:val="0"/>
      <w:divBdr>
        <w:top w:val="none" w:sz="0" w:space="0" w:color="auto"/>
        <w:left w:val="none" w:sz="0" w:space="0" w:color="auto"/>
        <w:bottom w:val="none" w:sz="0" w:space="0" w:color="auto"/>
        <w:right w:val="none" w:sz="0" w:space="0" w:color="auto"/>
      </w:divBdr>
      <w:divsChild>
        <w:div w:id="290089092">
          <w:marLeft w:val="0"/>
          <w:marRight w:val="0"/>
          <w:marTop w:val="0"/>
          <w:marBottom w:val="0"/>
          <w:divBdr>
            <w:top w:val="none" w:sz="0" w:space="0" w:color="auto"/>
            <w:left w:val="none" w:sz="0" w:space="0" w:color="auto"/>
            <w:bottom w:val="none" w:sz="0" w:space="0" w:color="auto"/>
            <w:right w:val="none" w:sz="0" w:space="0" w:color="auto"/>
          </w:divBdr>
          <w:divsChild>
            <w:div w:id="1438671252">
              <w:marLeft w:val="0"/>
              <w:marRight w:val="0"/>
              <w:marTop w:val="0"/>
              <w:marBottom w:val="0"/>
              <w:divBdr>
                <w:top w:val="none" w:sz="0" w:space="0" w:color="auto"/>
                <w:left w:val="none" w:sz="0" w:space="0" w:color="auto"/>
                <w:bottom w:val="none" w:sz="0" w:space="0" w:color="auto"/>
                <w:right w:val="none" w:sz="0" w:space="0" w:color="auto"/>
              </w:divBdr>
              <w:divsChild>
                <w:div w:id="18409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59807">
      <w:bodyDiv w:val="1"/>
      <w:marLeft w:val="0"/>
      <w:marRight w:val="0"/>
      <w:marTop w:val="0"/>
      <w:marBottom w:val="0"/>
      <w:divBdr>
        <w:top w:val="none" w:sz="0" w:space="0" w:color="auto"/>
        <w:left w:val="none" w:sz="0" w:space="0" w:color="auto"/>
        <w:bottom w:val="none" w:sz="0" w:space="0" w:color="auto"/>
        <w:right w:val="none" w:sz="0" w:space="0" w:color="auto"/>
      </w:divBdr>
      <w:divsChild>
        <w:div w:id="329910494">
          <w:marLeft w:val="0"/>
          <w:marRight w:val="0"/>
          <w:marTop w:val="0"/>
          <w:marBottom w:val="0"/>
          <w:divBdr>
            <w:top w:val="none" w:sz="0" w:space="0" w:color="auto"/>
            <w:left w:val="none" w:sz="0" w:space="0" w:color="auto"/>
            <w:bottom w:val="none" w:sz="0" w:space="0" w:color="auto"/>
            <w:right w:val="none" w:sz="0" w:space="0" w:color="auto"/>
          </w:divBdr>
          <w:divsChild>
            <w:div w:id="784542497">
              <w:marLeft w:val="0"/>
              <w:marRight w:val="0"/>
              <w:marTop w:val="0"/>
              <w:marBottom w:val="0"/>
              <w:divBdr>
                <w:top w:val="none" w:sz="0" w:space="0" w:color="auto"/>
                <w:left w:val="none" w:sz="0" w:space="0" w:color="auto"/>
                <w:bottom w:val="none" w:sz="0" w:space="0" w:color="auto"/>
                <w:right w:val="none" w:sz="0" w:space="0" w:color="auto"/>
              </w:divBdr>
              <w:divsChild>
                <w:div w:id="19298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5609">
      <w:bodyDiv w:val="1"/>
      <w:marLeft w:val="0"/>
      <w:marRight w:val="0"/>
      <w:marTop w:val="0"/>
      <w:marBottom w:val="0"/>
      <w:divBdr>
        <w:top w:val="none" w:sz="0" w:space="0" w:color="auto"/>
        <w:left w:val="none" w:sz="0" w:space="0" w:color="auto"/>
        <w:bottom w:val="none" w:sz="0" w:space="0" w:color="auto"/>
        <w:right w:val="none" w:sz="0" w:space="0" w:color="auto"/>
      </w:divBdr>
      <w:divsChild>
        <w:div w:id="487289872">
          <w:marLeft w:val="0"/>
          <w:marRight w:val="0"/>
          <w:marTop w:val="0"/>
          <w:marBottom w:val="0"/>
          <w:divBdr>
            <w:top w:val="none" w:sz="0" w:space="0" w:color="auto"/>
            <w:left w:val="none" w:sz="0" w:space="0" w:color="auto"/>
            <w:bottom w:val="none" w:sz="0" w:space="0" w:color="auto"/>
            <w:right w:val="none" w:sz="0" w:space="0" w:color="auto"/>
          </w:divBdr>
          <w:divsChild>
            <w:div w:id="515385898">
              <w:marLeft w:val="0"/>
              <w:marRight w:val="0"/>
              <w:marTop w:val="0"/>
              <w:marBottom w:val="0"/>
              <w:divBdr>
                <w:top w:val="none" w:sz="0" w:space="0" w:color="auto"/>
                <w:left w:val="none" w:sz="0" w:space="0" w:color="auto"/>
                <w:bottom w:val="none" w:sz="0" w:space="0" w:color="auto"/>
                <w:right w:val="none" w:sz="0" w:space="0" w:color="auto"/>
              </w:divBdr>
              <w:divsChild>
                <w:div w:id="9061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24402">
      <w:bodyDiv w:val="1"/>
      <w:marLeft w:val="0"/>
      <w:marRight w:val="0"/>
      <w:marTop w:val="0"/>
      <w:marBottom w:val="0"/>
      <w:divBdr>
        <w:top w:val="none" w:sz="0" w:space="0" w:color="auto"/>
        <w:left w:val="none" w:sz="0" w:space="0" w:color="auto"/>
        <w:bottom w:val="none" w:sz="0" w:space="0" w:color="auto"/>
        <w:right w:val="none" w:sz="0" w:space="0" w:color="auto"/>
      </w:divBdr>
      <w:divsChild>
        <w:div w:id="1353259082">
          <w:marLeft w:val="0"/>
          <w:marRight w:val="0"/>
          <w:marTop w:val="0"/>
          <w:marBottom w:val="0"/>
          <w:divBdr>
            <w:top w:val="none" w:sz="0" w:space="0" w:color="auto"/>
            <w:left w:val="none" w:sz="0" w:space="0" w:color="auto"/>
            <w:bottom w:val="none" w:sz="0" w:space="0" w:color="auto"/>
            <w:right w:val="none" w:sz="0" w:space="0" w:color="auto"/>
          </w:divBdr>
          <w:divsChild>
            <w:div w:id="807209093">
              <w:marLeft w:val="0"/>
              <w:marRight w:val="0"/>
              <w:marTop w:val="0"/>
              <w:marBottom w:val="0"/>
              <w:divBdr>
                <w:top w:val="none" w:sz="0" w:space="0" w:color="auto"/>
                <w:left w:val="none" w:sz="0" w:space="0" w:color="auto"/>
                <w:bottom w:val="none" w:sz="0" w:space="0" w:color="auto"/>
                <w:right w:val="none" w:sz="0" w:space="0" w:color="auto"/>
              </w:divBdr>
              <w:divsChild>
                <w:div w:id="20975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6944">
      <w:bodyDiv w:val="1"/>
      <w:marLeft w:val="0"/>
      <w:marRight w:val="0"/>
      <w:marTop w:val="0"/>
      <w:marBottom w:val="0"/>
      <w:divBdr>
        <w:top w:val="none" w:sz="0" w:space="0" w:color="auto"/>
        <w:left w:val="none" w:sz="0" w:space="0" w:color="auto"/>
        <w:bottom w:val="none" w:sz="0" w:space="0" w:color="auto"/>
        <w:right w:val="none" w:sz="0" w:space="0" w:color="auto"/>
      </w:divBdr>
      <w:divsChild>
        <w:div w:id="1700928683">
          <w:marLeft w:val="0"/>
          <w:marRight w:val="0"/>
          <w:marTop w:val="0"/>
          <w:marBottom w:val="0"/>
          <w:divBdr>
            <w:top w:val="none" w:sz="0" w:space="0" w:color="auto"/>
            <w:left w:val="none" w:sz="0" w:space="0" w:color="auto"/>
            <w:bottom w:val="none" w:sz="0" w:space="0" w:color="auto"/>
            <w:right w:val="none" w:sz="0" w:space="0" w:color="auto"/>
          </w:divBdr>
          <w:divsChild>
            <w:div w:id="1180851382">
              <w:marLeft w:val="0"/>
              <w:marRight w:val="0"/>
              <w:marTop w:val="0"/>
              <w:marBottom w:val="0"/>
              <w:divBdr>
                <w:top w:val="none" w:sz="0" w:space="0" w:color="auto"/>
                <w:left w:val="none" w:sz="0" w:space="0" w:color="auto"/>
                <w:bottom w:val="none" w:sz="0" w:space="0" w:color="auto"/>
                <w:right w:val="none" w:sz="0" w:space="0" w:color="auto"/>
              </w:divBdr>
              <w:divsChild>
                <w:div w:id="2555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51117">
      <w:bodyDiv w:val="1"/>
      <w:marLeft w:val="0"/>
      <w:marRight w:val="0"/>
      <w:marTop w:val="0"/>
      <w:marBottom w:val="0"/>
      <w:divBdr>
        <w:top w:val="none" w:sz="0" w:space="0" w:color="auto"/>
        <w:left w:val="none" w:sz="0" w:space="0" w:color="auto"/>
        <w:bottom w:val="none" w:sz="0" w:space="0" w:color="auto"/>
        <w:right w:val="none" w:sz="0" w:space="0" w:color="auto"/>
      </w:divBdr>
      <w:divsChild>
        <w:div w:id="1398431937">
          <w:marLeft w:val="0"/>
          <w:marRight w:val="0"/>
          <w:marTop w:val="0"/>
          <w:marBottom w:val="0"/>
          <w:divBdr>
            <w:top w:val="none" w:sz="0" w:space="0" w:color="auto"/>
            <w:left w:val="none" w:sz="0" w:space="0" w:color="auto"/>
            <w:bottom w:val="none" w:sz="0" w:space="0" w:color="auto"/>
            <w:right w:val="none" w:sz="0" w:space="0" w:color="auto"/>
          </w:divBdr>
          <w:divsChild>
            <w:div w:id="1203324782">
              <w:marLeft w:val="0"/>
              <w:marRight w:val="0"/>
              <w:marTop w:val="0"/>
              <w:marBottom w:val="0"/>
              <w:divBdr>
                <w:top w:val="none" w:sz="0" w:space="0" w:color="auto"/>
                <w:left w:val="none" w:sz="0" w:space="0" w:color="auto"/>
                <w:bottom w:val="none" w:sz="0" w:space="0" w:color="auto"/>
                <w:right w:val="none" w:sz="0" w:space="0" w:color="auto"/>
              </w:divBdr>
              <w:divsChild>
                <w:div w:id="5887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91583">
      <w:bodyDiv w:val="1"/>
      <w:marLeft w:val="0"/>
      <w:marRight w:val="0"/>
      <w:marTop w:val="0"/>
      <w:marBottom w:val="0"/>
      <w:divBdr>
        <w:top w:val="none" w:sz="0" w:space="0" w:color="auto"/>
        <w:left w:val="none" w:sz="0" w:space="0" w:color="auto"/>
        <w:bottom w:val="none" w:sz="0" w:space="0" w:color="auto"/>
        <w:right w:val="none" w:sz="0" w:space="0" w:color="auto"/>
      </w:divBdr>
      <w:divsChild>
        <w:div w:id="124276414">
          <w:marLeft w:val="0"/>
          <w:marRight w:val="0"/>
          <w:marTop w:val="0"/>
          <w:marBottom w:val="0"/>
          <w:divBdr>
            <w:top w:val="none" w:sz="0" w:space="0" w:color="auto"/>
            <w:left w:val="none" w:sz="0" w:space="0" w:color="auto"/>
            <w:bottom w:val="none" w:sz="0" w:space="0" w:color="auto"/>
            <w:right w:val="none" w:sz="0" w:space="0" w:color="auto"/>
          </w:divBdr>
          <w:divsChild>
            <w:div w:id="412823659">
              <w:marLeft w:val="0"/>
              <w:marRight w:val="0"/>
              <w:marTop w:val="0"/>
              <w:marBottom w:val="0"/>
              <w:divBdr>
                <w:top w:val="none" w:sz="0" w:space="0" w:color="auto"/>
                <w:left w:val="none" w:sz="0" w:space="0" w:color="auto"/>
                <w:bottom w:val="none" w:sz="0" w:space="0" w:color="auto"/>
                <w:right w:val="none" w:sz="0" w:space="0" w:color="auto"/>
              </w:divBdr>
              <w:divsChild>
                <w:div w:id="1151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938165">
      <w:bodyDiv w:val="1"/>
      <w:marLeft w:val="0"/>
      <w:marRight w:val="0"/>
      <w:marTop w:val="0"/>
      <w:marBottom w:val="0"/>
      <w:divBdr>
        <w:top w:val="none" w:sz="0" w:space="0" w:color="auto"/>
        <w:left w:val="none" w:sz="0" w:space="0" w:color="auto"/>
        <w:bottom w:val="none" w:sz="0" w:space="0" w:color="auto"/>
        <w:right w:val="none" w:sz="0" w:space="0" w:color="auto"/>
      </w:divBdr>
    </w:div>
    <w:div w:id="2063481203">
      <w:bodyDiv w:val="1"/>
      <w:marLeft w:val="0"/>
      <w:marRight w:val="0"/>
      <w:marTop w:val="0"/>
      <w:marBottom w:val="0"/>
      <w:divBdr>
        <w:top w:val="none" w:sz="0" w:space="0" w:color="auto"/>
        <w:left w:val="none" w:sz="0" w:space="0" w:color="auto"/>
        <w:bottom w:val="none" w:sz="0" w:space="0" w:color="auto"/>
        <w:right w:val="none" w:sz="0" w:space="0" w:color="auto"/>
      </w:divBdr>
      <w:divsChild>
        <w:div w:id="859853583">
          <w:marLeft w:val="0"/>
          <w:marRight w:val="0"/>
          <w:marTop w:val="0"/>
          <w:marBottom w:val="0"/>
          <w:divBdr>
            <w:top w:val="none" w:sz="0" w:space="0" w:color="auto"/>
            <w:left w:val="none" w:sz="0" w:space="0" w:color="auto"/>
            <w:bottom w:val="none" w:sz="0" w:space="0" w:color="auto"/>
            <w:right w:val="none" w:sz="0" w:space="0" w:color="auto"/>
          </w:divBdr>
          <w:divsChild>
            <w:div w:id="1495026014">
              <w:marLeft w:val="0"/>
              <w:marRight w:val="0"/>
              <w:marTop w:val="0"/>
              <w:marBottom w:val="0"/>
              <w:divBdr>
                <w:top w:val="none" w:sz="0" w:space="0" w:color="auto"/>
                <w:left w:val="none" w:sz="0" w:space="0" w:color="auto"/>
                <w:bottom w:val="none" w:sz="0" w:space="0" w:color="auto"/>
                <w:right w:val="none" w:sz="0" w:space="0" w:color="auto"/>
              </w:divBdr>
              <w:divsChild>
                <w:div w:id="19557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02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174</Words>
  <Characters>997</Characters>
  <Application>Microsoft Office Word</Application>
  <DocSecurity>0</DocSecurity>
  <Lines>8</Lines>
  <Paragraphs>2</Paragraphs>
  <ScaleCrop>false</ScaleCrop>
  <Company/>
  <LinksUpToDate>false</LinksUpToDate>
  <CharactersWithSpaces>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Yong-Xin Liu</cp:lastModifiedBy>
  <cp:revision>2</cp:revision>
  <dcterms:created xsi:type="dcterms:W3CDTF">2020-04-22T01:36:00Z</dcterms:created>
  <dcterms:modified xsi:type="dcterms:W3CDTF">2020-04-22T01:36:00Z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