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4" w:type="dxa"/>
        <w:jc w:val="center"/>
        <w:tblLayout w:type="fixed"/>
        <w:tblLook w:val="04A0" w:firstRow="1" w:lastRow="0" w:firstColumn="1" w:lastColumn="0" w:noHBand="0" w:noVBand="1"/>
      </w:tblPr>
      <w:tblGrid>
        <w:gridCol w:w="8394"/>
      </w:tblGrid>
      <w:tr w:rsidR="00317F97">
        <w:trPr>
          <w:trHeight w:val="2880"/>
          <w:jc w:val="center"/>
        </w:trPr>
        <w:tc>
          <w:tcPr>
            <w:tcW w:w="8394" w:type="dxa"/>
          </w:tcPr>
          <w:p w:rsidR="00317F97" w:rsidRDefault="00317F97">
            <w:pPr>
              <w:pStyle w:val="12"/>
              <w:spacing w:line="360" w:lineRule="auto"/>
              <w:jc w:val="both"/>
              <w:rPr>
                <w:rFonts w:asciiTheme="majorHAnsi" w:eastAsiaTheme="majorEastAsia" w:hAnsiTheme="majorHAnsi" w:cstheme="majorBidi"/>
                <w:caps/>
              </w:rPr>
            </w:pPr>
          </w:p>
        </w:tc>
      </w:tr>
      <w:tr w:rsidR="00317F97" w:rsidRPr="00CC7897">
        <w:trPr>
          <w:trHeight w:val="360"/>
          <w:jc w:val="center"/>
        </w:trPr>
        <w:tc>
          <w:tcPr>
            <w:tcW w:w="8394" w:type="dxa"/>
            <w:vAlign w:val="center"/>
          </w:tcPr>
          <w:p w:rsidR="00317F97" w:rsidRDefault="00317F97">
            <w:pPr>
              <w:widowControl/>
              <w:spacing w:line="360" w:lineRule="auto"/>
              <w:rPr>
                <w:rFonts w:asciiTheme="minorEastAsia" w:hAnsiTheme="minorEastAsia"/>
                <w:b/>
                <w:sz w:val="56"/>
                <w:szCs w:val="21"/>
              </w:rPr>
            </w:pPr>
          </w:p>
          <w:p w:rsidR="00317F97" w:rsidRPr="00CC7897" w:rsidRDefault="009302F1">
            <w:pPr>
              <w:widowControl/>
              <w:spacing w:line="360" w:lineRule="auto"/>
              <w:jc w:val="center"/>
              <w:rPr>
                <w:rFonts w:asciiTheme="minorEastAsia" w:hAnsiTheme="minorEastAsia"/>
                <w:b/>
                <w:sz w:val="56"/>
                <w:szCs w:val="21"/>
              </w:rPr>
            </w:pPr>
            <w:r w:rsidRPr="00CC7897">
              <w:rPr>
                <w:rFonts w:asciiTheme="minorEastAsia" w:hAnsiTheme="minorEastAsia" w:hint="eastAsia"/>
                <w:b/>
                <w:sz w:val="56"/>
                <w:szCs w:val="21"/>
              </w:rPr>
              <w:t>基于因子分析法的我国农村居民幸福指数研究</w:t>
            </w:r>
          </w:p>
          <w:p w:rsidR="00317F97" w:rsidRPr="00CC7897" w:rsidRDefault="00317F97">
            <w:pPr>
              <w:pStyle w:val="12"/>
              <w:spacing w:line="360" w:lineRule="auto"/>
              <w:jc w:val="both"/>
            </w:pPr>
          </w:p>
        </w:tc>
      </w:tr>
      <w:tr w:rsidR="00317F97" w:rsidRPr="00CC7897">
        <w:trPr>
          <w:trHeight w:val="360"/>
          <w:jc w:val="center"/>
        </w:trPr>
        <w:tc>
          <w:tcPr>
            <w:tcW w:w="8394" w:type="dxa"/>
            <w:vAlign w:val="center"/>
          </w:tcPr>
          <w:p w:rsidR="00317F97" w:rsidRPr="00CC7897" w:rsidRDefault="00317F97">
            <w:pPr>
              <w:pStyle w:val="12"/>
              <w:spacing w:line="360" w:lineRule="auto"/>
              <w:jc w:val="both"/>
              <w:rPr>
                <w:b/>
                <w:bCs/>
                <w:sz w:val="28"/>
              </w:rPr>
            </w:pPr>
          </w:p>
          <w:p w:rsidR="00317F97" w:rsidRPr="00CC7897" w:rsidRDefault="00317F97">
            <w:pPr>
              <w:pStyle w:val="12"/>
              <w:spacing w:line="360" w:lineRule="auto"/>
              <w:jc w:val="both"/>
              <w:rPr>
                <w:b/>
                <w:bCs/>
                <w:sz w:val="28"/>
              </w:rPr>
            </w:pPr>
          </w:p>
        </w:tc>
      </w:tr>
      <w:tr w:rsidR="00317F97" w:rsidRPr="00CC7897">
        <w:trPr>
          <w:trHeight w:val="360"/>
          <w:jc w:val="center"/>
        </w:trPr>
        <w:tc>
          <w:tcPr>
            <w:tcW w:w="8394" w:type="dxa"/>
            <w:vAlign w:val="center"/>
          </w:tcPr>
          <w:p w:rsidR="00317F97" w:rsidRPr="00CC7897" w:rsidRDefault="00317F97">
            <w:pPr>
              <w:pStyle w:val="12"/>
              <w:spacing w:line="360" w:lineRule="auto"/>
              <w:jc w:val="both"/>
              <w:rPr>
                <w:b/>
                <w:bCs/>
                <w:sz w:val="28"/>
              </w:rPr>
            </w:pPr>
          </w:p>
        </w:tc>
      </w:tr>
      <w:tr w:rsidR="00317F97" w:rsidRPr="00CC7897">
        <w:trPr>
          <w:trHeight w:val="360"/>
          <w:jc w:val="center"/>
        </w:trPr>
        <w:tc>
          <w:tcPr>
            <w:tcW w:w="8394" w:type="dxa"/>
            <w:vAlign w:val="center"/>
          </w:tcPr>
          <w:p w:rsidR="00317F97" w:rsidRPr="00CC7897" w:rsidRDefault="00317F97">
            <w:pPr>
              <w:pStyle w:val="12"/>
              <w:spacing w:line="360" w:lineRule="auto"/>
              <w:jc w:val="both"/>
              <w:rPr>
                <w:b/>
                <w:bCs/>
              </w:rPr>
            </w:pPr>
          </w:p>
        </w:tc>
      </w:tr>
      <w:tr w:rsidR="00317F97" w:rsidRPr="00CC7897">
        <w:trPr>
          <w:trHeight w:val="360"/>
          <w:jc w:val="center"/>
        </w:trPr>
        <w:tc>
          <w:tcPr>
            <w:tcW w:w="8394" w:type="dxa"/>
            <w:vAlign w:val="center"/>
          </w:tcPr>
          <w:p w:rsidR="00317F97" w:rsidRPr="00CC7897" w:rsidRDefault="009302F1">
            <w:pPr>
              <w:pStyle w:val="12"/>
              <w:spacing w:line="360" w:lineRule="auto"/>
              <w:jc w:val="center"/>
              <w:rPr>
                <w:rFonts w:asciiTheme="minorEastAsia" w:hAnsiTheme="minorEastAsia"/>
                <w:b/>
                <w:bCs/>
                <w:sz w:val="32"/>
              </w:rPr>
            </w:pPr>
            <w:r w:rsidRPr="00CC7897">
              <w:rPr>
                <w:rFonts w:asciiTheme="minorEastAsia" w:hAnsiTheme="minorEastAsia" w:hint="eastAsia"/>
                <w:b/>
                <w:bCs/>
                <w:sz w:val="32"/>
              </w:rPr>
              <w:t xml:space="preserve">1557019 </w:t>
            </w:r>
            <w:r w:rsidRPr="00CC7897">
              <w:rPr>
                <w:rFonts w:asciiTheme="minorEastAsia" w:hAnsiTheme="minorEastAsia" w:cs="宋体" w:hint="eastAsia"/>
                <w:b/>
                <w:bCs/>
                <w:sz w:val="32"/>
              </w:rPr>
              <w:t>杨</w:t>
            </w:r>
            <w:r w:rsidRPr="00CC7897">
              <w:rPr>
                <w:rFonts w:asciiTheme="minorEastAsia" w:hAnsiTheme="minorEastAsia" w:cs="Batang" w:hint="eastAsia"/>
                <w:b/>
                <w:bCs/>
                <w:sz w:val="32"/>
              </w:rPr>
              <w:t>京津</w:t>
            </w:r>
          </w:p>
        </w:tc>
      </w:tr>
      <w:tr w:rsidR="00317F97" w:rsidRPr="00CC7897">
        <w:trPr>
          <w:trHeight w:val="360"/>
          <w:jc w:val="center"/>
        </w:trPr>
        <w:tc>
          <w:tcPr>
            <w:tcW w:w="8394" w:type="dxa"/>
            <w:vAlign w:val="center"/>
          </w:tcPr>
          <w:p w:rsidR="00317F97" w:rsidRPr="00CC7897" w:rsidRDefault="009302F1">
            <w:pPr>
              <w:pStyle w:val="12"/>
              <w:spacing w:line="360" w:lineRule="auto"/>
              <w:jc w:val="center"/>
              <w:rPr>
                <w:rFonts w:asciiTheme="minorEastAsia" w:hAnsiTheme="minorEastAsia"/>
                <w:b/>
                <w:bCs/>
                <w:sz w:val="32"/>
              </w:rPr>
            </w:pPr>
            <w:r w:rsidRPr="00CC7897">
              <w:rPr>
                <w:rFonts w:asciiTheme="minorEastAsia" w:hAnsiTheme="minorEastAsia" w:hint="eastAsia"/>
                <w:b/>
                <w:bCs/>
                <w:sz w:val="32"/>
              </w:rPr>
              <w:t xml:space="preserve">1557036 </w:t>
            </w:r>
            <w:r w:rsidRPr="00CC7897">
              <w:rPr>
                <w:rFonts w:asciiTheme="minorEastAsia" w:hAnsiTheme="minorEastAsia" w:cs="宋体" w:hint="eastAsia"/>
                <w:b/>
                <w:bCs/>
                <w:sz w:val="32"/>
              </w:rPr>
              <w:t>孙梦</w:t>
            </w:r>
            <w:r w:rsidRPr="00CC7897">
              <w:rPr>
                <w:rFonts w:asciiTheme="minorEastAsia" w:hAnsiTheme="minorEastAsia" w:cs="Batang" w:hint="eastAsia"/>
                <w:b/>
                <w:bCs/>
                <w:sz w:val="32"/>
              </w:rPr>
              <w:t>嫣</w:t>
            </w:r>
          </w:p>
          <w:p w:rsidR="00317F97" w:rsidRPr="00CC7897" w:rsidRDefault="009302F1">
            <w:pPr>
              <w:pStyle w:val="12"/>
              <w:spacing w:line="360" w:lineRule="auto"/>
              <w:jc w:val="center"/>
              <w:rPr>
                <w:rFonts w:asciiTheme="minorEastAsia" w:hAnsiTheme="minorEastAsia"/>
                <w:b/>
                <w:bCs/>
                <w:sz w:val="32"/>
              </w:rPr>
            </w:pPr>
            <w:r w:rsidRPr="00CC7897">
              <w:rPr>
                <w:rFonts w:asciiTheme="minorEastAsia" w:hAnsiTheme="minorEastAsia" w:hint="eastAsia"/>
                <w:b/>
                <w:bCs/>
                <w:sz w:val="32"/>
              </w:rPr>
              <w:t xml:space="preserve">17057010 </w:t>
            </w:r>
            <w:proofErr w:type="gramStart"/>
            <w:r w:rsidRPr="00CC7897">
              <w:rPr>
                <w:rFonts w:asciiTheme="minorEastAsia" w:hAnsiTheme="minorEastAsia" w:cs="宋体" w:hint="eastAsia"/>
                <w:b/>
                <w:bCs/>
                <w:sz w:val="32"/>
              </w:rPr>
              <w:t>陈诺</w:t>
            </w:r>
            <w:proofErr w:type="gramEnd"/>
          </w:p>
        </w:tc>
      </w:tr>
    </w:tbl>
    <w:p w:rsidR="00317F97" w:rsidRPr="00CC7897" w:rsidRDefault="00317F97">
      <w:pPr>
        <w:spacing w:line="360" w:lineRule="auto"/>
      </w:pPr>
    </w:p>
    <w:p w:rsidR="00317F97" w:rsidRPr="00CC7897" w:rsidRDefault="00317F97">
      <w:pPr>
        <w:spacing w:line="360" w:lineRule="auto"/>
        <w:rPr>
          <w:b/>
        </w:rPr>
      </w:pPr>
    </w:p>
    <w:p w:rsidR="00317F97" w:rsidRPr="00CC7897" w:rsidRDefault="00317F97">
      <w:pPr>
        <w:spacing w:line="360" w:lineRule="auto"/>
        <w:rPr>
          <w:b/>
        </w:rPr>
      </w:pPr>
    </w:p>
    <w:p w:rsidR="00317F97" w:rsidRPr="00CC7897" w:rsidRDefault="00317F97">
      <w:pPr>
        <w:spacing w:line="360" w:lineRule="auto"/>
        <w:rPr>
          <w:b/>
        </w:rPr>
      </w:pPr>
    </w:p>
    <w:p w:rsidR="00317F97" w:rsidRPr="00CC7897" w:rsidRDefault="00317F97">
      <w:pPr>
        <w:spacing w:line="360" w:lineRule="auto"/>
        <w:rPr>
          <w:b/>
          <w:sz w:val="24"/>
        </w:rPr>
      </w:pPr>
    </w:p>
    <w:p w:rsidR="00317F97" w:rsidRPr="00CC7897" w:rsidRDefault="009302F1">
      <w:pPr>
        <w:spacing w:line="360" w:lineRule="auto"/>
        <w:jc w:val="center"/>
        <w:rPr>
          <w:b/>
          <w:sz w:val="24"/>
        </w:rPr>
      </w:pPr>
      <w:r w:rsidRPr="00CC7897">
        <w:rPr>
          <w:rFonts w:hint="eastAsia"/>
          <w:b/>
          <w:sz w:val="24"/>
        </w:rPr>
        <w:t>2017</w:t>
      </w:r>
      <w:r w:rsidRPr="00CC7897">
        <w:rPr>
          <w:rFonts w:hint="eastAsia"/>
          <w:b/>
          <w:sz w:val="24"/>
        </w:rPr>
        <w:t>年</w:t>
      </w:r>
      <w:r w:rsidRPr="00CC7897">
        <w:rPr>
          <w:rFonts w:hint="eastAsia"/>
          <w:b/>
          <w:sz w:val="24"/>
        </w:rPr>
        <w:t>12</w:t>
      </w:r>
      <w:r w:rsidRPr="00CC7897">
        <w:rPr>
          <w:rFonts w:hint="eastAsia"/>
          <w:b/>
          <w:sz w:val="24"/>
        </w:rPr>
        <w:t>月</w:t>
      </w:r>
      <w:r w:rsidRPr="00CC7897">
        <w:rPr>
          <w:rFonts w:hint="eastAsia"/>
          <w:b/>
          <w:sz w:val="24"/>
        </w:rPr>
        <w:t>24</w:t>
      </w:r>
      <w:r w:rsidRPr="00CC7897">
        <w:rPr>
          <w:rFonts w:hint="eastAsia"/>
          <w:b/>
          <w:sz w:val="24"/>
        </w:rPr>
        <w:t>日</w:t>
      </w:r>
    </w:p>
    <w:tbl>
      <w:tblPr>
        <w:tblpPr w:leftFromText="187" w:rightFromText="187" w:horzAnchor="margin" w:tblpXSpec="center" w:tblpYSpec="bottom"/>
        <w:tblW w:w="8306" w:type="dxa"/>
        <w:tblLayout w:type="fixed"/>
        <w:tblLook w:val="04A0" w:firstRow="1" w:lastRow="0" w:firstColumn="1" w:lastColumn="0" w:noHBand="0" w:noVBand="1"/>
      </w:tblPr>
      <w:tblGrid>
        <w:gridCol w:w="8306"/>
      </w:tblGrid>
      <w:tr w:rsidR="00317F97" w:rsidRPr="00CC7897">
        <w:tc>
          <w:tcPr>
            <w:tcW w:w="8306" w:type="dxa"/>
          </w:tcPr>
          <w:p w:rsidR="00317F97" w:rsidRPr="00CC7897" w:rsidRDefault="00317F97">
            <w:pPr>
              <w:pStyle w:val="12"/>
              <w:spacing w:line="360" w:lineRule="auto"/>
              <w:jc w:val="both"/>
            </w:pPr>
          </w:p>
        </w:tc>
      </w:tr>
    </w:tbl>
    <w:p w:rsidR="000532B4" w:rsidRDefault="000532B4">
      <w:pPr>
        <w:widowControl/>
        <w:spacing w:line="360" w:lineRule="auto"/>
        <w:jc w:val="center"/>
        <w:rPr>
          <w:rFonts w:ascii="黑体" w:eastAsia="黑体" w:hAnsi="黑体"/>
          <w:b/>
          <w:sz w:val="36"/>
          <w:szCs w:val="36"/>
        </w:rPr>
      </w:pPr>
    </w:p>
    <w:p w:rsidR="000532B4" w:rsidRPr="000532B4" w:rsidRDefault="009302F1" w:rsidP="000532B4">
      <w:pPr>
        <w:widowControl/>
        <w:spacing w:line="360" w:lineRule="auto"/>
        <w:jc w:val="center"/>
        <w:rPr>
          <w:rFonts w:ascii="黑体" w:eastAsia="黑体" w:hAnsi="黑体"/>
          <w:b/>
          <w:sz w:val="36"/>
          <w:szCs w:val="36"/>
        </w:rPr>
      </w:pPr>
      <w:r w:rsidRPr="000532B4">
        <w:rPr>
          <w:rFonts w:ascii="黑体" w:eastAsia="黑体" w:hAnsi="黑体" w:hint="eastAsia"/>
          <w:b/>
          <w:sz w:val="36"/>
          <w:szCs w:val="36"/>
        </w:rPr>
        <w:t>基于因子分析法的我国农村居民幸福指数研究</w:t>
      </w:r>
    </w:p>
    <w:p w:rsidR="000532B4" w:rsidRPr="00CC7897" w:rsidRDefault="000532B4" w:rsidP="000532B4">
      <w:pPr>
        <w:widowControl/>
        <w:spacing w:line="480" w:lineRule="auto"/>
        <w:jc w:val="center"/>
        <w:rPr>
          <w:rFonts w:asciiTheme="minorEastAsia" w:hAnsiTheme="minorEastAsia"/>
          <w:b/>
          <w:sz w:val="32"/>
          <w:szCs w:val="21"/>
        </w:rPr>
      </w:pPr>
    </w:p>
    <w:p w:rsidR="00722A87" w:rsidRDefault="009302F1" w:rsidP="000532B4">
      <w:pPr>
        <w:spacing w:line="480" w:lineRule="auto"/>
        <w:rPr>
          <w:rFonts w:asciiTheme="minorEastAsia" w:hAnsiTheme="minorEastAsia"/>
          <w:sz w:val="24"/>
          <w:szCs w:val="24"/>
        </w:rPr>
      </w:pPr>
      <w:r w:rsidRPr="000532B4">
        <w:rPr>
          <w:rFonts w:ascii="黑体" w:eastAsia="黑体" w:hAnsi="黑体" w:hint="eastAsia"/>
          <w:b/>
          <w:sz w:val="24"/>
          <w:szCs w:val="24"/>
        </w:rPr>
        <w:t>摘要</w:t>
      </w:r>
      <w:r w:rsidRPr="000532B4">
        <w:rPr>
          <w:rFonts w:ascii="黑体" w:eastAsia="黑体" w:hAnsi="黑体" w:hint="eastAsia"/>
          <w:sz w:val="24"/>
          <w:szCs w:val="24"/>
        </w:rPr>
        <w:t>：</w:t>
      </w:r>
      <w:r w:rsidRPr="000532B4">
        <w:rPr>
          <w:rFonts w:ascii="楷体" w:eastAsia="楷体" w:hAnsi="楷体" w:hint="eastAsia"/>
          <w:sz w:val="24"/>
          <w:szCs w:val="24"/>
        </w:rPr>
        <w:t>本文从我国31个省市、自治区2015年的农村经济数据出发，选取14个指标，运用因子分析方法进行实证分析，构建农村居民幸福指数的评价体系，分析</w:t>
      </w:r>
      <w:proofErr w:type="gramStart"/>
      <w:r w:rsidRPr="000532B4">
        <w:rPr>
          <w:rFonts w:ascii="楷体" w:eastAsia="楷体" w:hAnsi="楷体" w:hint="eastAsia"/>
          <w:sz w:val="24"/>
          <w:szCs w:val="24"/>
        </w:rPr>
        <w:t>出影响</w:t>
      </w:r>
      <w:proofErr w:type="gramEnd"/>
      <w:r w:rsidRPr="000532B4">
        <w:rPr>
          <w:rFonts w:ascii="楷体" w:eastAsia="楷体" w:hAnsi="楷体" w:hint="eastAsia"/>
          <w:sz w:val="24"/>
          <w:szCs w:val="24"/>
        </w:rPr>
        <w:t>农村居民主观幸福感的主要因素，总结各地区间幸福感差异原因，并提出政策建议。</w:t>
      </w:r>
    </w:p>
    <w:p w:rsidR="00722A87" w:rsidRPr="000532B4" w:rsidRDefault="00722A87" w:rsidP="000532B4">
      <w:pPr>
        <w:spacing w:line="480" w:lineRule="auto"/>
        <w:rPr>
          <w:rFonts w:ascii="黑体" w:eastAsia="黑体" w:hAnsi="黑体"/>
          <w:sz w:val="24"/>
          <w:szCs w:val="24"/>
        </w:rPr>
      </w:pPr>
      <w:r w:rsidRPr="000532B4">
        <w:rPr>
          <w:rFonts w:ascii="黑体" w:eastAsia="黑体" w:hAnsi="黑体" w:hint="eastAsia"/>
          <w:b/>
          <w:sz w:val="24"/>
          <w:szCs w:val="24"/>
        </w:rPr>
        <w:t>关键词</w:t>
      </w:r>
      <w:r w:rsidRPr="000532B4">
        <w:rPr>
          <w:rFonts w:ascii="黑体" w:eastAsia="黑体" w:hAnsi="黑体" w:hint="eastAsia"/>
          <w:sz w:val="24"/>
          <w:szCs w:val="24"/>
        </w:rPr>
        <w:t>：幸福指数，因子分析，农村居民</w:t>
      </w:r>
    </w:p>
    <w:p w:rsidR="000532B4" w:rsidRDefault="000532B4" w:rsidP="00FB7E5A">
      <w:pPr>
        <w:widowControl/>
        <w:jc w:val="left"/>
        <w:rPr>
          <w:rFonts w:asciiTheme="minorEastAsia" w:hAnsiTheme="minorEastAsia"/>
          <w:sz w:val="24"/>
          <w:szCs w:val="24"/>
        </w:rPr>
      </w:pPr>
    </w:p>
    <w:p w:rsidR="000532B4" w:rsidRDefault="000532B4" w:rsidP="00FB7E5A">
      <w:pPr>
        <w:widowControl/>
        <w:jc w:val="left"/>
        <w:rPr>
          <w:rFonts w:asciiTheme="minorEastAsia" w:hAnsiTheme="minorEastAsia"/>
          <w:sz w:val="24"/>
          <w:szCs w:val="24"/>
        </w:rPr>
      </w:pPr>
    </w:p>
    <w:p w:rsidR="000532B4" w:rsidRDefault="000532B4" w:rsidP="00FB7E5A">
      <w:pPr>
        <w:widowControl/>
        <w:jc w:val="left"/>
        <w:rPr>
          <w:rFonts w:asciiTheme="minorEastAsia" w:hAnsiTheme="minorEastAsia"/>
          <w:sz w:val="24"/>
          <w:szCs w:val="24"/>
        </w:rPr>
      </w:pPr>
    </w:p>
    <w:p w:rsidR="000532B4" w:rsidRPr="00FB7E5A" w:rsidRDefault="000532B4" w:rsidP="00FB7E5A">
      <w:pPr>
        <w:widowControl/>
        <w:jc w:val="left"/>
        <w:rPr>
          <w:rFonts w:ascii="宋体" w:eastAsia="宋体" w:hAnsi="宋体" w:cs="宋体"/>
          <w:kern w:val="0"/>
          <w:sz w:val="24"/>
          <w:szCs w:val="24"/>
        </w:rPr>
      </w:pPr>
    </w:p>
    <w:p w:rsidR="00722A87" w:rsidRPr="000532B4" w:rsidRDefault="00722A87" w:rsidP="000532B4">
      <w:pPr>
        <w:widowControl/>
        <w:spacing w:line="480" w:lineRule="auto"/>
        <w:jc w:val="left"/>
        <w:rPr>
          <w:rFonts w:ascii="黑体" w:eastAsia="黑体" w:hAnsi="黑体" w:cs="宋体"/>
          <w:kern w:val="0"/>
          <w:sz w:val="24"/>
          <w:szCs w:val="24"/>
        </w:rPr>
      </w:pPr>
      <w:r w:rsidRPr="00722A87">
        <w:rPr>
          <w:rFonts w:ascii="黑体" w:eastAsia="黑体" w:hAnsi="黑体" w:cs="宋体" w:hint="eastAsia"/>
          <w:b/>
          <w:kern w:val="0"/>
          <w:sz w:val="24"/>
          <w:szCs w:val="24"/>
        </w:rPr>
        <w:t>Abstract:</w:t>
      </w:r>
      <w:r>
        <w:rPr>
          <w:rFonts w:ascii="黑体" w:eastAsia="黑体" w:hAnsi="黑体" w:cs="宋体" w:hint="eastAsia"/>
          <w:b/>
          <w:kern w:val="0"/>
          <w:sz w:val="24"/>
          <w:szCs w:val="24"/>
        </w:rPr>
        <w:t xml:space="preserve"> </w:t>
      </w:r>
      <w:r w:rsidR="00FB7E5A" w:rsidRPr="00FB7E5A">
        <w:rPr>
          <w:rFonts w:ascii="黑体" w:eastAsia="黑体" w:hAnsi="黑体" w:cs="宋体"/>
          <w:kern w:val="0"/>
          <w:sz w:val="24"/>
          <w:szCs w:val="24"/>
        </w:rPr>
        <w:t>Our</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essay</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analyzes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the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main</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factors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contributing</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to</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the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subject</w:t>
      </w:r>
      <w:r w:rsidR="00825EDA" w:rsidRPr="00722A87">
        <w:rPr>
          <w:rFonts w:ascii="黑体" w:eastAsia="黑体" w:hAnsi="黑体" w:cs="宋体"/>
          <w:kern w:val="0"/>
          <w:sz w:val="24"/>
          <w:szCs w:val="24"/>
        </w:rPr>
        <w:t>ive happiness</w:t>
      </w:r>
      <w:r w:rsidR="00825EDA" w:rsidRPr="00722A87">
        <w:rPr>
          <w:rFonts w:ascii="黑体" w:eastAsia="黑体" w:hAnsi="黑体" w:cs="宋体" w:hint="eastAsia"/>
          <w:kern w:val="0"/>
          <w:sz w:val="24"/>
          <w:szCs w:val="24"/>
        </w:rPr>
        <w:t xml:space="preserve"> </w:t>
      </w:r>
      <w:r w:rsidR="00825EDA" w:rsidRPr="00722A87">
        <w:rPr>
          <w:rFonts w:ascii="黑体" w:eastAsia="黑体" w:hAnsi="黑体" w:cs="宋体"/>
          <w:kern w:val="0"/>
          <w:sz w:val="24"/>
          <w:szCs w:val="24"/>
        </w:rPr>
        <w:t>of rural resident</w:t>
      </w:r>
      <w:r w:rsidR="00825EDA" w:rsidRPr="00722A87">
        <w:rPr>
          <w:rFonts w:ascii="黑体" w:eastAsia="黑体" w:hAnsi="黑体" w:cs="宋体" w:hint="eastAsia"/>
          <w:kern w:val="0"/>
          <w:sz w:val="24"/>
          <w:szCs w:val="24"/>
        </w:rPr>
        <w:t>s b</w:t>
      </w:r>
      <w:r w:rsidR="00FB7E5A" w:rsidRPr="00FB7E5A">
        <w:rPr>
          <w:rFonts w:ascii="黑体" w:eastAsia="黑体" w:hAnsi="黑体" w:cs="宋体"/>
          <w:kern w:val="0"/>
          <w:sz w:val="24"/>
          <w:szCs w:val="24"/>
        </w:rPr>
        <w:t>ased</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on</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the</w:t>
      </w:r>
      <w:r w:rsidR="00825EDA" w:rsidRPr="00722A87">
        <w:rPr>
          <w:rFonts w:ascii="黑体" w:eastAsia="黑体" w:hAnsi="黑体" w:cs="宋体"/>
          <w:kern w:val="0"/>
          <w:sz w:val="24"/>
          <w:szCs w:val="24"/>
        </w:rPr>
        <w:t xml:space="preserve"> </w:t>
      </w:r>
      <w:r w:rsidR="00825EDA" w:rsidRPr="00722A87">
        <w:rPr>
          <w:rFonts w:ascii="黑体" w:eastAsia="黑体" w:hAnsi="黑体" w:cs="宋体" w:hint="eastAsia"/>
          <w:kern w:val="0"/>
          <w:sz w:val="24"/>
          <w:szCs w:val="24"/>
        </w:rPr>
        <w:t>2015</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rural</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economic</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data</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of</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the</w:t>
      </w:r>
      <w:r w:rsidR="00825EDA" w:rsidRPr="00722A87">
        <w:rPr>
          <w:rFonts w:ascii="黑体" w:eastAsia="黑体" w:hAnsi="黑体" w:cs="宋体"/>
          <w:kern w:val="0"/>
          <w:sz w:val="24"/>
          <w:szCs w:val="24"/>
        </w:rPr>
        <w:t xml:space="preserve"> </w:t>
      </w:r>
      <w:r w:rsidR="00825EDA" w:rsidRPr="00722A87">
        <w:rPr>
          <w:rFonts w:ascii="黑体" w:eastAsia="黑体" w:hAnsi="黑体" w:cs="宋体" w:hint="eastAsia"/>
          <w:kern w:val="0"/>
          <w:sz w:val="24"/>
          <w:szCs w:val="24"/>
        </w:rPr>
        <w:t>31</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provinces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and</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autonomous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regions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in</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China.</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We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select</w:t>
      </w:r>
      <w:r w:rsidR="00825EDA" w:rsidRPr="00722A87">
        <w:rPr>
          <w:rFonts w:ascii="黑体" w:eastAsia="黑体" w:hAnsi="黑体" w:cs="宋体"/>
          <w:kern w:val="0"/>
          <w:sz w:val="24"/>
          <w:szCs w:val="24"/>
        </w:rPr>
        <w:t xml:space="preserve"> </w:t>
      </w:r>
      <w:r w:rsidR="00825EDA" w:rsidRPr="00722A87">
        <w:rPr>
          <w:rFonts w:ascii="黑体" w:eastAsia="黑体" w:hAnsi="黑体" w:cs="宋体" w:hint="eastAsia"/>
          <w:kern w:val="0"/>
          <w:sz w:val="24"/>
          <w:szCs w:val="24"/>
        </w:rPr>
        <w:t>14</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indi</w:t>
      </w:r>
      <w:r w:rsidR="00825EDA" w:rsidRPr="00722A87">
        <w:rPr>
          <w:rFonts w:ascii="黑体" w:eastAsia="黑体" w:hAnsi="黑体" w:cs="宋体" w:hint="eastAsia"/>
          <w:kern w:val="0"/>
          <w:sz w:val="24"/>
          <w:szCs w:val="24"/>
        </w:rPr>
        <w:t>cator</w:t>
      </w:r>
      <w:r w:rsidR="00FB7E5A" w:rsidRPr="00FB7E5A">
        <w:rPr>
          <w:rFonts w:ascii="黑体" w:eastAsia="黑体" w:hAnsi="黑体" w:cs="宋体"/>
          <w:kern w:val="0"/>
          <w:sz w:val="24"/>
          <w:szCs w:val="24"/>
        </w:rPr>
        <w:t>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to</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conduct</w:t>
      </w:r>
      <w:r w:rsidR="00825EDA" w:rsidRPr="00722A87">
        <w:rPr>
          <w:rFonts w:ascii="黑体" w:eastAsia="黑体" w:hAnsi="黑体" w:cs="宋体"/>
          <w:kern w:val="0"/>
          <w:sz w:val="24"/>
          <w:szCs w:val="24"/>
        </w:rPr>
        <w:t xml:space="preserve"> </w:t>
      </w:r>
      <w:r w:rsidR="00825EDA" w:rsidRPr="00722A87">
        <w:rPr>
          <w:rFonts w:ascii="黑体" w:eastAsia="黑体" w:hAnsi="黑体" w:cs="宋体" w:hint="eastAsia"/>
          <w:kern w:val="0"/>
          <w:sz w:val="24"/>
          <w:szCs w:val="24"/>
        </w:rPr>
        <w:t xml:space="preserve">empirical </w:t>
      </w:r>
      <w:r w:rsidR="00FB7E5A" w:rsidRPr="00FB7E5A">
        <w:rPr>
          <w:rFonts w:ascii="黑体" w:eastAsia="黑体" w:hAnsi="黑体" w:cs="宋体"/>
          <w:kern w:val="0"/>
          <w:sz w:val="24"/>
          <w:szCs w:val="24"/>
        </w:rPr>
        <w:t>analysis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via</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factor</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analysis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method</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and</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construct</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an</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ev</w:t>
      </w:r>
      <w:r w:rsidR="00825EDA" w:rsidRPr="00722A87">
        <w:rPr>
          <w:rFonts w:ascii="黑体" w:eastAsia="黑体" w:hAnsi="黑体" w:cs="宋体" w:hint="eastAsia"/>
          <w:kern w:val="0"/>
          <w:sz w:val="24"/>
          <w:szCs w:val="24"/>
        </w:rPr>
        <w:t>alua</w:t>
      </w:r>
      <w:r w:rsidR="00FB7E5A" w:rsidRPr="00FB7E5A">
        <w:rPr>
          <w:rFonts w:ascii="黑体" w:eastAsia="黑体" w:hAnsi="黑体" w:cs="宋体"/>
          <w:kern w:val="0"/>
          <w:sz w:val="24"/>
          <w:szCs w:val="24"/>
        </w:rPr>
        <w:t>tion</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system</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for</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the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happiness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index</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of</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rural</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residents.</w:t>
      </w:r>
      <w:r w:rsidR="00825EDA" w:rsidRPr="00722A87">
        <w:rPr>
          <w:rFonts w:ascii="黑体" w:eastAsia="黑体" w:hAnsi="黑体" w:cs="宋体"/>
          <w:kern w:val="0"/>
          <w:sz w:val="24"/>
          <w:szCs w:val="24"/>
        </w:rPr>
        <w:t xml:space="preserve"> </w:t>
      </w:r>
      <w:r w:rsidR="00825EDA" w:rsidRPr="00722A87">
        <w:rPr>
          <w:rFonts w:ascii="黑体" w:eastAsia="黑体" w:hAnsi="黑体" w:cs="宋体" w:hint="eastAsia"/>
          <w:kern w:val="0"/>
          <w:sz w:val="24"/>
          <w:szCs w:val="24"/>
        </w:rPr>
        <w:t>B</w:t>
      </w:r>
      <w:r w:rsidR="00FB7E5A" w:rsidRPr="00FB7E5A">
        <w:rPr>
          <w:rFonts w:ascii="黑体" w:eastAsia="黑体" w:hAnsi="黑体" w:cs="宋体"/>
          <w:kern w:val="0"/>
          <w:sz w:val="24"/>
          <w:szCs w:val="24"/>
        </w:rPr>
        <w:t>y</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summarizing</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the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reasons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for</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inter</w:t>
      </w:r>
      <w:r w:rsidR="00825EDA" w:rsidRPr="00722A87">
        <w:rPr>
          <w:rFonts w:ascii="黑体" w:eastAsia="黑体" w:hAnsi="黑体" w:cs="宋体" w:hint="eastAsia"/>
          <w:kern w:val="0"/>
          <w:sz w:val="24"/>
          <w:szCs w:val="24"/>
        </w:rPr>
        <w:t>-</w:t>
      </w:r>
      <w:r w:rsidR="00FB7E5A" w:rsidRPr="00FB7E5A">
        <w:rPr>
          <w:rFonts w:ascii="黑体" w:eastAsia="黑体" w:hAnsi="黑体" w:cs="宋体"/>
          <w:kern w:val="0"/>
          <w:sz w:val="24"/>
          <w:szCs w:val="24"/>
        </w:rPr>
        <w:t>regional</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happiness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difference</w:t>
      </w:r>
      <w:r w:rsidR="00825EDA" w:rsidRPr="00722A87">
        <w:rPr>
          <w:rFonts w:ascii="黑体" w:eastAsia="黑体" w:hAnsi="黑体" w:cs="宋体" w:hint="eastAsia"/>
          <w:kern w:val="0"/>
          <w:sz w:val="24"/>
          <w:szCs w:val="24"/>
        </w:rPr>
        <w:t xml:space="preserve">, </w:t>
      </w:r>
      <w:r w:rsidR="00FB7E5A" w:rsidRPr="00FB7E5A">
        <w:rPr>
          <w:rFonts w:ascii="黑体" w:eastAsia="黑体" w:hAnsi="黑体" w:cs="宋体"/>
          <w:kern w:val="0"/>
          <w:sz w:val="24"/>
          <w:szCs w:val="24"/>
        </w:rPr>
        <w:t>we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are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able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to</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propose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suggestions</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for</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the</w:t>
      </w:r>
      <w:r w:rsidR="00825EDA" w:rsidRPr="00722A87">
        <w:rPr>
          <w:rFonts w:ascii="黑体" w:eastAsia="黑体" w:hAnsi="黑体" w:cs="宋体"/>
          <w:kern w:val="0"/>
          <w:sz w:val="24"/>
          <w:szCs w:val="24"/>
        </w:rPr>
        <w:t xml:space="preserve"> </w:t>
      </w:r>
      <w:r w:rsidR="00FB7E5A" w:rsidRPr="00FB7E5A">
        <w:rPr>
          <w:rFonts w:ascii="黑体" w:eastAsia="黑体" w:hAnsi="黑体" w:cs="宋体"/>
          <w:kern w:val="0"/>
          <w:sz w:val="24"/>
          <w:szCs w:val="24"/>
        </w:rPr>
        <w:t>policy</w:t>
      </w:r>
      <w:r w:rsidR="00825EDA" w:rsidRPr="00722A87">
        <w:rPr>
          <w:rFonts w:ascii="黑体" w:eastAsia="黑体" w:hAnsi="黑体" w:cs="宋体"/>
          <w:kern w:val="0"/>
          <w:sz w:val="24"/>
          <w:szCs w:val="24"/>
        </w:rPr>
        <w:t xml:space="preserve"> </w:t>
      </w:r>
      <w:r w:rsidR="00825EDA" w:rsidRPr="00722A87">
        <w:rPr>
          <w:rFonts w:ascii="黑体" w:eastAsia="黑体" w:hAnsi="黑体" w:cs="宋体" w:hint="eastAsia"/>
          <w:kern w:val="0"/>
          <w:sz w:val="24"/>
          <w:szCs w:val="24"/>
        </w:rPr>
        <w:t>amelioration.</w:t>
      </w:r>
      <w:r w:rsidR="00825EDA" w:rsidRPr="00722A87">
        <w:rPr>
          <w:rFonts w:ascii="黑体" w:eastAsia="黑体" w:hAnsi="黑体" w:cs="宋体"/>
          <w:kern w:val="0"/>
          <w:sz w:val="24"/>
          <w:szCs w:val="24"/>
        </w:rPr>
        <w:t xml:space="preserve"> </w:t>
      </w:r>
    </w:p>
    <w:p w:rsidR="00722A87" w:rsidRPr="00FB7E5A" w:rsidRDefault="00722A87" w:rsidP="000532B4">
      <w:pPr>
        <w:widowControl/>
        <w:spacing w:line="480" w:lineRule="auto"/>
        <w:jc w:val="left"/>
        <w:rPr>
          <w:rFonts w:ascii="黑体" w:eastAsia="黑体" w:hAnsi="黑体" w:cs="宋体"/>
          <w:kern w:val="0"/>
          <w:sz w:val="24"/>
          <w:szCs w:val="24"/>
        </w:rPr>
      </w:pPr>
      <w:r w:rsidRPr="000532B4">
        <w:rPr>
          <w:rFonts w:ascii="黑体" w:eastAsia="黑体" w:hAnsi="黑体" w:cs="宋体" w:hint="eastAsia"/>
          <w:b/>
          <w:kern w:val="0"/>
          <w:sz w:val="24"/>
          <w:szCs w:val="24"/>
        </w:rPr>
        <w:t>Key:</w:t>
      </w:r>
      <w:r w:rsidR="000532B4" w:rsidRPr="000532B4">
        <w:rPr>
          <w:rFonts w:ascii="黑体" w:eastAsia="黑体" w:hAnsi="黑体" w:cs="宋体"/>
          <w:kern w:val="0"/>
          <w:sz w:val="24"/>
          <w:szCs w:val="24"/>
        </w:rPr>
        <w:t xml:space="preserve"> </w:t>
      </w:r>
      <w:r w:rsidR="000532B4">
        <w:rPr>
          <w:rFonts w:ascii="黑体" w:eastAsia="黑体" w:hAnsi="黑体" w:cs="宋体" w:hint="eastAsia"/>
          <w:kern w:val="0"/>
          <w:sz w:val="24"/>
          <w:szCs w:val="24"/>
        </w:rPr>
        <w:t>H</w:t>
      </w:r>
      <w:r w:rsidR="000532B4" w:rsidRPr="00FB7E5A">
        <w:rPr>
          <w:rFonts w:ascii="黑体" w:eastAsia="黑体" w:hAnsi="黑体" w:cs="宋体"/>
          <w:kern w:val="0"/>
          <w:sz w:val="24"/>
          <w:szCs w:val="24"/>
        </w:rPr>
        <w:t>appiness</w:t>
      </w:r>
      <w:r w:rsidR="000532B4" w:rsidRPr="00722A87">
        <w:rPr>
          <w:rFonts w:ascii="黑体" w:eastAsia="黑体" w:hAnsi="黑体" w:cs="宋体"/>
          <w:kern w:val="0"/>
          <w:sz w:val="24"/>
          <w:szCs w:val="24"/>
        </w:rPr>
        <w:t xml:space="preserve"> </w:t>
      </w:r>
      <w:proofErr w:type="gramStart"/>
      <w:r w:rsidR="000532B4" w:rsidRPr="00FB7E5A">
        <w:rPr>
          <w:rFonts w:ascii="黑体" w:eastAsia="黑体" w:hAnsi="黑体" w:cs="宋体"/>
          <w:kern w:val="0"/>
          <w:sz w:val="24"/>
          <w:szCs w:val="24"/>
        </w:rPr>
        <w:t>index</w:t>
      </w:r>
      <w:r w:rsidR="000532B4">
        <w:rPr>
          <w:rFonts w:ascii="黑体" w:eastAsia="黑体" w:hAnsi="黑体" w:cs="宋体" w:hint="eastAsia"/>
          <w:kern w:val="0"/>
          <w:sz w:val="24"/>
          <w:szCs w:val="24"/>
        </w:rPr>
        <w:t xml:space="preserve"> ,</w:t>
      </w:r>
      <w:proofErr w:type="gramEnd"/>
      <w:r w:rsidR="000532B4">
        <w:rPr>
          <w:rFonts w:ascii="黑体" w:eastAsia="黑体" w:hAnsi="黑体" w:cs="宋体" w:hint="eastAsia"/>
          <w:kern w:val="0"/>
          <w:sz w:val="24"/>
          <w:szCs w:val="24"/>
        </w:rPr>
        <w:t xml:space="preserve"> F</w:t>
      </w:r>
      <w:r w:rsidR="000532B4" w:rsidRPr="00FB7E5A">
        <w:rPr>
          <w:rFonts w:ascii="黑体" w:eastAsia="黑体" w:hAnsi="黑体" w:cs="宋体"/>
          <w:kern w:val="0"/>
          <w:sz w:val="24"/>
          <w:szCs w:val="24"/>
        </w:rPr>
        <w:t>actor</w:t>
      </w:r>
      <w:r w:rsidR="000532B4" w:rsidRPr="00722A87">
        <w:rPr>
          <w:rFonts w:ascii="黑体" w:eastAsia="黑体" w:hAnsi="黑体" w:cs="宋体"/>
          <w:kern w:val="0"/>
          <w:sz w:val="24"/>
          <w:szCs w:val="24"/>
        </w:rPr>
        <w:t xml:space="preserve"> </w:t>
      </w:r>
      <w:r w:rsidR="000532B4" w:rsidRPr="00FB7E5A">
        <w:rPr>
          <w:rFonts w:ascii="黑体" w:eastAsia="黑体" w:hAnsi="黑体" w:cs="宋体"/>
          <w:kern w:val="0"/>
          <w:sz w:val="24"/>
          <w:szCs w:val="24"/>
        </w:rPr>
        <w:t>analysis</w:t>
      </w:r>
      <w:r w:rsidR="000532B4">
        <w:rPr>
          <w:rFonts w:ascii="黑体" w:eastAsia="黑体" w:hAnsi="黑体" w:cs="宋体" w:hint="eastAsia"/>
          <w:kern w:val="0"/>
          <w:sz w:val="24"/>
          <w:szCs w:val="24"/>
        </w:rPr>
        <w:t xml:space="preserve"> , R</w:t>
      </w:r>
      <w:r w:rsidR="000532B4" w:rsidRPr="00FB7E5A">
        <w:rPr>
          <w:rFonts w:ascii="黑体" w:eastAsia="黑体" w:hAnsi="黑体" w:cs="宋体"/>
          <w:kern w:val="0"/>
          <w:sz w:val="24"/>
          <w:szCs w:val="24"/>
        </w:rPr>
        <w:t>ural</w:t>
      </w:r>
      <w:r w:rsidR="000532B4" w:rsidRPr="00722A87">
        <w:rPr>
          <w:rFonts w:ascii="黑体" w:eastAsia="黑体" w:hAnsi="黑体" w:cs="宋体"/>
          <w:kern w:val="0"/>
          <w:sz w:val="24"/>
          <w:szCs w:val="24"/>
        </w:rPr>
        <w:t xml:space="preserve"> </w:t>
      </w:r>
      <w:r w:rsidR="000532B4" w:rsidRPr="00FB7E5A">
        <w:rPr>
          <w:rFonts w:ascii="黑体" w:eastAsia="黑体" w:hAnsi="黑体" w:cs="宋体"/>
          <w:kern w:val="0"/>
          <w:sz w:val="24"/>
          <w:szCs w:val="24"/>
        </w:rPr>
        <w:t>residents</w:t>
      </w:r>
    </w:p>
    <w:p w:rsidR="000532B4" w:rsidRDefault="000532B4">
      <w:pPr>
        <w:spacing w:line="360" w:lineRule="auto"/>
        <w:rPr>
          <w:rFonts w:asciiTheme="minorEastAsia" w:hAnsiTheme="minorEastAsia"/>
          <w:color w:val="FF0000"/>
          <w:sz w:val="24"/>
          <w:szCs w:val="24"/>
        </w:rPr>
      </w:pPr>
    </w:p>
    <w:p w:rsidR="000532B4" w:rsidRDefault="000532B4">
      <w:pPr>
        <w:spacing w:line="360" w:lineRule="auto"/>
        <w:rPr>
          <w:rFonts w:asciiTheme="minorEastAsia" w:hAnsiTheme="minorEastAsia"/>
          <w:color w:val="FF0000"/>
          <w:sz w:val="24"/>
          <w:szCs w:val="24"/>
        </w:rPr>
      </w:pPr>
    </w:p>
    <w:p w:rsidR="000532B4" w:rsidRDefault="000532B4">
      <w:pPr>
        <w:spacing w:line="360" w:lineRule="auto"/>
        <w:rPr>
          <w:rFonts w:asciiTheme="minorEastAsia" w:hAnsiTheme="minorEastAsia"/>
          <w:color w:val="FF0000"/>
          <w:sz w:val="24"/>
          <w:szCs w:val="24"/>
        </w:rPr>
      </w:pPr>
    </w:p>
    <w:p w:rsidR="000532B4" w:rsidRDefault="000532B4">
      <w:pPr>
        <w:spacing w:line="360" w:lineRule="auto"/>
        <w:rPr>
          <w:rFonts w:asciiTheme="minorEastAsia" w:hAnsiTheme="minorEastAsia"/>
          <w:color w:val="FF0000"/>
          <w:sz w:val="24"/>
          <w:szCs w:val="24"/>
        </w:rPr>
      </w:pPr>
    </w:p>
    <w:p w:rsidR="00E97B1B" w:rsidRDefault="00E97B1B" w:rsidP="00E97B1B">
      <w:pPr>
        <w:widowControl/>
        <w:spacing w:line="480" w:lineRule="auto"/>
        <w:jc w:val="left"/>
        <w:rPr>
          <w:b/>
          <w:bCs/>
          <w:kern w:val="44"/>
          <w:sz w:val="44"/>
          <w:szCs w:val="44"/>
        </w:rPr>
      </w:pPr>
    </w:p>
    <w:sdt>
      <w:sdtPr>
        <w:rPr>
          <w:rFonts w:asciiTheme="minorHAnsi" w:eastAsiaTheme="minorEastAsia" w:hAnsiTheme="minorHAnsi" w:cstheme="minorBidi"/>
          <w:b w:val="0"/>
          <w:bCs w:val="0"/>
          <w:color w:val="auto"/>
          <w:kern w:val="2"/>
          <w:sz w:val="21"/>
          <w:szCs w:val="22"/>
          <w:lang w:val="zh-CN"/>
        </w:rPr>
        <w:id w:val="-404844397"/>
        <w:docPartObj>
          <w:docPartGallery w:val="Table of Contents"/>
          <w:docPartUnique/>
        </w:docPartObj>
      </w:sdtPr>
      <w:sdtEndPr/>
      <w:sdtContent>
        <w:p w:rsidR="00E97B1B" w:rsidRDefault="00E97B1B" w:rsidP="00E97B1B">
          <w:pPr>
            <w:pStyle w:val="TOC"/>
            <w:spacing w:line="480" w:lineRule="auto"/>
          </w:pPr>
          <w:r>
            <w:rPr>
              <w:lang w:val="zh-CN"/>
            </w:rPr>
            <w:t>目录</w:t>
          </w:r>
        </w:p>
        <w:p w:rsidR="00E97B1B" w:rsidRDefault="00E97B1B" w:rsidP="00E97B1B">
          <w:pPr>
            <w:pStyle w:val="10"/>
            <w:tabs>
              <w:tab w:val="right" w:leader="dot" w:pos="8296"/>
            </w:tabs>
            <w:spacing w:line="480" w:lineRule="auto"/>
            <w:rPr>
              <w:noProof/>
              <w:kern w:val="2"/>
              <w:sz w:val="21"/>
            </w:rPr>
          </w:pPr>
          <w:r>
            <w:fldChar w:fldCharType="begin"/>
          </w:r>
          <w:r>
            <w:instrText xml:space="preserve"> TOC \o "1-3" \h \z \u </w:instrText>
          </w:r>
          <w:r>
            <w:fldChar w:fldCharType="separate"/>
          </w:r>
          <w:hyperlink w:anchor="_Toc501755701" w:history="1">
            <w:r w:rsidRPr="000B13BA">
              <w:rPr>
                <w:rStyle w:val="a7"/>
                <w:noProof/>
              </w:rPr>
              <w:t xml:space="preserve">1 </w:t>
            </w:r>
            <w:r w:rsidRPr="000B13BA">
              <w:rPr>
                <w:rStyle w:val="a7"/>
                <w:rFonts w:hint="eastAsia"/>
                <w:noProof/>
              </w:rPr>
              <w:t>引言</w:t>
            </w:r>
            <w:r>
              <w:rPr>
                <w:noProof/>
                <w:webHidden/>
              </w:rPr>
              <w:tab/>
            </w:r>
            <w:r>
              <w:rPr>
                <w:noProof/>
                <w:webHidden/>
              </w:rPr>
              <w:fldChar w:fldCharType="begin"/>
            </w:r>
            <w:r>
              <w:rPr>
                <w:noProof/>
                <w:webHidden/>
              </w:rPr>
              <w:instrText xml:space="preserve"> PAGEREF _Toc501755701 \h </w:instrText>
            </w:r>
            <w:r>
              <w:rPr>
                <w:noProof/>
                <w:webHidden/>
              </w:rPr>
            </w:r>
            <w:r>
              <w:rPr>
                <w:noProof/>
                <w:webHidden/>
              </w:rPr>
              <w:fldChar w:fldCharType="separate"/>
            </w:r>
            <w:r>
              <w:rPr>
                <w:noProof/>
                <w:webHidden/>
              </w:rPr>
              <w:t>3</w:t>
            </w:r>
            <w:r>
              <w:rPr>
                <w:noProof/>
                <w:webHidden/>
              </w:rPr>
              <w:fldChar w:fldCharType="end"/>
            </w:r>
          </w:hyperlink>
        </w:p>
        <w:p w:rsidR="00E97B1B" w:rsidRDefault="004263DF" w:rsidP="00E97B1B">
          <w:pPr>
            <w:pStyle w:val="20"/>
            <w:tabs>
              <w:tab w:val="right" w:leader="dot" w:pos="8296"/>
            </w:tabs>
            <w:spacing w:line="480" w:lineRule="auto"/>
            <w:rPr>
              <w:noProof/>
              <w:kern w:val="2"/>
              <w:sz w:val="21"/>
            </w:rPr>
          </w:pPr>
          <w:hyperlink w:anchor="_Toc501755702" w:history="1">
            <w:r w:rsidR="00E97B1B" w:rsidRPr="000B13BA">
              <w:rPr>
                <w:rStyle w:val="a7"/>
                <w:noProof/>
              </w:rPr>
              <w:t xml:space="preserve">1.1 </w:t>
            </w:r>
            <w:r w:rsidR="00E97B1B" w:rsidRPr="000B13BA">
              <w:rPr>
                <w:rStyle w:val="a7"/>
                <w:rFonts w:hint="eastAsia"/>
                <w:noProof/>
              </w:rPr>
              <w:t>研究背景</w:t>
            </w:r>
            <w:r w:rsidR="00E97B1B">
              <w:rPr>
                <w:noProof/>
                <w:webHidden/>
              </w:rPr>
              <w:tab/>
            </w:r>
            <w:r w:rsidR="00E97B1B">
              <w:rPr>
                <w:noProof/>
                <w:webHidden/>
              </w:rPr>
              <w:fldChar w:fldCharType="begin"/>
            </w:r>
            <w:r w:rsidR="00E97B1B">
              <w:rPr>
                <w:noProof/>
                <w:webHidden/>
              </w:rPr>
              <w:instrText xml:space="preserve"> PAGEREF _Toc501755702 \h </w:instrText>
            </w:r>
            <w:r w:rsidR="00E97B1B">
              <w:rPr>
                <w:noProof/>
                <w:webHidden/>
              </w:rPr>
            </w:r>
            <w:r w:rsidR="00E97B1B">
              <w:rPr>
                <w:noProof/>
                <w:webHidden/>
              </w:rPr>
              <w:fldChar w:fldCharType="separate"/>
            </w:r>
            <w:r w:rsidR="00E97B1B">
              <w:rPr>
                <w:noProof/>
                <w:webHidden/>
              </w:rPr>
              <w:t>3</w:t>
            </w:r>
            <w:r w:rsidR="00E97B1B">
              <w:rPr>
                <w:noProof/>
                <w:webHidden/>
              </w:rPr>
              <w:fldChar w:fldCharType="end"/>
            </w:r>
          </w:hyperlink>
        </w:p>
        <w:p w:rsidR="00E97B1B" w:rsidRDefault="004263DF" w:rsidP="00E97B1B">
          <w:pPr>
            <w:pStyle w:val="20"/>
            <w:tabs>
              <w:tab w:val="right" w:leader="dot" w:pos="8296"/>
            </w:tabs>
            <w:spacing w:line="480" w:lineRule="auto"/>
            <w:rPr>
              <w:noProof/>
              <w:kern w:val="2"/>
              <w:sz w:val="21"/>
            </w:rPr>
          </w:pPr>
          <w:hyperlink w:anchor="_Toc501755703" w:history="1">
            <w:r w:rsidR="00E97B1B" w:rsidRPr="000B13BA">
              <w:rPr>
                <w:rStyle w:val="a7"/>
                <w:noProof/>
              </w:rPr>
              <w:t xml:space="preserve">1.2 </w:t>
            </w:r>
            <w:r w:rsidR="00E97B1B" w:rsidRPr="000B13BA">
              <w:rPr>
                <w:rStyle w:val="a7"/>
                <w:rFonts w:hint="eastAsia"/>
                <w:noProof/>
              </w:rPr>
              <w:t>研究现状</w:t>
            </w:r>
            <w:r w:rsidR="00E97B1B">
              <w:rPr>
                <w:noProof/>
                <w:webHidden/>
              </w:rPr>
              <w:tab/>
            </w:r>
            <w:r w:rsidR="00E97B1B">
              <w:rPr>
                <w:noProof/>
                <w:webHidden/>
              </w:rPr>
              <w:fldChar w:fldCharType="begin"/>
            </w:r>
            <w:r w:rsidR="00E97B1B">
              <w:rPr>
                <w:noProof/>
                <w:webHidden/>
              </w:rPr>
              <w:instrText xml:space="preserve"> PAGEREF _Toc501755703 \h </w:instrText>
            </w:r>
            <w:r w:rsidR="00E97B1B">
              <w:rPr>
                <w:noProof/>
                <w:webHidden/>
              </w:rPr>
            </w:r>
            <w:r w:rsidR="00E97B1B">
              <w:rPr>
                <w:noProof/>
                <w:webHidden/>
              </w:rPr>
              <w:fldChar w:fldCharType="separate"/>
            </w:r>
            <w:r w:rsidR="00E97B1B">
              <w:rPr>
                <w:noProof/>
                <w:webHidden/>
              </w:rPr>
              <w:t>3</w:t>
            </w:r>
            <w:r w:rsidR="00E97B1B">
              <w:rPr>
                <w:noProof/>
                <w:webHidden/>
              </w:rPr>
              <w:fldChar w:fldCharType="end"/>
            </w:r>
          </w:hyperlink>
        </w:p>
        <w:p w:rsidR="00E97B1B" w:rsidRDefault="004263DF" w:rsidP="00E97B1B">
          <w:pPr>
            <w:pStyle w:val="20"/>
            <w:tabs>
              <w:tab w:val="right" w:leader="dot" w:pos="8296"/>
            </w:tabs>
            <w:spacing w:line="480" w:lineRule="auto"/>
            <w:rPr>
              <w:noProof/>
              <w:kern w:val="2"/>
              <w:sz w:val="21"/>
            </w:rPr>
          </w:pPr>
          <w:hyperlink w:anchor="_Toc501755704" w:history="1">
            <w:r w:rsidR="00E97B1B" w:rsidRPr="000B13BA">
              <w:rPr>
                <w:rStyle w:val="a7"/>
                <w:noProof/>
              </w:rPr>
              <w:t xml:space="preserve">1.3 </w:t>
            </w:r>
            <w:r w:rsidR="00E97B1B" w:rsidRPr="000B13BA">
              <w:rPr>
                <w:rStyle w:val="a7"/>
                <w:rFonts w:hint="eastAsia"/>
                <w:noProof/>
              </w:rPr>
              <w:t>研究方法</w:t>
            </w:r>
            <w:r w:rsidR="00E97B1B">
              <w:rPr>
                <w:noProof/>
                <w:webHidden/>
              </w:rPr>
              <w:tab/>
            </w:r>
            <w:r w:rsidR="00E97B1B">
              <w:rPr>
                <w:noProof/>
                <w:webHidden/>
              </w:rPr>
              <w:fldChar w:fldCharType="begin"/>
            </w:r>
            <w:r w:rsidR="00E97B1B">
              <w:rPr>
                <w:noProof/>
                <w:webHidden/>
              </w:rPr>
              <w:instrText xml:space="preserve"> PAGEREF _Toc501755704 \h </w:instrText>
            </w:r>
            <w:r w:rsidR="00E97B1B">
              <w:rPr>
                <w:noProof/>
                <w:webHidden/>
              </w:rPr>
            </w:r>
            <w:r w:rsidR="00E97B1B">
              <w:rPr>
                <w:noProof/>
                <w:webHidden/>
              </w:rPr>
              <w:fldChar w:fldCharType="separate"/>
            </w:r>
            <w:r w:rsidR="00E97B1B">
              <w:rPr>
                <w:noProof/>
                <w:webHidden/>
              </w:rPr>
              <w:t>3</w:t>
            </w:r>
            <w:r w:rsidR="00E97B1B">
              <w:rPr>
                <w:noProof/>
                <w:webHidden/>
              </w:rPr>
              <w:fldChar w:fldCharType="end"/>
            </w:r>
          </w:hyperlink>
        </w:p>
        <w:p w:rsidR="00E97B1B" w:rsidRDefault="004263DF" w:rsidP="00E97B1B">
          <w:pPr>
            <w:pStyle w:val="10"/>
            <w:tabs>
              <w:tab w:val="right" w:leader="dot" w:pos="8296"/>
            </w:tabs>
            <w:spacing w:line="480" w:lineRule="auto"/>
            <w:rPr>
              <w:noProof/>
              <w:kern w:val="2"/>
              <w:sz w:val="21"/>
            </w:rPr>
          </w:pPr>
          <w:hyperlink w:anchor="_Toc501755705" w:history="1">
            <w:r w:rsidR="00E97B1B" w:rsidRPr="000B13BA">
              <w:rPr>
                <w:rStyle w:val="a7"/>
                <w:noProof/>
              </w:rPr>
              <w:t xml:space="preserve">2 </w:t>
            </w:r>
            <w:r w:rsidR="00E97B1B" w:rsidRPr="000B13BA">
              <w:rPr>
                <w:rStyle w:val="a7"/>
                <w:rFonts w:hint="eastAsia"/>
                <w:noProof/>
              </w:rPr>
              <w:t>居民幸福指数体系构建</w:t>
            </w:r>
            <w:r w:rsidR="00E97B1B">
              <w:rPr>
                <w:noProof/>
                <w:webHidden/>
              </w:rPr>
              <w:tab/>
            </w:r>
            <w:r w:rsidR="00E97B1B">
              <w:rPr>
                <w:noProof/>
                <w:webHidden/>
              </w:rPr>
              <w:fldChar w:fldCharType="begin"/>
            </w:r>
            <w:r w:rsidR="00E97B1B">
              <w:rPr>
                <w:noProof/>
                <w:webHidden/>
              </w:rPr>
              <w:instrText xml:space="preserve"> PAGEREF _Toc501755705 \h </w:instrText>
            </w:r>
            <w:r w:rsidR="00E97B1B">
              <w:rPr>
                <w:noProof/>
                <w:webHidden/>
              </w:rPr>
            </w:r>
            <w:r w:rsidR="00E97B1B">
              <w:rPr>
                <w:noProof/>
                <w:webHidden/>
              </w:rPr>
              <w:fldChar w:fldCharType="separate"/>
            </w:r>
            <w:r w:rsidR="00E97B1B">
              <w:rPr>
                <w:noProof/>
                <w:webHidden/>
              </w:rPr>
              <w:t>4</w:t>
            </w:r>
            <w:r w:rsidR="00E97B1B">
              <w:rPr>
                <w:noProof/>
                <w:webHidden/>
              </w:rPr>
              <w:fldChar w:fldCharType="end"/>
            </w:r>
          </w:hyperlink>
        </w:p>
        <w:p w:rsidR="00E97B1B" w:rsidRDefault="004263DF" w:rsidP="00E97B1B">
          <w:pPr>
            <w:pStyle w:val="20"/>
            <w:tabs>
              <w:tab w:val="right" w:leader="dot" w:pos="8296"/>
            </w:tabs>
            <w:spacing w:line="480" w:lineRule="auto"/>
            <w:rPr>
              <w:noProof/>
              <w:kern w:val="2"/>
              <w:sz w:val="21"/>
            </w:rPr>
          </w:pPr>
          <w:hyperlink w:anchor="_Toc501755706" w:history="1">
            <w:r w:rsidR="00E97B1B" w:rsidRPr="000B13BA">
              <w:rPr>
                <w:rStyle w:val="a7"/>
                <w:noProof/>
              </w:rPr>
              <w:t xml:space="preserve">2.1 </w:t>
            </w:r>
            <w:r w:rsidR="00E97B1B" w:rsidRPr="000B13BA">
              <w:rPr>
                <w:rStyle w:val="a7"/>
                <w:rFonts w:hint="eastAsia"/>
                <w:noProof/>
              </w:rPr>
              <w:t>生活环境</w:t>
            </w:r>
            <w:r w:rsidR="00E97B1B">
              <w:rPr>
                <w:noProof/>
                <w:webHidden/>
              </w:rPr>
              <w:tab/>
            </w:r>
            <w:r w:rsidR="00E97B1B">
              <w:rPr>
                <w:noProof/>
                <w:webHidden/>
              </w:rPr>
              <w:fldChar w:fldCharType="begin"/>
            </w:r>
            <w:r w:rsidR="00E97B1B">
              <w:rPr>
                <w:noProof/>
                <w:webHidden/>
              </w:rPr>
              <w:instrText xml:space="preserve"> PAGEREF _Toc501755706 \h </w:instrText>
            </w:r>
            <w:r w:rsidR="00E97B1B">
              <w:rPr>
                <w:noProof/>
                <w:webHidden/>
              </w:rPr>
            </w:r>
            <w:r w:rsidR="00E97B1B">
              <w:rPr>
                <w:noProof/>
                <w:webHidden/>
              </w:rPr>
              <w:fldChar w:fldCharType="separate"/>
            </w:r>
            <w:r w:rsidR="00E97B1B">
              <w:rPr>
                <w:noProof/>
                <w:webHidden/>
              </w:rPr>
              <w:t>4</w:t>
            </w:r>
            <w:r w:rsidR="00E97B1B">
              <w:rPr>
                <w:noProof/>
                <w:webHidden/>
              </w:rPr>
              <w:fldChar w:fldCharType="end"/>
            </w:r>
          </w:hyperlink>
        </w:p>
        <w:p w:rsidR="00E97B1B" w:rsidRDefault="004263DF" w:rsidP="00E97B1B">
          <w:pPr>
            <w:pStyle w:val="20"/>
            <w:tabs>
              <w:tab w:val="right" w:leader="dot" w:pos="8296"/>
            </w:tabs>
            <w:spacing w:line="480" w:lineRule="auto"/>
            <w:rPr>
              <w:noProof/>
              <w:kern w:val="2"/>
              <w:sz w:val="21"/>
            </w:rPr>
          </w:pPr>
          <w:hyperlink w:anchor="_Toc501755707" w:history="1">
            <w:r w:rsidR="00E97B1B" w:rsidRPr="000B13BA">
              <w:rPr>
                <w:rStyle w:val="a7"/>
                <w:noProof/>
              </w:rPr>
              <w:t xml:space="preserve">2.2 </w:t>
            </w:r>
            <w:r w:rsidR="00E97B1B" w:rsidRPr="000B13BA">
              <w:rPr>
                <w:rStyle w:val="a7"/>
                <w:rFonts w:hint="eastAsia"/>
                <w:noProof/>
              </w:rPr>
              <w:t>社会环境</w:t>
            </w:r>
            <w:r w:rsidR="00E97B1B">
              <w:rPr>
                <w:noProof/>
                <w:webHidden/>
              </w:rPr>
              <w:tab/>
            </w:r>
            <w:r w:rsidR="00E97B1B">
              <w:rPr>
                <w:noProof/>
                <w:webHidden/>
              </w:rPr>
              <w:fldChar w:fldCharType="begin"/>
            </w:r>
            <w:r w:rsidR="00E97B1B">
              <w:rPr>
                <w:noProof/>
                <w:webHidden/>
              </w:rPr>
              <w:instrText xml:space="preserve"> PAGEREF _Toc501755707 \h </w:instrText>
            </w:r>
            <w:r w:rsidR="00E97B1B">
              <w:rPr>
                <w:noProof/>
                <w:webHidden/>
              </w:rPr>
            </w:r>
            <w:r w:rsidR="00E97B1B">
              <w:rPr>
                <w:noProof/>
                <w:webHidden/>
              </w:rPr>
              <w:fldChar w:fldCharType="separate"/>
            </w:r>
            <w:r w:rsidR="00E97B1B">
              <w:rPr>
                <w:noProof/>
                <w:webHidden/>
              </w:rPr>
              <w:t>4</w:t>
            </w:r>
            <w:r w:rsidR="00E97B1B">
              <w:rPr>
                <w:noProof/>
                <w:webHidden/>
              </w:rPr>
              <w:fldChar w:fldCharType="end"/>
            </w:r>
          </w:hyperlink>
        </w:p>
        <w:p w:rsidR="00E97B1B" w:rsidRDefault="004263DF" w:rsidP="00E97B1B">
          <w:pPr>
            <w:pStyle w:val="20"/>
            <w:tabs>
              <w:tab w:val="right" w:leader="dot" w:pos="8296"/>
            </w:tabs>
            <w:spacing w:line="480" w:lineRule="auto"/>
            <w:rPr>
              <w:noProof/>
              <w:kern w:val="2"/>
              <w:sz w:val="21"/>
            </w:rPr>
          </w:pPr>
          <w:hyperlink w:anchor="_Toc501755708" w:history="1">
            <w:r w:rsidR="00E97B1B" w:rsidRPr="000B13BA">
              <w:rPr>
                <w:rStyle w:val="a7"/>
                <w:noProof/>
              </w:rPr>
              <w:t xml:space="preserve">2.3 </w:t>
            </w:r>
            <w:r w:rsidR="00E97B1B" w:rsidRPr="000B13BA">
              <w:rPr>
                <w:rStyle w:val="a7"/>
                <w:rFonts w:hint="eastAsia"/>
                <w:noProof/>
              </w:rPr>
              <w:t>福利水平</w:t>
            </w:r>
            <w:r w:rsidR="00E97B1B">
              <w:rPr>
                <w:noProof/>
                <w:webHidden/>
              </w:rPr>
              <w:tab/>
            </w:r>
            <w:r w:rsidR="00E97B1B">
              <w:rPr>
                <w:noProof/>
                <w:webHidden/>
              </w:rPr>
              <w:fldChar w:fldCharType="begin"/>
            </w:r>
            <w:r w:rsidR="00E97B1B">
              <w:rPr>
                <w:noProof/>
                <w:webHidden/>
              </w:rPr>
              <w:instrText xml:space="preserve"> PAGEREF _Toc501755708 \h </w:instrText>
            </w:r>
            <w:r w:rsidR="00E97B1B">
              <w:rPr>
                <w:noProof/>
                <w:webHidden/>
              </w:rPr>
            </w:r>
            <w:r w:rsidR="00E97B1B">
              <w:rPr>
                <w:noProof/>
                <w:webHidden/>
              </w:rPr>
              <w:fldChar w:fldCharType="separate"/>
            </w:r>
            <w:r w:rsidR="00E97B1B">
              <w:rPr>
                <w:noProof/>
                <w:webHidden/>
              </w:rPr>
              <w:t>4</w:t>
            </w:r>
            <w:r w:rsidR="00E97B1B">
              <w:rPr>
                <w:noProof/>
                <w:webHidden/>
              </w:rPr>
              <w:fldChar w:fldCharType="end"/>
            </w:r>
          </w:hyperlink>
        </w:p>
        <w:p w:rsidR="00E97B1B" w:rsidRDefault="004263DF" w:rsidP="00E97B1B">
          <w:pPr>
            <w:pStyle w:val="10"/>
            <w:tabs>
              <w:tab w:val="right" w:leader="dot" w:pos="8296"/>
            </w:tabs>
            <w:spacing w:line="480" w:lineRule="auto"/>
            <w:rPr>
              <w:noProof/>
              <w:kern w:val="2"/>
              <w:sz w:val="21"/>
            </w:rPr>
          </w:pPr>
          <w:hyperlink w:anchor="_Toc501755709" w:history="1">
            <w:r w:rsidR="00E97B1B" w:rsidRPr="000B13BA">
              <w:rPr>
                <w:rStyle w:val="a7"/>
                <w:noProof/>
              </w:rPr>
              <w:t xml:space="preserve">3 </w:t>
            </w:r>
            <w:r w:rsidR="00E97B1B" w:rsidRPr="000B13BA">
              <w:rPr>
                <w:rStyle w:val="a7"/>
                <w:rFonts w:hint="eastAsia"/>
                <w:noProof/>
              </w:rPr>
              <w:t>数据来源与数据处理</w:t>
            </w:r>
            <w:r w:rsidR="00E97B1B">
              <w:rPr>
                <w:noProof/>
                <w:webHidden/>
              </w:rPr>
              <w:tab/>
            </w:r>
            <w:r w:rsidR="00E97B1B">
              <w:rPr>
                <w:noProof/>
                <w:webHidden/>
              </w:rPr>
              <w:fldChar w:fldCharType="begin"/>
            </w:r>
            <w:r w:rsidR="00E97B1B">
              <w:rPr>
                <w:noProof/>
                <w:webHidden/>
              </w:rPr>
              <w:instrText xml:space="preserve"> PAGEREF _Toc501755709 \h </w:instrText>
            </w:r>
            <w:r w:rsidR="00E97B1B">
              <w:rPr>
                <w:noProof/>
                <w:webHidden/>
              </w:rPr>
            </w:r>
            <w:r w:rsidR="00E97B1B">
              <w:rPr>
                <w:noProof/>
                <w:webHidden/>
              </w:rPr>
              <w:fldChar w:fldCharType="separate"/>
            </w:r>
            <w:r w:rsidR="00E97B1B">
              <w:rPr>
                <w:noProof/>
                <w:webHidden/>
              </w:rPr>
              <w:t>5</w:t>
            </w:r>
            <w:r w:rsidR="00E97B1B">
              <w:rPr>
                <w:noProof/>
                <w:webHidden/>
              </w:rPr>
              <w:fldChar w:fldCharType="end"/>
            </w:r>
          </w:hyperlink>
        </w:p>
        <w:p w:rsidR="00E97B1B" w:rsidRDefault="004263DF" w:rsidP="00E97B1B">
          <w:pPr>
            <w:pStyle w:val="20"/>
            <w:tabs>
              <w:tab w:val="right" w:leader="dot" w:pos="8296"/>
            </w:tabs>
            <w:spacing w:line="480" w:lineRule="auto"/>
            <w:rPr>
              <w:noProof/>
              <w:kern w:val="2"/>
              <w:sz w:val="21"/>
            </w:rPr>
          </w:pPr>
          <w:hyperlink w:anchor="_Toc501755710" w:history="1">
            <w:r w:rsidR="00E97B1B" w:rsidRPr="000B13BA">
              <w:rPr>
                <w:rStyle w:val="a7"/>
                <w:noProof/>
              </w:rPr>
              <w:t xml:space="preserve">3.1 </w:t>
            </w:r>
            <w:r w:rsidR="00E97B1B" w:rsidRPr="000B13BA">
              <w:rPr>
                <w:rStyle w:val="a7"/>
                <w:rFonts w:hint="eastAsia"/>
                <w:noProof/>
              </w:rPr>
              <w:t>数据来源</w:t>
            </w:r>
            <w:r w:rsidR="00E97B1B">
              <w:rPr>
                <w:noProof/>
                <w:webHidden/>
              </w:rPr>
              <w:tab/>
            </w:r>
            <w:r w:rsidR="00E97B1B">
              <w:rPr>
                <w:noProof/>
                <w:webHidden/>
              </w:rPr>
              <w:fldChar w:fldCharType="begin"/>
            </w:r>
            <w:r w:rsidR="00E97B1B">
              <w:rPr>
                <w:noProof/>
                <w:webHidden/>
              </w:rPr>
              <w:instrText xml:space="preserve"> PAGEREF _Toc501755710 \h </w:instrText>
            </w:r>
            <w:r w:rsidR="00E97B1B">
              <w:rPr>
                <w:noProof/>
                <w:webHidden/>
              </w:rPr>
            </w:r>
            <w:r w:rsidR="00E97B1B">
              <w:rPr>
                <w:noProof/>
                <w:webHidden/>
              </w:rPr>
              <w:fldChar w:fldCharType="separate"/>
            </w:r>
            <w:r w:rsidR="00E97B1B">
              <w:rPr>
                <w:noProof/>
                <w:webHidden/>
              </w:rPr>
              <w:t>5</w:t>
            </w:r>
            <w:r w:rsidR="00E97B1B">
              <w:rPr>
                <w:noProof/>
                <w:webHidden/>
              </w:rPr>
              <w:fldChar w:fldCharType="end"/>
            </w:r>
          </w:hyperlink>
        </w:p>
        <w:p w:rsidR="00E97B1B" w:rsidRDefault="004263DF" w:rsidP="00E97B1B">
          <w:pPr>
            <w:pStyle w:val="20"/>
            <w:tabs>
              <w:tab w:val="right" w:leader="dot" w:pos="8296"/>
            </w:tabs>
            <w:spacing w:line="480" w:lineRule="auto"/>
            <w:rPr>
              <w:noProof/>
              <w:kern w:val="2"/>
              <w:sz w:val="21"/>
            </w:rPr>
          </w:pPr>
          <w:hyperlink w:anchor="_Toc501755711" w:history="1">
            <w:r w:rsidR="00E97B1B" w:rsidRPr="000B13BA">
              <w:rPr>
                <w:rStyle w:val="a7"/>
                <w:noProof/>
              </w:rPr>
              <w:t xml:space="preserve">3.2 </w:t>
            </w:r>
            <w:r w:rsidR="00E97B1B" w:rsidRPr="000B13BA">
              <w:rPr>
                <w:rStyle w:val="a7"/>
                <w:rFonts w:hint="eastAsia"/>
                <w:noProof/>
              </w:rPr>
              <w:t>数据预处理</w:t>
            </w:r>
            <w:r w:rsidR="00E97B1B">
              <w:rPr>
                <w:noProof/>
                <w:webHidden/>
              </w:rPr>
              <w:tab/>
            </w:r>
            <w:r w:rsidR="00E97B1B">
              <w:rPr>
                <w:noProof/>
                <w:webHidden/>
              </w:rPr>
              <w:fldChar w:fldCharType="begin"/>
            </w:r>
            <w:r w:rsidR="00E97B1B">
              <w:rPr>
                <w:noProof/>
                <w:webHidden/>
              </w:rPr>
              <w:instrText xml:space="preserve"> PAGEREF _Toc501755711 \h </w:instrText>
            </w:r>
            <w:r w:rsidR="00E97B1B">
              <w:rPr>
                <w:noProof/>
                <w:webHidden/>
              </w:rPr>
            </w:r>
            <w:r w:rsidR="00E97B1B">
              <w:rPr>
                <w:noProof/>
                <w:webHidden/>
              </w:rPr>
              <w:fldChar w:fldCharType="separate"/>
            </w:r>
            <w:r w:rsidR="00E97B1B">
              <w:rPr>
                <w:noProof/>
                <w:webHidden/>
              </w:rPr>
              <w:t>6</w:t>
            </w:r>
            <w:r w:rsidR="00E97B1B">
              <w:rPr>
                <w:noProof/>
                <w:webHidden/>
              </w:rPr>
              <w:fldChar w:fldCharType="end"/>
            </w:r>
          </w:hyperlink>
        </w:p>
        <w:p w:rsidR="00E97B1B" w:rsidRDefault="004263DF" w:rsidP="00E97B1B">
          <w:pPr>
            <w:pStyle w:val="30"/>
            <w:tabs>
              <w:tab w:val="right" w:leader="dot" w:pos="8296"/>
            </w:tabs>
            <w:spacing w:line="480" w:lineRule="auto"/>
            <w:rPr>
              <w:noProof/>
              <w:kern w:val="2"/>
              <w:sz w:val="21"/>
            </w:rPr>
          </w:pPr>
          <w:hyperlink w:anchor="_Toc501755712" w:history="1">
            <w:r w:rsidR="00E97B1B" w:rsidRPr="000B13BA">
              <w:rPr>
                <w:rStyle w:val="a7"/>
                <w:noProof/>
              </w:rPr>
              <w:t xml:space="preserve">3.2.1 </w:t>
            </w:r>
            <w:r w:rsidR="00E97B1B" w:rsidRPr="000B13BA">
              <w:rPr>
                <w:rStyle w:val="a7"/>
                <w:rFonts w:hint="eastAsia"/>
                <w:noProof/>
              </w:rPr>
              <w:t>缺失值处理</w:t>
            </w:r>
            <w:r w:rsidR="00E97B1B">
              <w:rPr>
                <w:noProof/>
                <w:webHidden/>
              </w:rPr>
              <w:tab/>
            </w:r>
            <w:r w:rsidR="00E97B1B">
              <w:rPr>
                <w:noProof/>
                <w:webHidden/>
              </w:rPr>
              <w:fldChar w:fldCharType="begin"/>
            </w:r>
            <w:r w:rsidR="00E97B1B">
              <w:rPr>
                <w:noProof/>
                <w:webHidden/>
              </w:rPr>
              <w:instrText xml:space="preserve"> PAGEREF _Toc501755712 \h </w:instrText>
            </w:r>
            <w:r w:rsidR="00E97B1B">
              <w:rPr>
                <w:noProof/>
                <w:webHidden/>
              </w:rPr>
            </w:r>
            <w:r w:rsidR="00E97B1B">
              <w:rPr>
                <w:noProof/>
                <w:webHidden/>
              </w:rPr>
              <w:fldChar w:fldCharType="separate"/>
            </w:r>
            <w:r w:rsidR="00E97B1B">
              <w:rPr>
                <w:noProof/>
                <w:webHidden/>
              </w:rPr>
              <w:t>6</w:t>
            </w:r>
            <w:r w:rsidR="00E97B1B">
              <w:rPr>
                <w:noProof/>
                <w:webHidden/>
              </w:rPr>
              <w:fldChar w:fldCharType="end"/>
            </w:r>
          </w:hyperlink>
        </w:p>
        <w:p w:rsidR="00E97B1B" w:rsidRDefault="004263DF" w:rsidP="00E97B1B">
          <w:pPr>
            <w:pStyle w:val="30"/>
            <w:tabs>
              <w:tab w:val="right" w:leader="dot" w:pos="8296"/>
            </w:tabs>
            <w:spacing w:line="480" w:lineRule="auto"/>
            <w:rPr>
              <w:noProof/>
              <w:kern w:val="2"/>
              <w:sz w:val="21"/>
            </w:rPr>
          </w:pPr>
          <w:hyperlink w:anchor="_Toc501755713" w:history="1">
            <w:r w:rsidR="00E97B1B" w:rsidRPr="000B13BA">
              <w:rPr>
                <w:rStyle w:val="a7"/>
                <w:noProof/>
              </w:rPr>
              <w:t xml:space="preserve">3.2.2 </w:t>
            </w:r>
            <w:r w:rsidR="00E97B1B" w:rsidRPr="000B13BA">
              <w:rPr>
                <w:rStyle w:val="a7"/>
                <w:rFonts w:hint="eastAsia"/>
                <w:noProof/>
              </w:rPr>
              <w:t>数据标准化处理及相关检验</w:t>
            </w:r>
            <w:r w:rsidR="00E97B1B">
              <w:rPr>
                <w:noProof/>
                <w:webHidden/>
              </w:rPr>
              <w:tab/>
            </w:r>
            <w:r w:rsidR="00E97B1B">
              <w:rPr>
                <w:noProof/>
                <w:webHidden/>
              </w:rPr>
              <w:fldChar w:fldCharType="begin"/>
            </w:r>
            <w:r w:rsidR="00E97B1B">
              <w:rPr>
                <w:noProof/>
                <w:webHidden/>
              </w:rPr>
              <w:instrText xml:space="preserve"> PAGEREF _Toc501755713 \h </w:instrText>
            </w:r>
            <w:r w:rsidR="00E97B1B">
              <w:rPr>
                <w:noProof/>
                <w:webHidden/>
              </w:rPr>
            </w:r>
            <w:r w:rsidR="00E97B1B">
              <w:rPr>
                <w:noProof/>
                <w:webHidden/>
              </w:rPr>
              <w:fldChar w:fldCharType="separate"/>
            </w:r>
            <w:r w:rsidR="00E97B1B">
              <w:rPr>
                <w:noProof/>
                <w:webHidden/>
              </w:rPr>
              <w:t>7</w:t>
            </w:r>
            <w:r w:rsidR="00E97B1B">
              <w:rPr>
                <w:noProof/>
                <w:webHidden/>
              </w:rPr>
              <w:fldChar w:fldCharType="end"/>
            </w:r>
          </w:hyperlink>
        </w:p>
        <w:p w:rsidR="00E97B1B" w:rsidRDefault="004263DF" w:rsidP="00E97B1B">
          <w:pPr>
            <w:pStyle w:val="10"/>
            <w:tabs>
              <w:tab w:val="right" w:leader="dot" w:pos="8296"/>
            </w:tabs>
            <w:spacing w:line="480" w:lineRule="auto"/>
            <w:rPr>
              <w:noProof/>
              <w:kern w:val="2"/>
              <w:sz w:val="21"/>
            </w:rPr>
          </w:pPr>
          <w:hyperlink w:anchor="_Toc501755714" w:history="1">
            <w:r w:rsidR="00E97B1B" w:rsidRPr="000B13BA">
              <w:rPr>
                <w:rStyle w:val="a7"/>
                <w:noProof/>
              </w:rPr>
              <w:t xml:space="preserve">4 </w:t>
            </w:r>
            <w:r w:rsidR="00E97B1B" w:rsidRPr="000B13BA">
              <w:rPr>
                <w:rStyle w:val="a7"/>
                <w:rFonts w:hint="eastAsia"/>
                <w:noProof/>
              </w:rPr>
              <w:t>实证分析过程</w:t>
            </w:r>
            <w:r w:rsidR="00E97B1B">
              <w:rPr>
                <w:noProof/>
                <w:webHidden/>
              </w:rPr>
              <w:tab/>
            </w:r>
            <w:r w:rsidR="00E97B1B">
              <w:rPr>
                <w:noProof/>
                <w:webHidden/>
              </w:rPr>
              <w:fldChar w:fldCharType="begin"/>
            </w:r>
            <w:r w:rsidR="00E97B1B">
              <w:rPr>
                <w:noProof/>
                <w:webHidden/>
              </w:rPr>
              <w:instrText xml:space="preserve"> PAGEREF _Toc501755714 \h </w:instrText>
            </w:r>
            <w:r w:rsidR="00E97B1B">
              <w:rPr>
                <w:noProof/>
                <w:webHidden/>
              </w:rPr>
            </w:r>
            <w:r w:rsidR="00E97B1B">
              <w:rPr>
                <w:noProof/>
                <w:webHidden/>
              </w:rPr>
              <w:fldChar w:fldCharType="separate"/>
            </w:r>
            <w:r w:rsidR="00E97B1B">
              <w:rPr>
                <w:noProof/>
                <w:webHidden/>
              </w:rPr>
              <w:t>8</w:t>
            </w:r>
            <w:r w:rsidR="00E97B1B">
              <w:rPr>
                <w:noProof/>
                <w:webHidden/>
              </w:rPr>
              <w:fldChar w:fldCharType="end"/>
            </w:r>
          </w:hyperlink>
        </w:p>
        <w:p w:rsidR="00E97B1B" w:rsidRDefault="004263DF" w:rsidP="00E97B1B">
          <w:pPr>
            <w:pStyle w:val="10"/>
            <w:tabs>
              <w:tab w:val="right" w:leader="dot" w:pos="8296"/>
            </w:tabs>
            <w:spacing w:line="480" w:lineRule="auto"/>
            <w:rPr>
              <w:noProof/>
              <w:kern w:val="2"/>
              <w:sz w:val="21"/>
            </w:rPr>
          </w:pPr>
          <w:hyperlink w:anchor="_Toc501755715" w:history="1">
            <w:r w:rsidR="00E97B1B" w:rsidRPr="000B13BA">
              <w:rPr>
                <w:rStyle w:val="a7"/>
                <w:noProof/>
              </w:rPr>
              <w:t xml:space="preserve">5 </w:t>
            </w:r>
            <w:r w:rsidR="00E97B1B" w:rsidRPr="000B13BA">
              <w:rPr>
                <w:rStyle w:val="a7"/>
                <w:rFonts w:hint="eastAsia"/>
                <w:noProof/>
              </w:rPr>
              <w:t>实证结果分析及政策建议</w:t>
            </w:r>
            <w:r w:rsidR="00E97B1B">
              <w:rPr>
                <w:noProof/>
                <w:webHidden/>
              </w:rPr>
              <w:tab/>
            </w:r>
            <w:r w:rsidR="00E97B1B">
              <w:rPr>
                <w:noProof/>
                <w:webHidden/>
              </w:rPr>
              <w:fldChar w:fldCharType="begin"/>
            </w:r>
            <w:r w:rsidR="00E97B1B">
              <w:rPr>
                <w:noProof/>
                <w:webHidden/>
              </w:rPr>
              <w:instrText xml:space="preserve"> PAGEREF _Toc501755715 \h </w:instrText>
            </w:r>
            <w:r w:rsidR="00E97B1B">
              <w:rPr>
                <w:noProof/>
                <w:webHidden/>
              </w:rPr>
            </w:r>
            <w:r w:rsidR="00E97B1B">
              <w:rPr>
                <w:noProof/>
                <w:webHidden/>
              </w:rPr>
              <w:fldChar w:fldCharType="separate"/>
            </w:r>
            <w:r w:rsidR="00E97B1B">
              <w:rPr>
                <w:noProof/>
                <w:webHidden/>
              </w:rPr>
              <w:t>15</w:t>
            </w:r>
            <w:r w:rsidR="00E97B1B">
              <w:rPr>
                <w:noProof/>
                <w:webHidden/>
              </w:rPr>
              <w:fldChar w:fldCharType="end"/>
            </w:r>
          </w:hyperlink>
        </w:p>
        <w:p w:rsidR="00E97B1B" w:rsidRDefault="004263DF" w:rsidP="00E97B1B">
          <w:pPr>
            <w:pStyle w:val="10"/>
            <w:tabs>
              <w:tab w:val="right" w:leader="dot" w:pos="8296"/>
            </w:tabs>
            <w:spacing w:line="480" w:lineRule="auto"/>
            <w:rPr>
              <w:noProof/>
              <w:kern w:val="2"/>
              <w:sz w:val="21"/>
            </w:rPr>
          </w:pPr>
          <w:hyperlink w:anchor="_Toc501755716" w:history="1">
            <w:r w:rsidR="00E97B1B" w:rsidRPr="000B13BA">
              <w:rPr>
                <w:rStyle w:val="a7"/>
                <w:rFonts w:hint="eastAsia"/>
                <w:noProof/>
              </w:rPr>
              <w:t>参考文献</w:t>
            </w:r>
            <w:r w:rsidR="00E97B1B">
              <w:rPr>
                <w:noProof/>
                <w:webHidden/>
              </w:rPr>
              <w:tab/>
            </w:r>
            <w:r w:rsidR="00E97B1B">
              <w:rPr>
                <w:noProof/>
                <w:webHidden/>
              </w:rPr>
              <w:fldChar w:fldCharType="begin"/>
            </w:r>
            <w:r w:rsidR="00E97B1B">
              <w:rPr>
                <w:noProof/>
                <w:webHidden/>
              </w:rPr>
              <w:instrText xml:space="preserve"> PAGEREF _Toc501755716 \h </w:instrText>
            </w:r>
            <w:r w:rsidR="00E97B1B">
              <w:rPr>
                <w:noProof/>
                <w:webHidden/>
              </w:rPr>
            </w:r>
            <w:r w:rsidR="00E97B1B">
              <w:rPr>
                <w:noProof/>
                <w:webHidden/>
              </w:rPr>
              <w:fldChar w:fldCharType="separate"/>
            </w:r>
            <w:r w:rsidR="00E97B1B">
              <w:rPr>
                <w:noProof/>
                <w:webHidden/>
              </w:rPr>
              <w:t>17</w:t>
            </w:r>
            <w:r w:rsidR="00E97B1B">
              <w:rPr>
                <w:noProof/>
                <w:webHidden/>
              </w:rPr>
              <w:fldChar w:fldCharType="end"/>
            </w:r>
          </w:hyperlink>
        </w:p>
        <w:p w:rsidR="00E97B1B" w:rsidRPr="00E97B1B" w:rsidRDefault="00E97B1B" w:rsidP="00E97B1B">
          <w:pPr>
            <w:spacing w:line="480" w:lineRule="auto"/>
          </w:pPr>
          <w:r>
            <w:rPr>
              <w:b/>
              <w:bCs/>
              <w:lang w:val="zh-CN"/>
            </w:rPr>
            <w:fldChar w:fldCharType="end"/>
          </w:r>
        </w:p>
      </w:sdtContent>
    </w:sdt>
    <w:p w:rsidR="00317F97" w:rsidRPr="00E97B1B" w:rsidRDefault="00772EE2" w:rsidP="00E97B1B">
      <w:pPr>
        <w:pStyle w:val="1"/>
        <w:spacing w:line="240" w:lineRule="auto"/>
      </w:pPr>
      <w:bookmarkStart w:id="0" w:name="_Toc501755701"/>
      <w:r w:rsidRPr="00E97B1B">
        <w:rPr>
          <w:rFonts w:hint="eastAsia"/>
        </w:rPr>
        <w:lastRenderedPageBreak/>
        <w:t xml:space="preserve">1 </w:t>
      </w:r>
      <w:r w:rsidR="009302F1" w:rsidRPr="00E97B1B">
        <w:rPr>
          <w:rFonts w:hint="eastAsia"/>
        </w:rPr>
        <w:t>引言</w:t>
      </w:r>
      <w:bookmarkEnd w:id="0"/>
    </w:p>
    <w:p w:rsidR="00317F97" w:rsidRPr="00CC7897" w:rsidRDefault="00772EE2" w:rsidP="00772EE2">
      <w:pPr>
        <w:pStyle w:val="2"/>
      </w:pPr>
      <w:bookmarkStart w:id="1" w:name="_Toc501755702"/>
      <w:r>
        <w:rPr>
          <w:rFonts w:hint="eastAsia"/>
        </w:rPr>
        <w:t xml:space="preserve">1.1 </w:t>
      </w:r>
      <w:r w:rsidR="009302F1" w:rsidRPr="00CC7897">
        <w:rPr>
          <w:rFonts w:hint="eastAsia"/>
        </w:rPr>
        <w:t>研究背景</w:t>
      </w:r>
      <w:bookmarkEnd w:id="1"/>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“国民幸福指数”这个概念</w:t>
      </w:r>
      <w:bookmarkStart w:id="2" w:name="_GoBack"/>
      <w:bookmarkEnd w:id="2"/>
      <w:r w:rsidRPr="00CC7897">
        <w:rPr>
          <w:rFonts w:asciiTheme="minorEastAsia" w:hAnsiTheme="minorEastAsia" w:hint="eastAsia"/>
          <w:sz w:val="24"/>
          <w:szCs w:val="24"/>
        </w:rPr>
        <w:t>最早由不丹国王于20世纪70年代提出，相关可考据文献最远可至1972年，N.T Feather教授发表的关于学生幸福指数的调查研究；国内对幸福指数的研究起步较晚，2004年才开始全国范围的幸福指数抽样调查，2006年我国学术界对幸福学的探讨才达到热议阶段。一些学者认为，政府过去为了推动国家发展，一味地采取提高GDP的方法是不妥的，相反的，幸福指数是比GDP更需要国家政府重视的指标，对国家发展也更有意义。</w:t>
      </w:r>
    </w:p>
    <w:p w:rsidR="00317F97" w:rsidRPr="00CC7897" w:rsidRDefault="00772EE2" w:rsidP="00772EE2">
      <w:pPr>
        <w:pStyle w:val="2"/>
      </w:pPr>
      <w:bookmarkStart w:id="3" w:name="_Toc501755703"/>
      <w:r>
        <w:rPr>
          <w:rFonts w:hint="eastAsia"/>
        </w:rPr>
        <w:t xml:space="preserve">1.2 </w:t>
      </w:r>
      <w:r w:rsidR="009302F1" w:rsidRPr="00CC7897">
        <w:rPr>
          <w:rFonts w:hint="eastAsia"/>
        </w:rPr>
        <w:t>研究现状</w:t>
      </w:r>
      <w:bookmarkEnd w:id="3"/>
    </w:p>
    <w:p w:rsidR="00317F97" w:rsidRPr="00CC7897" w:rsidRDefault="009302F1" w:rsidP="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居民幸福指数是反映居民主观幸福感的直接表现，也是现今最有表现力的一种测度水平。了解居民幸福指数对改善居民生活状况、推动国家基础设施建设、制定社会发展相关决策、促进经济体制改革具有重要意义。目前，学术界对于幸福感指数的调查研究对象主要是广大城镇居民，而对农村居民的幸福指数关注</w:t>
      </w:r>
      <w:proofErr w:type="gramStart"/>
      <w:r w:rsidRPr="00CC7897">
        <w:rPr>
          <w:rFonts w:asciiTheme="minorEastAsia" w:hAnsiTheme="minorEastAsia" w:hint="eastAsia"/>
          <w:sz w:val="24"/>
          <w:szCs w:val="24"/>
        </w:rPr>
        <w:t>较少据</w:t>
      </w:r>
      <w:proofErr w:type="gramEnd"/>
      <w:r w:rsidRPr="00CC7897">
        <w:rPr>
          <w:rFonts w:asciiTheme="minorEastAsia" w:hAnsiTheme="minorEastAsia" w:hint="eastAsia"/>
          <w:sz w:val="24"/>
          <w:szCs w:val="24"/>
        </w:rPr>
        <w:t>统计，在</w:t>
      </w:r>
      <w:proofErr w:type="gramStart"/>
      <w:r w:rsidRPr="00CC7897">
        <w:rPr>
          <w:rFonts w:asciiTheme="minorEastAsia" w:hAnsiTheme="minorEastAsia" w:hint="eastAsia"/>
          <w:sz w:val="24"/>
          <w:szCs w:val="24"/>
        </w:rPr>
        <w:t>中国知网的</w:t>
      </w:r>
      <w:proofErr w:type="gramEnd"/>
      <w:r w:rsidRPr="00CC7897">
        <w:rPr>
          <w:rFonts w:asciiTheme="minorEastAsia" w:hAnsiTheme="minorEastAsia" w:hint="eastAsia"/>
          <w:sz w:val="24"/>
          <w:szCs w:val="24"/>
        </w:rPr>
        <w:t>经济与管理科学学科下，对非农村居民幸福指数的相关研究有11392条结果，而农村仅有697条。此外，现有的农村幸福指数调查研究较为局限，多为区域性调查；现有文献多关注于幸福感的影响因素，缺少对地区间幸福感差异的原因的探索，而这正是本文寻求创新的突破口。</w:t>
      </w:r>
    </w:p>
    <w:p w:rsidR="00317F97" w:rsidRPr="00CC7897" w:rsidRDefault="009302F1" w:rsidP="00772EE2">
      <w:pPr>
        <w:pStyle w:val="2"/>
        <w:rPr>
          <w:color w:val="00B0F0"/>
        </w:rPr>
      </w:pPr>
      <w:bookmarkStart w:id="4" w:name="_Toc501755704"/>
      <w:r w:rsidRPr="00CC7897">
        <w:rPr>
          <w:rFonts w:hint="eastAsia"/>
        </w:rPr>
        <w:t>1</w:t>
      </w:r>
      <w:r w:rsidR="00772EE2">
        <w:t xml:space="preserve">.3 </w:t>
      </w:r>
      <w:r w:rsidRPr="00CC7897">
        <w:rPr>
          <w:rFonts w:hint="eastAsia"/>
        </w:rPr>
        <w:t>研究方法</w:t>
      </w:r>
      <w:bookmarkEnd w:id="4"/>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基于既有文献，目前幸福指数的研究方法主要有两种，一是专家赋权法，二是因子分析法，本文采用后者。专家赋权法也称为主观赋权法，它根据决策者（专家）对每个变量的重视程度来确定权重，之后采用Delphi方法建立指标体系，其原始数据大部分取决于决策者（专家）经验判断，随意性高，客观性差；因子分析法作为一种更为客观的分析方法，从原始数据出发，研究变量内部之间的依赖程度，对变量进行</w:t>
      </w:r>
      <w:proofErr w:type="gramStart"/>
      <w:r w:rsidRPr="00CC7897">
        <w:rPr>
          <w:rFonts w:asciiTheme="minorEastAsia" w:hAnsiTheme="minorEastAsia" w:hint="eastAsia"/>
          <w:sz w:val="24"/>
          <w:szCs w:val="24"/>
        </w:rPr>
        <w:t>降维并</w:t>
      </w:r>
      <w:proofErr w:type="gramEnd"/>
      <w:r w:rsidRPr="00CC7897">
        <w:rPr>
          <w:rFonts w:asciiTheme="minorEastAsia" w:hAnsiTheme="minorEastAsia" w:hint="eastAsia"/>
          <w:sz w:val="24"/>
          <w:szCs w:val="24"/>
        </w:rPr>
        <w:t>得出公共因子，其运算过程科学严谨，结论更加客观并具有说服力。</w:t>
      </w:r>
    </w:p>
    <w:p w:rsidR="00317F97" w:rsidRPr="00772EE2" w:rsidRDefault="00772EE2" w:rsidP="00E97B1B">
      <w:pPr>
        <w:pStyle w:val="1"/>
        <w:spacing w:line="240" w:lineRule="auto"/>
      </w:pPr>
      <w:bookmarkStart w:id="5" w:name="_Toc501755705"/>
      <w:r>
        <w:rPr>
          <w:rFonts w:hint="eastAsia"/>
        </w:rPr>
        <w:lastRenderedPageBreak/>
        <w:t xml:space="preserve">2 </w:t>
      </w:r>
      <w:r w:rsidR="009302F1" w:rsidRPr="00772EE2">
        <w:rPr>
          <w:rFonts w:hint="eastAsia"/>
        </w:rPr>
        <w:t>居民幸福指数体系构建</w:t>
      </w:r>
      <w:bookmarkEnd w:id="5"/>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本文基于国内外相关假说、文献，并且考虑到农村较城市设施、经济落后的现实情况，以及现有数据的局限，将从三大模块建立居民幸福指数体系，分别为：生活环境、社会环境、福利水平。</w:t>
      </w:r>
    </w:p>
    <w:p w:rsidR="00317F97" w:rsidRPr="00CC7897" w:rsidRDefault="00772EE2" w:rsidP="00772EE2">
      <w:pPr>
        <w:pStyle w:val="2"/>
      </w:pPr>
      <w:bookmarkStart w:id="6" w:name="_Toc501755706"/>
      <w:r>
        <w:rPr>
          <w:rFonts w:hint="eastAsia"/>
        </w:rPr>
        <w:t xml:space="preserve">2.1 </w:t>
      </w:r>
      <w:r w:rsidR="009302F1" w:rsidRPr="00CC7897">
        <w:rPr>
          <w:rFonts w:hint="eastAsia"/>
        </w:rPr>
        <w:t>生活环境</w:t>
      </w:r>
      <w:bookmarkEnd w:id="6"/>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生活环境指收入、消费水平，以及房屋建设。它是测量居民生活水平的重要指标，真实反映了居民的生活条件，尤其是对农村居民而言，收入和消费水平在更大程度上影响他们对生活的满意度。从中国的基本国情来看，区别于国外的历史文化，国内对住房问题更加看重，因此房屋建设也是衡量标准之一。</w:t>
      </w:r>
    </w:p>
    <w:p w:rsidR="00317F97" w:rsidRPr="00CC7897" w:rsidRDefault="00772EE2" w:rsidP="00772EE2">
      <w:pPr>
        <w:pStyle w:val="2"/>
      </w:pPr>
      <w:bookmarkStart w:id="7" w:name="_Toc501755707"/>
      <w:r>
        <w:rPr>
          <w:rFonts w:hint="eastAsia"/>
        </w:rPr>
        <w:t xml:space="preserve">2.2 </w:t>
      </w:r>
      <w:r w:rsidR="009302F1" w:rsidRPr="00CC7897">
        <w:rPr>
          <w:rFonts w:hint="eastAsia"/>
        </w:rPr>
        <w:t>社会环境</w:t>
      </w:r>
      <w:bookmarkEnd w:id="7"/>
    </w:p>
    <w:p w:rsidR="00317F97" w:rsidRPr="00CC7897" w:rsidRDefault="009302F1" w:rsidP="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社会环境指卫生条件和文化方面。对于部分偏僻山区，卫生条件远远低于我国平均水平，使得农村居民的疾病得不到及时医治，影响国民健康水平，因此，完善的医疗保障体系对提高农村居民的幸福指数尤为重要。文化可以影响一个人的价值观、期望目标、生活态度等等，这是影响居民幸福感的主要内在因素，所以文化普及对农村居民生活也有相应改善。</w:t>
      </w:r>
    </w:p>
    <w:p w:rsidR="00317F97" w:rsidRPr="00CC7897" w:rsidRDefault="00772EE2" w:rsidP="00772EE2">
      <w:pPr>
        <w:pStyle w:val="2"/>
      </w:pPr>
      <w:bookmarkStart w:id="8" w:name="_Toc501755708"/>
      <w:r>
        <w:rPr>
          <w:rFonts w:hint="eastAsia"/>
        </w:rPr>
        <w:t xml:space="preserve">2.3 </w:t>
      </w:r>
      <w:r w:rsidR="009302F1" w:rsidRPr="00CC7897">
        <w:rPr>
          <w:rFonts w:hint="eastAsia"/>
        </w:rPr>
        <w:t>福利水平</w:t>
      </w:r>
      <w:bookmarkEnd w:id="8"/>
    </w:p>
    <w:p w:rsidR="00317F97" w:rsidRPr="00CC7897" w:rsidRDefault="009302F1" w:rsidP="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福利水平包括社会救助和养老院建设等。由于目前农村留守问题频生，居民多为老人儿童，他们中的很大一部分人都要靠社会救济金来保障最低生活水平，因此这方面的影响也需要考虑到幸福指数指标中。</w:t>
      </w:r>
    </w:p>
    <w:p w:rsidR="00317F97" w:rsidRPr="00772EE2" w:rsidRDefault="00772EE2" w:rsidP="00E97B1B">
      <w:pPr>
        <w:pStyle w:val="1"/>
        <w:spacing w:line="240" w:lineRule="auto"/>
      </w:pPr>
      <w:bookmarkStart w:id="9" w:name="_Toc501755709"/>
      <w:r>
        <w:rPr>
          <w:rFonts w:hint="eastAsia"/>
        </w:rPr>
        <w:lastRenderedPageBreak/>
        <w:t xml:space="preserve">3 </w:t>
      </w:r>
      <w:r w:rsidR="009302F1" w:rsidRPr="00772EE2">
        <w:rPr>
          <w:rFonts w:hint="eastAsia"/>
        </w:rPr>
        <w:t>数据来源与数据处理</w:t>
      </w:r>
      <w:bookmarkEnd w:id="9"/>
    </w:p>
    <w:p w:rsidR="00317F97" w:rsidRPr="00CC7897" w:rsidRDefault="00772EE2" w:rsidP="00772EE2">
      <w:pPr>
        <w:pStyle w:val="2"/>
      </w:pPr>
      <w:bookmarkStart w:id="10" w:name="_Toc501755710"/>
      <w:r>
        <w:rPr>
          <w:rFonts w:hint="eastAsia"/>
        </w:rPr>
        <w:t xml:space="preserve">3.1 </w:t>
      </w:r>
      <w:r w:rsidR="009302F1" w:rsidRPr="00CC7897">
        <w:rPr>
          <w:rFonts w:hint="eastAsia"/>
        </w:rPr>
        <w:t>数据来源</w:t>
      </w:r>
      <w:bookmarkEnd w:id="10"/>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为了对我国农村居民的幸福感进行综合评价，本文数据完全来源于E</w:t>
      </w:r>
      <w:r w:rsidRPr="00CC7897">
        <w:rPr>
          <w:rFonts w:asciiTheme="minorEastAsia" w:hAnsiTheme="minorEastAsia"/>
          <w:sz w:val="24"/>
          <w:szCs w:val="24"/>
        </w:rPr>
        <w:t>PS</w:t>
      </w:r>
      <w:r w:rsidRPr="00CC7897">
        <w:rPr>
          <w:rFonts w:asciiTheme="minorEastAsia" w:hAnsiTheme="minorEastAsia" w:hint="eastAsia"/>
          <w:sz w:val="24"/>
          <w:szCs w:val="24"/>
        </w:rPr>
        <w:t>数据平台中的中国三农数据库（分地区），选取2</w:t>
      </w:r>
      <w:r w:rsidRPr="00CC7897">
        <w:rPr>
          <w:rFonts w:asciiTheme="minorEastAsia" w:hAnsiTheme="minorEastAsia"/>
          <w:sz w:val="24"/>
          <w:szCs w:val="24"/>
        </w:rPr>
        <w:t>015</w:t>
      </w:r>
      <w:r w:rsidRPr="00CC7897">
        <w:rPr>
          <w:rFonts w:asciiTheme="minorEastAsia" w:hAnsiTheme="minorEastAsia" w:hint="eastAsia"/>
          <w:sz w:val="24"/>
          <w:szCs w:val="24"/>
        </w:rPr>
        <w:t>年我国3</w:t>
      </w:r>
      <w:r w:rsidRPr="00CC7897">
        <w:rPr>
          <w:rFonts w:asciiTheme="minorEastAsia" w:hAnsiTheme="minorEastAsia"/>
          <w:sz w:val="24"/>
          <w:szCs w:val="24"/>
        </w:rPr>
        <w:t>1</w:t>
      </w:r>
      <w:r w:rsidRPr="00CC7897">
        <w:rPr>
          <w:rFonts w:asciiTheme="minorEastAsia" w:hAnsiTheme="minorEastAsia" w:hint="eastAsia"/>
          <w:sz w:val="24"/>
          <w:szCs w:val="24"/>
        </w:rPr>
        <w:t>个省市、自治区有关衡量幸福感的1</w:t>
      </w:r>
      <w:r w:rsidRPr="00CC7897">
        <w:rPr>
          <w:rFonts w:asciiTheme="minorEastAsia" w:hAnsiTheme="minorEastAsia"/>
          <w:sz w:val="24"/>
          <w:szCs w:val="24"/>
        </w:rPr>
        <w:t>4</w:t>
      </w:r>
      <w:r w:rsidRPr="00CC7897">
        <w:rPr>
          <w:rFonts w:asciiTheme="minorEastAsia" w:hAnsiTheme="minorEastAsia" w:hint="eastAsia"/>
          <w:sz w:val="24"/>
          <w:szCs w:val="24"/>
        </w:rPr>
        <w:t>个指标，如表3.1所示：</w:t>
      </w:r>
    </w:p>
    <w:p w:rsidR="00317F97" w:rsidRPr="00CC7897" w:rsidRDefault="00317F97">
      <w:pPr>
        <w:spacing w:line="360" w:lineRule="auto"/>
        <w:ind w:firstLineChars="200" w:firstLine="480"/>
        <w:rPr>
          <w:rFonts w:asciiTheme="minorEastAsia" w:hAnsiTheme="minorEastAsia"/>
          <w:sz w:val="24"/>
          <w:szCs w:val="24"/>
        </w:rPr>
      </w:pPr>
    </w:p>
    <w:tbl>
      <w:tblPr>
        <w:tblStyle w:val="a8"/>
        <w:tblW w:w="5592" w:type="dxa"/>
        <w:jc w:val="center"/>
        <w:tblLayout w:type="fixed"/>
        <w:tblLook w:val="04A0" w:firstRow="1" w:lastRow="0" w:firstColumn="1" w:lastColumn="0" w:noHBand="0" w:noVBand="1"/>
      </w:tblPr>
      <w:tblGrid>
        <w:gridCol w:w="1176"/>
        <w:gridCol w:w="4416"/>
      </w:tblGrid>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符号表示</w:t>
            </w:r>
          </w:p>
        </w:tc>
        <w:tc>
          <w:tcPr>
            <w:tcW w:w="441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指标</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农村居民家庭人均可支配收入（元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x2</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卫生厕所普及率（</w:t>
            </w:r>
            <w:r w:rsidRPr="00CC7897">
              <w:rPr>
                <w:rFonts w:asciiTheme="minorEastAsia" w:hAnsiTheme="minorEastAsia"/>
                <w:sz w:val="24"/>
                <w:szCs w:val="24"/>
              </w:rPr>
              <w:t>%）</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x3</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建筑工程（亿元）</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x4</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住宅（亿元）</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x5</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食品支出（元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x6</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衣着支出（元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x7</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居住支出（元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x8</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文教娱乐支出（元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x9</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医疗保健支出（元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x10</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卫生院（</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x11</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x12</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养老院单位数（</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x13</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农村最低生活保障支出（万元）</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x14</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农村居民最低生活保障人数（人）</w:t>
            </w:r>
          </w:p>
        </w:tc>
      </w:tr>
    </w:tbl>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表 3.1</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本文利用</w:t>
      </w:r>
      <w:r w:rsidRPr="00CC7897">
        <w:rPr>
          <w:rFonts w:asciiTheme="minorEastAsia" w:hAnsiTheme="minorEastAsia"/>
          <w:sz w:val="24"/>
          <w:szCs w:val="24"/>
        </w:rPr>
        <w:t>IBM SPSS Statistics 22.0</w:t>
      </w:r>
      <w:r w:rsidRPr="00CC7897">
        <w:rPr>
          <w:rFonts w:asciiTheme="minorEastAsia" w:hAnsiTheme="minorEastAsia" w:hint="eastAsia"/>
          <w:sz w:val="24"/>
          <w:szCs w:val="24"/>
        </w:rPr>
        <w:t>软件对该1</w:t>
      </w:r>
      <w:r w:rsidRPr="00CC7897">
        <w:rPr>
          <w:rFonts w:asciiTheme="minorEastAsia" w:hAnsiTheme="minorEastAsia"/>
          <w:sz w:val="24"/>
          <w:szCs w:val="24"/>
        </w:rPr>
        <w:t>4</w:t>
      </w:r>
      <w:r w:rsidRPr="00CC7897">
        <w:rPr>
          <w:rFonts w:asciiTheme="minorEastAsia" w:hAnsiTheme="minorEastAsia" w:hint="eastAsia"/>
          <w:sz w:val="24"/>
          <w:szCs w:val="24"/>
        </w:rPr>
        <w:t>个指标进行因子分析。在使用因子分析前，先对指标进行相关预处理。</w:t>
      </w:r>
    </w:p>
    <w:p w:rsidR="00317F97" w:rsidRPr="00CC7897" w:rsidRDefault="00317F97">
      <w:pPr>
        <w:spacing w:line="360" w:lineRule="auto"/>
        <w:ind w:firstLineChars="200" w:firstLine="480"/>
        <w:rPr>
          <w:rFonts w:asciiTheme="minorEastAsia" w:hAnsiTheme="minorEastAsia"/>
          <w:sz w:val="24"/>
          <w:szCs w:val="24"/>
        </w:rPr>
      </w:pPr>
    </w:p>
    <w:p w:rsidR="00317F97" w:rsidRPr="00CC7897" w:rsidRDefault="00772EE2" w:rsidP="00772EE2">
      <w:pPr>
        <w:pStyle w:val="2"/>
      </w:pPr>
      <w:bookmarkStart w:id="11" w:name="_Toc501755711"/>
      <w:r>
        <w:rPr>
          <w:rFonts w:hint="eastAsia"/>
        </w:rPr>
        <w:lastRenderedPageBreak/>
        <w:t xml:space="preserve">3.2 </w:t>
      </w:r>
      <w:r w:rsidR="009302F1" w:rsidRPr="00CC7897">
        <w:rPr>
          <w:rFonts w:hint="eastAsia"/>
        </w:rPr>
        <w:t>数据预处理</w:t>
      </w:r>
      <w:bookmarkEnd w:id="11"/>
    </w:p>
    <w:p w:rsidR="00317F97" w:rsidRPr="00CC7897" w:rsidRDefault="00772EE2" w:rsidP="00772EE2">
      <w:pPr>
        <w:pStyle w:val="3"/>
      </w:pPr>
      <w:bookmarkStart w:id="12" w:name="_Toc501755712"/>
      <w:r>
        <w:rPr>
          <w:rFonts w:hint="eastAsia"/>
        </w:rPr>
        <w:t xml:space="preserve">3.2.1 </w:t>
      </w:r>
      <w:proofErr w:type="gramStart"/>
      <w:r w:rsidR="009302F1" w:rsidRPr="00CC7897">
        <w:rPr>
          <w:rFonts w:hint="eastAsia"/>
        </w:rPr>
        <w:t>缺失值</w:t>
      </w:r>
      <w:proofErr w:type="gramEnd"/>
      <w:r w:rsidR="009302F1" w:rsidRPr="00CC7897">
        <w:rPr>
          <w:rFonts w:hint="eastAsia"/>
        </w:rPr>
        <w:t>处理</w:t>
      </w:r>
      <w:bookmarkEnd w:id="12"/>
    </w:p>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noProof/>
          <w:sz w:val="24"/>
          <w:szCs w:val="24"/>
        </w:rPr>
        <w:drawing>
          <wp:inline distT="0" distB="0" distL="0" distR="0" wp14:anchorId="67AA6501" wp14:editId="0EF1C330">
            <wp:extent cx="5274310" cy="3010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010535"/>
                    </a:xfrm>
                    <a:prstGeom prst="rect">
                      <a:avLst/>
                    </a:prstGeom>
                  </pic:spPr>
                </pic:pic>
              </a:graphicData>
            </a:graphic>
          </wp:inline>
        </w:drawing>
      </w:r>
    </w:p>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图3</w:t>
      </w:r>
      <w:r w:rsidRPr="00CC7897">
        <w:rPr>
          <w:rFonts w:asciiTheme="minorEastAsia" w:hAnsiTheme="minorEastAsia"/>
          <w:sz w:val="24"/>
          <w:szCs w:val="24"/>
        </w:rPr>
        <w:t>.</w:t>
      </w:r>
      <w:r w:rsidRPr="00CC7897">
        <w:rPr>
          <w:rFonts w:asciiTheme="minorEastAsia" w:hAnsiTheme="minorEastAsia" w:hint="eastAsia"/>
          <w:sz w:val="24"/>
          <w:szCs w:val="24"/>
        </w:rPr>
        <w:t>2.1</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搜集到的数据如图3</w:t>
      </w:r>
      <w:r w:rsidRPr="00CC7897">
        <w:rPr>
          <w:rFonts w:asciiTheme="minorEastAsia" w:hAnsiTheme="minorEastAsia"/>
          <w:sz w:val="24"/>
          <w:szCs w:val="24"/>
        </w:rPr>
        <w:t>.</w:t>
      </w:r>
      <w:r w:rsidRPr="00CC7897">
        <w:rPr>
          <w:rFonts w:asciiTheme="minorEastAsia" w:hAnsiTheme="minorEastAsia" w:hint="eastAsia"/>
          <w:sz w:val="24"/>
          <w:szCs w:val="24"/>
        </w:rPr>
        <w:t>2.</w:t>
      </w:r>
      <w:r w:rsidRPr="00CC7897">
        <w:rPr>
          <w:rFonts w:asciiTheme="minorEastAsia" w:hAnsiTheme="minorEastAsia"/>
          <w:sz w:val="24"/>
          <w:szCs w:val="24"/>
        </w:rPr>
        <w:t>1</w:t>
      </w:r>
      <w:r w:rsidRPr="00CC7897">
        <w:rPr>
          <w:rFonts w:asciiTheme="minorEastAsia" w:hAnsiTheme="minorEastAsia" w:hint="eastAsia"/>
          <w:sz w:val="24"/>
          <w:szCs w:val="24"/>
        </w:rPr>
        <w:t>所示，图中共存在六个缺失值。其中，西藏的</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过多，因为所分析问题不针对具体地区，所以考虑剔除该个案。北京和上海对于变量</w:t>
      </w:r>
      <w:r w:rsidRPr="00CC7897">
        <w:rPr>
          <w:rFonts w:asciiTheme="minorEastAsia" w:hAnsiTheme="minorEastAsia"/>
          <w:sz w:val="24"/>
          <w:szCs w:val="24"/>
        </w:rPr>
        <w:t>x10</w:t>
      </w:r>
      <w:r w:rsidRPr="00CC7897">
        <w:rPr>
          <w:rFonts w:asciiTheme="minorEastAsia" w:hAnsiTheme="minorEastAsia" w:hint="eastAsia"/>
          <w:sz w:val="24"/>
          <w:szCs w:val="24"/>
        </w:rPr>
        <w:t>的两个</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可以考虑用</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插补的方法将其数据补齐。</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在现代的统计研究方法中，处理</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的方法主要有均值插补法、近邻插补法、回归插补法等方法。回归插补就是通过建立回归方程的方法，利用该变量与其他变量之间存在的线性关系得出缺失的估计值。本文主要利用影响居民幸福感的各个指标之间可能存在的线性关系运用</w:t>
      </w:r>
      <w:r w:rsidRPr="00CC7897">
        <w:rPr>
          <w:rFonts w:asciiTheme="minorEastAsia" w:hAnsiTheme="minorEastAsia"/>
          <w:sz w:val="24"/>
          <w:szCs w:val="24"/>
        </w:rPr>
        <w:t>SPSS 软件进行回归，</w:t>
      </w:r>
      <w:r w:rsidRPr="00CC7897">
        <w:rPr>
          <w:rFonts w:asciiTheme="minorEastAsia" w:hAnsiTheme="minorEastAsia" w:hint="eastAsia"/>
          <w:sz w:val="24"/>
          <w:szCs w:val="24"/>
        </w:rPr>
        <w:t>得出具有显著线性关系的线性方程，最后计算出估计的缺失的数据。回归方程系数如表3</w:t>
      </w:r>
      <w:r w:rsidRPr="00CC7897">
        <w:rPr>
          <w:rFonts w:asciiTheme="minorEastAsia" w:hAnsiTheme="minorEastAsia"/>
          <w:sz w:val="24"/>
          <w:szCs w:val="24"/>
        </w:rPr>
        <w:t>.2.1</w:t>
      </w:r>
      <w:r w:rsidRPr="00CC7897">
        <w:rPr>
          <w:rFonts w:asciiTheme="minorEastAsia" w:hAnsiTheme="minorEastAsia" w:hint="eastAsia"/>
          <w:sz w:val="24"/>
          <w:szCs w:val="24"/>
        </w:rPr>
        <w:t>所示：</w:t>
      </w:r>
    </w:p>
    <w:tbl>
      <w:tblPr>
        <w:tblStyle w:val="a8"/>
        <w:tblW w:w="8296" w:type="dxa"/>
        <w:jc w:val="center"/>
        <w:tblLayout w:type="fixed"/>
        <w:tblLook w:val="04A0" w:firstRow="1" w:lastRow="0" w:firstColumn="1" w:lastColumn="0" w:noHBand="0" w:noVBand="1"/>
      </w:tblPr>
      <w:tblGrid>
        <w:gridCol w:w="336"/>
        <w:gridCol w:w="2609"/>
        <w:gridCol w:w="1168"/>
        <w:gridCol w:w="1168"/>
        <w:gridCol w:w="1151"/>
        <w:gridCol w:w="936"/>
        <w:gridCol w:w="928"/>
      </w:tblGrid>
      <w:tr w:rsidR="00317F97" w:rsidRPr="00CC7897">
        <w:trPr>
          <w:jc w:val="center"/>
        </w:trPr>
        <w:tc>
          <w:tcPr>
            <w:tcW w:w="8296" w:type="dxa"/>
            <w:gridSpan w:val="7"/>
            <w:vAlign w:val="center"/>
          </w:tcPr>
          <w:p w:rsidR="00317F97" w:rsidRPr="00CC7897" w:rsidRDefault="009302F1">
            <w:pPr>
              <w:spacing w:line="360" w:lineRule="auto"/>
              <w:jc w:val="center"/>
              <w:rPr>
                <w:rFonts w:asciiTheme="minorEastAsia" w:eastAsia="宋体" w:hAnsiTheme="minorEastAsia" w:cs="Times New Roman"/>
                <w:kern w:val="0"/>
                <w:sz w:val="24"/>
                <w:szCs w:val="24"/>
              </w:rPr>
            </w:pPr>
            <w:r w:rsidRPr="00CC7897">
              <w:rPr>
                <w:rFonts w:asciiTheme="minorEastAsia" w:hAnsiTheme="minorEastAsia" w:hint="eastAsia"/>
                <w:sz w:val="24"/>
                <w:szCs w:val="24"/>
              </w:rPr>
              <w:t xml:space="preserve">回归方程系数  </w:t>
            </w:r>
            <w:r w:rsidRPr="00CC7897">
              <w:rPr>
                <w:rFonts w:asciiTheme="minorEastAsia" w:eastAsia="宋体" w:hAnsiTheme="minorEastAsia" w:cs="Times New Roman" w:hint="eastAsia"/>
                <w:kern w:val="0"/>
                <w:sz w:val="24"/>
                <w:szCs w:val="24"/>
              </w:rPr>
              <w:t>表 3.2.1</w:t>
            </w:r>
          </w:p>
        </w:tc>
      </w:tr>
      <w:tr w:rsidR="00317F97" w:rsidRPr="00CC7897">
        <w:trPr>
          <w:jc w:val="center"/>
        </w:trPr>
        <w:tc>
          <w:tcPr>
            <w:tcW w:w="2945" w:type="dxa"/>
            <w:gridSpan w:val="2"/>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模型</w:t>
            </w:r>
          </w:p>
        </w:tc>
        <w:tc>
          <w:tcPr>
            <w:tcW w:w="2336" w:type="dxa"/>
            <w:gridSpan w:val="2"/>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非标准化系数</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标准系数</w:t>
            </w:r>
          </w:p>
        </w:tc>
        <w:tc>
          <w:tcPr>
            <w:tcW w:w="936"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t</w:t>
            </w:r>
          </w:p>
        </w:tc>
        <w:tc>
          <w:tcPr>
            <w:tcW w:w="928"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显著性</w:t>
            </w:r>
          </w:p>
        </w:tc>
      </w:tr>
      <w:tr w:rsidR="00317F97" w:rsidRPr="00CC7897">
        <w:trPr>
          <w:jc w:val="center"/>
        </w:trPr>
        <w:tc>
          <w:tcPr>
            <w:tcW w:w="2945" w:type="dxa"/>
            <w:gridSpan w:val="2"/>
            <w:vMerge/>
            <w:vAlign w:val="center"/>
          </w:tcPr>
          <w:p w:rsidR="00317F97" w:rsidRPr="00CC7897" w:rsidRDefault="00317F97">
            <w:pPr>
              <w:spacing w:line="360" w:lineRule="auto"/>
              <w:rPr>
                <w:rFonts w:asciiTheme="minorEastAsia" w:hAnsiTheme="minorEastAsia"/>
                <w:sz w:val="24"/>
                <w:szCs w:val="24"/>
              </w:rPr>
            </w:pP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B</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标准错误</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贝塔</w:t>
            </w:r>
          </w:p>
        </w:tc>
        <w:tc>
          <w:tcPr>
            <w:tcW w:w="936" w:type="dxa"/>
            <w:vMerge/>
            <w:vAlign w:val="center"/>
          </w:tcPr>
          <w:p w:rsidR="00317F97" w:rsidRPr="00CC7897" w:rsidRDefault="00317F97">
            <w:pPr>
              <w:spacing w:line="360" w:lineRule="auto"/>
              <w:rPr>
                <w:rFonts w:asciiTheme="minorEastAsia" w:hAnsiTheme="minorEastAsia"/>
                <w:sz w:val="24"/>
                <w:szCs w:val="24"/>
              </w:rPr>
            </w:pPr>
          </w:p>
        </w:tc>
        <w:tc>
          <w:tcPr>
            <w:tcW w:w="928" w:type="dxa"/>
            <w:vMerge/>
            <w:vAlign w:val="center"/>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336"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1</w:t>
            </w: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（常量）</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r w:rsidRPr="00CC7897">
              <w:rPr>
                <w:rFonts w:asciiTheme="minorEastAsia" w:hAnsiTheme="minorEastAsia"/>
                <w:sz w:val="24"/>
                <w:szCs w:val="24"/>
              </w:rPr>
              <w:t>5.808</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r w:rsidRPr="00CC7897">
              <w:rPr>
                <w:rFonts w:asciiTheme="minorEastAsia" w:hAnsiTheme="minorEastAsia"/>
                <w:sz w:val="24"/>
                <w:szCs w:val="24"/>
              </w:rPr>
              <w:t>4.198</w:t>
            </w:r>
          </w:p>
        </w:tc>
        <w:tc>
          <w:tcPr>
            <w:tcW w:w="1151" w:type="dxa"/>
            <w:vAlign w:val="center"/>
          </w:tcPr>
          <w:p w:rsidR="00317F97" w:rsidRPr="00CC7897" w:rsidRDefault="00317F97">
            <w:pPr>
              <w:spacing w:line="360" w:lineRule="auto"/>
              <w:rPr>
                <w:rFonts w:asciiTheme="minorEastAsia" w:hAnsiTheme="minorEastAsia"/>
                <w:sz w:val="24"/>
                <w:szCs w:val="24"/>
              </w:rPr>
            </w:pP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.941</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.063</w:t>
            </w:r>
          </w:p>
        </w:tc>
      </w:tr>
      <w:tr w:rsidR="00317F97" w:rsidRPr="00CC7897">
        <w:trPr>
          <w:jc w:val="center"/>
        </w:trPr>
        <w:tc>
          <w:tcPr>
            <w:tcW w:w="336" w:type="dxa"/>
            <w:vMerge/>
            <w:vAlign w:val="center"/>
          </w:tcPr>
          <w:p w:rsidR="00317F97" w:rsidRPr="00CC7897" w:rsidRDefault="00317F97">
            <w:pPr>
              <w:spacing w:line="360" w:lineRule="auto"/>
              <w:rPr>
                <w:rFonts w:asciiTheme="minorEastAsia" w:hAnsiTheme="minorEastAsia"/>
                <w:sz w:val="24"/>
                <w:szCs w:val="24"/>
              </w:rPr>
            </w:pP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.014</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.031</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.988</w:t>
            </w: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r w:rsidRPr="00CC7897">
              <w:rPr>
                <w:rFonts w:asciiTheme="minorEastAsia" w:hAnsiTheme="minorEastAsia"/>
                <w:sz w:val="24"/>
                <w:szCs w:val="24"/>
              </w:rPr>
              <w:t>2.610</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.000</w:t>
            </w:r>
          </w:p>
        </w:tc>
      </w:tr>
      <w:tr w:rsidR="00317F97" w:rsidRPr="00CC7897">
        <w:trPr>
          <w:jc w:val="center"/>
        </w:trPr>
        <w:tc>
          <w:tcPr>
            <w:tcW w:w="336"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（常量）</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w:t>
            </w:r>
            <w:r w:rsidRPr="00CC7897">
              <w:rPr>
                <w:rFonts w:asciiTheme="minorEastAsia" w:hAnsiTheme="minorEastAsia"/>
                <w:sz w:val="24"/>
                <w:szCs w:val="24"/>
              </w:rPr>
              <w:t>221.917</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28.347</w:t>
            </w:r>
          </w:p>
        </w:tc>
        <w:tc>
          <w:tcPr>
            <w:tcW w:w="1151" w:type="dxa"/>
            <w:vAlign w:val="center"/>
          </w:tcPr>
          <w:p w:rsidR="00317F97" w:rsidRPr="00CC7897" w:rsidRDefault="00317F97">
            <w:pPr>
              <w:spacing w:line="360" w:lineRule="auto"/>
              <w:rPr>
                <w:rFonts w:asciiTheme="minorEastAsia" w:hAnsiTheme="minorEastAsia"/>
                <w:sz w:val="24"/>
                <w:szCs w:val="24"/>
              </w:rPr>
            </w:pP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w:t>
            </w:r>
            <w:r w:rsidRPr="00CC7897">
              <w:rPr>
                <w:rFonts w:asciiTheme="minorEastAsia" w:hAnsiTheme="minorEastAsia"/>
                <w:sz w:val="24"/>
                <w:szCs w:val="24"/>
              </w:rPr>
              <w:t>1.729</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.096</w:t>
            </w:r>
          </w:p>
        </w:tc>
      </w:tr>
      <w:tr w:rsidR="00317F97" w:rsidRPr="00CC7897">
        <w:trPr>
          <w:jc w:val="center"/>
        </w:trPr>
        <w:tc>
          <w:tcPr>
            <w:tcW w:w="336" w:type="dxa"/>
            <w:vMerge/>
            <w:vAlign w:val="center"/>
          </w:tcPr>
          <w:p w:rsidR="00317F97" w:rsidRPr="00CC7897" w:rsidRDefault="00317F97">
            <w:pPr>
              <w:spacing w:line="360" w:lineRule="auto"/>
              <w:rPr>
                <w:rFonts w:asciiTheme="minorEastAsia" w:hAnsiTheme="minorEastAsia"/>
                <w:sz w:val="24"/>
                <w:szCs w:val="24"/>
              </w:rPr>
            </w:pP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.037</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.030</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.010</w:t>
            </w: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r w:rsidRPr="00CC7897">
              <w:rPr>
                <w:rFonts w:asciiTheme="minorEastAsia" w:hAnsiTheme="minorEastAsia"/>
                <w:sz w:val="24"/>
                <w:szCs w:val="24"/>
              </w:rPr>
              <w:t>4.876</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.000</w:t>
            </w:r>
          </w:p>
        </w:tc>
      </w:tr>
      <w:tr w:rsidR="00317F97" w:rsidRPr="00CC7897">
        <w:trPr>
          <w:jc w:val="center"/>
        </w:trPr>
        <w:tc>
          <w:tcPr>
            <w:tcW w:w="336" w:type="dxa"/>
            <w:vMerge/>
            <w:vAlign w:val="center"/>
          </w:tcPr>
          <w:p w:rsidR="00317F97" w:rsidRPr="00CC7897" w:rsidRDefault="00317F97">
            <w:pPr>
              <w:spacing w:line="360" w:lineRule="auto"/>
              <w:rPr>
                <w:rFonts w:asciiTheme="minorEastAsia" w:hAnsiTheme="minorEastAsia"/>
                <w:sz w:val="24"/>
                <w:szCs w:val="24"/>
              </w:rPr>
            </w:pP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文教娱乐支出（元/人）</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.281</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.111</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.073</w:t>
            </w: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r w:rsidRPr="00CC7897">
              <w:rPr>
                <w:rFonts w:asciiTheme="minorEastAsia" w:hAnsiTheme="minorEastAsia"/>
                <w:sz w:val="24"/>
                <w:szCs w:val="24"/>
              </w:rPr>
              <w:t>.525</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.018</w:t>
            </w:r>
          </w:p>
        </w:tc>
      </w:tr>
    </w:tbl>
    <w:p w:rsidR="00317F97" w:rsidRPr="00CC7897" w:rsidRDefault="009302F1">
      <w:pPr>
        <w:spacing w:line="360" w:lineRule="auto"/>
        <w:ind w:firstLineChars="500" w:firstLine="1200"/>
        <w:rPr>
          <w:rFonts w:asciiTheme="minorEastAsia" w:hAnsiTheme="minorEastAsia"/>
          <w:sz w:val="24"/>
          <w:szCs w:val="24"/>
        </w:rPr>
      </w:pPr>
      <w:r w:rsidRPr="00CC7897">
        <w:rPr>
          <w:rFonts w:asciiTheme="minorEastAsia" w:hAnsiTheme="minorEastAsia" w:hint="eastAsia"/>
          <w:sz w:val="24"/>
          <w:szCs w:val="24"/>
        </w:rPr>
        <w:t>a</w:t>
      </w:r>
      <w:r w:rsidRPr="00CC7897">
        <w:rPr>
          <w:rFonts w:asciiTheme="minorEastAsia" w:hAnsiTheme="minorEastAsia"/>
          <w:sz w:val="24"/>
          <w:szCs w:val="24"/>
        </w:rPr>
        <w:t>.</w:t>
      </w:r>
      <w:r w:rsidRPr="00CC7897">
        <w:rPr>
          <w:rFonts w:asciiTheme="minorEastAsia" w:hAnsiTheme="minorEastAsia" w:hint="eastAsia"/>
          <w:sz w:val="24"/>
          <w:szCs w:val="24"/>
        </w:rPr>
        <w:t>因变量：卫生院（</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相关缺失的估计值为：北京x</w:t>
      </w:r>
      <w:r w:rsidRPr="00CC7897">
        <w:rPr>
          <w:rFonts w:asciiTheme="minorEastAsia" w:hAnsiTheme="minorEastAsia"/>
          <w:sz w:val="24"/>
          <w:szCs w:val="24"/>
        </w:rPr>
        <w:t>10</w:t>
      </w:r>
      <w:r w:rsidRPr="00CC7897">
        <w:rPr>
          <w:rFonts w:asciiTheme="minorEastAsia" w:hAnsiTheme="minorEastAsia" w:hint="eastAsia"/>
          <w:sz w:val="24"/>
          <w:szCs w:val="24"/>
        </w:rPr>
        <w:t>为2</w:t>
      </w:r>
      <w:r w:rsidRPr="00CC7897">
        <w:rPr>
          <w:rFonts w:asciiTheme="minorEastAsia" w:hAnsiTheme="minorEastAsia"/>
          <w:sz w:val="24"/>
          <w:szCs w:val="24"/>
        </w:rPr>
        <w:t>88.51</w:t>
      </w:r>
      <w:r w:rsidRPr="00CC7897">
        <w:rPr>
          <w:rFonts w:asciiTheme="minorEastAsia" w:hAnsiTheme="minorEastAsia" w:hint="eastAsia"/>
          <w:sz w:val="24"/>
          <w:szCs w:val="24"/>
        </w:rPr>
        <w:t>，上海x</w:t>
      </w:r>
      <w:r w:rsidRPr="00CC7897">
        <w:rPr>
          <w:rFonts w:asciiTheme="minorEastAsia" w:hAnsiTheme="minorEastAsia"/>
          <w:sz w:val="24"/>
          <w:szCs w:val="24"/>
        </w:rPr>
        <w:t>10</w:t>
      </w:r>
      <w:r w:rsidRPr="00CC7897">
        <w:rPr>
          <w:rFonts w:asciiTheme="minorEastAsia" w:hAnsiTheme="minorEastAsia" w:hint="eastAsia"/>
          <w:sz w:val="24"/>
          <w:szCs w:val="24"/>
        </w:rPr>
        <w:t>为</w:t>
      </w:r>
      <w:r w:rsidRPr="00CC7897">
        <w:rPr>
          <w:rFonts w:asciiTheme="minorEastAsia" w:hAnsiTheme="minorEastAsia"/>
          <w:sz w:val="24"/>
          <w:szCs w:val="24"/>
        </w:rPr>
        <w:t>140.98</w:t>
      </w:r>
      <w:r w:rsidRPr="00CC7897">
        <w:rPr>
          <w:rFonts w:asciiTheme="minorEastAsia" w:hAnsiTheme="minorEastAsia" w:hint="eastAsia"/>
          <w:sz w:val="24"/>
          <w:szCs w:val="24"/>
        </w:rPr>
        <w:t>。</w:t>
      </w:r>
    </w:p>
    <w:p w:rsidR="00317F97" w:rsidRPr="00CC7897" w:rsidRDefault="00317F97">
      <w:pPr>
        <w:spacing w:line="360" w:lineRule="auto"/>
        <w:rPr>
          <w:rFonts w:asciiTheme="minorEastAsia" w:hAnsiTheme="minorEastAsia"/>
          <w:sz w:val="24"/>
          <w:szCs w:val="24"/>
        </w:rPr>
      </w:pPr>
    </w:p>
    <w:p w:rsidR="00317F97" w:rsidRPr="00CC7897" w:rsidRDefault="00772EE2" w:rsidP="00772EE2">
      <w:pPr>
        <w:pStyle w:val="3"/>
      </w:pPr>
      <w:bookmarkStart w:id="13" w:name="_Toc501755713"/>
      <w:r>
        <w:rPr>
          <w:rFonts w:hint="eastAsia"/>
        </w:rPr>
        <w:t xml:space="preserve">3.2.2 </w:t>
      </w:r>
      <w:r w:rsidR="009302F1" w:rsidRPr="00CC7897">
        <w:rPr>
          <w:rFonts w:hint="eastAsia"/>
        </w:rPr>
        <w:t>数据标准化处理及相关检验</w:t>
      </w:r>
      <w:bookmarkEnd w:id="13"/>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将补充好</w:t>
      </w:r>
      <w:proofErr w:type="gramStart"/>
      <w:r w:rsidRPr="00CC7897">
        <w:rPr>
          <w:rFonts w:asciiTheme="minorEastAsia" w:hAnsiTheme="minorEastAsia" w:hint="eastAsia"/>
          <w:sz w:val="24"/>
          <w:szCs w:val="24"/>
        </w:rPr>
        <w:t>缺失值</w:t>
      </w:r>
      <w:proofErr w:type="gramEnd"/>
      <w:r w:rsidRPr="00CC7897">
        <w:rPr>
          <w:rFonts w:asciiTheme="minorEastAsia" w:hAnsiTheme="minorEastAsia" w:hint="eastAsia"/>
          <w:sz w:val="24"/>
          <w:szCs w:val="24"/>
        </w:rPr>
        <w:t>的数据运用SPSS软件对数据进行标准化处理。标准化处理后计算其相关系数矩阵，并进行K</w:t>
      </w:r>
      <w:r w:rsidRPr="00CC7897">
        <w:rPr>
          <w:rFonts w:asciiTheme="minorEastAsia" w:hAnsiTheme="minorEastAsia"/>
          <w:sz w:val="24"/>
          <w:szCs w:val="24"/>
        </w:rPr>
        <w:t>MO</w:t>
      </w:r>
      <w:r w:rsidRPr="00CC7897">
        <w:rPr>
          <w:rFonts w:asciiTheme="minorEastAsia" w:hAnsiTheme="minorEastAsia" w:hint="eastAsia"/>
          <w:sz w:val="24"/>
          <w:szCs w:val="24"/>
        </w:rPr>
        <w:t>检验和Bar</w:t>
      </w:r>
      <w:r w:rsidRPr="00CC7897">
        <w:rPr>
          <w:rFonts w:asciiTheme="minorEastAsia" w:hAnsiTheme="minorEastAsia"/>
          <w:sz w:val="24"/>
          <w:szCs w:val="24"/>
        </w:rPr>
        <w:t>tlett</w:t>
      </w:r>
      <w:r w:rsidRPr="00CC7897">
        <w:rPr>
          <w:rFonts w:asciiTheme="minorEastAsia" w:hAnsiTheme="minorEastAsia" w:hint="eastAsia"/>
          <w:sz w:val="24"/>
          <w:szCs w:val="24"/>
        </w:rPr>
        <w:t>检验，以判断样本数据是否适用于因子分析。</w:t>
      </w:r>
    </w:p>
    <w:tbl>
      <w:tblPr>
        <w:tblStyle w:val="a8"/>
        <w:tblW w:w="5628" w:type="dxa"/>
        <w:jc w:val="center"/>
        <w:tblLayout w:type="fixed"/>
        <w:tblLook w:val="04A0" w:firstRow="1" w:lastRow="0" w:firstColumn="1" w:lastColumn="0" w:noHBand="0" w:noVBand="1"/>
      </w:tblPr>
      <w:tblGrid>
        <w:gridCol w:w="2676"/>
        <w:gridCol w:w="1896"/>
        <w:gridCol w:w="1056"/>
      </w:tblGrid>
      <w:tr w:rsidR="00317F97" w:rsidRPr="00CC7897">
        <w:trPr>
          <w:jc w:val="center"/>
        </w:trPr>
        <w:tc>
          <w:tcPr>
            <w:tcW w:w="5628" w:type="dxa"/>
            <w:gridSpan w:val="3"/>
          </w:tcPr>
          <w:p w:rsidR="00317F97" w:rsidRPr="00CC7897" w:rsidRDefault="009302F1">
            <w:pPr>
              <w:spacing w:line="360" w:lineRule="auto"/>
              <w:jc w:val="center"/>
              <w:rPr>
                <w:rFonts w:asciiTheme="minorEastAsia" w:eastAsia="宋体" w:hAnsiTheme="minorEastAsia" w:cs="Times New Roman"/>
                <w:kern w:val="0"/>
                <w:sz w:val="24"/>
                <w:szCs w:val="24"/>
              </w:rPr>
            </w:pPr>
            <w:r w:rsidRPr="00CC7897">
              <w:rPr>
                <w:rFonts w:asciiTheme="minorEastAsia" w:hAnsiTheme="minorEastAsia" w:hint="eastAsia"/>
                <w:sz w:val="24"/>
                <w:szCs w:val="24"/>
              </w:rPr>
              <w:t>K</w:t>
            </w:r>
            <w:r w:rsidRPr="00CC7897">
              <w:rPr>
                <w:rFonts w:asciiTheme="minorEastAsia" w:hAnsiTheme="minorEastAsia"/>
                <w:sz w:val="24"/>
                <w:szCs w:val="24"/>
              </w:rPr>
              <w:t>MO</w:t>
            </w:r>
            <w:r w:rsidRPr="00CC7897">
              <w:rPr>
                <w:rFonts w:asciiTheme="minorEastAsia" w:hAnsiTheme="minorEastAsia" w:hint="eastAsia"/>
                <w:sz w:val="24"/>
                <w:szCs w:val="24"/>
              </w:rPr>
              <w:t>和Bar</w:t>
            </w:r>
            <w:r w:rsidRPr="00CC7897">
              <w:rPr>
                <w:rFonts w:asciiTheme="minorEastAsia" w:hAnsiTheme="minorEastAsia"/>
                <w:sz w:val="24"/>
                <w:szCs w:val="24"/>
              </w:rPr>
              <w:t>tlett</w:t>
            </w:r>
            <w:r w:rsidRPr="00CC7897">
              <w:rPr>
                <w:rFonts w:asciiTheme="minorEastAsia" w:hAnsiTheme="minorEastAsia" w:hint="eastAsia"/>
                <w:sz w:val="24"/>
                <w:szCs w:val="24"/>
              </w:rPr>
              <w:t>检验  表3</w:t>
            </w:r>
            <w:r w:rsidRPr="00CC7897">
              <w:rPr>
                <w:rFonts w:asciiTheme="minorEastAsia" w:hAnsiTheme="minorEastAsia"/>
                <w:sz w:val="24"/>
                <w:szCs w:val="24"/>
              </w:rPr>
              <w:t>.2.2</w:t>
            </w:r>
          </w:p>
        </w:tc>
      </w:tr>
      <w:tr w:rsidR="00317F97" w:rsidRPr="00CC7897">
        <w:trPr>
          <w:jc w:val="center"/>
        </w:trPr>
        <w:tc>
          <w:tcPr>
            <w:tcW w:w="267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K</w:t>
            </w:r>
            <w:r w:rsidRPr="00CC7897">
              <w:rPr>
                <w:rFonts w:asciiTheme="minorEastAsia" w:hAnsiTheme="minorEastAsia"/>
                <w:sz w:val="24"/>
                <w:szCs w:val="24"/>
              </w:rPr>
              <w:t>MO</w:t>
            </w:r>
            <w:r w:rsidRPr="00CC7897">
              <w:rPr>
                <w:rFonts w:asciiTheme="minorEastAsia" w:hAnsiTheme="minorEastAsia" w:hint="eastAsia"/>
                <w:sz w:val="24"/>
                <w:szCs w:val="24"/>
              </w:rPr>
              <w:t>取样适切性量数</w:t>
            </w:r>
          </w:p>
        </w:tc>
        <w:tc>
          <w:tcPr>
            <w:tcW w:w="1896" w:type="dxa"/>
          </w:tcPr>
          <w:p w:rsidR="00317F97" w:rsidRPr="00CC7897" w:rsidRDefault="00317F97">
            <w:pPr>
              <w:spacing w:line="360" w:lineRule="auto"/>
              <w:rPr>
                <w:rFonts w:asciiTheme="minorEastAsia" w:hAnsiTheme="minorEastAsia"/>
                <w:sz w:val="24"/>
                <w:szCs w:val="24"/>
              </w:rPr>
            </w:pP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.742</w:t>
            </w:r>
          </w:p>
        </w:tc>
      </w:tr>
      <w:tr w:rsidR="00317F97" w:rsidRPr="00CC7897">
        <w:trPr>
          <w:jc w:val="center"/>
        </w:trPr>
        <w:tc>
          <w:tcPr>
            <w:tcW w:w="2676" w:type="dxa"/>
            <w:vMerge w:val="restart"/>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Bar</w:t>
            </w:r>
            <w:r w:rsidRPr="00CC7897">
              <w:rPr>
                <w:rFonts w:asciiTheme="minorEastAsia" w:hAnsiTheme="minorEastAsia"/>
                <w:sz w:val="24"/>
                <w:szCs w:val="24"/>
              </w:rPr>
              <w:t>tlett</w:t>
            </w:r>
            <w:r w:rsidRPr="00CC7897">
              <w:rPr>
                <w:rFonts w:asciiTheme="minorEastAsia" w:hAnsiTheme="minorEastAsia" w:hint="eastAsia"/>
                <w:sz w:val="24"/>
                <w:szCs w:val="24"/>
              </w:rPr>
              <w:t>的球形度检验</w:t>
            </w:r>
          </w:p>
        </w:tc>
        <w:tc>
          <w:tcPr>
            <w:tcW w:w="189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上次读取的卡方</w:t>
            </w: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r w:rsidRPr="00CC7897">
              <w:rPr>
                <w:rFonts w:asciiTheme="minorEastAsia" w:hAnsiTheme="minorEastAsia"/>
                <w:sz w:val="24"/>
                <w:szCs w:val="24"/>
              </w:rPr>
              <w:t>42.536</w:t>
            </w:r>
          </w:p>
        </w:tc>
      </w:tr>
      <w:tr w:rsidR="00317F97" w:rsidRPr="00CC7897">
        <w:trPr>
          <w:jc w:val="center"/>
        </w:trPr>
        <w:tc>
          <w:tcPr>
            <w:tcW w:w="2676" w:type="dxa"/>
            <w:vMerge/>
          </w:tcPr>
          <w:p w:rsidR="00317F97" w:rsidRPr="00CC7897" w:rsidRDefault="00317F97">
            <w:pPr>
              <w:spacing w:line="360" w:lineRule="auto"/>
              <w:rPr>
                <w:rFonts w:asciiTheme="minorEastAsia" w:hAnsiTheme="minorEastAsia"/>
                <w:sz w:val="24"/>
                <w:szCs w:val="24"/>
              </w:rPr>
            </w:pPr>
          </w:p>
        </w:tc>
        <w:tc>
          <w:tcPr>
            <w:tcW w:w="189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自由度</w:t>
            </w: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r w:rsidRPr="00CC7897">
              <w:rPr>
                <w:rFonts w:asciiTheme="minorEastAsia" w:hAnsiTheme="minorEastAsia"/>
                <w:sz w:val="24"/>
                <w:szCs w:val="24"/>
              </w:rPr>
              <w:t>1</w:t>
            </w:r>
          </w:p>
        </w:tc>
      </w:tr>
      <w:tr w:rsidR="00317F97" w:rsidRPr="00CC7897">
        <w:trPr>
          <w:jc w:val="center"/>
        </w:trPr>
        <w:tc>
          <w:tcPr>
            <w:tcW w:w="2676" w:type="dxa"/>
            <w:vMerge/>
          </w:tcPr>
          <w:p w:rsidR="00317F97" w:rsidRPr="00CC7897" w:rsidRDefault="00317F97">
            <w:pPr>
              <w:spacing w:line="360" w:lineRule="auto"/>
              <w:rPr>
                <w:rFonts w:asciiTheme="minorEastAsia" w:hAnsiTheme="minorEastAsia"/>
                <w:sz w:val="24"/>
                <w:szCs w:val="24"/>
              </w:rPr>
            </w:pPr>
          </w:p>
        </w:tc>
        <w:tc>
          <w:tcPr>
            <w:tcW w:w="189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显著性</w:t>
            </w: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.000</w:t>
            </w:r>
          </w:p>
        </w:tc>
      </w:tr>
    </w:tbl>
    <w:p w:rsidR="00E97B1B"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K</w:t>
      </w:r>
      <w:r w:rsidRPr="00CC7897">
        <w:rPr>
          <w:rFonts w:asciiTheme="minorEastAsia" w:hAnsiTheme="minorEastAsia"/>
          <w:sz w:val="24"/>
          <w:szCs w:val="24"/>
        </w:rPr>
        <w:t>MO</w:t>
      </w:r>
      <w:r w:rsidRPr="00CC7897">
        <w:rPr>
          <w:rFonts w:asciiTheme="minorEastAsia" w:hAnsiTheme="minorEastAsia" w:hint="eastAsia"/>
          <w:sz w:val="24"/>
          <w:szCs w:val="24"/>
        </w:rPr>
        <w:t>和Bar</w:t>
      </w:r>
      <w:r w:rsidRPr="00CC7897">
        <w:rPr>
          <w:rFonts w:asciiTheme="minorEastAsia" w:hAnsiTheme="minorEastAsia"/>
          <w:sz w:val="24"/>
          <w:szCs w:val="24"/>
        </w:rPr>
        <w:t>tlett</w:t>
      </w:r>
      <w:r w:rsidRPr="00CC7897">
        <w:rPr>
          <w:rFonts w:asciiTheme="minorEastAsia" w:hAnsiTheme="minorEastAsia" w:hint="eastAsia"/>
          <w:sz w:val="24"/>
          <w:szCs w:val="24"/>
        </w:rPr>
        <w:t>检验结果如表3</w:t>
      </w:r>
      <w:r w:rsidRPr="00CC7897">
        <w:rPr>
          <w:rFonts w:asciiTheme="minorEastAsia" w:hAnsiTheme="minorEastAsia"/>
          <w:sz w:val="24"/>
          <w:szCs w:val="24"/>
        </w:rPr>
        <w:t>.2.2</w:t>
      </w:r>
      <w:r w:rsidRPr="00CC7897">
        <w:rPr>
          <w:rFonts w:asciiTheme="minorEastAsia" w:hAnsiTheme="minorEastAsia" w:hint="eastAsia"/>
          <w:sz w:val="24"/>
          <w:szCs w:val="24"/>
        </w:rPr>
        <w:t>所示。检验结果显示该相关系数矩阵不是一个单位阵，K</w:t>
      </w:r>
      <w:r w:rsidRPr="00CC7897">
        <w:rPr>
          <w:rFonts w:asciiTheme="minorEastAsia" w:hAnsiTheme="minorEastAsia"/>
          <w:sz w:val="24"/>
          <w:szCs w:val="24"/>
        </w:rPr>
        <w:t>MO</w:t>
      </w:r>
      <w:r w:rsidRPr="00CC7897">
        <w:rPr>
          <w:rFonts w:asciiTheme="minorEastAsia" w:hAnsiTheme="minorEastAsia" w:hint="eastAsia"/>
          <w:sz w:val="24"/>
          <w:szCs w:val="24"/>
        </w:rPr>
        <w:t>值为0</w:t>
      </w:r>
      <w:r w:rsidRPr="00CC7897">
        <w:rPr>
          <w:rFonts w:asciiTheme="minorEastAsia" w:hAnsiTheme="minorEastAsia"/>
          <w:sz w:val="24"/>
          <w:szCs w:val="24"/>
        </w:rPr>
        <w:t>.742</w:t>
      </w:r>
      <w:r w:rsidRPr="00CC7897">
        <w:rPr>
          <w:rFonts w:asciiTheme="minorEastAsia" w:hAnsiTheme="minorEastAsia" w:hint="eastAsia"/>
          <w:sz w:val="24"/>
          <w:szCs w:val="24"/>
        </w:rPr>
        <w:t>，显著性水平为0，小于0</w:t>
      </w:r>
      <w:r w:rsidRPr="00CC7897">
        <w:rPr>
          <w:rFonts w:asciiTheme="minorEastAsia" w:hAnsiTheme="minorEastAsia"/>
          <w:sz w:val="24"/>
          <w:szCs w:val="24"/>
        </w:rPr>
        <w:t>.05</w:t>
      </w:r>
      <w:r w:rsidRPr="00CC7897">
        <w:rPr>
          <w:rFonts w:asciiTheme="minorEastAsia" w:hAnsiTheme="minorEastAsia" w:hint="eastAsia"/>
          <w:sz w:val="24"/>
          <w:szCs w:val="24"/>
        </w:rPr>
        <w:t>，通过了Bart</w:t>
      </w:r>
      <w:r w:rsidRPr="00CC7897">
        <w:rPr>
          <w:rFonts w:asciiTheme="minorEastAsia" w:hAnsiTheme="minorEastAsia"/>
          <w:sz w:val="24"/>
          <w:szCs w:val="24"/>
        </w:rPr>
        <w:t>lett</w:t>
      </w:r>
      <w:r w:rsidRPr="00CC7897">
        <w:rPr>
          <w:rFonts w:asciiTheme="minorEastAsia" w:hAnsiTheme="minorEastAsia" w:hint="eastAsia"/>
          <w:sz w:val="24"/>
          <w:szCs w:val="24"/>
        </w:rPr>
        <w:t>球体检验，因此选取的变量适合做因子分析。</w:t>
      </w:r>
    </w:p>
    <w:p w:rsidR="00E97B1B" w:rsidRDefault="00E97B1B">
      <w:pPr>
        <w:widowControl/>
        <w:jc w:val="left"/>
        <w:rPr>
          <w:rFonts w:asciiTheme="minorEastAsia" w:hAnsiTheme="minorEastAsia"/>
          <w:sz w:val="24"/>
          <w:szCs w:val="24"/>
        </w:rPr>
      </w:pPr>
      <w:r>
        <w:rPr>
          <w:rFonts w:asciiTheme="minorEastAsia" w:hAnsiTheme="minorEastAsia"/>
          <w:sz w:val="24"/>
          <w:szCs w:val="24"/>
        </w:rPr>
        <w:br w:type="page"/>
      </w:r>
    </w:p>
    <w:p w:rsidR="00317F97" w:rsidRPr="00CC7897" w:rsidRDefault="00317F97">
      <w:pPr>
        <w:spacing w:line="360" w:lineRule="auto"/>
        <w:ind w:firstLineChars="200" w:firstLine="480"/>
        <w:rPr>
          <w:rFonts w:asciiTheme="minorEastAsia" w:hAnsiTheme="minorEastAsia"/>
          <w:sz w:val="24"/>
          <w:szCs w:val="24"/>
        </w:rPr>
      </w:pPr>
    </w:p>
    <w:p w:rsidR="00317F97" w:rsidRPr="00CC7897" w:rsidRDefault="00317F97">
      <w:pPr>
        <w:widowControl/>
        <w:spacing w:line="360" w:lineRule="auto"/>
        <w:rPr>
          <w:rFonts w:asciiTheme="minorEastAsia" w:hAnsiTheme="minorEastAsia"/>
          <w:sz w:val="24"/>
          <w:szCs w:val="24"/>
        </w:rPr>
      </w:pPr>
    </w:p>
    <w:p w:rsidR="00317F97" w:rsidRPr="00772EE2" w:rsidRDefault="00772EE2" w:rsidP="00E97B1B">
      <w:pPr>
        <w:pStyle w:val="1"/>
        <w:spacing w:line="240" w:lineRule="auto"/>
      </w:pPr>
      <w:bookmarkStart w:id="14" w:name="_Toc501755714"/>
      <w:r>
        <w:rPr>
          <w:rFonts w:hint="eastAsia"/>
        </w:rPr>
        <w:t xml:space="preserve">4 </w:t>
      </w:r>
      <w:r w:rsidR="009302F1" w:rsidRPr="00772EE2">
        <w:rPr>
          <w:rFonts w:hint="eastAsia"/>
        </w:rPr>
        <w:t>实证分析过程</w:t>
      </w:r>
      <w:bookmarkEnd w:id="14"/>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本文选择</w:t>
      </w:r>
      <w:r w:rsidRPr="00CC7897">
        <w:rPr>
          <w:rFonts w:asciiTheme="minorEastAsia" w:hAnsiTheme="minorEastAsia"/>
          <w:sz w:val="24"/>
          <w:szCs w:val="24"/>
        </w:rPr>
        <w:t>14</w:t>
      </w:r>
      <w:r w:rsidRPr="00CC7897">
        <w:rPr>
          <w:rFonts w:asciiTheme="minorEastAsia" w:hAnsiTheme="minorEastAsia" w:hint="eastAsia"/>
          <w:sz w:val="24"/>
          <w:szCs w:val="24"/>
        </w:rPr>
        <w:t>个农村幸福感衡量</w:t>
      </w:r>
      <w:r w:rsidRPr="00CC7897">
        <w:rPr>
          <w:rFonts w:asciiTheme="minorEastAsia" w:hAnsiTheme="minorEastAsia"/>
          <w:sz w:val="24"/>
          <w:szCs w:val="24"/>
        </w:rPr>
        <w:t>指标</w:t>
      </w:r>
      <w:r w:rsidRPr="00CC7897">
        <w:rPr>
          <w:rFonts w:asciiTheme="minorEastAsia" w:hAnsiTheme="minorEastAsia" w:hint="eastAsia"/>
          <w:sz w:val="24"/>
          <w:szCs w:val="24"/>
        </w:rPr>
        <w:t>以主成分方法作为因子提取方法。首先采取特征值大于</w:t>
      </w:r>
      <w:r w:rsidRPr="00CC7897">
        <w:rPr>
          <w:rFonts w:asciiTheme="minorEastAsia" w:hAnsiTheme="minorEastAsia"/>
          <w:sz w:val="24"/>
          <w:szCs w:val="24"/>
        </w:rPr>
        <w:t>1 的方法提取主成分，但是发现</w:t>
      </w:r>
      <w:r w:rsidRPr="00CC7897">
        <w:rPr>
          <w:rFonts w:asciiTheme="minorEastAsia" w:hAnsiTheme="minorEastAsia" w:hint="eastAsia"/>
          <w:sz w:val="24"/>
          <w:szCs w:val="24"/>
        </w:rPr>
        <w:t>方差累积率</w:t>
      </w:r>
      <w:r w:rsidRPr="00CC7897">
        <w:rPr>
          <w:rFonts w:asciiTheme="minorEastAsia" w:hAnsiTheme="minorEastAsia"/>
          <w:sz w:val="24"/>
          <w:szCs w:val="24"/>
        </w:rPr>
        <w:t>较</w:t>
      </w:r>
      <w:r w:rsidRPr="00CC7897">
        <w:rPr>
          <w:rFonts w:asciiTheme="minorEastAsia" w:hAnsiTheme="minorEastAsia" w:hint="eastAsia"/>
          <w:sz w:val="24"/>
          <w:szCs w:val="24"/>
        </w:rPr>
        <w:t>低，所以采取固定因子数量的方法提取四</w:t>
      </w:r>
      <w:r w:rsidRPr="00CC7897">
        <w:rPr>
          <w:rFonts w:asciiTheme="minorEastAsia" w:hAnsiTheme="minorEastAsia"/>
          <w:sz w:val="24"/>
          <w:szCs w:val="24"/>
        </w:rPr>
        <w:t>个主成分</w:t>
      </w:r>
      <w:r w:rsidRPr="00CC7897">
        <w:rPr>
          <w:rFonts w:asciiTheme="minorEastAsia" w:hAnsiTheme="minorEastAsia" w:hint="eastAsia"/>
          <w:sz w:val="24"/>
          <w:szCs w:val="24"/>
        </w:rPr>
        <w:t>。由总方差解释表4.1可以看出方差累积率为8</w:t>
      </w:r>
      <w:r w:rsidRPr="00CC7897">
        <w:rPr>
          <w:rFonts w:asciiTheme="minorEastAsia" w:hAnsiTheme="minorEastAsia"/>
          <w:sz w:val="24"/>
          <w:szCs w:val="24"/>
        </w:rPr>
        <w:t>7.412</w:t>
      </w:r>
      <w:r w:rsidRPr="00CC7897">
        <w:rPr>
          <w:rFonts w:asciiTheme="minorEastAsia" w:hAnsiTheme="minorEastAsia" w:hint="eastAsia"/>
          <w:sz w:val="24"/>
          <w:szCs w:val="24"/>
        </w:rPr>
        <w:t>%，已经超过经验所要求的8</w:t>
      </w:r>
      <w:r w:rsidRPr="00CC7897">
        <w:rPr>
          <w:rFonts w:asciiTheme="minorEastAsia" w:hAnsiTheme="minorEastAsia"/>
          <w:sz w:val="24"/>
          <w:szCs w:val="24"/>
        </w:rPr>
        <w:t>5</w:t>
      </w:r>
      <w:r w:rsidRPr="00CC7897">
        <w:rPr>
          <w:rFonts w:asciiTheme="minorEastAsia" w:hAnsiTheme="minorEastAsia" w:hint="eastAsia"/>
          <w:sz w:val="24"/>
          <w:szCs w:val="24"/>
        </w:rPr>
        <w:t>%的水平，因此选择保留四个因子.</w:t>
      </w:r>
    </w:p>
    <w:p w:rsidR="00317F97" w:rsidRPr="00CC7897" w:rsidRDefault="00317F97">
      <w:pPr>
        <w:widowControl/>
        <w:spacing w:line="360" w:lineRule="auto"/>
        <w:ind w:firstLine="420"/>
        <w:rPr>
          <w:rFonts w:asciiTheme="minorEastAsia" w:hAnsiTheme="minorEastAsia"/>
          <w:sz w:val="24"/>
          <w:szCs w:val="24"/>
        </w:rPr>
      </w:pPr>
    </w:p>
    <w:tbl>
      <w:tblPr>
        <w:tblStyle w:val="a8"/>
        <w:tblW w:w="8296" w:type="dxa"/>
        <w:jc w:val="center"/>
        <w:tblLayout w:type="fixed"/>
        <w:tblLook w:val="04A0" w:firstRow="1" w:lastRow="0" w:firstColumn="1" w:lastColumn="0" w:noHBand="0" w:noVBand="1"/>
      </w:tblPr>
      <w:tblGrid>
        <w:gridCol w:w="509"/>
        <w:gridCol w:w="800"/>
        <w:gridCol w:w="898"/>
        <w:gridCol w:w="995"/>
        <w:gridCol w:w="800"/>
        <w:gridCol w:w="898"/>
        <w:gridCol w:w="898"/>
        <w:gridCol w:w="800"/>
        <w:gridCol w:w="898"/>
        <w:gridCol w:w="800"/>
      </w:tblGrid>
      <w:tr w:rsidR="00317F97" w:rsidRPr="00CC7897">
        <w:trPr>
          <w:jc w:val="center"/>
        </w:trPr>
        <w:tc>
          <w:tcPr>
            <w:tcW w:w="8296" w:type="dxa"/>
            <w:gridSpan w:val="10"/>
          </w:tcPr>
          <w:p w:rsidR="00317F97" w:rsidRPr="00CC7897" w:rsidRDefault="009302F1">
            <w:pPr>
              <w:widowControl/>
              <w:spacing w:line="360" w:lineRule="auto"/>
              <w:jc w:val="center"/>
              <w:rPr>
                <w:rFonts w:asciiTheme="minorEastAsia" w:eastAsia="宋体" w:hAnsiTheme="minorEastAsia" w:cs="Times New Roman"/>
                <w:kern w:val="0"/>
                <w:sz w:val="24"/>
                <w:szCs w:val="24"/>
              </w:rPr>
            </w:pPr>
            <w:r w:rsidRPr="00CC7897">
              <w:rPr>
                <w:rFonts w:asciiTheme="minorEastAsia" w:hAnsiTheme="minorEastAsia" w:hint="eastAsia"/>
                <w:sz w:val="24"/>
                <w:szCs w:val="24"/>
              </w:rPr>
              <w:t xml:space="preserve">总方差解释  </w:t>
            </w:r>
            <w:r w:rsidRPr="00CC7897">
              <w:rPr>
                <w:rFonts w:asciiTheme="minorEastAsia" w:eastAsia="宋体" w:hAnsiTheme="minorEastAsia" w:cs="Times New Roman" w:hint="eastAsia"/>
                <w:kern w:val="0"/>
                <w:sz w:val="24"/>
                <w:szCs w:val="24"/>
              </w:rPr>
              <w:t>表 4.1</w:t>
            </w:r>
          </w:p>
        </w:tc>
      </w:tr>
      <w:tr w:rsidR="00317F97" w:rsidRPr="00CC7897">
        <w:trPr>
          <w:jc w:val="center"/>
        </w:trPr>
        <w:tc>
          <w:tcPr>
            <w:tcW w:w="509" w:type="dxa"/>
            <w:vMerge w:val="restart"/>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组件</w:t>
            </w:r>
          </w:p>
        </w:tc>
        <w:tc>
          <w:tcPr>
            <w:tcW w:w="2693" w:type="dxa"/>
            <w:gridSpan w:val="3"/>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初始特征值</w:t>
            </w:r>
          </w:p>
        </w:tc>
        <w:tc>
          <w:tcPr>
            <w:tcW w:w="2596" w:type="dxa"/>
            <w:gridSpan w:val="3"/>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提取载荷平方和</w:t>
            </w:r>
          </w:p>
        </w:tc>
        <w:tc>
          <w:tcPr>
            <w:tcW w:w="2498" w:type="dxa"/>
            <w:gridSpan w:val="3"/>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旋转载荷平方和</w:t>
            </w:r>
          </w:p>
        </w:tc>
      </w:tr>
      <w:tr w:rsidR="00317F97" w:rsidRPr="00CC7897">
        <w:trPr>
          <w:jc w:val="center"/>
        </w:trPr>
        <w:tc>
          <w:tcPr>
            <w:tcW w:w="509" w:type="dxa"/>
            <w:vMerge/>
          </w:tcPr>
          <w:p w:rsidR="00317F97" w:rsidRPr="00CC7897" w:rsidRDefault="00317F97">
            <w:pPr>
              <w:spacing w:line="360" w:lineRule="auto"/>
              <w:rPr>
                <w:rFonts w:asciiTheme="minorEastAsia" w:hAnsiTheme="minorEastAsia"/>
                <w:sz w:val="24"/>
                <w:szCs w:val="24"/>
              </w:rPr>
            </w:pP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总计</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方差百分比</w:t>
            </w:r>
          </w:p>
        </w:tc>
        <w:tc>
          <w:tcPr>
            <w:tcW w:w="995"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累积%</w:t>
            </w: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总计</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方差百分比</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累积%</w:t>
            </w: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总计</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方差百分比</w:t>
            </w: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累积%</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6.983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6.983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4.159</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29.708</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29.708</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3.346</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23.901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73.781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3.346</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23.901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73.781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3.774</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26.956</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56.664</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1.140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8.141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81.922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1.140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8.141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81.922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2.578</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18.416</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75.080</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.769</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5.490</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87.412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.769</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5.490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87.412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1.727</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12.332</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87.412</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.595</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4.251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91.662</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.450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3.217</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94.880</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1.738</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96.617</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lastRenderedPageBreak/>
              <w:t>8</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.182</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1.300</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97.917</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.114</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.815</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98.732</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10</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.102</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.726</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99.459</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.282</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99.741</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.153</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99.894</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99.975</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14</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.025</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100.000</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bl>
    <w:p w:rsidR="00317F97" w:rsidRPr="00CC7897" w:rsidRDefault="009302F1">
      <w:pPr>
        <w:widowControl/>
        <w:spacing w:line="360" w:lineRule="auto"/>
        <w:ind w:firstLine="420"/>
        <w:rPr>
          <w:rFonts w:asciiTheme="minorEastAsia" w:hAnsiTheme="minorEastAsia"/>
          <w:sz w:val="24"/>
          <w:szCs w:val="24"/>
        </w:rPr>
      </w:pPr>
      <w:r w:rsidRPr="00CC7897">
        <w:rPr>
          <w:rFonts w:asciiTheme="minorEastAsia" w:hAnsiTheme="minorEastAsia" w:hint="eastAsia"/>
          <w:sz w:val="24"/>
          <w:szCs w:val="24"/>
        </w:rPr>
        <w:t>提取方法：主成份分析。</w:t>
      </w:r>
    </w:p>
    <w:p w:rsidR="00317F97" w:rsidRPr="00CC7897" w:rsidRDefault="00317F97">
      <w:pPr>
        <w:pStyle w:val="11"/>
        <w:widowControl/>
        <w:spacing w:line="360" w:lineRule="auto"/>
        <w:ind w:leftChars="202" w:left="424" w:firstLine="480"/>
        <w:rPr>
          <w:rFonts w:asciiTheme="minorEastAsia" w:hAnsiTheme="minorEastAsia"/>
          <w:sz w:val="24"/>
          <w:szCs w:val="24"/>
        </w:rPr>
      </w:pP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从旋转后的成分矩阵表4.2可以得出，x</w:t>
      </w:r>
      <w:r w:rsidRPr="00CC7897">
        <w:rPr>
          <w:rFonts w:asciiTheme="minorEastAsia" w:hAnsiTheme="minorEastAsia"/>
          <w:sz w:val="24"/>
          <w:szCs w:val="24"/>
        </w:rPr>
        <w:t>10</w:t>
      </w:r>
      <w:r w:rsidRPr="00CC7897">
        <w:rPr>
          <w:rFonts w:asciiTheme="minorEastAsia" w:hAnsiTheme="minorEastAsia" w:hint="eastAsia"/>
          <w:sz w:val="24"/>
          <w:szCs w:val="24"/>
        </w:rPr>
        <w:t>、</w:t>
      </w:r>
      <w:r w:rsidRPr="00CC7897">
        <w:rPr>
          <w:rFonts w:asciiTheme="minorEastAsia" w:hAnsiTheme="minorEastAsia"/>
          <w:sz w:val="24"/>
          <w:szCs w:val="24"/>
        </w:rPr>
        <w:t>x11</w:t>
      </w:r>
      <w:r w:rsidRPr="00CC7897">
        <w:rPr>
          <w:rFonts w:asciiTheme="minorEastAsia" w:hAnsiTheme="minorEastAsia" w:hint="eastAsia"/>
          <w:sz w:val="24"/>
          <w:szCs w:val="24"/>
        </w:rPr>
        <w:t>、</w:t>
      </w:r>
      <w:r w:rsidRPr="00CC7897">
        <w:rPr>
          <w:rFonts w:asciiTheme="minorEastAsia" w:hAnsiTheme="minorEastAsia"/>
          <w:sz w:val="24"/>
          <w:szCs w:val="24"/>
        </w:rPr>
        <w:t>x12</w:t>
      </w:r>
      <w:r w:rsidRPr="00CC7897">
        <w:rPr>
          <w:rFonts w:asciiTheme="minorEastAsia" w:hAnsiTheme="minorEastAsia" w:hint="eastAsia"/>
          <w:sz w:val="24"/>
          <w:szCs w:val="24"/>
        </w:rPr>
        <w:t>、</w:t>
      </w:r>
      <w:r w:rsidRPr="00CC7897">
        <w:rPr>
          <w:rFonts w:asciiTheme="minorEastAsia" w:hAnsiTheme="minorEastAsia"/>
          <w:sz w:val="24"/>
          <w:szCs w:val="24"/>
        </w:rPr>
        <w:t>x13</w:t>
      </w:r>
      <w:r w:rsidRPr="00CC7897">
        <w:rPr>
          <w:rFonts w:asciiTheme="minorEastAsia" w:hAnsiTheme="minorEastAsia" w:hint="eastAsia"/>
          <w:sz w:val="24"/>
          <w:szCs w:val="24"/>
        </w:rPr>
        <w:t>、</w:t>
      </w:r>
      <w:r w:rsidRPr="00CC7897">
        <w:rPr>
          <w:rFonts w:asciiTheme="minorEastAsia" w:hAnsiTheme="minorEastAsia"/>
          <w:sz w:val="24"/>
          <w:szCs w:val="24"/>
        </w:rPr>
        <w:t>x14</w:t>
      </w:r>
      <w:r w:rsidRPr="00CC7897">
        <w:rPr>
          <w:rFonts w:asciiTheme="minorEastAsia" w:hAnsiTheme="minorEastAsia" w:hint="eastAsia"/>
          <w:sz w:val="24"/>
          <w:szCs w:val="24"/>
        </w:rPr>
        <w:t>与第一因子的相关系数较大，故将第一因子命名为社会服务因子；x</w:t>
      </w:r>
      <w:r w:rsidRPr="00CC7897">
        <w:rPr>
          <w:rFonts w:asciiTheme="minorEastAsia" w:hAnsiTheme="minorEastAsia"/>
          <w:sz w:val="24"/>
          <w:szCs w:val="24"/>
        </w:rPr>
        <w:t>1</w:t>
      </w:r>
      <w:r w:rsidRPr="00CC7897">
        <w:rPr>
          <w:rFonts w:asciiTheme="minorEastAsia" w:hAnsiTheme="minorEastAsia" w:hint="eastAsia"/>
          <w:sz w:val="24"/>
          <w:szCs w:val="24"/>
        </w:rPr>
        <w:t>、</w:t>
      </w:r>
      <w:r w:rsidRPr="00CC7897">
        <w:rPr>
          <w:rFonts w:asciiTheme="minorEastAsia" w:hAnsiTheme="minorEastAsia"/>
          <w:sz w:val="24"/>
          <w:szCs w:val="24"/>
        </w:rPr>
        <w:t>x2</w:t>
      </w:r>
      <w:r w:rsidRPr="00CC7897">
        <w:rPr>
          <w:rFonts w:asciiTheme="minorEastAsia" w:hAnsiTheme="minorEastAsia" w:hint="eastAsia"/>
          <w:sz w:val="24"/>
          <w:szCs w:val="24"/>
        </w:rPr>
        <w:t>、</w:t>
      </w:r>
      <w:r w:rsidRPr="00CC7897">
        <w:rPr>
          <w:rFonts w:asciiTheme="minorEastAsia" w:hAnsiTheme="minorEastAsia"/>
          <w:sz w:val="24"/>
          <w:szCs w:val="24"/>
        </w:rPr>
        <w:t>x5</w:t>
      </w:r>
      <w:r w:rsidRPr="00CC7897">
        <w:rPr>
          <w:rFonts w:asciiTheme="minorEastAsia" w:hAnsiTheme="minorEastAsia" w:hint="eastAsia"/>
          <w:sz w:val="24"/>
          <w:szCs w:val="24"/>
        </w:rPr>
        <w:t>、</w:t>
      </w:r>
      <w:r w:rsidRPr="00CC7897">
        <w:rPr>
          <w:rFonts w:asciiTheme="minorEastAsia" w:hAnsiTheme="minorEastAsia"/>
          <w:sz w:val="24"/>
          <w:szCs w:val="24"/>
        </w:rPr>
        <w:t>x7</w:t>
      </w:r>
      <w:r w:rsidRPr="00CC7897">
        <w:rPr>
          <w:rFonts w:asciiTheme="minorEastAsia" w:hAnsiTheme="minorEastAsia" w:hint="eastAsia"/>
          <w:sz w:val="24"/>
          <w:szCs w:val="24"/>
        </w:rPr>
        <w:t>与第二因子的相关系数较大，故将第二因子命名为生活水平因子；x</w:t>
      </w:r>
      <w:r w:rsidRPr="00CC7897">
        <w:rPr>
          <w:rFonts w:asciiTheme="minorEastAsia" w:hAnsiTheme="minorEastAsia"/>
          <w:sz w:val="24"/>
          <w:szCs w:val="24"/>
        </w:rPr>
        <w:t>6</w:t>
      </w:r>
      <w:r w:rsidRPr="00CC7897">
        <w:rPr>
          <w:rFonts w:asciiTheme="minorEastAsia" w:hAnsiTheme="minorEastAsia" w:hint="eastAsia"/>
          <w:sz w:val="24"/>
          <w:szCs w:val="24"/>
        </w:rPr>
        <w:t>、</w:t>
      </w:r>
      <w:r w:rsidRPr="00CC7897">
        <w:rPr>
          <w:rFonts w:asciiTheme="minorEastAsia" w:hAnsiTheme="minorEastAsia"/>
          <w:sz w:val="24"/>
          <w:szCs w:val="24"/>
        </w:rPr>
        <w:t>x8</w:t>
      </w:r>
      <w:r w:rsidRPr="00CC7897">
        <w:rPr>
          <w:rFonts w:asciiTheme="minorEastAsia" w:hAnsiTheme="minorEastAsia" w:hint="eastAsia"/>
          <w:sz w:val="24"/>
          <w:szCs w:val="24"/>
        </w:rPr>
        <w:t>、</w:t>
      </w:r>
      <w:r w:rsidRPr="00CC7897">
        <w:rPr>
          <w:rFonts w:asciiTheme="minorEastAsia" w:hAnsiTheme="minorEastAsia"/>
          <w:sz w:val="24"/>
          <w:szCs w:val="24"/>
        </w:rPr>
        <w:t>x9</w:t>
      </w:r>
      <w:r w:rsidRPr="00CC7897">
        <w:rPr>
          <w:rFonts w:asciiTheme="minorEastAsia" w:hAnsiTheme="minorEastAsia" w:hint="eastAsia"/>
          <w:sz w:val="24"/>
          <w:szCs w:val="24"/>
        </w:rPr>
        <w:t>与第三因子的相关系数较大，故将第三因子命名为经济实力因子；x</w:t>
      </w:r>
      <w:r w:rsidRPr="00CC7897">
        <w:rPr>
          <w:rFonts w:asciiTheme="minorEastAsia" w:hAnsiTheme="minorEastAsia"/>
          <w:sz w:val="24"/>
          <w:szCs w:val="24"/>
        </w:rPr>
        <w:t>3</w:t>
      </w:r>
      <w:r w:rsidRPr="00CC7897">
        <w:rPr>
          <w:rFonts w:asciiTheme="minorEastAsia" w:hAnsiTheme="minorEastAsia" w:hint="eastAsia"/>
          <w:sz w:val="24"/>
          <w:szCs w:val="24"/>
        </w:rPr>
        <w:t>、</w:t>
      </w:r>
      <w:r w:rsidRPr="00CC7897">
        <w:rPr>
          <w:rFonts w:asciiTheme="minorEastAsia" w:hAnsiTheme="minorEastAsia"/>
          <w:sz w:val="24"/>
          <w:szCs w:val="24"/>
        </w:rPr>
        <w:t>x4</w:t>
      </w:r>
      <w:r w:rsidRPr="00CC7897">
        <w:rPr>
          <w:rFonts w:asciiTheme="minorEastAsia" w:hAnsiTheme="minorEastAsia" w:hint="eastAsia"/>
          <w:sz w:val="24"/>
          <w:szCs w:val="24"/>
        </w:rPr>
        <w:t>与第四因子的相关系数较大，故将第四因子命名为农村建设因子。</w:t>
      </w:r>
    </w:p>
    <w:p w:rsidR="00317F97" w:rsidRPr="00CC7897" w:rsidRDefault="00317F97">
      <w:pPr>
        <w:widowControl/>
        <w:spacing w:line="360" w:lineRule="auto"/>
        <w:ind w:firstLine="420"/>
        <w:rPr>
          <w:rFonts w:asciiTheme="minorEastAsia" w:hAnsiTheme="minorEastAsia"/>
          <w:sz w:val="24"/>
          <w:szCs w:val="24"/>
        </w:rPr>
      </w:pPr>
    </w:p>
    <w:tbl>
      <w:tblPr>
        <w:tblStyle w:val="a8"/>
        <w:tblW w:w="8296" w:type="dxa"/>
        <w:jc w:val="center"/>
        <w:tblLayout w:type="fixed"/>
        <w:tblLook w:val="04A0" w:firstRow="1" w:lastRow="0" w:firstColumn="1" w:lastColumn="0" w:noHBand="0" w:noVBand="1"/>
      </w:tblPr>
      <w:tblGrid>
        <w:gridCol w:w="4552"/>
        <w:gridCol w:w="936"/>
        <w:gridCol w:w="936"/>
        <w:gridCol w:w="936"/>
        <w:gridCol w:w="936"/>
      </w:tblGrid>
      <w:tr w:rsidR="00317F97" w:rsidRPr="00CC7897">
        <w:trPr>
          <w:jc w:val="center"/>
        </w:trPr>
        <w:tc>
          <w:tcPr>
            <w:tcW w:w="8296" w:type="dxa"/>
            <w:gridSpan w:val="5"/>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 xml:space="preserve">旋转后的成分矩阵 </w:t>
            </w:r>
            <w:r w:rsidRPr="00CC7897">
              <w:rPr>
                <w:rFonts w:asciiTheme="minorEastAsia" w:hAnsiTheme="minorEastAsia"/>
                <w:sz w:val="24"/>
                <w:szCs w:val="24"/>
              </w:rPr>
              <w:t xml:space="preserve"> </w:t>
            </w:r>
            <w:r w:rsidRPr="00CC7897">
              <w:rPr>
                <w:rFonts w:asciiTheme="minorEastAsia" w:hAnsiTheme="minorEastAsia" w:hint="eastAsia"/>
                <w:sz w:val="24"/>
                <w:szCs w:val="24"/>
              </w:rPr>
              <w:t>表4.2</w:t>
            </w:r>
          </w:p>
        </w:tc>
      </w:tr>
      <w:tr w:rsidR="00317F97" w:rsidRPr="00CC7897">
        <w:trPr>
          <w:jc w:val="center"/>
        </w:trPr>
        <w:tc>
          <w:tcPr>
            <w:tcW w:w="4552" w:type="dxa"/>
            <w:vMerge w:val="restart"/>
          </w:tcPr>
          <w:p w:rsidR="00317F97" w:rsidRPr="00CC7897" w:rsidRDefault="00317F97">
            <w:pPr>
              <w:spacing w:line="360" w:lineRule="auto"/>
              <w:rPr>
                <w:rFonts w:asciiTheme="minorEastAsia" w:hAnsiTheme="minorEastAsia"/>
                <w:sz w:val="24"/>
                <w:szCs w:val="24"/>
              </w:rPr>
            </w:pPr>
          </w:p>
        </w:tc>
        <w:tc>
          <w:tcPr>
            <w:tcW w:w="3744" w:type="dxa"/>
            <w:gridSpan w:val="4"/>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组件</w:t>
            </w:r>
          </w:p>
        </w:tc>
      </w:tr>
      <w:tr w:rsidR="00317F97" w:rsidRPr="00CC7897">
        <w:trPr>
          <w:jc w:val="center"/>
        </w:trPr>
        <w:tc>
          <w:tcPr>
            <w:tcW w:w="4552" w:type="dxa"/>
            <w:vMerge/>
          </w:tcPr>
          <w:p w:rsidR="00317F97" w:rsidRPr="00CC7897" w:rsidRDefault="00317F97">
            <w:pPr>
              <w:spacing w:line="360" w:lineRule="auto"/>
              <w:rPr>
                <w:rFonts w:asciiTheme="minorEastAsia" w:hAnsiTheme="minorEastAsia"/>
                <w:sz w:val="24"/>
                <w:szCs w:val="24"/>
              </w:rPr>
            </w:pP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1</w:t>
            </w: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2</w:t>
            </w: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3</w:t>
            </w: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4</w:t>
            </w:r>
          </w:p>
        </w:tc>
      </w:tr>
      <w:tr w:rsidR="00317F97" w:rsidRPr="00CC7897">
        <w:trPr>
          <w:jc w:val="center"/>
        </w:trPr>
        <w:tc>
          <w:tcPr>
            <w:tcW w:w="4552" w:type="dxa"/>
          </w:tcPr>
          <w:p w:rsidR="00317F97" w:rsidRPr="00CC7897" w:rsidRDefault="009302F1">
            <w:pPr>
              <w:spacing w:line="360" w:lineRule="auto"/>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农村居民家庭人均可支配收入（元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-.099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.896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.368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-.028</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卫生厕所普及率（</w:t>
            </w:r>
            <w:r w:rsidRPr="00CC7897">
              <w:rPr>
                <w:rFonts w:asciiTheme="minorEastAsia" w:hAnsiTheme="minorEastAsia"/>
                <w:sz w:val="24"/>
                <w:szCs w:val="24"/>
              </w:rPr>
              <w:t>%</w:t>
            </w:r>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.914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.148</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建筑工程（亿元）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.632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.716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lastRenderedPageBreak/>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住宅（亿元）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.628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-.066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.717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食品支出（元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.906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衣着支出（元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.526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.662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-.372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居住支出（元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.715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.481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文教娱乐支出（元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.884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医疗保健支出（元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.803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-.321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卫生院（</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.950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-.208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.943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-.193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养老院单位数（</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.807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.142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农村最低生活保障支出（万元）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.621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-.301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.402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农村居民最低生活保障人数（人）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.662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-.378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.296</w:t>
            </w:r>
          </w:p>
        </w:tc>
      </w:tr>
    </w:tbl>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 xml:space="preserve"> </w:t>
      </w:r>
      <w:r w:rsidRPr="00CC7897">
        <w:rPr>
          <w:rFonts w:asciiTheme="minorEastAsia" w:hAnsiTheme="minorEastAsia"/>
          <w:sz w:val="24"/>
          <w:szCs w:val="24"/>
        </w:rPr>
        <w:t xml:space="preserve">    </w:t>
      </w:r>
      <w:r w:rsidRPr="00CC7897">
        <w:rPr>
          <w:rFonts w:asciiTheme="minorEastAsia" w:hAnsiTheme="minorEastAsia" w:hint="eastAsia"/>
          <w:sz w:val="24"/>
          <w:szCs w:val="24"/>
        </w:rPr>
        <w:t>提取方法：主成份分析。</w:t>
      </w:r>
    </w:p>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 xml:space="preserve"> </w:t>
      </w:r>
      <w:r w:rsidRPr="00CC7897">
        <w:rPr>
          <w:rFonts w:asciiTheme="minorEastAsia" w:hAnsiTheme="minorEastAsia"/>
          <w:sz w:val="24"/>
          <w:szCs w:val="24"/>
        </w:rPr>
        <w:t xml:space="preserve">    </w:t>
      </w:r>
      <w:r w:rsidRPr="00CC7897">
        <w:rPr>
          <w:rFonts w:asciiTheme="minorEastAsia" w:hAnsiTheme="minorEastAsia" w:hint="eastAsia"/>
          <w:sz w:val="24"/>
          <w:szCs w:val="24"/>
        </w:rPr>
        <w:t>旋转方法：</w:t>
      </w:r>
      <w:r w:rsidRPr="00CC7897">
        <w:rPr>
          <w:rFonts w:asciiTheme="minorEastAsia" w:hAnsiTheme="minorEastAsia"/>
          <w:sz w:val="24"/>
          <w:szCs w:val="24"/>
        </w:rPr>
        <w:t xml:space="preserve">Kaiser </w:t>
      </w:r>
      <w:r w:rsidRPr="00CC7897">
        <w:rPr>
          <w:rFonts w:asciiTheme="minorEastAsia" w:hAnsiTheme="minorEastAsia" w:hint="eastAsia"/>
          <w:sz w:val="24"/>
          <w:szCs w:val="24"/>
        </w:rPr>
        <w:t>标准化最大方差法。</w:t>
      </w:r>
    </w:p>
    <w:p w:rsidR="00317F97" w:rsidRPr="00CC7897" w:rsidRDefault="009302F1">
      <w:pPr>
        <w:widowControl/>
        <w:spacing w:line="360" w:lineRule="auto"/>
        <w:ind w:firstLine="540"/>
        <w:rPr>
          <w:rFonts w:asciiTheme="minorEastAsia" w:hAnsiTheme="minorEastAsia"/>
          <w:sz w:val="24"/>
          <w:szCs w:val="24"/>
        </w:rPr>
      </w:pPr>
      <w:proofErr w:type="gramStart"/>
      <w:r w:rsidRPr="00CC7897">
        <w:rPr>
          <w:rFonts w:asciiTheme="minorEastAsia" w:hAnsiTheme="minorEastAsia" w:hint="eastAsia"/>
          <w:sz w:val="24"/>
          <w:szCs w:val="24"/>
        </w:rPr>
        <w:t>a</w:t>
      </w:r>
      <w:proofErr w:type="gramEnd"/>
      <w:r w:rsidRPr="00CC7897">
        <w:rPr>
          <w:rFonts w:asciiTheme="minorEastAsia" w:hAnsiTheme="minorEastAsia" w:hint="eastAsia"/>
          <w:sz w:val="24"/>
          <w:szCs w:val="24"/>
        </w:rPr>
        <w:t>. 旋转在</w:t>
      </w:r>
      <w:r w:rsidRPr="00CC7897">
        <w:rPr>
          <w:rFonts w:asciiTheme="minorEastAsia" w:hAnsiTheme="minorEastAsia"/>
          <w:sz w:val="24"/>
          <w:szCs w:val="24"/>
        </w:rPr>
        <w:t xml:space="preserve"> 9 </w:t>
      </w:r>
      <w:r w:rsidRPr="00CC7897">
        <w:rPr>
          <w:rFonts w:asciiTheme="minorEastAsia" w:hAnsiTheme="minorEastAsia" w:hint="eastAsia"/>
          <w:sz w:val="24"/>
          <w:szCs w:val="24"/>
        </w:rPr>
        <w:t>次迭代后已收敛。</w:t>
      </w:r>
    </w:p>
    <w:p w:rsidR="00317F97" w:rsidRPr="00CC7897" w:rsidRDefault="00317F97">
      <w:pPr>
        <w:widowControl/>
        <w:spacing w:line="360" w:lineRule="auto"/>
        <w:ind w:firstLine="540"/>
        <w:rPr>
          <w:rFonts w:asciiTheme="minorEastAsia" w:hAnsiTheme="minorEastAsia"/>
          <w:sz w:val="24"/>
          <w:szCs w:val="24"/>
        </w:rPr>
      </w:pP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将四个因子确定后</w:t>
      </w:r>
      <w:r w:rsidRPr="00CC7897">
        <w:rPr>
          <w:rFonts w:asciiTheme="minorEastAsia" w:hAnsiTheme="minorEastAsia"/>
          <w:sz w:val="24"/>
          <w:szCs w:val="24"/>
        </w:rPr>
        <w:t>, 还需要根据因子载荷矩阵</w:t>
      </w:r>
      <w:r w:rsidRPr="00CC7897">
        <w:rPr>
          <w:rFonts w:asciiTheme="minorEastAsia" w:hAnsiTheme="minorEastAsia" w:hint="eastAsia"/>
          <w:sz w:val="24"/>
          <w:szCs w:val="24"/>
        </w:rPr>
        <w:t>计算各个因子的得分。因此</w:t>
      </w:r>
      <w:r w:rsidRPr="00CC7897">
        <w:rPr>
          <w:rFonts w:asciiTheme="minorEastAsia" w:hAnsiTheme="minorEastAsia"/>
          <w:sz w:val="24"/>
          <w:szCs w:val="24"/>
        </w:rPr>
        <w:t>,用因子旋转后的成分得分系</w:t>
      </w:r>
      <w:r w:rsidRPr="00CC7897">
        <w:rPr>
          <w:rFonts w:asciiTheme="minorEastAsia" w:hAnsiTheme="minorEastAsia" w:hint="eastAsia"/>
          <w:sz w:val="24"/>
          <w:szCs w:val="24"/>
        </w:rPr>
        <w:t>数矩阵对</w:t>
      </w:r>
      <w:r w:rsidRPr="00CC7897">
        <w:rPr>
          <w:rFonts w:asciiTheme="minorEastAsia" w:hAnsiTheme="minorEastAsia"/>
          <w:sz w:val="24"/>
          <w:szCs w:val="24"/>
        </w:rPr>
        <w:t>30</w:t>
      </w:r>
      <w:r w:rsidRPr="00CC7897">
        <w:rPr>
          <w:rFonts w:asciiTheme="minorEastAsia" w:hAnsiTheme="minorEastAsia" w:hint="eastAsia"/>
          <w:sz w:val="24"/>
          <w:szCs w:val="24"/>
        </w:rPr>
        <w:t>个省市、自治区</w:t>
      </w:r>
      <w:r w:rsidRPr="00CC7897">
        <w:rPr>
          <w:rFonts w:asciiTheme="minorEastAsia" w:hAnsiTheme="minorEastAsia"/>
          <w:sz w:val="24"/>
          <w:szCs w:val="24"/>
        </w:rPr>
        <w:t>进行分析。</w:t>
      </w:r>
      <w:r w:rsidRPr="00CC7897">
        <w:rPr>
          <w:rFonts w:asciiTheme="minorEastAsia" w:hAnsiTheme="minorEastAsia" w:hint="eastAsia"/>
          <w:sz w:val="24"/>
          <w:szCs w:val="24"/>
        </w:rPr>
        <w:t>根据成分得分系数矩阵表4.3，可以进一步计算每个省市的各因子的得分，并可以据此对各省市农村幸福感水平进行进一步比较分析。旋转后的因子表达式可以写成：</w:t>
      </w:r>
    </w:p>
    <w:p w:rsidR="00317F97" w:rsidRPr="00CC7897" w:rsidRDefault="004263DF">
      <w:pPr>
        <w:widowControl/>
        <w:spacing w:line="360" w:lineRule="auto"/>
        <w:rPr>
          <w:rFonts w:asciiTheme="minorEastAsia" w:hAnsiTheme="minorEastAsia"/>
          <w:sz w:val="24"/>
          <w:szCs w:val="24"/>
        </w:rPr>
      </w:pPr>
      <w:bookmarkStart w:id="15" w:name="MTBlankEqn"/>
      <w:r>
        <w:rPr>
          <w:rFonts w:asciiTheme="minorEastAsia" w:hAnsiTheme="minor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95pt;height:31.95pt">
            <v:imagedata r:id="rId11" o:title=""/>
          </v:shape>
        </w:pict>
      </w:r>
      <w:bookmarkEnd w:id="15"/>
      <w:r w:rsidR="009302F1" w:rsidRPr="00CC7897">
        <w:rPr>
          <w:rFonts w:asciiTheme="minorEastAsia" w:hAnsiTheme="minorEastAsia"/>
          <w:sz w:val="24"/>
          <w:szCs w:val="24"/>
        </w:rPr>
        <w:t xml:space="preserve"> </w:t>
      </w:r>
    </w:p>
    <w:p w:rsidR="00317F97" w:rsidRPr="00CC7897" w:rsidRDefault="004263DF">
      <w:pPr>
        <w:widowControl/>
        <w:spacing w:line="360" w:lineRule="auto"/>
        <w:rPr>
          <w:rFonts w:asciiTheme="minorEastAsia" w:hAnsiTheme="minorEastAsia"/>
          <w:sz w:val="24"/>
          <w:szCs w:val="24"/>
        </w:rPr>
      </w:pPr>
      <w:r>
        <w:rPr>
          <w:rFonts w:asciiTheme="minorEastAsia" w:hAnsiTheme="minorEastAsia"/>
          <w:sz w:val="24"/>
          <w:szCs w:val="24"/>
        </w:rPr>
        <w:pict>
          <v:shape id="_x0000_i1026" type="#_x0000_t75" style="width:378.8pt;height:31.95pt">
            <v:imagedata r:id="rId12" o:title=""/>
          </v:shape>
        </w:pict>
      </w:r>
    </w:p>
    <w:p w:rsidR="00317F97" w:rsidRPr="00CC7897" w:rsidRDefault="004263DF">
      <w:pPr>
        <w:widowControl/>
        <w:spacing w:line="360" w:lineRule="auto"/>
        <w:rPr>
          <w:rFonts w:asciiTheme="minorEastAsia" w:hAnsiTheme="minorEastAsia"/>
          <w:sz w:val="24"/>
          <w:szCs w:val="24"/>
        </w:rPr>
      </w:pPr>
      <w:r>
        <w:rPr>
          <w:rFonts w:asciiTheme="minorEastAsia" w:hAnsiTheme="minorEastAsia"/>
          <w:sz w:val="24"/>
          <w:szCs w:val="24"/>
        </w:rPr>
        <w:pict>
          <v:shape id="_x0000_i1027" type="#_x0000_t75" style="width:386.3pt;height:31.95pt">
            <v:imagedata r:id="rId13" o:title=""/>
          </v:shape>
        </w:pict>
      </w:r>
    </w:p>
    <w:p w:rsidR="00317F97" w:rsidRPr="00CC7897" w:rsidRDefault="004263DF">
      <w:pPr>
        <w:widowControl/>
        <w:spacing w:line="360" w:lineRule="auto"/>
        <w:rPr>
          <w:rFonts w:asciiTheme="minorEastAsia" w:hAnsiTheme="minorEastAsia"/>
          <w:sz w:val="24"/>
          <w:szCs w:val="24"/>
        </w:rPr>
      </w:pPr>
      <w:r>
        <w:rPr>
          <w:rFonts w:asciiTheme="minorEastAsia" w:hAnsiTheme="minorEastAsia"/>
          <w:sz w:val="24"/>
          <w:szCs w:val="24"/>
        </w:rPr>
        <w:pict>
          <v:shape id="_x0000_i1028" type="#_x0000_t75" style="width:378.8pt;height:31.95pt">
            <v:imagedata r:id="rId14" o:title=""/>
          </v:shape>
        </w:pict>
      </w:r>
    </w:p>
    <w:p w:rsidR="00317F97" w:rsidRPr="00CC7897" w:rsidRDefault="00317F97">
      <w:pPr>
        <w:widowControl/>
        <w:spacing w:line="360" w:lineRule="auto"/>
        <w:rPr>
          <w:rFonts w:asciiTheme="minorEastAsia" w:hAnsiTheme="minorEastAsia"/>
          <w:sz w:val="24"/>
          <w:szCs w:val="24"/>
        </w:rPr>
      </w:pPr>
    </w:p>
    <w:tbl>
      <w:tblPr>
        <w:tblStyle w:val="a8"/>
        <w:tblW w:w="8296" w:type="dxa"/>
        <w:jc w:val="center"/>
        <w:tblLayout w:type="fixed"/>
        <w:tblLook w:val="04A0" w:firstRow="1" w:lastRow="0" w:firstColumn="1" w:lastColumn="0" w:noHBand="0" w:noVBand="1"/>
      </w:tblPr>
      <w:tblGrid>
        <w:gridCol w:w="4552"/>
        <w:gridCol w:w="936"/>
        <w:gridCol w:w="936"/>
        <w:gridCol w:w="936"/>
        <w:gridCol w:w="936"/>
      </w:tblGrid>
      <w:tr w:rsidR="00317F97" w:rsidRPr="00CC7897">
        <w:trPr>
          <w:jc w:val="center"/>
        </w:trPr>
        <w:tc>
          <w:tcPr>
            <w:tcW w:w="8296" w:type="dxa"/>
            <w:gridSpan w:val="5"/>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lastRenderedPageBreak/>
              <w:t xml:space="preserve">成分得分系数矩阵 </w:t>
            </w:r>
            <w:r w:rsidRPr="00CC7897">
              <w:rPr>
                <w:rFonts w:asciiTheme="minorEastAsia" w:hAnsiTheme="minorEastAsia"/>
                <w:sz w:val="24"/>
                <w:szCs w:val="24"/>
              </w:rPr>
              <w:t xml:space="preserve"> </w:t>
            </w:r>
            <w:r w:rsidRPr="00CC7897">
              <w:rPr>
                <w:rFonts w:asciiTheme="minorEastAsia" w:hAnsiTheme="minorEastAsia" w:hint="eastAsia"/>
                <w:sz w:val="24"/>
                <w:szCs w:val="24"/>
              </w:rPr>
              <w:t>表4.3</w:t>
            </w:r>
          </w:p>
        </w:tc>
      </w:tr>
      <w:tr w:rsidR="00317F97" w:rsidRPr="00CC7897">
        <w:trPr>
          <w:jc w:val="center"/>
        </w:trPr>
        <w:tc>
          <w:tcPr>
            <w:tcW w:w="4552" w:type="dxa"/>
            <w:vMerge w:val="restart"/>
          </w:tcPr>
          <w:p w:rsidR="00317F97" w:rsidRPr="00CC7897" w:rsidRDefault="00317F97">
            <w:pPr>
              <w:spacing w:line="360" w:lineRule="auto"/>
              <w:rPr>
                <w:rFonts w:asciiTheme="minorEastAsia" w:hAnsiTheme="minorEastAsia"/>
                <w:sz w:val="24"/>
                <w:szCs w:val="24"/>
              </w:rPr>
            </w:pPr>
          </w:p>
        </w:tc>
        <w:tc>
          <w:tcPr>
            <w:tcW w:w="3744" w:type="dxa"/>
            <w:gridSpan w:val="4"/>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组件</w:t>
            </w:r>
          </w:p>
        </w:tc>
      </w:tr>
      <w:tr w:rsidR="00317F97" w:rsidRPr="00CC7897">
        <w:trPr>
          <w:jc w:val="center"/>
        </w:trPr>
        <w:tc>
          <w:tcPr>
            <w:tcW w:w="4552" w:type="dxa"/>
            <w:vMerge/>
          </w:tcPr>
          <w:p w:rsidR="00317F97" w:rsidRPr="00CC7897" w:rsidRDefault="00317F97">
            <w:pPr>
              <w:spacing w:line="360" w:lineRule="auto"/>
              <w:rPr>
                <w:rFonts w:asciiTheme="minorEastAsia" w:hAnsiTheme="minorEastAsia"/>
                <w:sz w:val="24"/>
                <w:szCs w:val="24"/>
              </w:rPr>
            </w:pP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1</w:t>
            </w: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2</w:t>
            </w: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3</w:t>
            </w: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4</w:t>
            </w:r>
          </w:p>
        </w:tc>
      </w:tr>
      <w:tr w:rsidR="00317F97" w:rsidRPr="00CC7897">
        <w:trPr>
          <w:jc w:val="center"/>
        </w:trPr>
        <w:tc>
          <w:tcPr>
            <w:tcW w:w="4552" w:type="dxa"/>
          </w:tcPr>
          <w:p w:rsidR="00317F97" w:rsidRPr="00CC7897" w:rsidRDefault="009302F1">
            <w:pPr>
              <w:spacing w:line="360" w:lineRule="auto"/>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农村居民家庭人均可支配收入（元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.275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卫生厕所普及率（</w:t>
            </w:r>
            <w:r w:rsidRPr="00CC7897">
              <w:rPr>
                <w:rFonts w:asciiTheme="minorEastAsia" w:hAnsiTheme="minorEastAsia"/>
                <w:sz w:val="24"/>
                <w:szCs w:val="24"/>
              </w:rPr>
              <w:t>%</w:t>
            </w:r>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.395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-.273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建筑工程（亿元）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.476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住宅（亿元）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.476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食品支出（元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.323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.010</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衣着支出（元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.228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居住支出（元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.165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文教娱乐支出（元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.606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.447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医疗保健支出（元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.398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-.164</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卫生院（</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.360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-.299</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乡镇文化站（</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.368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-.339</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养老院单位数（</w:t>
            </w:r>
            <w:proofErr w:type="gramStart"/>
            <w:r w:rsidRPr="00CC7897">
              <w:rPr>
                <w:rFonts w:asciiTheme="minorEastAsia" w:hAnsiTheme="minorEastAsia" w:hint="eastAsia"/>
                <w:sz w:val="24"/>
                <w:szCs w:val="24"/>
              </w:rPr>
              <w:t>个</w:t>
            </w:r>
            <w:proofErr w:type="gramEnd"/>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.266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农村最低生活保障支出（万元）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.138</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proofErr w:type="spellStart"/>
            <w:r w:rsidRPr="00CC7897">
              <w:rPr>
                <w:rFonts w:asciiTheme="minorEastAsia" w:hAnsiTheme="minorEastAsia"/>
                <w:sz w:val="24"/>
                <w:szCs w:val="24"/>
              </w:rPr>
              <w:t>Zscore</w:t>
            </w:r>
            <w:proofErr w:type="spellEnd"/>
            <w:r w:rsidRPr="00CC7897">
              <w:rPr>
                <w:rFonts w:asciiTheme="minorEastAsia" w:hAnsiTheme="minorEastAsia"/>
                <w:sz w:val="24"/>
                <w:szCs w:val="24"/>
              </w:rPr>
              <w:t xml:space="preserve">:  </w:t>
            </w:r>
            <w:r w:rsidRPr="00CC7897">
              <w:rPr>
                <w:rFonts w:asciiTheme="minorEastAsia" w:hAnsiTheme="minorEastAsia" w:hint="eastAsia"/>
                <w:sz w:val="24"/>
                <w:szCs w:val="24"/>
              </w:rPr>
              <w:t>农村居民最低生活保障人数（人）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-.001</w:t>
            </w:r>
          </w:p>
        </w:tc>
      </w:tr>
    </w:tbl>
    <w:p w:rsidR="00317F97" w:rsidRPr="00CC7897" w:rsidRDefault="009302F1">
      <w:pPr>
        <w:widowControl/>
        <w:spacing w:line="360" w:lineRule="auto"/>
        <w:ind w:firstLineChars="300" w:firstLine="720"/>
        <w:rPr>
          <w:rFonts w:asciiTheme="minorEastAsia" w:hAnsiTheme="minorEastAsia"/>
          <w:sz w:val="24"/>
          <w:szCs w:val="24"/>
        </w:rPr>
      </w:pPr>
      <w:r w:rsidRPr="00CC7897">
        <w:rPr>
          <w:rFonts w:asciiTheme="minorEastAsia" w:hAnsiTheme="minorEastAsia" w:hint="eastAsia"/>
          <w:sz w:val="24"/>
          <w:szCs w:val="24"/>
        </w:rPr>
        <w:t>提取方法：主成份分析。</w:t>
      </w:r>
    </w:p>
    <w:p w:rsidR="00317F97" w:rsidRPr="00CC7897" w:rsidRDefault="009302F1">
      <w:pPr>
        <w:widowControl/>
        <w:spacing w:line="360" w:lineRule="auto"/>
        <w:ind w:firstLineChars="300" w:firstLine="720"/>
        <w:rPr>
          <w:rFonts w:asciiTheme="minorEastAsia" w:hAnsiTheme="minorEastAsia"/>
          <w:sz w:val="24"/>
          <w:szCs w:val="24"/>
        </w:rPr>
      </w:pPr>
      <w:r w:rsidRPr="00CC7897">
        <w:rPr>
          <w:rFonts w:asciiTheme="minorEastAsia" w:hAnsiTheme="minorEastAsia" w:hint="eastAsia"/>
          <w:sz w:val="24"/>
          <w:szCs w:val="24"/>
        </w:rPr>
        <w:t>旋转方法：</w:t>
      </w:r>
      <w:r w:rsidRPr="00CC7897">
        <w:rPr>
          <w:rFonts w:asciiTheme="minorEastAsia" w:hAnsiTheme="minorEastAsia"/>
          <w:sz w:val="24"/>
          <w:szCs w:val="24"/>
        </w:rPr>
        <w:t xml:space="preserve">Kaiser </w:t>
      </w:r>
      <w:r w:rsidRPr="00CC7897">
        <w:rPr>
          <w:rFonts w:asciiTheme="minorEastAsia" w:hAnsiTheme="minorEastAsia" w:hint="eastAsia"/>
          <w:sz w:val="24"/>
          <w:szCs w:val="24"/>
        </w:rPr>
        <w:t>标准化最大方差法。</w:t>
      </w:r>
    </w:p>
    <w:p w:rsidR="00317F97" w:rsidRPr="00CC7897" w:rsidRDefault="009302F1">
      <w:pPr>
        <w:widowControl/>
        <w:spacing w:line="360" w:lineRule="auto"/>
        <w:ind w:firstLineChars="300" w:firstLine="720"/>
        <w:rPr>
          <w:rFonts w:asciiTheme="minorEastAsia" w:hAnsiTheme="minorEastAsia"/>
          <w:sz w:val="24"/>
          <w:szCs w:val="24"/>
        </w:rPr>
      </w:pPr>
      <w:r w:rsidRPr="00CC7897">
        <w:rPr>
          <w:rFonts w:asciiTheme="minorEastAsia" w:hAnsiTheme="minorEastAsia" w:hint="eastAsia"/>
          <w:sz w:val="24"/>
          <w:szCs w:val="24"/>
        </w:rPr>
        <w:t>组件评分。</w:t>
      </w:r>
    </w:p>
    <w:p w:rsidR="00317F97" w:rsidRPr="00CC7897" w:rsidRDefault="00317F97">
      <w:pPr>
        <w:widowControl/>
        <w:spacing w:line="360" w:lineRule="auto"/>
        <w:ind w:firstLineChars="300" w:firstLine="720"/>
        <w:rPr>
          <w:rFonts w:asciiTheme="minorEastAsia" w:hAnsiTheme="minorEastAsia"/>
          <w:sz w:val="24"/>
          <w:szCs w:val="24"/>
        </w:rPr>
      </w:pP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得到以上四个因子的表达式后，可以计算出3</w:t>
      </w:r>
      <w:r w:rsidRPr="00CC7897">
        <w:rPr>
          <w:rFonts w:asciiTheme="minorEastAsia" w:hAnsiTheme="minorEastAsia"/>
          <w:sz w:val="24"/>
          <w:szCs w:val="24"/>
        </w:rPr>
        <w:t>0</w:t>
      </w:r>
      <w:r w:rsidRPr="00CC7897">
        <w:rPr>
          <w:rFonts w:asciiTheme="minorEastAsia" w:hAnsiTheme="minorEastAsia" w:hint="eastAsia"/>
          <w:sz w:val="24"/>
          <w:szCs w:val="24"/>
        </w:rPr>
        <w:t>个省市对于四个因子的得分情况。再根据四个因子的方差贡献率组成表达式：</w:t>
      </w:r>
    </w:p>
    <w:p w:rsidR="00317F97" w:rsidRPr="00CC7897" w:rsidRDefault="004263DF">
      <w:pPr>
        <w:widowControl/>
        <w:spacing w:line="360" w:lineRule="auto"/>
        <w:rPr>
          <w:rFonts w:asciiTheme="minorEastAsia" w:hAnsiTheme="minorEastAsia"/>
          <w:sz w:val="24"/>
          <w:szCs w:val="24"/>
        </w:rPr>
      </w:pPr>
      <w:r>
        <w:rPr>
          <w:rFonts w:asciiTheme="minorEastAsia" w:hAnsiTheme="minorEastAsia"/>
          <w:sz w:val="24"/>
          <w:szCs w:val="24"/>
        </w:rPr>
        <w:pict>
          <v:shape id="_x0000_i1029" type="#_x0000_t75" style="width:318.05pt;height:16.3pt">
            <v:imagedata r:id="rId15" o:title=""/>
          </v:shape>
        </w:pic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以求得3</w:t>
      </w:r>
      <w:r w:rsidRPr="00CC7897">
        <w:rPr>
          <w:rFonts w:asciiTheme="minorEastAsia" w:hAnsiTheme="minorEastAsia"/>
          <w:sz w:val="24"/>
          <w:szCs w:val="24"/>
        </w:rPr>
        <w:t>0</w:t>
      </w:r>
      <w:r w:rsidRPr="00CC7897">
        <w:rPr>
          <w:rFonts w:asciiTheme="minorEastAsia" w:hAnsiTheme="minorEastAsia" w:hint="eastAsia"/>
          <w:sz w:val="24"/>
          <w:szCs w:val="24"/>
        </w:rPr>
        <w:t>个省市在幸福感方面</w:t>
      </w:r>
      <w:r w:rsidRPr="00CC7897">
        <w:rPr>
          <w:rFonts w:asciiTheme="minorEastAsia" w:hAnsiTheme="minorEastAsia"/>
          <w:sz w:val="24"/>
          <w:szCs w:val="24"/>
        </w:rPr>
        <w:t>的综合得分F</w:t>
      </w:r>
      <w:r w:rsidRPr="00CC7897">
        <w:rPr>
          <w:rFonts w:asciiTheme="minorEastAsia" w:hAnsiTheme="minorEastAsia" w:hint="eastAsia"/>
          <w:sz w:val="24"/>
          <w:szCs w:val="24"/>
        </w:rPr>
        <w:t>。因此，可以建立对幸福指数测算的评价模型为：</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农村居民幸福指数=</w:t>
      </w:r>
      <w:r w:rsidRPr="00CC7897">
        <w:rPr>
          <w:rFonts w:asciiTheme="minorEastAsia" w:hAnsiTheme="minorEastAsia"/>
          <w:sz w:val="24"/>
          <w:szCs w:val="24"/>
        </w:rPr>
        <w:t>(29.708</w:t>
      </w:r>
      <w:r w:rsidRPr="00CC7897">
        <w:rPr>
          <w:rFonts w:asciiTheme="minorEastAsia" w:hAnsiTheme="minorEastAsia" w:hint="eastAsia"/>
          <w:sz w:val="24"/>
          <w:szCs w:val="24"/>
        </w:rPr>
        <w:t>*社会服务因子+</w:t>
      </w:r>
      <w:r w:rsidRPr="00CC7897">
        <w:rPr>
          <w:rFonts w:asciiTheme="minorEastAsia" w:hAnsiTheme="minorEastAsia"/>
          <w:sz w:val="24"/>
          <w:szCs w:val="24"/>
        </w:rPr>
        <w:t>26.956</w:t>
      </w:r>
      <w:r w:rsidRPr="00CC7897">
        <w:rPr>
          <w:rFonts w:asciiTheme="minorEastAsia" w:hAnsiTheme="minorEastAsia" w:hint="eastAsia"/>
          <w:sz w:val="24"/>
          <w:szCs w:val="24"/>
        </w:rPr>
        <w:t>*生活水平因子+</w:t>
      </w:r>
      <w:r w:rsidRPr="00CC7897">
        <w:rPr>
          <w:rFonts w:asciiTheme="minorEastAsia" w:hAnsiTheme="minorEastAsia"/>
          <w:sz w:val="24"/>
          <w:szCs w:val="24"/>
        </w:rPr>
        <w:t>18.416</w:t>
      </w:r>
      <w:r w:rsidRPr="00CC7897">
        <w:rPr>
          <w:rFonts w:asciiTheme="minorEastAsia" w:hAnsiTheme="minorEastAsia" w:hint="eastAsia"/>
          <w:sz w:val="24"/>
          <w:szCs w:val="24"/>
        </w:rPr>
        <w:t>*</w:t>
      </w:r>
      <w:r w:rsidRPr="00CC7897">
        <w:rPr>
          <w:rFonts w:asciiTheme="minorEastAsia" w:hAnsiTheme="minorEastAsia" w:hint="eastAsia"/>
          <w:sz w:val="24"/>
          <w:szCs w:val="24"/>
        </w:rPr>
        <w:lastRenderedPageBreak/>
        <w:t>经济实力因子+</w:t>
      </w:r>
      <w:r w:rsidRPr="00CC7897">
        <w:rPr>
          <w:rFonts w:asciiTheme="minorEastAsia" w:hAnsiTheme="minorEastAsia"/>
          <w:sz w:val="24"/>
          <w:szCs w:val="24"/>
        </w:rPr>
        <w:t>12.332</w:t>
      </w:r>
      <w:r w:rsidRPr="00CC7897">
        <w:rPr>
          <w:rFonts w:asciiTheme="minorEastAsia" w:hAnsiTheme="minorEastAsia" w:hint="eastAsia"/>
          <w:sz w:val="24"/>
          <w:szCs w:val="24"/>
        </w:rPr>
        <w:t>*农村建设因子)</w:t>
      </w:r>
      <w:r w:rsidRPr="00CC7897">
        <w:rPr>
          <w:rFonts w:asciiTheme="minorEastAsia" w:hAnsiTheme="minorEastAsia"/>
          <w:sz w:val="24"/>
          <w:szCs w:val="24"/>
        </w:rPr>
        <w:t>/87.412</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最后，对各省市因子得分和总分进行汇总及排名，如表4.4所示。</w:t>
      </w:r>
    </w:p>
    <w:p w:rsidR="00317F97" w:rsidRPr="00CC7897" w:rsidRDefault="00317F97">
      <w:pPr>
        <w:widowControl/>
        <w:spacing w:line="360" w:lineRule="auto"/>
        <w:rPr>
          <w:rFonts w:asciiTheme="minorEastAsia" w:hAnsiTheme="minorEastAsia"/>
          <w:sz w:val="24"/>
          <w:szCs w:val="24"/>
        </w:rPr>
      </w:pPr>
    </w:p>
    <w:tbl>
      <w:tblPr>
        <w:tblStyle w:val="a8"/>
        <w:tblW w:w="8296" w:type="dxa"/>
        <w:jc w:val="center"/>
        <w:tblLayout w:type="fixed"/>
        <w:tblLook w:val="04A0" w:firstRow="1" w:lastRow="0" w:firstColumn="1" w:lastColumn="0" w:noHBand="0" w:noVBand="1"/>
      </w:tblPr>
      <w:tblGrid>
        <w:gridCol w:w="591"/>
        <w:gridCol w:w="1090"/>
        <w:gridCol w:w="523"/>
        <w:gridCol w:w="1090"/>
        <w:gridCol w:w="523"/>
        <w:gridCol w:w="1090"/>
        <w:gridCol w:w="523"/>
        <w:gridCol w:w="1090"/>
        <w:gridCol w:w="523"/>
        <w:gridCol w:w="730"/>
        <w:gridCol w:w="523"/>
      </w:tblGrid>
      <w:tr w:rsidR="00317F97" w:rsidRPr="00CC7897">
        <w:trPr>
          <w:jc w:val="center"/>
        </w:trPr>
        <w:tc>
          <w:tcPr>
            <w:tcW w:w="8296" w:type="dxa"/>
            <w:gridSpan w:val="11"/>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 xml:space="preserve">因子得分及排名 </w:t>
            </w:r>
            <w:r w:rsidRPr="00CC7897">
              <w:rPr>
                <w:rFonts w:asciiTheme="minorEastAsia" w:hAnsiTheme="minorEastAsia"/>
                <w:sz w:val="24"/>
                <w:szCs w:val="24"/>
              </w:rPr>
              <w:t xml:space="preserve"> </w:t>
            </w:r>
            <w:r w:rsidRPr="00CC7897">
              <w:rPr>
                <w:rFonts w:asciiTheme="minorEastAsia" w:hAnsiTheme="minorEastAsia" w:hint="eastAsia"/>
                <w:sz w:val="24"/>
                <w:szCs w:val="24"/>
              </w:rPr>
              <w:t>表4.4</w:t>
            </w:r>
          </w:p>
        </w:tc>
      </w:tr>
      <w:tr w:rsidR="00317F97" w:rsidRPr="00CC7897">
        <w:trPr>
          <w:jc w:val="center"/>
        </w:trPr>
        <w:tc>
          <w:tcPr>
            <w:tcW w:w="591"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省份</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第一因子</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第二因子</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第三因子</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第四因子</w:t>
            </w:r>
          </w:p>
        </w:tc>
        <w:tc>
          <w:tcPr>
            <w:tcW w:w="125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综合得分</w:t>
            </w:r>
          </w:p>
        </w:tc>
      </w:tr>
      <w:tr w:rsidR="00317F97" w:rsidRPr="00CC7897">
        <w:trPr>
          <w:jc w:val="center"/>
        </w:trPr>
        <w:tc>
          <w:tcPr>
            <w:tcW w:w="591" w:type="dxa"/>
            <w:vMerge/>
          </w:tcPr>
          <w:p w:rsidR="00317F97" w:rsidRPr="00CC7897" w:rsidRDefault="00317F97">
            <w:pPr>
              <w:spacing w:line="360" w:lineRule="auto"/>
              <w:rPr>
                <w:rFonts w:asciiTheme="minorEastAsia" w:hAnsiTheme="minorEastAsia"/>
                <w:sz w:val="24"/>
                <w:szCs w:val="24"/>
              </w:rPr>
            </w:pP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1</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2</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3</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4</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73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浙江</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0.16125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1.55634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1.98369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2.0582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四川</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4.04414</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0.30402</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-0.77185</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-2.0414</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1.02</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2</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湖南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1.3195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-0.36105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1.09741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1.48632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江苏</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0.32613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0.92378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1.00944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0.54059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山东</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0.54077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0.58708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-0.41004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1.38611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北京</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-0.40163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1.75853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0.97002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-1.33327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河南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1.05283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-0.12471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-0.28991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0.96517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湖北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0.16423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-0.039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0.48081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0.92297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广东</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-0.03075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1.07187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-1.02516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0.97587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上海</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-0.66457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2.65232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-0.70068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-1.51747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天津</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-0.72235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1.28767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1.12235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-1.15216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河北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0.85264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-0.13751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0.08966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-0.29662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江西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0.39364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0.45935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-1.1168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0.37004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福建</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-0.61179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1.06023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-0.5691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0.40488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安徽</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0.20074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-0.15241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-0.43195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0.53091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内蒙古</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-0.13056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-1.2326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2.25354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-0.42234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辽宁</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-0.28619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-0.58524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0.81665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-0.35087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陕西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0.09331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-1.32056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0.78017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0.02788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黑龙江</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-0.33248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-0.73636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0.87952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-0.64848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吉林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-0.52106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-0.56337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0.6694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广西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-0.46828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-0.14553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-1.26141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1.34594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山西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-0.19182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-1.15113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0.36054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-0.24857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新疆</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-0.23668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-0.00083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-1.11922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-0.7826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云南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0.00135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-0.96955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-1.31572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0.96349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贵</w:t>
            </w:r>
            <w:r w:rsidRPr="00CC7897">
              <w:rPr>
                <w:rFonts w:asciiTheme="minorEastAsia" w:hAnsiTheme="minorEastAsia" w:hint="eastAsia"/>
                <w:sz w:val="24"/>
                <w:szCs w:val="24"/>
              </w:rPr>
              <w:lastRenderedPageBreak/>
              <w:t>州</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0.10829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-1.3493</w:t>
            </w:r>
            <w:r w:rsidRPr="00CC7897">
              <w:rPr>
                <w:rFonts w:asciiTheme="minorEastAsia" w:hAnsiTheme="minorEastAsia" w:hint="eastAsia"/>
                <w:sz w:val="24"/>
                <w:szCs w:val="24"/>
              </w:rPr>
              <w:lastRenderedPageBreak/>
              <w:t>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30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-0.8905</w:t>
            </w:r>
            <w:r w:rsidRPr="00CC7897">
              <w:rPr>
                <w:rFonts w:asciiTheme="minorEastAsia" w:hAnsiTheme="minorEastAsia" w:hint="eastAsia"/>
                <w:sz w:val="24"/>
                <w:szCs w:val="24"/>
              </w:rPr>
              <w:lastRenderedPageBreak/>
              <w:t>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23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0.01116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w:t>
            </w:r>
            <w:r w:rsidRPr="00CC7897">
              <w:rPr>
                <w:rFonts w:asciiTheme="minorEastAsia" w:hAnsiTheme="minorEastAsia" w:hint="eastAsia"/>
                <w:sz w:val="24"/>
                <w:szCs w:val="24"/>
              </w:rPr>
              <w:lastRenderedPageBreak/>
              <w:t>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25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重庆</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-0.70725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-0.5647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-0.3379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甘肃</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0.00895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-0.92259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-0.95938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-0.78471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宁夏</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-1.23507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-0.60693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0.07322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-0.56644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青海</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-0.93758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-0.8359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0.07448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-1.28744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海南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-1.78973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0.13808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-1.46124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0.39666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r>
    </w:tbl>
    <w:p w:rsidR="00317F97" w:rsidRPr="00CC7897" w:rsidRDefault="00317F97">
      <w:pPr>
        <w:widowControl/>
        <w:spacing w:line="360" w:lineRule="auto"/>
        <w:ind w:firstLine="420"/>
        <w:rPr>
          <w:rFonts w:asciiTheme="minorEastAsia" w:hAnsiTheme="minorEastAsia"/>
          <w:sz w:val="24"/>
          <w:szCs w:val="24"/>
        </w:rPr>
      </w:pPr>
    </w:p>
    <w:p w:rsidR="00317F97" w:rsidRPr="00CC7897" w:rsidRDefault="009302F1">
      <w:pPr>
        <w:widowControl/>
        <w:spacing w:line="360" w:lineRule="auto"/>
        <w:ind w:firstLine="420"/>
        <w:rPr>
          <w:rFonts w:asciiTheme="minorEastAsia" w:hAnsiTheme="minorEastAsia"/>
          <w:sz w:val="24"/>
          <w:szCs w:val="24"/>
        </w:rPr>
      </w:pPr>
      <w:r w:rsidRPr="00CC7897">
        <w:rPr>
          <w:rFonts w:asciiTheme="minorEastAsia" w:hAnsiTheme="minorEastAsia" w:hint="eastAsia"/>
          <w:sz w:val="24"/>
          <w:szCs w:val="24"/>
        </w:rPr>
        <w:t>再通过SPSS绘制3</w:t>
      </w:r>
      <w:r w:rsidRPr="00CC7897">
        <w:rPr>
          <w:rFonts w:asciiTheme="minorEastAsia" w:hAnsiTheme="minorEastAsia"/>
          <w:sz w:val="24"/>
          <w:szCs w:val="24"/>
        </w:rPr>
        <w:t>0</w:t>
      </w:r>
      <w:r w:rsidRPr="00CC7897">
        <w:rPr>
          <w:rFonts w:asciiTheme="minorEastAsia" w:hAnsiTheme="minorEastAsia" w:hint="eastAsia"/>
          <w:sz w:val="24"/>
          <w:szCs w:val="24"/>
        </w:rPr>
        <w:t>个省市在第一因子和第二因子影响下的散点图，如图4所示：</w:t>
      </w:r>
    </w:p>
    <w:p w:rsidR="00317F97" w:rsidRPr="00CC7897" w:rsidRDefault="009302F1">
      <w:pPr>
        <w:autoSpaceDE w:val="0"/>
        <w:autoSpaceDN w:val="0"/>
        <w:adjustRightInd w:val="0"/>
        <w:spacing w:line="360" w:lineRule="auto"/>
        <w:rPr>
          <w:rFonts w:asciiTheme="minorEastAsia" w:hAnsiTheme="minorEastAsia"/>
          <w:sz w:val="24"/>
          <w:szCs w:val="24"/>
        </w:rPr>
      </w:pPr>
      <w:r w:rsidRPr="00CC7897">
        <w:rPr>
          <w:rFonts w:asciiTheme="minorEastAsia" w:hAnsiTheme="minorEastAsia"/>
          <w:noProof/>
          <w:sz w:val="24"/>
          <w:szCs w:val="24"/>
        </w:rPr>
        <w:drawing>
          <wp:inline distT="0" distB="0" distL="0" distR="0" wp14:anchorId="6BD9CA86" wp14:editId="1D3B5877">
            <wp:extent cx="3705225" cy="2964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21315" cy="2978160"/>
                    </a:xfrm>
                    <a:prstGeom prst="rect">
                      <a:avLst/>
                    </a:prstGeom>
                    <a:noFill/>
                    <a:ln>
                      <a:noFill/>
                    </a:ln>
                  </pic:spPr>
                </pic:pic>
              </a:graphicData>
            </a:graphic>
          </wp:inline>
        </w:drawing>
      </w:r>
    </w:p>
    <w:p w:rsidR="00E97B1B" w:rsidRDefault="009302F1">
      <w:pPr>
        <w:autoSpaceDE w:val="0"/>
        <w:autoSpaceDN w:val="0"/>
        <w:adjustRightInd w:val="0"/>
        <w:spacing w:line="360" w:lineRule="auto"/>
        <w:jc w:val="center"/>
        <w:rPr>
          <w:rFonts w:asciiTheme="minorEastAsia" w:hAnsiTheme="minorEastAsia"/>
          <w:sz w:val="24"/>
          <w:szCs w:val="24"/>
        </w:rPr>
      </w:pPr>
      <w:r w:rsidRPr="00CC7897">
        <w:rPr>
          <w:rFonts w:asciiTheme="minorEastAsia" w:hAnsiTheme="minorEastAsia" w:hint="eastAsia"/>
          <w:sz w:val="24"/>
          <w:szCs w:val="24"/>
        </w:rPr>
        <w:t>图 4</w:t>
      </w:r>
    </w:p>
    <w:p w:rsidR="00E97B1B" w:rsidRDefault="00E97B1B">
      <w:pPr>
        <w:widowControl/>
        <w:jc w:val="left"/>
        <w:rPr>
          <w:rFonts w:asciiTheme="minorEastAsia" w:hAnsiTheme="minorEastAsia"/>
          <w:sz w:val="24"/>
          <w:szCs w:val="24"/>
        </w:rPr>
      </w:pPr>
      <w:r>
        <w:rPr>
          <w:rFonts w:asciiTheme="minorEastAsia" w:hAnsiTheme="minorEastAsia"/>
          <w:sz w:val="24"/>
          <w:szCs w:val="24"/>
        </w:rPr>
        <w:br w:type="page"/>
      </w:r>
    </w:p>
    <w:p w:rsidR="00317F97" w:rsidRPr="00CC7897" w:rsidRDefault="00317F97">
      <w:pPr>
        <w:autoSpaceDE w:val="0"/>
        <w:autoSpaceDN w:val="0"/>
        <w:adjustRightInd w:val="0"/>
        <w:spacing w:line="360" w:lineRule="auto"/>
        <w:jc w:val="center"/>
        <w:rPr>
          <w:rFonts w:asciiTheme="minorEastAsia" w:hAnsiTheme="minorEastAsia"/>
          <w:sz w:val="24"/>
          <w:szCs w:val="24"/>
        </w:rPr>
      </w:pPr>
    </w:p>
    <w:p w:rsidR="00317F97" w:rsidRPr="00772EE2" w:rsidRDefault="00772EE2" w:rsidP="00E97B1B">
      <w:pPr>
        <w:pStyle w:val="1"/>
        <w:spacing w:line="240" w:lineRule="auto"/>
      </w:pPr>
      <w:bookmarkStart w:id="16" w:name="_Toc501755715"/>
      <w:r>
        <w:rPr>
          <w:rFonts w:hint="eastAsia"/>
        </w:rPr>
        <w:t xml:space="preserve">5 </w:t>
      </w:r>
      <w:r w:rsidR="009302F1" w:rsidRPr="00772EE2">
        <w:rPr>
          <w:rFonts w:hint="eastAsia"/>
        </w:rPr>
        <w:t>实证结果分析及政策建议</w:t>
      </w:r>
      <w:bookmarkEnd w:id="16"/>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由图4可得，在社会服务和生活水平的影响下，农村居民的幸福感水平普遍偏低。在社会服务方面，除四川、湖南、河南，其他省市在该方面发展严重不足。在生活水平方面，上海，北京，江苏，广东，浙江，福建，天津发展更好，能给农村居民带来较大的幸福感，但其他地区相对欠缺。</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社会服务水平对农村居民幸福指数的影响最大。社会服务水平包括社会保障、居住环境、医疗服务、文化体制、教育制度等，这些与居民的生活密切相关，所以会直接影响居民的幸福感及对政府的满意度。从3</w:t>
      </w:r>
      <w:r w:rsidRPr="00CC7897">
        <w:rPr>
          <w:rFonts w:asciiTheme="minorEastAsia" w:hAnsiTheme="minorEastAsia"/>
          <w:sz w:val="24"/>
          <w:szCs w:val="24"/>
        </w:rPr>
        <w:t>0</w:t>
      </w:r>
      <w:r w:rsidRPr="00CC7897">
        <w:rPr>
          <w:rFonts w:asciiTheme="minorEastAsia" w:hAnsiTheme="minorEastAsia" w:hint="eastAsia"/>
          <w:sz w:val="24"/>
          <w:szCs w:val="24"/>
        </w:rPr>
        <w:t>个省市第一因子得分情况来看，大多数省市在该方面的建设存在很大程度的缺失，不能在一定程度上给居民带来幸福感，甚至会削弱居民的整体幸福感水平。在这一方面，四川省的幸福指数远远超过其他的省市，这也正是四川省农村居民幸福感排在全国第二名的重要原因。在徐仲安、靳共元关于“四川省震后农村居民幸福感影响因素的实证分析”中提到，四川省震</w:t>
      </w:r>
      <w:proofErr w:type="gramStart"/>
      <w:r w:rsidRPr="00CC7897">
        <w:rPr>
          <w:rFonts w:asciiTheme="minorEastAsia" w:hAnsiTheme="minorEastAsia" w:hint="eastAsia"/>
          <w:sz w:val="24"/>
          <w:szCs w:val="24"/>
        </w:rPr>
        <w:t>后灾区</w:t>
      </w:r>
      <w:proofErr w:type="gramEnd"/>
      <w:r w:rsidRPr="00CC7897">
        <w:rPr>
          <w:rFonts w:asciiTheme="minorEastAsia" w:hAnsiTheme="minorEastAsia" w:hint="eastAsia"/>
          <w:sz w:val="24"/>
          <w:szCs w:val="24"/>
        </w:rPr>
        <w:t>居民的幸福感程度远高于非灾区的居民。这说明近年来政府对灾区的经济援建工作十分重视，社会保障制度十分完善，本文建议四川省政府可以将该种工作体制转变为常态化机制，并同时加大对非灾区农村地区的基础设施建设投入，</w:t>
      </w:r>
      <w:r w:rsidRPr="00CC7897">
        <w:rPr>
          <w:rFonts w:asciiTheme="minorEastAsia" w:hAnsiTheme="minorEastAsia"/>
          <w:sz w:val="24"/>
          <w:szCs w:val="24"/>
        </w:rPr>
        <w:t>改善地区间经济社会发展不平衡的状况</w:t>
      </w:r>
      <w:r w:rsidRPr="00CC7897">
        <w:rPr>
          <w:rFonts w:asciiTheme="minorEastAsia" w:hAnsiTheme="minorEastAsia" w:hint="eastAsia"/>
          <w:sz w:val="24"/>
          <w:szCs w:val="24"/>
        </w:rPr>
        <w:t>，从而提高四川省农村居民的整体幸福感水平。</w:t>
      </w:r>
    </w:p>
    <w:p w:rsidR="00317F97" w:rsidRPr="00CC7897" w:rsidRDefault="009302F1">
      <w:pPr>
        <w:spacing w:line="360" w:lineRule="auto"/>
        <w:ind w:firstLineChars="200" w:firstLine="480"/>
        <w:rPr>
          <w:rFonts w:asciiTheme="minorEastAsia" w:hAnsiTheme="minorEastAsia"/>
          <w:sz w:val="24"/>
          <w:szCs w:val="24"/>
        </w:rPr>
      </w:pPr>
      <w:r w:rsidRPr="00CC7897">
        <w:rPr>
          <w:rFonts w:ascii="宋体" w:eastAsia="宋体" w:hAnsi="宋体" w:hint="eastAsia"/>
          <w:sz w:val="24"/>
          <w:szCs w:val="24"/>
        </w:rPr>
        <w:t>上海农村居民在生活水</w:t>
      </w:r>
      <w:r w:rsidRPr="00CC7897">
        <w:rPr>
          <w:rFonts w:asciiTheme="minorEastAsia" w:hAnsiTheme="minorEastAsia" w:hint="eastAsia"/>
          <w:sz w:val="24"/>
          <w:szCs w:val="24"/>
        </w:rPr>
        <w:t>平方面的幸福感指数最高，本文认为上海作为我国经济发展中心，其经济实力很强，这种较高的生活水平惠及上海的各个地区，但是由于过分重视中心城区的发展，而相对忽视对农村的建设。在繁华的大上海背后还隐藏着众多的老城区，有些城区居住条件简陋、生活不便，因为种种原因使得这些问题得不到有效的解决，故而降低了农村居民整体幸福感水平。上海物价高，房价高，居民的经济压力不小，这也在一定程度上影响幸福感水平。</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在经济实力方面内蒙古位居首位。内蒙古具有丰富的矿产资源，工业水平发展迅速，使得该地区人均G</w:t>
      </w:r>
      <w:r w:rsidRPr="00CC7897">
        <w:rPr>
          <w:rFonts w:asciiTheme="minorEastAsia" w:hAnsiTheme="minorEastAsia"/>
          <w:sz w:val="24"/>
          <w:szCs w:val="24"/>
        </w:rPr>
        <w:t>DP</w:t>
      </w:r>
      <w:r w:rsidRPr="00CC7897">
        <w:rPr>
          <w:rFonts w:asciiTheme="minorEastAsia" w:hAnsiTheme="minorEastAsia" w:hint="eastAsia"/>
          <w:sz w:val="24"/>
          <w:szCs w:val="24"/>
        </w:rPr>
        <w:t>水平屡次位于我国前列，这也正是其经济水平高的重要原因。然而内蒙古东部区缺少投资，资源匮乏，经济发展缓慢，以农牧业为主，拉低了内蒙古整体幸福感水平。所以，政府要加大对内蒙古东部地区的建设，</w:t>
      </w:r>
      <w:r w:rsidRPr="00CC7897">
        <w:rPr>
          <w:rFonts w:asciiTheme="minorEastAsia" w:hAnsiTheme="minorEastAsia" w:hint="eastAsia"/>
          <w:sz w:val="24"/>
          <w:szCs w:val="24"/>
        </w:rPr>
        <w:lastRenderedPageBreak/>
        <w:t>一视同仁，共同发展。</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农村建设方面浙江省博得头筹。党的十六大以来，浙江大力实施统筹城乡发展方略，把解决“三农”问题作为全面建成小康社会的重中之重，出台一系列统筹城乡兴“三农”的政策，建立健全以工促农、以城带乡的发展机制，充分发挥工业化、城市化、市场化对“三农”的带动作用，社会主义新农村建设取得新成效，城乡一体化进程明显加速。</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综上所述，浙江、四川、湖南、江苏等一些南方地区的农村幸福感水平高于北方地区，这些地区的幸福感水平是正值，说明人们是感到幸福的。其中，浙江农村的幸福感水平是最高的。西部地区人们总体幸福感差，主要是因为其经济实力不强，各方面建设不完善，国家应加大对其人力与物质投入，从而带动经济、社会服务和农村建设，使人们的幸福感增强。</w:t>
      </w:r>
    </w:p>
    <w:p w:rsidR="00317F97" w:rsidRPr="00CC7897" w:rsidRDefault="009302F1">
      <w:pPr>
        <w:widowControl/>
        <w:spacing w:line="360" w:lineRule="auto"/>
        <w:rPr>
          <w:rFonts w:asciiTheme="minorEastAsia" w:hAnsiTheme="minorEastAsia"/>
        </w:rPr>
      </w:pPr>
      <w:r w:rsidRPr="00CC7897">
        <w:rPr>
          <w:rFonts w:asciiTheme="minorEastAsia" w:hAnsiTheme="minorEastAsia"/>
        </w:rPr>
        <w:tab/>
      </w:r>
    </w:p>
    <w:p w:rsidR="00317F97" w:rsidRPr="00CC7897" w:rsidRDefault="009302F1">
      <w:pPr>
        <w:widowControl/>
        <w:spacing w:line="360" w:lineRule="auto"/>
        <w:rPr>
          <w:rFonts w:asciiTheme="minorEastAsia" w:hAnsiTheme="minorEastAsia"/>
        </w:rPr>
      </w:pPr>
      <w:r w:rsidRPr="00CC7897">
        <w:rPr>
          <w:rFonts w:asciiTheme="minorEastAsia" w:hAnsiTheme="minorEastAsia"/>
        </w:rPr>
        <w:br w:type="page"/>
      </w:r>
    </w:p>
    <w:p w:rsidR="00317F97" w:rsidRPr="00772EE2" w:rsidRDefault="00E97B1B" w:rsidP="00772EE2">
      <w:pPr>
        <w:pStyle w:val="1"/>
      </w:pPr>
      <w:bookmarkStart w:id="17" w:name="_Toc501755716"/>
      <w:r>
        <w:rPr>
          <w:rFonts w:hint="eastAsia"/>
        </w:rPr>
        <w:lastRenderedPageBreak/>
        <w:t>参考文献</w:t>
      </w:r>
      <w:bookmarkEnd w:id="17"/>
      <w:r w:rsidR="009302F1" w:rsidRPr="00772EE2">
        <w:tab/>
      </w:r>
    </w:p>
    <w:p w:rsidR="00317F97" w:rsidRPr="00CC7897" w:rsidRDefault="004263DF">
      <w:pPr>
        <w:pStyle w:val="11"/>
        <w:widowControl/>
        <w:numPr>
          <w:ilvl w:val="0"/>
          <w:numId w:val="2"/>
        </w:numPr>
        <w:spacing w:line="360" w:lineRule="auto"/>
        <w:ind w:firstLineChars="0"/>
        <w:rPr>
          <w:rFonts w:asciiTheme="minorEastAsia" w:hAnsiTheme="minorEastAsia"/>
          <w:sz w:val="24"/>
          <w:szCs w:val="21"/>
        </w:rPr>
      </w:pPr>
      <w:hyperlink r:id="rId17" w:tgtFrame="kcmstarget" w:history="1">
        <w:r w:rsidR="009302F1" w:rsidRPr="00CC7897">
          <w:rPr>
            <w:rFonts w:asciiTheme="minorEastAsia" w:hAnsiTheme="minorEastAsia"/>
            <w:sz w:val="24"/>
            <w:szCs w:val="21"/>
          </w:rPr>
          <w:t>国民幸福指数测算方法研究</w:t>
        </w:r>
      </w:hyperlink>
      <w:r w:rsidR="009302F1" w:rsidRPr="00CC7897">
        <w:rPr>
          <w:rFonts w:asciiTheme="minorEastAsia" w:hAnsiTheme="minorEastAsia"/>
          <w:sz w:val="24"/>
          <w:szCs w:val="21"/>
        </w:rPr>
        <w:t>[J]. 李刚,王斌,刘筱慧.东北大学学报(社会科学版).2015(04)</w:t>
      </w:r>
    </w:p>
    <w:bookmarkStart w:id="18" w:name="_Hlk501718623"/>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fldChar w:fldCharType="begin"/>
      </w:r>
      <w:r w:rsidRPr="00CC7897">
        <w:instrText xml:space="preserve"> HYPERLINK "http://kns.cnki.net/kcms/detail/detail.aspx?filename=ZGSM201627078&amp;dbcode=CJFQ&amp;dbname=CJFDTEMP&amp;v=" \t "kcmstarget" </w:instrText>
      </w:r>
      <w:r w:rsidRPr="00CC7897">
        <w:fldChar w:fldCharType="separate"/>
      </w:r>
      <w:r w:rsidRPr="00CC7897">
        <w:rPr>
          <w:rFonts w:asciiTheme="minorEastAsia" w:hAnsiTheme="minorEastAsia"/>
          <w:sz w:val="24"/>
          <w:szCs w:val="21"/>
        </w:rPr>
        <w:t>基于因子分析、聚类分析对我国居民幸福指数的研究——论国民幸福指数</w:t>
      </w:r>
      <w:r w:rsidRPr="00CC7897">
        <w:rPr>
          <w:rFonts w:asciiTheme="minorEastAsia" w:hAnsiTheme="minorEastAsia"/>
          <w:sz w:val="24"/>
          <w:szCs w:val="21"/>
        </w:rPr>
        <w:fldChar w:fldCharType="end"/>
      </w:r>
      <w:bookmarkEnd w:id="18"/>
      <w:r w:rsidRPr="00CC7897">
        <w:rPr>
          <w:rFonts w:asciiTheme="minorEastAsia" w:hAnsiTheme="minorEastAsia"/>
          <w:sz w:val="24"/>
          <w:szCs w:val="21"/>
        </w:rPr>
        <w:t>[J].赵</w:t>
      </w:r>
      <w:proofErr w:type="gramStart"/>
      <w:r w:rsidRPr="00CC7897">
        <w:rPr>
          <w:rFonts w:asciiTheme="minorEastAsia" w:hAnsiTheme="minorEastAsia"/>
          <w:sz w:val="24"/>
          <w:szCs w:val="21"/>
        </w:rPr>
        <w:t>一</w:t>
      </w:r>
      <w:proofErr w:type="gramEnd"/>
      <w:r w:rsidRPr="00CC7897">
        <w:rPr>
          <w:rFonts w:asciiTheme="minorEastAsia" w:hAnsiTheme="minorEastAsia"/>
          <w:sz w:val="24"/>
          <w:szCs w:val="21"/>
        </w:rPr>
        <w:t>纯.</w:t>
      </w:r>
      <w:proofErr w:type="gramStart"/>
      <w:r w:rsidRPr="00CC7897">
        <w:rPr>
          <w:rFonts w:asciiTheme="minorEastAsia" w:hAnsiTheme="minorEastAsia"/>
          <w:sz w:val="24"/>
          <w:szCs w:val="21"/>
        </w:rPr>
        <w:t>中国商论</w:t>
      </w:r>
      <w:proofErr w:type="gramEnd"/>
      <w:r w:rsidRPr="00CC7897">
        <w:rPr>
          <w:rFonts w:asciiTheme="minorEastAsia" w:hAnsiTheme="minorEastAsia"/>
          <w:sz w:val="24"/>
          <w:szCs w:val="21"/>
        </w:rPr>
        <w:t>.2016(27)</w:t>
      </w:r>
    </w:p>
    <w:p w:rsidR="00317F97" w:rsidRPr="00CC7897" w:rsidRDefault="004263DF">
      <w:pPr>
        <w:pStyle w:val="11"/>
        <w:numPr>
          <w:ilvl w:val="0"/>
          <w:numId w:val="2"/>
        </w:numPr>
        <w:spacing w:line="360" w:lineRule="auto"/>
        <w:ind w:firstLineChars="0"/>
        <w:rPr>
          <w:rFonts w:asciiTheme="minorEastAsia" w:hAnsiTheme="minorEastAsia"/>
          <w:sz w:val="24"/>
          <w:szCs w:val="21"/>
        </w:rPr>
      </w:pPr>
      <w:hyperlink r:id="rId18" w:tgtFrame="kcmstarget" w:history="1">
        <w:r w:rsidR="009302F1" w:rsidRPr="00CC7897">
          <w:rPr>
            <w:rFonts w:asciiTheme="minorEastAsia" w:hAnsiTheme="minorEastAsia"/>
            <w:sz w:val="24"/>
            <w:szCs w:val="21"/>
          </w:rPr>
          <w:t>国内外幸福指数研究现状评述及展望</w:t>
        </w:r>
      </w:hyperlink>
      <w:r w:rsidR="009302F1" w:rsidRPr="00CC7897">
        <w:rPr>
          <w:rFonts w:asciiTheme="minorEastAsia" w:hAnsiTheme="minorEastAsia"/>
          <w:sz w:val="24"/>
          <w:szCs w:val="21"/>
        </w:rPr>
        <w:t>[J].姜文华,朱孔来,李俊杰.经济与管理.2014(04)</w:t>
      </w:r>
    </w:p>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基于因子分析的苏州居民幸福指数构建及实证分析[J].</w:t>
      </w:r>
      <w:proofErr w:type="gramStart"/>
      <w:r w:rsidRPr="00CC7897">
        <w:rPr>
          <w:rFonts w:asciiTheme="minorEastAsia" w:hAnsiTheme="minorEastAsia" w:hint="eastAsia"/>
          <w:sz w:val="24"/>
          <w:szCs w:val="21"/>
        </w:rPr>
        <w:t>宣春霞</w:t>
      </w:r>
      <w:proofErr w:type="gramEnd"/>
      <w:r w:rsidRPr="00CC7897">
        <w:rPr>
          <w:rFonts w:asciiTheme="minorEastAsia" w:hAnsiTheme="minorEastAsia" w:hint="eastAsia"/>
          <w:sz w:val="24"/>
          <w:szCs w:val="21"/>
        </w:rPr>
        <w:t>.湖北师范学院学报（哲学社会科学版）.2015(01)</w:t>
      </w:r>
    </w:p>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基于因子分析法的城镇居民幸福感研究[J].武娇艳,杨苹.公共管理.2016(04)</w:t>
      </w:r>
    </w:p>
    <w:p w:rsidR="00317F97" w:rsidRPr="00CC7897" w:rsidRDefault="004263DF">
      <w:pPr>
        <w:pStyle w:val="11"/>
        <w:numPr>
          <w:ilvl w:val="0"/>
          <w:numId w:val="2"/>
        </w:numPr>
        <w:spacing w:line="360" w:lineRule="auto"/>
        <w:ind w:firstLineChars="0"/>
        <w:rPr>
          <w:rFonts w:asciiTheme="minorEastAsia" w:hAnsiTheme="minorEastAsia"/>
          <w:sz w:val="24"/>
          <w:szCs w:val="21"/>
        </w:rPr>
      </w:pPr>
      <w:hyperlink r:id="rId19" w:tgtFrame="kcmstarget" w:history="1">
        <w:r w:rsidR="009302F1" w:rsidRPr="00CC7897">
          <w:rPr>
            <w:rFonts w:asciiTheme="minorEastAsia" w:hAnsiTheme="minorEastAsia"/>
            <w:sz w:val="24"/>
            <w:szCs w:val="21"/>
          </w:rPr>
          <w:t>基于因子分析法的我国农村居民主观幸福感研究</w:t>
        </w:r>
      </w:hyperlink>
      <w:r w:rsidR="009302F1" w:rsidRPr="00CC7897">
        <w:rPr>
          <w:rFonts w:asciiTheme="minorEastAsia" w:hAnsiTheme="minorEastAsia"/>
          <w:sz w:val="24"/>
          <w:szCs w:val="21"/>
        </w:rPr>
        <w:t>[J].郭玉彬.安徽农业科学.2012(24)</w:t>
      </w:r>
    </w:p>
    <w:p w:rsidR="00317F97" w:rsidRPr="00CC7897" w:rsidRDefault="004263DF">
      <w:pPr>
        <w:pStyle w:val="11"/>
        <w:numPr>
          <w:ilvl w:val="0"/>
          <w:numId w:val="2"/>
        </w:numPr>
        <w:spacing w:line="360" w:lineRule="auto"/>
        <w:ind w:firstLineChars="0"/>
        <w:rPr>
          <w:rFonts w:asciiTheme="minorEastAsia" w:hAnsiTheme="minorEastAsia"/>
          <w:sz w:val="24"/>
          <w:szCs w:val="21"/>
        </w:rPr>
      </w:pPr>
      <w:hyperlink r:id="rId20" w:tgtFrame="kcmstarget" w:history="1">
        <w:r w:rsidR="009302F1" w:rsidRPr="00CC7897">
          <w:rPr>
            <w:rFonts w:asciiTheme="minorEastAsia" w:hAnsiTheme="minorEastAsia"/>
            <w:sz w:val="24"/>
            <w:szCs w:val="21"/>
          </w:rPr>
          <w:t>我国农民幸福指数的实证研究</w:t>
        </w:r>
      </w:hyperlink>
      <w:r w:rsidR="009302F1" w:rsidRPr="00CC7897">
        <w:rPr>
          <w:rFonts w:asciiTheme="minorEastAsia" w:hAnsiTheme="minorEastAsia"/>
          <w:sz w:val="24"/>
          <w:szCs w:val="21"/>
        </w:rPr>
        <w:t>[J]. 熊彩云,孟荣钊,史亚峰.农业经济问题.2014(12)</w:t>
      </w:r>
    </w:p>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我国商业银行经营绩效评价实证研究——基于因子分析和</w:t>
      </w:r>
      <w:proofErr w:type="gramStart"/>
      <w:r w:rsidRPr="00CC7897">
        <w:rPr>
          <w:rFonts w:asciiTheme="minorEastAsia" w:hAnsiTheme="minorEastAsia" w:hint="eastAsia"/>
          <w:sz w:val="24"/>
          <w:szCs w:val="21"/>
        </w:rPr>
        <w:t>缺失值</w:t>
      </w:r>
      <w:proofErr w:type="gramEnd"/>
      <w:r w:rsidRPr="00CC7897">
        <w:rPr>
          <w:rFonts w:asciiTheme="minorEastAsia" w:hAnsiTheme="minorEastAsia" w:hint="eastAsia"/>
          <w:sz w:val="24"/>
          <w:szCs w:val="21"/>
        </w:rPr>
        <w:t>插补[J].谢英欣,张</w:t>
      </w:r>
      <w:proofErr w:type="gramStart"/>
      <w:r w:rsidRPr="00CC7897">
        <w:rPr>
          <w:rFonts w:asciiTheme="minorEastAsia" w:hAnsiTheme="minorEastAsia" w:hint="eastAsia"/>
          <w:sz w:val="24"/>
          <w:szCs w:val="21"/>
        </w:rPr>
        <w:t>世</w:t>
      </w:r>
      <w:proofErr w:type="gramEnd"/>
      <w:r w:rsidRPr="00CC7897">
        <w:rPr>
          <w:rFonts w:asciiTheme="minorEastAsia" w:hAnsiTheme="minorEastAsia" w:hint="eastAsia"/>
          <w:sz w:val="24"/>
          <w:szCs w:val="21"/>
        </w:rPr>
        <w:t>玲.统计与管理.2015(09)</w:t>
      </w:r>
    </w:p>
    <w:p w:rsidR="00317F97" w:rsidRPr="00CC7897" w:rsidRDefault="009302F1">
      <w:pPr>
        <w:pStyle w:val="11"/>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影响居民幸福感因素的调查与分析——以江苏省常州市武进区为例[J].李素君.才智. 2010(29)</w:t>
      </w:r>
    </w:p>
    <w:p w:rsidR="00317F97" w:rsidRDefault="009302F1">
      <w:pPr>
        <w:spacing w:line="360" w:lineRule="auto"/>
        <w:rPr>
          <w:rFonts w:asciiTheme="minorEastAsia" w:hAnsiTheme="minorEastAsia"/>
          <w:sz w:val="24"/>
          <w:szCs w:val="21"/>
        </w:rPr>
      </w:pPr>
      <w:r w:rsidRPr="00CC7897">
        <w:rPr>
          <w:rFonts w:asciiTheme="minorEastAsia" w:hAnsiTheme="minorEastAsia" w:hint="eastAsia"/>
          <w:sz w:val="24"/>
          <w:szCs w:val="21"/>
        </w:rPr>
        <w:t>[</w:t>
      </w:r>
      <w:r w:rsidRPr="00CC7897">
        <w:rPr>
          <w:rFonts w:asciiTheme="minorEastAsia" w:hAnsiTheme="minorEastAsia"/>
          <w:sz w:val="24"/>
          <w:szCs w:val="21"/>
        </w:rPr>
        <w:t>10]</w:t>
      </w:r>
      <w:r w:rsidRPr="00CC7897">
        <w:rPr>
          <w:rFonts w:asciiTheme="minorEastAsia" w:hAnsiTheme="minorEastAsia" w:hint="eastAsia"/>
          <w:sz w:val="24"/>
          <w:szCs w:val="21"/>
        </w:rPr>
        <w:t>农村居民幸福感影响因素的实证分析[</w:t>
      </w:r>
      <w:r w:rsidRPr="00CC7897">
        <w:rPr>
          <w:rFonts w:asciiTheme="minorEastAsia" w:hAnsiTheme="minorEastAsia"/>
          <w:sz w:val="24"/>
          <w:szCs w:val="21"/>
        </w:rPr>
        <w:t>J].</w:t>
      </w:r>
      <w:r w:rsidRPr="00CC7897">
        <w:rPr>
          <w:rFonts w:asciiTheme="minorEastAsia" w:hAnsiTheme="minorEastAsia" w:hint="eastAsia"/>
          <w:sz w:val="24"/>
          <w:szCs w:val="21"/>
        </w:rPr>
        <w:t>徐仲安,靳共元.中国农村观察.2013(04)</w:t>
      </w:r>
    </w:p>
    <w:sectPr w:rsidR="00317F9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3DF" w:rsidRDefault="004263DF" w:rsidP="009302F1">
      <w:r>
        <w:separator/>
      </w:r>
    </w:p>
  </w:endnote>
  <w:endnote w:type="continuationSeparator" w:id="0">
    <w:p w:rsidR="004263DF" w:rsidRDefault="004263DF" w:rsidP="0093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3DF" w:rsidRDefault="004263DF" w:rsidP="009302F1">
      <w:r>
        <w:separator/>
      </w:r>
    </w:p>
  </w:footnote>
  <w:footnote w:type="continuationSeparator" w:id="0">
    <w:p w:rsidR="004263DF" w:rsidRDefault="004263DF" w:rsidP="009302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BA979E6"/>
    <w:multiLevelType w:val="multilevel"/>
    <w:tmpl w:val="3BA979E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97"/>
    <w:rsid w:val="000532B4"/>
    <w:rsid w:val="00196E75"/>
    <w:rsid w:val="00317F97"/>
    <w:rsid w:val="004263DF"/>
    <w:rsid w:val="00590C73"/>
    <w:rsid w:val="006C05E8"/>
    <w:rsid w:val="00722A87"/>
    <w:rsid w:val="00772EE2"/>
    <w:rsid w:val="00825EDA"/>
    <w:rsid w:val="009302F1"/>
    <w:rsid w:val="00BA7580"/>
    <w:rsid w:val="00CC7897"/>
    <w:rsid w:val="00CD2647"/>
    <w:rsid w:val="00E97B1B"/>
    <w:rsid w:val="00FB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4">
    <w:name w:val="Balloon Text"/>
    <w:basedOn w:val="a"/>
    <w:link w:val="Char"/>
    <w:uiPriority w:val="99"/>
    <w:unhideWhenUsed/>
    <w:rPr>
      <w:rFonts w:ascii="Arial" w:eastAsia="宋体" w:hAnsi="Arial" w:cs="Times New Roman"/>
      <w:kern w:val="0"/>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7">
    <w:name w:val="Hyperlink"/>
    <w:basedOn w:val="a0"/>
    <w:uiPriority w:val="99"/>
    <w:unhideWhenUsed/>
    <w:rPr>
      <w:color w:val="0000FF"/>
      <w:u w:val="single"/>
    </w:rPr>
  </w:style>
  <w:style w:type="table" w:styleId="a8">
    <w:name w:val="Table Grid"/>
    <w:basedOn w:val="a1"/>
    <w:uiPriority w:val="39"/>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character" w:customStyle="1" w:styleId="apple-converted-space">
    <w:name w:val="apple-converted-space"/>
    <w:basedOn w:val="a0"/>
    <w:qFormat/>
  </w:style>
  <w:style w:type="character" w:customStyle="1" w:styleId="Char">
    <w:name w:val="批注框文本 Char"/>
    <w:basedOn w:val="a0"/>
    <w:link w:val="a4"/>
    <w:uiPriority w:val="99"/>
    <w:semiHidden/>
    <w:rPr>
      <w:rFonts w:ascii="Arial" w:eastAsia="宋体" w:hAnsi="Arial" w:cs="Times New Roman"/>
      <w:kern w:val="0"/>
      <w:sz w:val="18"/>
      <w:szCs w:val="18"/>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rPr>
      <w:kern w:val="0"/>
      <w:sz w:val="2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
    <w:name w:val="TOC Heading"/>
    <w:basedOn w:val="1"/>
    <w:next w:val="a"/>
    <w:uiPriority w:val="39"/>
    <w:semiHidden/>
    <w:unhideWhenUsed/>
    <w:qFormat/>
    <w:rsid w:val="00E97B1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4">
    <w:name w:val="Balloon Text"/>
    <w:basedOn w:val="a"/>
    <w:link w:val="Char"/>
    <w:uiPriority w:val="99"/>
    <w:unhideWhenUsed/>
    <w:rPr>
      <w:rFonts w:ascii="Arial" w:eastAsia="宋体" w:hAnsi="Arial" w:cs="Times New Roman"/>
      <w:kern w:val="0"/>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7">
    <w:name w:val="Hyperlink"/>
    <w:basedOn w:val="a0"/>
    <w:uiPriority w:val="99"/>
    <w:unhideWhenUsed/>
    <w:rPr>
      <w:color w:val="0000FF"/>
      <w:u w:val="single"/>
    </w:rPr>
  </w:style>
  <w:style w:type="table" w:styleId="a8">
    <w:name w:val="Table Grid"/>
    <w:basedOn w:val="a1"/>
    <w:uiPriority w:val="39"/>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character" w:customStyle="1" w:styleId="apple-converted-space">
    <w:name w:val="apple-converted-space"/>
    <w:basedOn w:val="a0"/>
    <w:qFormat/>
  </w:style>
  <w:style w:type="character" w:customStyle="1" w:styleId="Char">
    <w:name w:val="批注框文本 Char"/>
    <w:basedOn w:val="a0"/>
    <w:link w:val="a4"/>
    <w:uiPriority w:val="99"/>
    <w:semiHidden/>
    <w:rPr>
      <w:rFonts w:ascii="Arial" w:eastAsia="宋体" w:hAnsi="Arial" w:cs="Times New Roman"/>
      <w:kern w:val="0"/>
      <w:sz w:val="18"/>
      <w:szCs w:val="18"/>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rPr>
      <w:kern w:val="0"/>
      <w:sz w:val="2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
    <w:name w:val="TOC Heading"/>
    <w:basedOn w:val="1"/>
    <w:next w:val="a"/>
    <w:uiPriority w:val="39"/>
    <w:semiHidden/>
    <w:unhideWhenUsed/>
    <w:qFormat/>
    <w:rsid w:val="00E97B1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77582">
      <w:bodyDiv w:val="1"/>
      <w:marLeft w:val="0"/>
      <w:marRight w:val="0"/>
      <w:marTop w:val="0"/>
      <w:marBottom w:val="0"/>
      <w:divBdr>
        <w:top w:val="none" w:sz="0" w:space="0" w:color="auto"/>
        <w:left w:val="none" w:sz="0" w:space="0" w:color="auto"/>
        <w:bottom w:val="none" w:sz="0" w:space="0" w:color="auto"/>
        <w:right w:val="none" w:sz="0" w:space="0" w:color="auto"/>
      </w:divBdr>
      <w:divsChild>
        <w:div w:id="1640110696">
          <w:marLeft w:val="0"/>
          <w:marRight w:val="0"/>
          <w:marTop w:val="0"/>
          <w:marBottom w:val="0"/>
          <w:divBdr>
            <w:top w:val="none" w:sz="0" w:space="0" w:color="auto"/>
            <w:left w:val="none" w:sz="0" w:space="0" w:color="auto"/>
            <w:bottom w:val="none" w:sz="0" w:space="0" w:color="auto"/>
            <w:right w:val="none" w:sz="0" w:space="0" w:color="auto"/>
          </w:divBdr>
        </w:div>
      </w:divsChild>
    </w:div>
    <w:div w:id="618148372">
      <w:bodyDiv w:val="1"/>
      <w:marLeft w:val="0"/>
      <w:marRight w:val="0"/>
      <w:marTop w:val="0"/>
      <w:marBottom w:val="0"/>
      <w:divBdr>
        <w:top w:val="none" w:sz="0" w:space="0" w:color="auto"/>
        <w:left w:val="none" w:sz="0" w:space="0" w:color="auto"/>
        <w:bottom w:val="none" w:sz="0" w:space="0" w:color="auto"/>
        <w:right w:val="none" w:sz="0" w:space="0" w:color="auto"/>
      </w:divBdr>
      <w:divsChild>
        <w:div w:id="16646952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yperlink" Target="http://kns.cnki.net/kcms/detail/detail.aspx?filename=JJGL201404006&amp;dbcode=CJFQ&amp;dbname=CJFD2014&amp;v="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hyperlink" Target="http://kns.cnki.net/kcms/detail/detail.aspx?filename=DBDS201504008&amp;dbcode=CJFQ&amp;dbname=CJFDTEMP&amp;v="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kns.cnki.net/kcms/detail/detail.aspx?filename=NJWT201412004&amp;dbcode=CJFQ&amp;dbname=CJFD2014&amp;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hyperlink" Target="http://kns.cnki.net/kcms/detail/detail.aspx?filename=AHNY201224136&amp;dbcode=CJFQ&amp;dbname=CJFD2012&amp;v="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43DB5-9AEA-4901-8E1E-5BE055C7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1713</Words>
  <Characters>9766</Characters>
  <Application>Microsoft Office Word</Application>
  <DocSecurity>0</DocSecurity>
  <Lines>81</Lines>
  <Paragraphs>22</Paragraphs>
  <ScaleCrop>false</ScaleCrop>
  <Company>MS</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基于因子分析法的我国农村居民幸福指数研究</dc:title>
  <dc:creator>1557019 杨京津</dc:creator>
  <cp:lastModifiedBy>陈诺</cp:lastModifiedBy>
  <cp:revision>4</cp:revision>
  <dcterms:created xsi:type="dcterms:W3CDTF">2017-12-22T17:28:00Z</dcterms:created>
  <dcterms:modified xsi:type="dcterms:W3CDTF">2017-12-23T01:46:00Z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vt:lpwstr>
  </property>
</Properties>
</file>