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6A" w:rsidRPr="00F21B6A" w:rsidRDefault="00F21B6A" w:rsidP="00F21B6A">
      <w:pPr>
        <w:spacing w:line="480" w:lineRule="auto"/>
        <w:rPr>
          <w:rFonts w:asciiTheme="minorEastAsia" w:hAnsiTheme="minorEastAsia" w:hint="eastAsia"/>
          <w:sz w:val="24"/>
          <w:szCs w:val="24"/>
        </w:rPr>
      </w:pPr>
      <w:r w:rsidRPr="000532B4">
        <w:rPr>
          <w:rFonts w:ascii="黑体" w:eastAsia="黑体" w:hAnsi="黑体" w:hint="eastAsia"/>
          <w:b/>
          <w:sz w:val="24"/>
          <w:szCs w:val="24"/>
        </w:rPr>
        <w:t>摘要</w:t>
      </w:r>
      <w:r w:rsidRPr="000532B4">
        <w:rPr>
          <w:rFonts w:ascii="黑体" w:eastAsia="黑体" w:hAnsi="黑体" w:hint="eastAsia"/>
          <w:sz w:val="24"/>
          <w:szCs w:val="24"/>
        </w:rPr>
        <w:t>：</w:t>
      </w:r>
      <w:r w:rsidRPr="000532B4">
        <w:rPr>
          <w:rFonts w:ascii="楷体" w:eastAsia="楷体" w:hAnsi="楷体" w:hint="eastAsia"/>
          <w:sz w:val="24"/>
          <w:szCs w:val="24"/>
        </w:rPr>
        <w:t>本文从我国31个省市、自治区2015年的农村经济数据出发，选取14个指标，运用因子分析方法进行实证分析，构建农村居民幸福指数的评价体系，分析</w:t>
      </w:r>
      <w:proofErr w:type="gramStart"/>
      <w:r w:rsidRPr="000532B4">
        <w:rPr>
          <w:rFonts w:ascii="楷体" w:eastAsia="楷体" w:hAnsi="楷体" w:hint="eastAsia"/>
          <w:sz w:val="24"/>
          <w:szCs w:val="24"/>
        </w:rPr>
        <w:t>出影响</w:t>
      </w:r>
      <w:proofErr w:type="gramEnd"/>
      <w:r w:rsidRPr="000532B4">
        <w:rPr>
          <w:rFonts w:ascii="楷体" w:eastAsia="楷体" w:hAnsi="楷体" w:hint="eastAsia"/>
          <w:sz w:val="24"/>
          <w:szCs w:val="24"/>
        </w:rPr>
        <w:t>农村居民主观幸福感的主要因素，总结各地区间幸福感差异原因，并提出政策建议。</w:t>
      </w:r>
    </w:p>
    <w:p w:rsidR="00B56DF0" w:rsidRPr="00F21B6A" w:rsidRDefault="00B56DF0" w:rsidP="00F21B6A">
      <w:pPr>
        <w:widowControl/>
        <w:spacing w:line="360" w:lineRule="auto"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 w:rsidRPr="00B56DF0">
        <w:rPr>
          <w:rFonts w:ascii="黑体" w:eastAsia="黑体" w:hAnsi="黑体" w:cs="宋体"/>
          <w:kern w:val="0"/>
          <w:sz w:val="24"/>
          <w:szCs w:val="24"/>
        </w:rPr>
        <w:t>This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paper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incorporates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rural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economic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data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for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31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provinces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autonomous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regions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China,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based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on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which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14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indexes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are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selected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positive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analyses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are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conducted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by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factor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analysis.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context,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this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work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aims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to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construct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evaluation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system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on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happiness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index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of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rural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residents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identify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factors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affecting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their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subjective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well-being.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Furthermore,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paper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exposes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difference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of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such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well-being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in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diverse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regions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and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sum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up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</w:t>
      </w:r>
      <w:bookmarkStart w:id="0" w:name="_GoBack"/>
      <w:bookmarkEnd w:id="0"/>
      <w:r w:rsidRPr="00B56DF0">
        <w:rPr>
          <w:rFonts w:ascii="黑体" w:eastAsia="黑体" w:hAnsi="黑体" w:cs="宋体"/>
          <w:kern w:val="0"/>
          <w:sz w:val="24"/>
          <w:szCs w:val="24"/>
        </w:rPr>
        <w:t>e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reasons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as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well,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thus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putting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forward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policy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B56DF0">
        <w:rPr>
          <w:rFonts w:ascii="黑体" w:eastAsia="黑体" w:hAnsi="黑体" w:cs="宋体"/>
          <w:kern w:val="0"/>
          <w:sz w:val="24"/>
          <w:szCs w:val="24"/>
        </w:rPr>
        <w:t>suggestions.</w:t>
      </w:r>
    </w:p>
    <w:p w:rsidR="00B56DF0" w:rsidRPr="000532B4" w:rsidRDefault="00B56DF0" w:rsidP="00B56DF0">
      <w:pPr>
        <w:widowControl/>
        <w:spacing w:line="360" w:lineRule="auto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FB7E5A">
        <w:rPr>
          <w:rFonts w:ascii="黑体" w:eastAsia="黑体" w:hAnsi="黑体" w:cs="宋体"/>
          <w:kern w:val="0"/>
          <w:sz w:val="24"/>
          <w:szCs w:val="24"/>
        </w:rPr>
        <w:t>Our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essay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analyzes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main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factors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contributing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to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subject</w:t>
      </w:r>
      <w:r w:rsidRPr="00722A87">
        <w:rPr>
          <w:rFonts w:ascii="黑体" w:eastAsia="黑体" w:hAnsi="黑体" w:cs="宋体"/>
          <w:kern w:val="0"/>
          <w:sz w:val="24"/>
          <w:szCs w:val="24"/>
        </w:rPr>
        <w:t>ive happiness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/>
          <w:kern w:val="0"/>
          <w:sz w:val="24"/>
          <w:szCs w:val="24"/>
        </w:rPr>
        <w:t>of rural resident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s b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ased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on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2015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rural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economic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data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of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31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provinces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and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autonomous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regions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in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China.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We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select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14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indi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cator</w:t>
      </w:r>
      <w:r w:rsidRPr="00FB7E5A">
        <w:rPr>
          <w:rFonts w:ascii="黑体" w:eastAsia="黑体" w:hAnsi="黑体" w:cs="宋体"/>
          <w:kern w:val="0"/>
          <w:sz w:val="24"/>
          <w:szCs w:val="24"/>
        </w:rPr>
        <w:t>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to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conduct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 xml:space="preserve">empirical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analysis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via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factor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analysis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method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and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construct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an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ev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alua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tion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system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for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happiness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index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of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rural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residents.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B</w:t>
      </w:r>
      <w:r w:rsidRPr="00FB7E5A">
        <w:rPr>
          <w:rFonts w:ascii="黑体" w:eastAsia="黑体" w:hAnsi="黑体" w:cs="宋体"/>
          <w:kern w:val="0"/>
          <w:sz w:val="24"/>
          <w:szCs w:val="24"/>
        </w:rPr>
        <w:t>y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summarizing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reasons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for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inter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-</w:t>
      </w:r>
      <w:r w:rsidRPr="00FB7E5A">
        <w:rPr>
          <w:rFonts w:ascii="黑体" w:eastAsia="黑体" w:hAnsi="黑体" w:cs="宋体"/>
          <w:kern w:val="0"/>
          <w:sz w:val="24"/>
          <w:szCs w:val="24"/>
        </w:rPr>
        <w:t>regional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happiness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difference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 xml:space="preserve">,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we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are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able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to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propose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suggestions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for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the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FB7E5A">
        <w:rPr>
          <w:rFonts w:ascii="黑体" w:eastAsia="黑体" w:hAnsi="黑体" w:cs="宋体"/>
          <w:kern w:val="0"/>
          <w:sz w:val="24"/>
          <w:szCs w:val="24"/>
        </w:rPr>
        <w:t>policy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722A87">
        <w:rPr>
          <w:rFonts w:ascii="黑体" w:eastAsia="黑体" w:hAnsi="黑体" w:cs="宋体" w:hint="eastAsia"/>
          <w:kern w:val="0"/>
          <w:sz w:val="24"/>
          <w:szCs w:val="24"/>
        </w:rPr>
        <w:t>amelioration.</w:t>
      </w:r>
      <w:r w:rsidRPr="00722A87">
        <w:rPr>
          <w:rFonts w:ascii="黑体" w:eastAsia="黑体" w:hAnsi="黑体" w:cs="宋体"/>
          <w:kern w:val="0"/>
          <w:sz w:val="24"/>
          <w:szCs w:val="24"/>
        </w:rPr>
        <w:t xml:space="preserve"> </w:t>
      </w:r>
    </w:p>
    <w:p w:rsidR="00B56DF0" w:rsidRPr="00B56DF0" w:rsidRDefault="00B56DF0"/>
    <w:sectPr w:rsidR="00B56DF0" w:rsidRPr="00B5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80"/>
    <w:rsid w:val="00500680"/>
    <w:rsid w:val="008564B9"/>
    <w:rsid w:val="00B56DF0"/>
    <w:rsid w:val="00E83EDF"/>
    <w:rsid w:val="00F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陈诺</dc:creator>
  <cp:keywords/>
  <dc:description/>
  <cp:lastModifiedBy>陈诺</cp:lastModifiedBy>
  <cp:revision>2</cp:revision>
  <dcterms:created xsi:type="dcterms:W3CDTF">2017-12-23T02:55:00Z</dcterms:created>
  <dcterms:modified xsi:type="dcterms:W3CDTF">2017-12-23T07:07:00Z</dcterms:modified>
</cp:coreProperties>
</file>