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447" w:rsidRDefault="009B1447" w:rsidP="009B1447">
      <w:pPr>
        <w:jc w:val="center"/>
        <w:rPr>
          <w:rFonts w:ascii="黑体" w:eastAsia="黑体" w:hAnsi="黑体"/>
          <w:b/>
          <w:sz w:val="36"/>
        </w:rPr>
      </w:pPr>
    </w:p>
    <w:p w:rsidR="009B1447" w:rsidRDefault="009B1447" w:rsidP="009B1447">
      <w:pPr>
        <w:jc w:val="center"/>
        <w:rPr>
          <w:rFonts w:ascii="黑体" w:eastAsia="黑体" w:hAnsi="黑体"/>
          <w:b/>
          <w:sz w:val="36"/>
        </w:rPr>
      </w:pPr>
    </w:p>
    <w:p w:rsidR="009B1447" w:rsidRDefault="009B1447" w:rsidP="009B1447">
      <w:pPr>
        <w:jc w:val="center"/>
        <w:rPr>
          <w:rFonts w:ascii="黑体" w:eastAsia="黑体" w:hAnsi="黑体"/>
          <w:b/>
          <w:sz w:val="36"/>
        </w:rPr>
      </w:pPr>
    </w:p>
    <w:p w:rsidR="009B1447" w:rsidRDefault="009B1447" w:rsidP="009B1447">
      <w:pPr>
        <w:jc w:val="center"/>
        <w:rPr>
          <w:rFonts w:ascii="黑体" w:eastAsia="黑体" w:hAnsi="黑体"/>
          <w:b/>
          <w:sz w:val="36"/>
        </w:rPr>
      </w:pPr>
    </w:p>
    <w:p w:rsidR="009B1447" w:rsidRDefault="009B1447" w:rsidP="009B1447">
      <w:pPr>
        <w:jc w:val="center"/>
        <w:rPr>
          <w:rFonts w:ascii="黑体" w:eastAsia="黑体" w:hAnsi="黑体"/>
          <w:b/>
          <w:sz w:val="36"/>
        </w:rPr>
      </w:pPr>
    </w:p>
    <w:p w:rsidR="00AD732E" w:rsidRDefault="00AD732E" w:rsidP="009B1447">
      <w:pPr>
        <w:jc w:val="center"/>
        <w:rPr>
          <w:rFonts w:ascii="黑体" w:eastAsia="黑体" w:hAnsi="黑体"/>
          <w:b/>
          <w:sz w:val="36"/>
        </w:rPr>
      </w:pPr>
    </w:p>
    <w:p w:rsidR="00AD732E" w:rsidRDefault="00AD732E" w:rsidP="009B1447">
      <w:pPr>
        <w:jc w:val="center"/>
        <w:rPr>
          <w:rFonts w:ascii="黑体" w:eastAsia="黑体" w:hAnsi="黑体"/>
          <w:b/>
          <w:sz w:val="36"/>
        </w:rPr>
      </w:pPr>
    </w:p>
    <w:p w:rsidR="00AD732E" w:rsidRPr="009B1447" w:rsidRDefault="009B1447" w:rsidP="00AD732E">
      <w:pPr>
        <w:jc w:val="center"/>
        <w:rPr>
          <w:rFonts w:ascii="黑体" w:eastAsia="黑体" w:hAnsi="黑体"/>
          <w:b/>
          <w:sz w:val="44"/>
          <w:szCs w:val="44"/>
        </w:rPr>
      </w:pPr>
      <w:r w:rsidRPr="009B1447">
        <w:rPr>
          <w:rFonts w:ascii="黑体" w:eastAsia="黑体" w:hAnsi="黑体"/>
          <w:b/>
          <w:sz w:val="44"/>
          <w:szCs w:val="44"/>
        </w:rPr>
        <w:t>主客结合的</w:t>
      </w:r>
      <w:r w:rsidRPr="009B1447">
        <w:rPr>
          <w:rFonts w:ascii="黑体" w:eastAsia="黑体" w:hAnsi="黑体" w:hint="eastAsia"/>
          <w:b/>
          <w:sz w:val="44"/>
          <w:szCs w:val="44"/>
        </w:rPr>
        <w:t>德州</w:t>
      </w:r>
      <w:r w:rsidRPr="009B1447">
        <w:rPr>
          <w:rFonts w:ascii="黑体" w:eastAsia="黑体" w:hAnsi="黑体"/>
          <w:b/>
          <w:sz w:val="44"/>
          <w:szCs w:val="44"/>
        </w:rPr>
        <w:t>市城乡居民幸福指数对比研究</w:t>
      </w:r>
    </w:p>
    <w:p w:rsidR="00715F2C" w:rsidRPr="00AD732E" w:rsidRDefault="00AD732E" w:rsidP="00E80B96">
      <w:pPr>
        <w:jc w:val="center"/>
        <w:rPr>
          <w:rFonts w:ascii="黑体" w:eastAsia="黑体" w:hAnsi="黑体"/>
          <w:sz w:val="36"/>
          <w:szCs w:val="36"/>
        </w:rPr>
      </w:pPr>
      <w:r w:rsidRPr="00AD732E">
        <w:rPr>
          <w:rFonts w:ascii="黑体" w:eastAsia="黑体" w:hAnsi="黑体" w:hint="eastAsia"/>
          <w:sz w:val="36"/>
          <w:szCs w:val="36"/>
        </w:rPr>
        <w:t>——基于AHP的模糊综合评价模型及主成分分析</w:t>
      </w:r>
    </w:p>
    <w:p w:rsidR="00AD732E" w:rsidRDefault="00AD732E" w:rsidP="00E80B96">
      <w:pPr>
        <w:jc w:val="center"/>
        <w:rPr>
          <w:rFonts w:ascii="黑体" w:eastAsia="黑体" w:hAnsi="黑体"/>
          <w:b/>
          <w:sz w:val="36"/>
        </w:rPr>
      </w:pPr>
    </w:p>
    <w:p w:rsidR="00AD732E" w:rsidRDefault="00AD732E" w:rsidP="00AD732E">
      <w:pPr>
        <w:rPr>
          <w:rFonts w:ascii="黑体" w:eastAsia="黑体" w:hAnsi="黑体"/>
          <w:b/>
          <w:sz w:val="36"/>
        </w:rPr>
      </w:pPr>
    </w:p>
    <w:p w:rsidR="00AD732E" w:rsidRDefault="00AD732E" w:rsidP="00E80B96">
      <w:pPr>
        <w:jc w:val="center"/>
        <w:rPr>
          <w:rFonts w:ascii="黑体" w:eastAsia="黑体" w:hAnsi="黑体"/>
          <w:b/>
          <w:sz w:val="36"/>
        </w:rPr>
      </w:pPr>
    </w:p>
    <w:p w:rsidR="00AD732E" w:rsidRDefault="00AD732E" w:rsidP="00E80B96">
      <w:pPr>
        <w:jc w:val="center"/>
        <w:rPr>
          <w:rFonts w:ascii="黑体" w:eastAsia="黑体" w:hAnsi="黑体"/>
          <w:b/>
          <w:sz w:val="36"/>
        </w:rPr>
      </w:pPr>
    </w:p>
    <w:p w:rsidR="00AD732E" w:rsidRDefault="00AD732E" w:rsidP="00E80B96">
      <w:pPr>
        <w:jc w:val="center"/>
        <w:rPr>
          <w:rFonts w:ascii="黑体" w:eastAsia="黑体" w:hAnsi="黑体"/>
          <w:b/>
          <w:sz w:val="36"/>
        </w:rPr>
      </w:pPr>
    </w:p>
    <w:p w:rsidR="00AD732E" w:rsidRDefault="00AD732E" w:rsidP="00E80B96">
      <w:pPr>
        <w:jc w:val="center"/>
        <w:rPr>
          <w:rFonts w:ascii="黑体" w:eastAsia="黑体" w:hAnsi="黑体"/>
          <w:b/>
          <w:sz w:val="36"/>
        </w:rPr>
      </w:pPr>
    </w:p>
    <w:p w:rsidR="00AD732E" w:rsidRDefault="00AD732E" w:rsidP="00E80B96">
      <w:pPr>
        <w:jc w:val="center"/>
        <w:rPr>
          <w:rFonts w:ascii="黑体" w:eastAsia="黑体" w:hAnsi="黑体"/>
          <w:b/>
          <w:sz w:val="36"/>
        </w:rPr>
      </w:pPr>
    </w:p>
    <w:p w:rsidR="00AD732E" w:rsidRDefault="00AD732E" w:rsidP="00E80B96">
      <w:pPr>
        <w:jc w:val="center"/>
        <w:rPr>
          <w:rFonts w:ascii="黑体" w:eastAsia="黑体" w:hAnsi="黑体"/>
          <w:b/>
          <w:sz w:val="36"/>
        </w:rPr>
      </w:pPr>
    </w:p>
    <w:p w:rsidR="00AD732E" w:rsidRDefault="00AD732E" w:rsidP="00E80B96">
      <w:pPr>
        <w:jc w:val="center"/>
        <w:rPr>
          <w:rFonts w:ascii="黑体" w:eastAsia="黑体" w:hAnsi="黑体"/>
          <w:b/>
          <w:sz w:val="36"/>
        </w:rPr>
      </w:pPr>
    </w:p>
    <w:p w:rsidR="00AD732E" w:rsidRPr="00AD732E" w:rsidRDefault="00AD732E" w:rsidP="00E80B96">
      <w:pPr>
        <w:jc w:val="center"/>
        <w:rPr>
          <w:rFonts w:ascii="楷体" w:eastAsia="楷体" w:hAnsi="楷体"/>
          <w:sz w:val="32"/>
          <w:szCs w:val="32"/>
        </w:rPr>
      </w:pPr>
      <w:r>
        <w:rPr>
          <w:rFonts w:ascii="楷体" w:eastAsia="楷体" w:hAnsi="楷体" w:hint="eastAsia"/>
          <w:sz w:val="32"/>
          <w:szCs w:val="32"/>
        </w:rPr>
        <w:t xml:space="preserve">杨京津 孙梦嫣 </w:t>
      </w:r>
      <w:r w:rsidRPr="00AD732E">
        <w:rPr>
          <w:rFonts w:ascii="楷体" w:eastAsia="楷体" w:hAnsi="楷体" w:hint="eastAsia"/>
          <w:sz w:val="32"/>
          <w:szCs w:val="32"/>
        </w:rPr>
        <w:t>陈诺</w:t>
      </w:r>
    </w:p>
    <w:p w:rsidR="00715F2C" w:rsidRPr="00AD732E" w:rsidRDefault="00AD732E" w:rsidP="00AD732E">
      <w:pPr>
        <w:jc w:val="center"/>
        <w:rPr>
          <w:rFonts w:ascii="楷体" w:eastAsia="楷体" w:hAnsi="楷体"/>
          <w:sz w:val="32"/>
          <w:szCs w:val="32"/>
        </w:rPr>
      </w:pPr>
      <w:r w:rsidRPr="00AD732E">
        <w:rPr>
          <w:rFonts w:ascii="楷体" w:eastAsia="楷体" w:hAnsi="楷体" w:hint="eastAsia"/>
          <w:sz w:val="32"/>
          <w:szCs w:val="32"/>
        </w:rPr>
        <w:t>2018年3月8日</w:t>
      </w:r>
    </w:p>
    <w:p w:rsidR="00715F2C" w:rsidRPr="00AD732E" w:rsidRDefault="00AD732E" w:rsidP="00AD732E">
      <w:pPr>
        <w:widowControl/>
        <w:jc w:val="left"/>
        <w:rPr>
          <w:rFonts w:ascii="黑体" w:eastAsia="黑体" w:hAnsi="黑体"/>
          <w:b/>
          <w:sz w:val="36"/>
        </w:rPr>
      </w:pPr>
      <w:r>
        <w:rPr>
          <w:rFonts w:ascii="黑体" w:eastAsia="黑体" w:hAnsi="黑体"/>
          <w:b/>
          <w:sz w:val="36"/>
        </w:rPr>
        <w:br w:type="page"/>
      </w:r>
    </w:p>
    <w:p w:rsidR="00715F2C" w:rsidRPr="00715F2C" w:rsidRDefault="00715F2C" w:rsidP="00715F2C">
      <w:pPr>
        <w:spacing w:line="300" w:lineRule="auto"/>
        <w:jc w:val="center"/>
        <w:rPr>
          <w:rFonts w:ascii="黑体" w:eastAsia="黑体" w:hAnsi="黑体"/>
          <w:b/>
          <w:sz w:val="28"/>
          <w:szCs w:val="28"/>
        </w:rPr>
      </w:pPr>
      <w:r w:rsidRPr="00715F2C">
        <w:rPr>
          <w:rFonts w:ascii="黑体" w:eastAsia="黑体" w:hAnsi="黑体" w:hint="eastAsia"/>
          <w:b/>
          <w:sz w:val="28"/>
          <w:szCs w:val="28"/>
        </w:rPr>
        <w:lastRenderedPageBreak/>
        <w:t>摘要</w:t>
      </w:r>
    </w:p>
    <w:p w:rsidR="00E80B96" w:rsidRPr="00715F2C" w:rsidRDefault="00C74552" w:rsidP="00715F2C">
      <w:pPr>
        <w:spacing w:line="300" w:lineRule="auto"/>
        <w:ind w:firstLine="420"/>
        <w:rPr>
          <w:rFonts w:ascii="楷体" w:eastAsia="楷体" w:hAnsi="楷体"/>
          <w:sz w:val="24"/>
          <w:szCs w:val="24"/>
        </w:rPr>
      </w:pPr>
      <w:r w:rsidRPr="00715F2C">
        <w:rPr>
          <w:rFonts w:ascii="楷体" w:eastAsia="楷体" w:hAnsi="楷体" w:hint="eastAsia"/>
          <w:sz w:val="24"/>
          <w:szCs w:val="24"/>
        </w:rPr>
        <w:t>细读近年来各地方政府工作报告以及“两会”</w:t>
      </w:r>
      <w:r w:rsidR="00484B6C" w:rsidRPr="00715F2C">
        <w:rPr>
          <w:rFonts w:ascii="楷体" w:eastAsia="楷体" w:hAnsi="楷体" w:hint="eastAsia"/>
          <w:sz w:val="24"/>
          <w:szCs w:val="24"/>
        </w:rPr>
        <w:t>的提案、草案，“幸福指数”</w:t>
      </w:r>
      <w:r w:rsidR="005A28CF">
        <w:rPr>
          <w:rFonts w:ascii="楷体" w:eastAsia="楷体" w:hAnsi="楷体" w:hint="eastAsia"/>
          <w:sz w:val="24"/>
          <w:szCs w:val="24"/>
        </w:rPr>
        <w:t>一词被频繁提及，自十三五以来，为落实保障和改善民生，在</w:t>
      </w:r>
      <w:r w:rsidRPr="00715F2C">
        <w:rPr>
          <w:rFonts w:ascii="楷体" w:eastAsia="楷体" w:hAnsi="楷体" w:hint="eastAsia"/>
          <w:sz w:val="24"/>
          <w:szCs w:val="24"/>
        </w:rPr>
        <w:t>全面深化改革的关键时期，政府更加关注人民的获得感、幸福感，</w:t>
      </w:r>
      <w:r w:rsidR="00E80B96" w:rsidRPr="00715F2C">
        <w:rPr>
          <w:rFonts w:ascii="楷体" w:eastAsia="楷体" w:hAnsi="楷体" w:hint="eastAsia"/>
          <w:sz w:val="24"/>
          <w:szCs w:val="24"/>
        </w:rPr>
        <w:t>可见，百姓的幸福水平对于国家</w:t>
      </w:r>
      <w:r w:rsidRPr="00715F2C">
        <w:rPr>
          <w:rFonts w:ascii="楷体" w:eastAsia="楷体" w:hAnsi="楷体" w:hint="eastAsia"/>
          <w:sz w:val="24"/>
          <w:szCs w:val="24"/>
        </w:rPr>
        <w:t>的发展来说至关重要。</w:t>
      </w:r>
    </w:p>
    <w:p w:rsidR="00E80B96" w:rsidRPr="00715F2C" w:rsidRDefault="00E80B96" w:rsidP="00715F2C">
      <w:pPr>
        <w:spacing w:line="300" w:lineRule="auto"/>
        <w:rPr>
          <w:rFonts w:ascii="楷体" w:eastAsia="楷体" w:hAnsi="楷体"/>
          <w:sz w:val="24"/>
          <w:szCs w:val="24"/>
        </w:rPr>
      </w:pPr>
      <w:r w:rsidRPr="00715F2C">
        <w:rPr>
          <w:rFonts w:ascii="楷体" w:eastAsia="楷体" w:hAnsi="楷体"/>
          <w:sz w:val="24"/>
          <w:szCs w:val="24"/>
        </w:rPr>
        <w:tab/>
      </w:r>
      <w:r w:rsidRPr="00715F2C">
        <w:rPr>
          <w:rFonts w:ascii="楷体" w:eastAsia="楷体" w:hAnsi="楷体" w:hint="eastAsia"/>
          <w:sz w:val="24"/>
          <w:szCs w:val="24"/>
        </w:rPr>
        <w:t>本文</w:t>
      </w:r>
      <w:r w:rsidR="00032111" w:rsidRPr="00715F2C">
        <w:rPr>
          <w:rFonts w:ascii="楷体" w:eastAsia="楷体" w:hAnsi="楷体" w:hint="eastAsia"/>
          <w:sz w:val="24"/>
          <w:szCs w:val="24"/>
        </w:rPr>
        <w:t>通过分析</w:t>
      </w:r>
      <w:r w:rsidRPr="00715F2C">
        <w:rPr>
          <w:rFonts w:ascii="楷体" w:eastAsia="楷体" w:hAnsi="楷体" w:hint="eastAsia"/>
          <w:sz w:val="24"/>
          <w:szCs w:val="24"/>
        </w:rPr>
        <w:t>幸福</w:t>
      </w:r>
      <w:r w:rsidR="00032111" w:rsidRPr="00715F2C">
        <w:rPr>
          <w:rFonts w:ascii="楷体" w:eastAsia="楷体" w:hAnsi="楷体" w:hint="eastAsia"/>
          <w:sz w:val="24"/>
          <w:szCs w:val="24"/>
        </w:rPr>
        <w:t>感</w:t>
      </w:r>
      <w:r w:rsidRPr="00715F2C">
        <w:rPr>
          <w:rFonts w:ascii="楷体" w:eastAsia="楷体" w:hAnsi="楷体" w:hint="eastAsia"/>
          <w:sz w:val="24"/>
          <w:szCs w:val="24"/>
        </w:rPr>
        <w:t>指数的研究现状</w:t>
      </w:r>
      <w:r w:rsidR="00032111" w:rsidRPr="00715F2C">
        <w:rPr>
          <w:rFonts w:ascii="楷体" w:eastAsia="楷体" w:hAnsi="楷体" w:hint="eastAsia"/>
          <w:sz w:val="24"/>
          <w:szCs w:val="24"/>
        </w:rPr>
        <w:t>，用</w:t>
      </w:r>
      <w:r w:rsidRPr="00715F2C">
        <w:rPr>
          <w:rFonts w:ascii="楷体" w:eastAsia="楷体" w:hAnsi="楷体" w:hint="eastAsia"/>
          <w:sz w:val="24"/>
          <w:szCs w:val="24"/>
        </w:rPr>
        <w:t>主客观</w:t>
      </w:r>
      <w:r w:rsidR="00032111" w:rsidRPr="00715F2C">
        <w:rPr>
          <w:rFonts w:ascii="楷体" w:eastAsia="楷体" w:hAnsi="楷体" w:hint="eastAsia"/>
          <w:sz w:val="24"/>
          <w:szCs w:val="24"/>
        </w:rPr>
        <w:t>相结合的方法对德州市城乡居民的幸福感水平进行量化研究；</w:t>
      </w:r>
      <w:r w:rsidR="00C74552" w:rsidRPr="00715F2C">
        <w:rPr>
          <w:rFonts w:ascii="楷体" w:eastAsia="楷体" w:hAnsi="楷体" w:hint="eastAsia"/>
          <w:sz w:val="24"/>
          <w:szCs w:val="24"/>
        </w:rPr>
        <w:t>主观方面，采用层次分析法建立模糊综合评价模型，对</w:t>
      </w:r>
      <w:r w:rsidR="00032111" w:rsidRPr="00715F2C">
        <w:rPr>
          <w:rFonts w:ascii="楷体" w:eastAsia="楷体" w:hAnsi="楷体" w:hint="eastAsia"/>
          <w:sz w:val="24"/>
          <w:szCs w:val="24"/>
        </w:rPr>
        <w:t>调查问卷数据深入分析</w:t>
      </w:r>
      <w:r w:rsidRPr="00715F2C">
        <w:rPr>
          <w:rFonts w:ascii="楷体" w:eastAsia="楷体" w:hAnsi="楷体" w:hint="eastAsia"/>
          <w:sz w:val="24"/>
          <w:szCs w:val="24"/>
        </w:rPr>
        <w:t>。客观方面，运用</w:t>
      </w:r>
      <w:r w:rsidRPr="00715F2C">
        <w:rPr>
          <w:rFonts w:ascii="楷体" w:eastAsia="楷体" w:hAnsi="楷体"/>
          <w:sz w:val="24"/>
          <w:szCs w:val="24"/>
        </w:rPr>
        <w:t>SPSS</w:t>
      </w:r>
      <w:r w:rsidRPr="00715F2C">
        <w:rPr>
          <w:rFonts w:ascii="楷体" w:eastAsia="楷体" w:hAnsi="楷体" w:hint="eastAsia"/>
          <w:sz w:val="24"/>
          <w:szCs w:val="24"/>
        </w:rPr>
        <w:t>软件对CSMAR国泰安数据库中的相关数据进行主成分分析</w:t>
      </w:r>
      <w:r w:rsidR="00032111" w:rsidRPr="00715F2C">
        <w:rPr>
          <w:rFonts w:ascii="楷体" w:eastAsia="楷体" w:hAnsi="楷体" w:hint="eastAsia"/>
          <w:sz w:val="24"/>
          <w:szCs w:val="24"/>
        </w:rPr>
        <w:t>，</w:t>
      </w:r>
      <w:r w:rsidRPr="00715F2C">
        <w:rPr>
          <w:rFonts w:ascii="楷体" w:eastAsia="楷体" w:hAnsi="楷体" w:hint="eastAsia"/>
          <w:sz w:val="24"/>
          <w:szCs w:val="24"/>
        </w:rPr>
        <w:t>最后进行主客观幸福指数的对比</w:t>
      </w:r>
      <w:r w:rsidR="00032111" w:rsidRPr="00715F2C">
        <w:rPr>
          <w:rFonts w:ascii="楷体" w:eastAsia="楷体" w:hAnsi="楷体" w:hint="eastAsia"/>
          <w:sz w:val="24"/>
          <w:szCs w:val="24"/>
        </w:rPr>
        <w:t>，提出主要结论，为德州市及其他城市谱写民生幸福线提供有效参考。</w:t>
      </w:r>
    </w:p>
    <w:p w:rsidR="00D91B65" w:rsidRPr="00715F2C" w:rsidRDefault="00715F2C" w:rsidP="00715F2C">
      <w:pPr>
        <w:spacing w:line="300" w:lineRule="auto"/>
        <w:rPr>
          <w:rFonts w:ascii="黑体" w:eastAsia="黑体" w:hAnsi="黑体"/>
          <w:sz w:val="24"/>
          <w:szCs w:val="24"/>
        </w:rPr>
      </w:pPr>
      <w:r w:rsidRPr="00AD732E">
        <w:rPr>
          <w:rFonts w:ascii="黑体" w:eastAsia="黑体" w:hAnsi="黑体" w:hint="eastAsia"/>
          <w:b/>
          <w:sz w:val="28"/>
          <w:szCs w:val="28"/>
        </w:rPr>
        <w:t>关键词</w:t>
      </w:r>
      <w:r w:rsidR="00E80B96" w:rsidRPr="00AD732E">
        <w:rPr>
          <w:rFonts w:ascii="黑体" w:eastAsia="黑体" w:hAnsi="黑体" w:hint="eastAsia"/>
          <w:b/>
          <w:sz w:val="28"/>
          <w:szCs w:val="28"/>
        </w:rPr>
        <w:t>：</w:t>
      </w:r>
      <w:r w:rsidR="00032111" w:rsidRPr="00715F2C">
        <w:rPr>
          <w:rFonts w:ascii="黑体" w:eastAsia="黑体" w:hAnsi="黑体" w:hint="eastAsia"/>
          <w:sz w:val="24"/>
          <w:szCs w:val="24"/>
        </w:rPr>
        <w:t>幸福指数</w:t>
      </w:r>
      <w:r w:rsidR="008D4C8E">
        <w:rPr>
          <w:rFonts w:ascii="黑体" w:eastAsia="黑体" w:hAnsi="黑体" w:hint="eastAsia"/>
          <w:sz w:val="24"/>
          <w:szCs w:val="24"/>
        </w:rPr>
        <w:t xml:space="preserve"> </w:t>
      </w:r>
      <w:r w:rsidR="00032111" w:rsidRPr="00715F2C">
        <w:rPr>
          <w:rFonts w:ascii="黑体" w:eastAsia="黑体" w:hAnsi="黑体" w:hint="eastAsia"/>
          <w:sz w:val="24"/>
          <w:szCs w:val="24"/>
        </w:rPr>
        <w:t>层次分析法</w:t>
      </w:r>
      <w:r w:rsidR="008D4C8E">
        <w:rPr>
          <w:rFonts w:ascii="黑体" w:eastAsia="黑体" w:hAnsi="黑体" w:hint="eastAsia"/>
          <w:sz w:val="24"/>
          <w:szCs w:val="24"/>
        </w:rPr>
        <w:t xml:space="preserve"> </w:t>
      </w:r>
      <w:r w:rsidR="00032111" w:rsidRPr="00715F2C">
        <w:rPr>
          <w:rFonts w:ascii="黑体" w:eastAsia="黑体" w:hAnsi="黑体" w:hint="eastAsia"/>
          <w:sz w:val="24"/>
          <w:szCs w:val="24"/>
        </w:rPr>
        <w:t>主成分分析法</w:t>
      </w:r>
      <w:r w:rsidR="008D4C8E">
        <w:rPr>
          <w:rFonts w:ascii="黑体" w:eastAsia="黑体" w:hAnsi="黑体" w:hint="eastAsia"/>
          <w:sz w:val="24"/>
          <w:szCs w:val="24"/>
        </w:rPr>
        <w:t xml:space="preserve"> </w:t>
      </w:r>
      <w:r w:rsidR="00032111" w:rsidRPr="00715F2C">
        <w:rPr>
          <w:rFonts w:ascii="黑体" w:eastAsia="黑体" w:hAnsi="黑体" w:hint="eastAsia"/>
          <w:sz w:val="24"/>
          <w:szCs w:val="24"/>
        </w:rPr>
        <w:t xml:space="preserve">模糊综合评价模型 </w:t>
      </w:r>
    </w:p>
    <w:p w:rsidR="00715F2C" w:rsidRPr="00715F2C" w:rsidRDefault="00715F2C" w:rsidP="00715F2C">
      <w:pPr>
        <w:spacing w:line="300" w:lineRule="auto"/>
        <w:rPr>
          <w:rFonts w:ascii="黑体" w:eastAsia="黑体" w:hAnsi="黑体"/>
          <w:b/>
          <w:sz w:val="28"/>
          <w:szCs w:val="28"/>
        </w:rPr>
      </w:pPr>
    </w:p>
    <w:p w:rsidR="009D7300" w:rsidRPr="009B1447" w:rsidRDefault="009D7300" w:rsidP="00715F2C">
      <w:pPr>
        <w:spacing w:line="300" w:lineRule="auto"/>
        <w:jc w:val="center"/>
        <w:rPr>
          <w:rFonts w:ascii="Times New Roman" w:eastAsia="黑体" w:hAnsi="Times New Roman" w:cs="Times New Roman"/>
          <w:b/>
          <w:sz w:val="28"/>
          <w:szCs w:val="28"/>
        </w:rPr>
      </w:pPr>
      <w:r w:rsidRPr="009B1447">
        <w:rPr>
          <w:rFonts w:ascii="Times New Roman" w:eastAsia="黑体" w:hAnsi="Times New Roman" w:cs="Times New Roman"/>
          <w:b/>
          <w:sz w:val="28"/>
          <w:szCs w:val="28"/>
        </w:rPr>
        <w:t>Abstract</w:t>
      </w:r>
    </w:p>
    <w:p w:rsidR="009D7300" w:rsidRPr="009B1447" w:rsidRDefault="009D7300" w:rsidP="00715F2C">
      <w:pPr>
        <w:widowControl/>
        <w:spacing w:line="300" w:lineRule="auto"/>
        <w:ind w:firstLine="420"/>
        <w:jc w:val="left"/>
        <w:rPr>
          <w:rFonts w:ascii="Times New Roman" w:eastAsia="黑体" w:hAnsi="Times New Roman" w:cs="Times New Roman"/>
          <w:sz w:val="24"/>
          <w:szCs w:val="24"/>
        </w:rPr>
      </w:pPr>
      <w:r w:rsidRPr="009B1447">
        <w:rPr>
          <w:rFonts w:ascii="Times New Roman" w:eastAsia="黑体" w:hAnsi="Times New Roman" w:cs="Times New Roman"/>
          <w:sz w:val="24"/>
          <w:szCs w:val="24"/>
        </w:rPr>
        <w:t>Our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team</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close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look</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government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work</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reports,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proposals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drafts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recently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years.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found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out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that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index</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been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mentioned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frequently.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Since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fifth</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plenary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session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13th</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CPC</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central</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commitee,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government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been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paying</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more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attention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peoples'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sense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gain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order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implement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insurance,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improve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livelihood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deepen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reform</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comprehensively.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Thus,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can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see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that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people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critical</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towards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development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our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country.</w:t>
      </w:r>
    </w:p>
    <w:p w:rsidR="009D7300" w:rsidRPr="009B1447" w:rsidRDefault="009D7300" w:rsidP="00715F2C">
      <w:pPr>
        <w:widowControl/>
        <w:spacing w:line="300" w:lineRule="auto"/>
        <w:ind w:firstLine="420"/>
        <w:jc w:val="left"/>
        <w:rPr>
          <w:rFonts w:ascii="Times New Roman" w:eastAsia="黑体" w:hAnsi="Times New Roman" w:cs="Times New Roman"/>
          <w:sz w:val="24"/>
          <w:szCs w:val="24"/>
        </w:rPr>
      </w:pPr>
      <w:r w:rsidRPr="009B1447">
        <w:rPr>
          <w:rFonts w:ascii="Times New Roman" w:eastAsia="黑体" w:hAnsi="Times New Roman" w:cs="Times New Roman"/>
          <w:sz w:val="24"/>
          <w:szCs w:val="24"/>
        </w:rPr>
        <w:t>Our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paper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combined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objective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sujective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perspectives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analyzed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current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study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about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index</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conduct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quantative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research</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level</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Dezhou</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urban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rural</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citizens.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Subjectively,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used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analytic</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hierarchy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process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build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fuzzy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synthetic</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evaluzaiton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model</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that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can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look</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into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questionnaire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data.</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Objectively,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conducted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principal</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component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analysis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via</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SPSS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relevant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statistics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CSMAR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database.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Finally,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compare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subjective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objective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index</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propose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major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conclusions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effective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reference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for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composition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livelihood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line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Dezhou</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other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cities'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citizens.</w:t>
      </w:r>
    </w:p>
    <w:p w:rsidR="0034686E" w:rsidRPr="009B1447" w:rsidRDefault="0034686E" w:rsidP="00715F2C">
      <w:pPr>
        <w:widowControl/>
        <w:spacing w:line="300" w:lineRule="auto"/>
        <w:ind w:firstLine="420"/>
        <w:jc w:val="left"/>
        <w:rPr>
          <w:rFonts w:ascii="Times New Roman" w:eastAsia="黑体" w:hAnsi="Times New Roman" w:cs="Times New Roman"/>
          <w:sz w:val="24"/>
          <w:szCs w:val="24"/>
        </w:rPr>
      </w:pPr>
    </w:p>
    <w:p w:rsidR="00D91B65" w:rsidRPr="009B1447" w:rsidRDefault="009D7300" w:rsidP="00715F2C">
      <w:pPr>
        <w:widowControl/>
        <w:spacing w:line="300" w:lineRule="auto"/>
        <w:jc w:val="left"/>
        <w:rPr>
          <w:rFonts w:ascii="Times New Roman" w:eastAsia="黑体" w:hAnsi="Times New Roman" w:cs="Times New Roman"/>
          <w:sz w:val="24"/>
          <w:szCs w:val="24"/>
        </w:rPr>
      </w:pPr>
      <w:r w:rsidRPr="00AD732E">
        <w:rPr>
          <w:rFonts w:ascii="Times New Roman" w:eastAsia="黑体" w:hAnsi="Times New Roman" w:cs="Times New Roman"/>
          <w:b/>
          <w:sz w:val="24"/>
          <w:szCs w:val="24"/>
        </w:rPr>
        <w:t>Key:</w:t>
      </w:r>
      <w:r w:rsidR="0034686E" w:rsidRPr="009B1447">
        <w:rPr>
          <w:rFonts w:ascii="Times New Roman" w:eastAsia="黑体" w:hAnsi="Times New Roman" w:cs="Times New Roman"/>
          <w:sz w:val="24"/>
          <w:szCs w:val="24"/>
        </w:rPr>
        <w:t xml:space="preserve"> </w:t>
      </w:r>
      <w:r w:rsidRPr="009B1447">
        <w:rPr>
          <w:rFonts w:ascii="Times New Roman" w:eastAsia="黑体" w:hAnsi="Times New Roman" w:cs="Times New Roman"/>
          <w:sz w:val="24"/>
          <w:szCs w:val="24"/>
        </w:rPr>
        <w:t>Happiness index, Analytic Hierarchy Process</w:t>
      </w:r>
      <w:r w:rsidR="00715F2C" w:rsidRPr="009B1447">
        <w:rPr>
          <w:rFonts w:ascii="Times New Roman" w:eastAsia="黑体" w:hAnsi="Times New Roman" w:cs="Times New Roman"/>
          <w:sz w:val="24"/>
          <w:szCs w:val="24"/>
        </w:rPr>
        <w:t>,</w:t>
      </w:r>
      <w:r w:rsidR="0034686E" w:rsidRPr="009B1447">
        <w:rPr>
          <w:rFonts w:ascii="Times New Roman" w:eastAsia="黑体" w:hAnsi="Times New Roman" w:cs="Times New Roman"/>
          <w:sz w:val="24"/>
          <w:szCs w:val="24"/>
        </w:rPr>
        <w:t xml:space="preserve"> </w:t>
      </w:r>
      <w:r w:rsidR="00AD732E">
        <w:rPr>
          <w:rFonts w:ascii="Times New Roman" w:eastAsia="黑体" w:hAnsi="Times New Roman" w:cs="Times New Roman"/>
          <w:sz w:val="24"/>
          <w:szCs w:val="24"/>
        </w:rPr>
        <w:t>Principal Component Analysis</w:t>
      </w:r>
      <w:r w:rsidR="00715F2C" w:rsidRPr="009B1447">
        <w:rPr>
          <w:rFonts w:ascii="Times New Roman" w:eastAsia="黑体" w:hAnsi="Times New Roman" w:cs="Times New Roman"/>
          <w:sz w:val="24"/>
          <w:szCs w:val="24"/>
        </w:rPr>
        <w:t>,</w:t>
      </w:r>
      <w:r w:rsidR="0034686E" w:rsidRPr="009B1447">
        <w:rPr>
          <w:rFonts w:ascii="Times New Roman" w:eastAsia="黑体" w:hAnsi="Times New Roman" w:cs="Times New Roman"/>
          <w:sz w:val="24"/>
          <w:szCs w:val="24"/>
        </w:rPr>
        <w:t xml:space="preserve"> </w:t>
      </w:r>
      <w:r w:rsidRPr="009B1447">
        <w:rPr>
          <w:rFonts w:ascii="Times New Roman" w:eastAsia="黑体" w:hAnsi="Times New Roman" w:cs="Times New Roman"/>
          <w:sz w:val="24"/>
          <w:szCs w:val="24"/>
        </w:rPr>
        <w:t>Fuzzy Comprehensive Evaluation</w:t>
      </w:r>
      <w:r w:rsidR="0034686E" w:rsidRPr="009B1447">
        <w:rPr>
          <w:rFonts w:ascii="Times New Roman" w:eastAsia="黑体" w:hAnsi="Times New Roman" w:cs="Times New Roman"/>
          <w:sz w:val="24"/>
          <w:szCs w:val="24"/>
        </w:rPr>
        <w:t>.</w:t>
      </w:r>
    </w:p>
    <w:sdt>
      <w:sdtPr>
        <w:rPr>
          <w:rFonts w:asciiTheme="minorHAnsi" w:eastAsiaTheme="minorEastAsia" w:hAnsiTheme="minorHAnsi" w:cstheme="minorBidi"/>
          <w:color w:val="auto"/>
          <w:kern w:val="2"/>
          <w:sz w:val="21"/>
          <w:szCs w:val="22"/>
          <w:lang w:val="zh-CN"/>
        </w:rPr>
        <w:id w:val="-1675256096"/>
        <w:docPartObj>
          <w:docPartGallery w:val="Table of Contents"/>
          <w:docPartUnique/>
        </w:docPartObj>
      </w:sdtPr>
      <w:sdtEndPr>
        <w:rPr>
          <w:b/>
          <w:bCs/>
        </w:rPr>
      </w:sdtEndPr>
      <w:sdtContent>
        <w:p w:rsidR="00D91B65" w:rsidRPr="00C52285" w:rsidRDefault="00D91B65">
          <w:pPr>
            <w:pStyle w:val="TOC"/>
            <w:rPr>
              <w:rFonts w:ascii="黑体" w:eastAsia="黑体" w:hAnsi="黑体"/>
            </w:rPr>
          </w:pPr>
          <w:r w:rsidRPr="00C52285">
            <w:rPr>
              <w:rFonts w:ascii="黑体" w:eastAsia="黑体" w:hAnsi="黑体"/>
              <w:lang w:val="zh-CN"/>
            </w:rPr>
            <w:t>目录</w:t>
          </w:r>
        </w:p>
        <w:p w:rsidR="001E76C3" w:rsidRPr="001E76C3" w:rsidRDefault="00D91B65">
          <w:pPr>
            <w:pStyle w:val="11"/>
            <w:tabs>
              <w:tab w:val="right" w:leader="dot" w:pos="8296"/>
            </w:tabs>
            <w:rPr>
              <w:rFonts w:ascii="仿宋" w:eastAsia="仿宋" w:hAnsi="仿宋"/>
              <w:noProof/>
              <w:sz w:val="24"/>
              <w:szCs w:val="24"/>
            </w:rPr>
          </w:pPr>
          <w:r w:rsidRPr="001E76C3">
            <w:rPr>
              <w:rFonts w:ascii="仿宋" w:eastAsia="仿宋" w:hAnsi="仿宋"/>
              <w:sz w:val="24"/>
              <w:szCs w:val="24"/>
            </w:rPr>
            <w:fldChar w:fldCharType="begin"/>
          </w:r>
          <w:r w:rsidRPr="001E76C3">
            <w:rPr>
              <w:rFonts w:ascii="仿宋" w:eastAsia="仿宋" w:hAnsi="仿宋"/>
              <w:sz w:val="24"/>
              <w:szCs w:val="24"/>
            </w:rPr>
            <w:instrText xml:space="preserve"> TOC \o "1-3" \h \z \u </w:instrText>
          </w:r>
          <w:r w:rsidRPr="001E76C3">
            <w:rPr>
              <w:rFonts w:ascii="仿宋" w:eastAsia="仿宋" w:hAnsi="仿宋"/>
              <w:sz w:val="24"/>
              <w:szCs w:val="24"/>
            </w:rPr>
            <w:fldChar w:fldCharType="separate"/>
          </w:r>
          <w:hyperlink w:anchor="_Toc508368375" w:history="1">
            <w:r w:rsidR="001E76C3" w:rsidRPr="001E76C3">
              <w:rPr>
                <w:rStyle w:val="a6"/>
                <w:rFonts w:ascii="仿宋" w:eastAsia="仿宋" w:hAnsi="仿宋" w:hint="eastAsia"/>
                <w:noProof/>
                <w:sz w:val="24"/>
                <w:szCs w:val="24"/>
              </w:rPr>
              <w:t>第一章</w:t>
            </w:r>
            <w:r w:rsidR="001E76C3" w:rsidRPr="001E76C3">
              <w:rPr>
                <w:rStyle w:val="a6"/>
                <w:rFonts w:ascii="仿宋" w:eastAsia="仿宋" w:hAnsi="仿宋"/>
                <w:noProof/>
                <w:sz w:val="24"/>
                <w:szCs w:val="24"/>
              </w:rPr>
              <w:t xml:space="preserve"> </w:t>
            </w:r>
            <w:r w:rsidR="001E76C3" w:rsidRPr="001E76C3">
              <w:rPr>
                <w:rStyle w:val="a6"/>
                <w:rFonts w:ascii="仿宋" w:eastAsia="仿宋" w:hAnsi="仿宋" w:hint="eastAsia"/>
                <w:noProof/>
                <w:sz w:val="24"/>
                <w:szCs w:val="24"/>
              </w:rPr>
              <w:t>导论</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_Toc508368375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4</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376" w:history="1">
            <w:r w:rsidR="001E76C3" w:rsidRPr="001E76C3">
              <w:rPr>
                <w:rStyle w:val="a6"/>
                <w:rFonts w:ascii="仿宋" w:eastAsia="仿宋" w:hAnsi="仿宋"/>
                <w:noProof/>
                <w:sz w:val="24"/>
                <w:szCs w:val="24"/>
              </w:rPr>
              <w:t xml:space="preserve">1.1 </w:t>
            </w:r>
            <w:r w:rsidR="001E76C3" w:rsidRPr="001E76C3">
              <w:rPr>
                <w:rStyle w:val="a6"/>
                <w:rFonts w:ascii="仿宋" w:eastAsia="仿宋" w:hAnsi="仿宋" w:hint="eastAsia"/>
                <w:noProof/>
                <w:sz w:val="24"/>
                <w:szCs w:val="24"/>
              </w:rPr>
              <w:t>研究背景</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_Toc508368376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4</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377" w:history="1">
            <w:r w:rsidR="001E76C3" w:rsidRPr="001E76C3">
              <w:rPr>
                <w:rStyle w:val="a6"/>
                <w:rFonts w:ascii="仿宋" w:eastAsia="仿宋" w:hAnsi="仿宋"/>
                <w:noProof/>
                <w:sz w:val="24"/>
                <w:szCs w:val="24"/>
              </w:rPr>
              <w:t>1.2</w:t>
            </w:r>
            <w:r w:rsidR="001E76C3" w:rsidRPr="001E76C3">
              <w:rPr>
                <w:rStyle w:val="a6"/>
                <w:rFonts w:ascii="仿宋" w:eastAsia="仿宋" w:hAnsi="仿宋" w:hint="eastAsia"/>
                <w:noProof/>
                <w:sz w:val="24"/>
                <w:szCs w:val="24"/>
              </w:rPr>
              <w:t>幸福与幸福指数的定义</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_Toc508368377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4</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378" w:history="1">
            <w:r w:rsidR="001E76C3" w:rsidRPr="001E76C3">
              <w:rPr>
                <w:rStyle w:val="a6"/>
                <w:rFonts w:ascii="仿宋" w:eastAsia="仿宋" w:hAnsi="仿宋"/>
                <w:noProof/>
                <w:sz w:val="24"/>
                <w:szCs w:val="24"/>
              </w:rPr>
              <w:t>1.3</w:t>
            </w:r>
            <w:r w:rsidR="001E76C3" w:rsidRPr="001E76C3">
              <w:rPr>
                <w:rStyle w:val="a6"/>
                <w:rFonts w:ascii="仿宋" w:eastAsia="仿宋" w:hAnsi="仿宋" w:hint="eastAsia"/>
                <w:noProof/>
                <w:sz w:val="24"/>
                <w:szCs w:val="24"/>
              </w:rPr>
              <w:t>研究角度</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_Toc508368378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4</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379" w:history="1">
            <w:r w:rsidR="001E76C3" w:rsidRPr="001E76C3">
              <w:rPr>
                <w:rStyle w:val="a6"/>
                <w:rFonts w:ascii="仿宋" w:eastAsia="仿宋" w:hAnsi="仿宋"/>
                <w:noProof/>
                <w:sz w:val="24"/>
                <w:szCs w:val="24"/>
              </w:rPr>
              <w:t>1.4</w:t>
            </w:r>
            <w:r w:rsidR="001E76C3" w:rsidRPr="001E76C3">
              <w:rPr>
                <w:rStyle w:val="a6"/>
                <w:rFonts w:ascii="仿宋" w:eastAsia="仿宋" w:hAnsi="仿宋" w:hint="eastAsia"/>
                <w:noProof/>
                <w:sz w:val="24"/>
                <w:szCs w:val="24"/>
              </w:rPr>
              <w:t>资料来源</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_Toc508368379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5</w:t>
            </w:r>
            <w:r w:rsidR="001E76C3" w:rsidRPr="001E76C3">
              <w:rPr>
                <w:rFonts w:ascii="仿宋" w:eastAsia="仿宋" w:hAnsi="仿宋"/>
                <w:noProof/>
                <w:webHidden/>
                <w:sz w:val="24"/>
                <w:szCs w:val="24"/>
              </w:rPr>
              <w:fldChar w:fldCharType="end"/>
            </w:r>
          </w:hyperlink>
        </w:p>
        <w:p w:rsidR="001E76C3" w:rsidRPr="001E76C3" w:rsidRDefault="00C9176B">
          <w:pPr>
            <w:pStyle w:val="11"/>
            <w:tabs>
              <w:tab w:val="right" w:leader="dot" w:pos="8296"/>
            </w:tabs>
            <w:rPr>
              <w:rFonts w:ascii="仿宋" w:eastAsia="仿宋" w:hAnsi="仿宋"/>
              <w:noProof/>
              <w:sz w:val="24"/>
              <w:szCs w:val="24"/>
            </w:rPr>
          </w:pPr>
          <w:hyperlink w:anchor="_Toc508368380" w:history="1">
            <w:r w:rsidR="001E76C3" w:rsidRPr="001E76C3">
              <w:rPr>
                <w:rStyle w:val="a6"/>
                <w:rFonts w:ascii="仿宋" w:eastAsia="仿宋" w:hAnsi="仿宋" w:hint="eastAsia"/>
                <w:noProof/>
                <w:sz w:val="24"/>
                <w:szCs w:val="24"/>
              </w:rPr>
              <w:t>第二章</w:t>
            </w:r>
            <w:r w:rsidR="001E76C3" w:rsidRPr="001E76C3">
              <w:rPr>
                <w:rStyle w:val="a6"/>
                <w:rFonts w:ascii="仿宋" w:eastAsia="仿宋" w:hAnsi="仿宋"/>
                <w:noProof/>
                <w:sz w:val="24"/>
                <w:szCs w:val="24"/>
              </w:rPr>
              <w:t xml:space="preserve"> </w:t>
            </w:r>
            <w:r w:rsidR="001E76C3" w:rsidRPr="001E76C3">
              <w:rPr>
                <w:rStyle w:val="a6"/>
                <w:rFonts w:ascii="仿宋" w:eastAsia="仿宋" w:hAnsi="仿宋" w:hint="eastAsia"/>
                <w:noProof/>
                <w:sz w:val="24"/>
                <w:szCs w:val="24"/>
              </w:rPr>
              <w:t>主观幸福指数的构建</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_Toc508368380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6</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381" w:history="1">
            <w:r w:rsidR="001E76C3" w:rsidRPr="001E76C3">
              <w:rPr>
                <w:rStyle w:val="a6"/>
                <w:rFonts w:ascii="仿宋" w:eastAsia="仿宋" w:hAnsi="仿宋"/>
                <w:noProof/>
                <w:sz w:val="24"/>
                <w:szCs w:val="24"/>
              </w:rPr>
              <w:t>2.1</w:t>
            </w:r>
            <w:r w:rsidR="001E76C3" w:rsidRPr="001E76C3">
              <w:rPr>
                <w:rStyle w:val="a6"/>
                <w:rFonts w:ascii="仿宋" w:eastAsia="仿宋" w:hAnsi="仿宋" w:hint="eastAsia"/>
                <w:noProof/>
                <w:sz w:val="24"/>
                <w:szCs w:val="24"/>
              </w:rPr>
              <w:t>主观幸福指数方法介绍</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_Toc508368381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6</w:t>
            </w:r>
            <w:r w:rsidR="001E76C3" w:rsidRPr="001E76C3">
              <w:rPr>
                <w:rFonts w:ascii="仿宋" w:eastAsia="仿宋" w:hAnsi="仿宋"/>
                <w:noProof/>
                <w:webHidden/>
                <w:sz w:val="24"/>
                <w:szCs w:val="24"/>
              </w:rPr>
              <w:fldChar w:fldCharType="end"/>
            </w:r>
          </w:hyperlink>
        </w:p>
        <w:p w:rsidR="001E76C3" w:rsidRPr="001E76C3" w:rsidRDefault="00C9176B">
          <w:pPr>
            <w:pStyle w:val="30"/>
            <w:tabs>
              <w:tab w:val="right" w:leader="dot" w:pos="8296"/>
            </w:tabs>
            <w:rPr>
              <w:rFonts w:ascii="仿宋" w:eastAsia="仿宋" w:hAnsi="仿宋"/>
              <w:noProof/>
              <w:sz w:val="24"/>
              <w:szCs w:val="24"/>
            </w:rPr>
          </w:pPr>
          <w:hyperlink w:anchor="_Toc508368382" w:history="1">
            <w:r w:rsidR="001E76C3" w:rsidRPr="001E76C3">
              <w:rPr>
                <w:rStyle w:val="a6"/>
                <w:rFonts w:ascii="仿宋" w:eastAsia="仿宋" w:hAnsi="仿宋"/>
                <w:noProof/>
                <w:sz w:val="24"/>
                <w:szCs w:val="24"/>
              </w:rPr>
              <w:t xml:space="preserve">2.1.1 </w:t>
            </w:r>
            <w:r w:rsidR="001E76C3" w:rsidRPr="001E76C3">
              <w:rPr>
                <w:rStyle w:val="a6"/>
                <w:rFonts w:ascii="仿宋" w:eastAsia="仿宋" w:hAnsi="仿宋" w:hint="eastAsia"/>
                <w:noProof/>
                <w:sz w:val="24"/>
                <w:szCs w:val="24"/>
              </w:rPr>
              <w:t>层次分析法</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_Toc508368382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6</w:t>
            </w:r>
            <w:r w:rsidR="001E76C3" w:rsidRPr="001E76C3">
              <w:rPr>
                <w:rFonts w:ascii="仿宋" w:eastAsia="仿宋" w:hAnsi="仿宋"/>
                <w:noProof/>
                <w:webHidden/>
                <w:sz w:val="24"/>
                <w:szCs w:val="24"/>
              </w:rPr>
              <w:fldChar w:fldCharType="end"/>
            </w:r>
          </w:hyperlink>
        </w:p>
        <w:p w:rsidR="001E76C3" w:rsidRPr="001E76C3" w:rsidRDefault="00C9176B">
          <w:pPr>
            <w:pStyle w:val="30"/>
            <w:tabs>
              <w:tab w:val="right" w:leader="dot" w:pos="8296"/>
            </w:tabs>
            <w:rPr>
              <w:rFonts w:ascii="仿宋" w:eastAsia="仿宋" w:hAnsi="仿宋"/>
              <w:noProof/>
              <w:sz w:val="24"/>
              <w:szCs w:val="24"/>
            </w:rPr>
          </w:pPr>
          <w:hyperlink w:anchor="_Toc508368383" w:history="1">
            <w:r w:rsidR="001E76C3" w:rsidRPr="001E76C3">
              <w:rPr>
                <w:rStyle w:val="a6"/>
                <w:rFonts w:ascii="仿宋" w:eastAsia="仿宋" w:hAnsi="仿宋"/>
                <w:noProof/>
                <w:sz w:val="24"/>
                <w:szCs w:val="24"/>
              </w:rPr>
              <w:t xml:space="preserve">2.1.2 </w:t>
            </w:r>
            <w:r w:rsidR="001E76C3" w:rsidRPr="001E76C3">
              <w:rPr>
                <w:rStyle w:val="a6"/>
                <w:rFonts w:ascii="仿宋" w:eastAsia="仿宋" w:hAnsi="仿宋" w:hint="eastAsia"/>
                <w:noProof/>
                <w:sz w:val="24"/>
                <w:szCs w:val="24"/>
              </w:rPr>
              <w:t>模糊综合评价模型</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_Toc508368383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6</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384" w:history="1">
            <w:r w:rsidR="001E76C3" w:rsidRPr="001E76C3">
              <w:rPr>
                <w:rStyle w:val="a6"/>
                <w:rFonts w:ascii="仿宋" w:eastAsia="仿宋" w:hAnsi="仿宋"/>
                <w:noProof/>
                <w:sz w:val="24"/>
                <w:szCs w:val="24"/>
              </w:rPr>
              <w:t>2.2</w:t>
            </w:r>
            <w:r w:rsidR="001E76C3" w:rsidRPr="001E76C3">
              <w:rPr>
                <w:rStyle w:val="a6"/>
                <w:rFonts w:ascii="仿宋" w:eastAsia="仿宋" w:hAnsi="仿宋" w:hint="eastAsia"/>
                <w:noProof/>
                <w:sz w:val="24"/>
                <w:szCs w:val="24"/>
              </w:rPr>
              <w:t>基于</w:t>
            </w:r>
            <w:r w:rsidR="001E76C3" w:rsidRPr="001E76C3">
              <w:rPr>
                <w:rStyle w:val="a6"/>
                <w:rFonts w:ascii="仿宋" w:eastAsia="仿宋" w:hAnsi="仿宋"/>
                <w:noProof/>
                <w:sz w:val="24"/>
                <w:szCs w:val="24"/>
              </w:rPr>
              <w:t>AHP</w:t>
            </w:r>
            <w:r w:rsidR="001E76C3" w:rsidRPr="001E76C3">
              <w:rPr>
                <w:rStyle w:val="a6"/>
                <w:rFonts w:ascii="仿宋" w:eastAsia="仿宋" w:hAnsi="仿宋" w:hint="eastAsia"/>
                <w:noProof/>
                <w:sz w:val="24"/>
                <w:szCs w:val="24"/>
              </w:rPr>
              <w:t>（层次分析法）的模糊综合评价模型在德州市城乡居民（主观）综合幸福指数的研究</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_Toc508368384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7</w:t>
            </w:r>
            <w:r w:rsidR="001E76C3" w:rsidRPr="001E76C3">
              <w:rPr>
                <w:rFonts w:ascii="仿宋" w:eastAsia="仿宋" w:hAnsi="仿宋"/>
                <w:noProof/>
                <w:webHidden/>
                <w:sz w:val="24"/>
                <w:szCs w:val="24"/>
              </w:rPr>
              <w:fldChar w:fldCharType="end"/>
            </w:r>
          </w:hyperlink>
        </w:p>
        <w:p w:rsidR="001E76C3" w:rsidRPr="001E76C3" w:rsidRDefault="00C9176B">
          <w:pPr>
            <w:pStyle w:val="30"/>
            <w:tabs>
              <w:tab w:val="right" w:leader="dot" w:pos="8296"/>
            </w:tabs>
            <w:rPr>
              <w:rFonts w:ascii="仿宋" w:eastAsia="仿宋" w:hAnsi="仿宋"/>
              <w:noProof/>
              <w:sz w:val="24"/>
              <w:szCs w:val="24"/>
            </w:rPr>
          </w:pPr>
          <w:hyperlink w:anchor="_Toc508368385" w:history="1">
            <w:r w:rsidR="001E76C3" w:rsidRPr="001E76C3">
              <w:rPr>
                <w:rStyle w:val="a6"/>
                <w:rFonts w:ascii="仿宋" w:eastAsia="仿宋" w:hAnsi="仿宋"/>
                <w:noProof/>
                <w:sz w:val="24"/>
                <w:szCs w:val="24"/>
              </w:rPr>
              <w:t>2.2.1</w:t>
            </w:r>
            <w:r w:rsidR="001E76C3" w:rsidRPr="001E76C3">
              <w:rPr>
                <w:rStyle w:val="a6"/>
                <w:rFonts w:ascii="仿宋" w:eastAsia="仿宋" w:hAnsi="仿宋" w:hint="eastAsia"/>
                <w:noProof/>
                <w:sz w:val="24"/>
                <w:szCs w:val="24"/>
              </w:rPr>
              <w:t>基本思路</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_Toc508368385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7</w:t>
            </w:r>
            <w:r w:rsidR="001E76C3" w:rsidRPr="001E76C3">
              <w:rPr>
                <w:rFonts w:ascii="仿宋" w:eastAsia="仿宋" w:hAnsi="仿宋"/>
                <w:noProof/>
                <w:webHidden/>
                <w:sz w:val="24"/>
                <w:szCs w:val="24"/>
              </w:rPr>
              <w:fldChar w:fldCharType="end"/>
            </w:r>
          </w:hyperlink>
        </w:p>
        <w:p w:rsidR="001E76C3" w:rsidRPr="001E76C3" w:rsidRDefault="00C9176B">
          <w:pPr>
            <w:pStyle w:val="30"/>
            <w:tabs>
              <w:tab w:val="right" w:leader="dot" w:pos="8296"/>
            </w:tabs>
            <w:rPr>
              <w:rFonts w:ascii="仿宋" w:eastAsia="仿宋" w:hAnsi="仿宋"/>
              <w:noProof/>
              <w:sz w:val="24"/>
              <w:szCs w:val="24"/>
            </w:rPr>
          </w:pPr>
          <w:hyperlink w:anchor="_Toc508368386" w:history="1">
            <w:r w:rsidR="001E76C3" w:rsidRPr="001E76C3">
              <w:rPr>
                <w:rStyle w:val="a6"/>
                <w:rFonts w:ascii="仿宋" w:eastAsia="仿宋" w:hAnsi="仿宋"/>
                <w:noProof/>
                <w:sz w:val="24"/>
                <w:szCs w:val="24"/>
              </w:rPr>
              <w:t>2.2.2</w:t>
            </w:r>
            <w:r w:rsidR="001E76C3" w:rsidRPr="001E76C3">
              <w:rPr>
                <w:rStyle w:val="a6"/>
                <w:rFonts w:ascii="仿宋" w:eastAsia="仿宋" w:hAnsi="仿宋" w:hint="eastAsia"/>
                <w:noProof/>
                <w:sz w:val="24"/>
                <w:szCs w:val="24"/>
              </w:rPr>
              <w:t>模型构建</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_Toc508368386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7</w:t>
            </w:r>
            <w:r w:rsidR="001E76C3" w:rsidRPr="001E76C3">
              <w:rPr>
                <w:rFonts w:ascii="仿宋" w:eastAsia="仿宋" w:hAnsi="仿宋"/>
                <w:noProof/>
                <w:webHidden/>
                <w:sz w:val="24"/>
                <w:szCs w:val="24"/>
              </w:rPr>
              <w:fldChar w:fldCharType="end"/>
            </w:r>
          </w:hyperlink>
        </w:p>
        <w:p w:rsidR="001E76C3" w:rsidRPr="001E76C3" w:rsidRDefault="00C9176B">
          <w:pPr>
            <w:pStyle w:val="30"/>
            <w:tabs>
              <w:tab w:val="right" w:leader="dot" w:pos="8296"/>
            </w:tabs>
            <w:rPr>
              <w:rFonts w:ascii="仿宋" w:eastAsia="仿宋" w:hAnsi="仿宋"/>
              <w:noProof/>
              <w:sz w:val="24"/>
              <w:szCs w:val="24"/>
            </w:rPr>
          </w:pPr>
          <w:hyperlink w:anchor="_Toc508368387" w:history="1">
            <w:r w:rsidR="001E76C3" w:rsidRPr="001E76C3">
              <w:rPr>
                <w:rStyle w:val="a6"/>
                <w:rFonts w:ascii="仿宋" w:eastAsia="仿宋" w:hAnsi="仿宋"/>
                <w:noProof/>
                <w:sz w:val="24"/>
                <w:szCs w:val="24"/>
              </w:rPr>
              <w:t xml:space="preserve">2.2.3 </w:t>
            </w:r>
            <w:r w:rsidR="001E76C3" w:rsidRPr="001E76C3">
              <w:rPr>
                <w:rStyle w:val="a6"/>
                <w:rFonts w:ascii="仿宋" w:eastAsia="仿宋" w:hAnsi="仿宋" w:hint="eastAsia"/>
                <w:noProof/>
                <w:sz w:val="24"/>
                <w:szCs w:val="24"/>
              </w:rPr>
              <w:t>计算幸福指数得分</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_Toc508368387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9</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388" w:history="1">
            <w:r w:rsidR="001E76C3" w:rsidRPr="001E76C3">
              <w:rPr>
                <w:rStyle w:val="a6"/>
                <w:rFonts w:ascii="仿宋" w:eastAsia="仿宋" w:hAnsi="仿宋"/>
                <w:noProof/>
                <w:sz w:val="24"/>
                <w:szCs w:val="24"/>
              </w:rPr>
              <w:t>2.3</w:t>
            </w:r>
            <w:r w:rsidR="001E76C3" w:rsidRPr="001E76C3">
              <w:rPr>
                <w:rStyle w:val="a6"/>
                <w:rFonts w:ascii="仿宋" w:eastAsia="仿宋" w:hAnsi="仿宋" w:hint="eastAsia"/>
                <w:noProof/>
                <w:sz w:val="24"/>
                <w:szCs w:val="24"/>
              </w:rPr>
              <w:t>基于</w:t>
            </w:r>
            <w:r w:rsidR="001E76C3" w:rsidRPr="001E76C3">
              <w:rPr>
                <w:rStyle w:val="a6"/>
                <w:rFonts w:ascii="仿宋" w:eastAsia="仿宋" w:hAnsi="仿宋"/>
                <w:noProof/>
                <w:sz w:val="24"/>
                <w:szCs w:val="24"/>
              </w:rPr>
              <w:t>AHP</w:t>
            </w:r>
            <w:r w:rsidR="001E76C3" w:rsidRPr="001E76C3">
              <w:rPr>
                <w:rStyle w:val="a6"/>
                <w:rFonts w:ascii="仿宋" w:eastAsia="仿宋" w:hAnsi="仿宋" w:hint="eastAsia"/>
                <w:noProof/>
                <w:sz w:val="24"/>
                <w:szCs w:val="24"/>
              </w:rPr>
              <w:t>（层次分析法）的模糊综合评价模型在德州市城乡居民（主观）幸福指数的研究（按户籍分类）</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_Toc508368388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9</w:t>
            </w:r>
            <w:r w:rsidR="001E76C3" w:rsidRPr="001E76C3">
              <w:rPr>
                <w:rFonts w:ascii="仿宋" w:eastAsia="仿宋" w:hAnsi="仿宋"/>
                <w:noProof/>
                <w:webHidden/>
                <w:sz w:val="24"/>
                <w:szCs w:val="24"/>
              </w:rPr>
              <w:fldChar w:fldCharType="end"/>
            </w:r>
          </w:hyperlink>
        </w:p>
        <w:p w:rsidR="001E76C3" w:rsidRPr="001E76C3" w:rsidRDefault="00C9176B">
          <w:pPr>
            <w:pStyle w:val="30"/>
            <w:tabs>
              <w:tab w:val="right" w:leader="dot" w:pos="8296"/>
            </w:tabs>
            <w:rPr>
              <w:rFonts w:ascii="仿宋" w:eastAsia="仿宋" w:hAnsi="仿宋"/>
              <w:noProof/>
              <w:sz w:val="24"/>
              <w:szCs w:val="24"/>
            </w:rPr>
          </w:pPr>
          <w:hyperlink w:anchor="_Toc508368389" w:history="1">
            <w:r w:rsidR="001E76C3" w:rsidRPr="001E76C3">
              <w:rPr>
                <w:rStyle w:val="a6"/>
                <w:rFonts w:ascii="仿宋" w:eastAsia="仿宋" w:hAnsi="仿宋"/>
                <w:noProof/>
                <w:sz w:val="24"/>
                <w:szCs w:val="24"/>
              </w:rPr>
              <w:t>2.3.1</w:t>
            </w:r>
            <w:r w:rsidR="001E76C3" w:rsidRPr="001E76C3">
              <w:rPr>
                <w:rStyle w:val="a6"/>
                <w:rFonts w:ascii="仿宋" w:eastAsia="仿宋" w:hAnsi="仿宋" w:hint="eastAsia"/>
                <w:noProof/>
                <w:sz w:val="24"/>
                <w:szCs w:val="24"/>
              </w:rPr>
              <w:t>模型构建</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_Toc508368389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9</w:t>
            </w:r>
            <w:r w:rsidR="001E76C3" w:rsidRPr="001E76C3">
              <w:rPr>
                <w:rFonts w:ascii="仿宋" w:eastAsia="仿宋" w:hAnsi="仿宋"/>
                <w:noProof/>
                <w:webHidden/>
                <w:sz w:val="24"/>
                <w:szCs w:val="24"/>
              </w:rPr>
              <w:fldChar w:fldCharType="end"/>
            </w:r>
          </w:hyperlink>
        </w:p>
        <w:p w:rsidR="001E76C3" w:rsidRPr="001E76C3" w:rsidRDefault="00C9176B">
          <w:pPr>
            <w:pStyle w:val="30"/>
            <w:tabs>
              <w:tab w:val="right" w:leader="dot" w:pos="8296"/>
            </w:tabs>
            <w:rPr>
              <w:rFonts w:ascii="仿宋" w:eastAsia="仿宋" w:hAnsi="仿宋"/>
              <w:noProof/>
              <w:sz w:val="24"/>
              <w:szCs w:val="24"/>
            </w:rPr>
          </w:pPr>
          <w:hyperlink w:anchor="_Toc508368390" w:history="1">
            <w:r w:rsidR="001E76C3" w:rsidRPr="001E76C3">
              <w:rPr>
                <w:rStyle w:val="a6"/>
                <w:rFonts w:ascii="仿宋" w:eastAsia="仿宋" w:hAnsi="仿宋"/>
                <w:noProof/>
                <w:sz w:val="24"/>
                <w:szCs w:val="24"/>
              </w:rPr>
              <w:t>2.3.2</w:t>
            </w:r>
            <w:r w:rsidR="001E76C3" w:rsidRPr="001E76C3">
              <w:rPr>
                <w:rStyle w:val="a6"/>
                <w:rFonts w:ascii="仿宋" w:eastAsia="仿宋" w:hAnsi="仿宋" w:hint="eastAsia"/>
                <w:noProof/>
                <w:sz w:val="24"/>
                <w:szCs w:val="24"/>
              </w:rPr>
              <w:t>计算幸福指数得分</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_Toc508368390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10</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391" w:history="1">
            <w:r w:rsidR="001E76C3" w:rsidRPr="001E76C3">
              <w:rPr>
                <w:rStyle w:val="a6"/>
                <w:rFonts w:ascii="仿宋" w:eastAsia="仿宋" w:hAnsi="仿宋"/>
                <w:noProof/>
                <w:sz w:val="24"/>
                <w:szCs w:val="24"/>
              </w:rPr>
              <w:t>2.4</w:t>
            </w:r>
            <w:r w:rsidR="001E76C3" w:rsidRPr="001E76C3">
              <w:rPr>
                <w:rStyle w:val="a6"/>
                <w:rFonts w:ascii="仿宋" w:eastAsia="仿宋" w:hAnsi="仿宋" w:hint="eastAsia"/>
                <w:noProof/>
                <w:sz w:val="24"/>
                <w:szCs w:val="24"/>
              </w:rPr>
              <w:t>进一步分析</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_Toc508368391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10</w:t>
            </w:r>
            <w:r w:rsidR="001E76C3" w:rsidRPr="001E76C3">
              <w:rPr>
                <w:rFonts w:ascii="仿宋" w:eastAsia="仿宋" w:hAnsi="仿宋"/>
                <w:noProof/>
                <w:webHidden/>
                <w:sz w:val="24"/>
                <w:szCs w:val="24"/>
              </w:rPr>
              <w:fldChar w:fldCharType="end"/>
            </w:r>
          </w:hyperlink>
        </w:p>
        <w:p w:rsidR="001E76C3" w:rsidRPr="001E76C3" w:rsidRDefault="00C9176B">
          <w:pPr>
            <w:pStyle w:val="11"/>
            <w:tabs>
              <w:tab w:val="right" w:leader="dot" w:pos="8296"/>
            </w:tabs>
            <w:rPr>
              <w:rFonts w:ascii="仿宋" w:eastAsia="仿宋" w:hAnsi="仿宋"/>
              <w:noProof/>
              <w:sz w:val="24"/>
              <w:szCs w:val="24"/>
            </w:rPr>
          </w:pPr>
          <w:hyperlink w:anchor="_Toc508368392" w:history="1">
            <w:r w:rsidR="001E76C3" w:rsidRPr="001E76C3">
              <w:rPr>
                <w:rStyle w:val="a6"/>
                <w:rFonts w:ascii="仿宋" w:eastAsia="仿宋" w:hAnsi="仿宋" w:hint="eastAsia"/>
                <w:noProof/>
                <w:sz w:val="24"/>
                <w:szCs w:val="24"/>
              </w:rPr>
              <w:t>第三章</w:t>
            </w:r>
            <w:r w:rsidR="001E76C3" w:rsidRPr="001E76C3">
              <w:rPr>
                <w:rStyle w:val="a6"/>
                <w:rFonts w:ascii="仿宋" w:eastAsia="仿宋" w:hAnsi="仿宋"/>
                <w:noProof/>
                <w:sz w:val="24"/>
                <w:szCs w:val="24"/>
              </w:rPr>
              <w:t xml:space="preserve"> </w:t>
            </w:r>
            <w:r w:rsidR="001E76C3" w:rsidRPr="001E76C3">
              <w:rPr>
                <w:rStyle w:val="a6"/>
                <w:rFonts w:ascii="仿宋" w:eastAsia="仿宋" w:hAnsi="仿宋" w:hint="eastAsia"/>
                <w:noProof/>
                <w:sz w:val="24"/>
                <w:szCs w:val="24"/>
              </w:rPr>
              <w:t>客观幸福指数的构建</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_Toc508368392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12</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393" w:history="1">
            <w:r w:rsidR="001E76C3" w:rsidRPr="001E76C3">
              <w:rPr>
                <w:rStyle w:val="a6"/>
                <w:rFonts w:ascii="仿宋" w:eastAsia="仿宋" w:hAnsi="仿宋"/>
                <w:noProof/>
                <w:sz w:val="24"/>
                <w:szCs w:val="24"/>
              </w:rPr>
              <w:t>3.1</w:t>
            </w:r>
            <w:r w:rsidR="001E76C3" w:rsidRPr="001E76C3">
              <w:rPr>
                <w:rStyle w:val="a6"/>
                <w:rFonts w:ascii="仿宋" w:eastAsia="仿宋" w:hAnsi="仿宋" w:hint="eastAsia"/>
                <w:noProof/>
                <w:sz w:val="24"/>
                <w:szCs w:val="24"/>
              </w:rPr>
              <w:t>客观幸福指数方法介绍</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_Toc508368393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12</w:t>
            </w:r>
            <w:r w:rsidR="001E76C3" w:rsidRPr="001E76C3">
              <w:rPr>
                <w:rFonts w:ascii="仿宋" w:eastAsia="仿宋" w:hAnsi="仿宋"/>
                <w:noProof/>
                <w:webHidden/>
                <w:sz w:val="24"/>
                <w:szCs w:val="24"/>
              </w:rPr>
              <w:fldChar w:fldCharType="end"/>
            </w:r>
          </w:hyperlink>
        </w:p>
        <w:p w:rsidR="001E76C3" w:rsidRPr="001E76C3" w:rsidRDefault="00C9176B">
          <w:pPr>
            <w:pStyle w:val="30"/>
            <w:tabs>
              <w:tab w:val="right" w:leader="dot" w:pos="8296"/>
            </w:tabs>
            <w:rPr>
              <w:rFonts w:ascii="仿宋" w:eastAsia="仿宋" w:hAnsi="仿宋"/>
              <w:noProof/>
              <w:sz w:val="24"/>
              <w:szCs w:val="24"/>
            </w:rPr>
          </w:pPr>
          <w:hyperlink w:anchor="_Toc508368394" w:history="1">
            <w:r w:rsidR="001E76C3" w:rsidRPr="001E76C3">
              <w:rPr>
                <w:rStyle w:val="a6"/>
                <w:rFonts w:ascii="仿宋" w:eastAsia="仿宋" w:hAnsi="仿宋"/>
                <w:noProof/>
                <w:sz w:val="24"/>
                <w:szCs w:val="24"/>
              </w:rPr>
              <w:t>3.1.1</w:t>
            </w:r>
            <w:r w:rsidR="001E76C3" w:rsidRPr="001E76C3">
              <w:rPr>
                <w:rStyle w:val="a6"/>
                <w:rFonts w:ascii="仿宋" w:eastAsia="仿宋" w:hAnsi="仿宋" w:hint="eastAsia"/>
                <w:noProof/>
                <w:sz w:val="24"/>
                <w:szCs w:val="24"/>
              </w:rPr>
              <w:t>主成分分析法</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_Toc508368394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12</w:t>
            </w:r>
            <w:r w:rsidR="001E76C3" w:rsidRPr="001E76C3">
              <w:rPr>
                <w:rFonts w:ascii="仿宋" w:eastAsia="仿宋" w:hAnsi="仿宋"/>
                <w:noProof/>
                <w:webHidden/>
                <w:sz w:val="24"/>
                <w:szCs w:val="24"/>
              </w:rPr>
              <w:fldChar w:fldCharType="end"/>
            </w:r>
          </w:hyperlink>
        </w:p>
        <w:p w:rsidR="001E76C3" w:rsidRPr="001E76C3" w:rsidRDefault="00C9176B">
          <w:pPr>
            <w:pStyle w:val="30"/>
            <w:tabs>
              <w:tab w:val="right" w:leader="dot" w:pos="8296"/>
            </w:tabs>
            <w:rPr>
              <w:rFonts w:ascii="仿宋" w:eastAsia="仿宋" w:hAnsi="仿宋"/>
              <w:noProof/>
              <w:sz w:val="24"/>
              <w:szCs w:val="24"/>
            </w:rPr>
          </w:pPr>
          <w:hyperlink w:anchor="_Toc508368395" w:history="1">
            <w:r w:rsidR="001E76C3" w:rsidRPr="001E76C3">
              <w:rPr>
                <w:rStyle w:val="a6"/>
                <w:rFonts w:ascii="仿宋" w:eastAsia="仿宋" w:hAnsi="仿宋"/>
                <w:noProof/>
                <w:sz w:val="24"/>
                <w:szCs w:val="24"/>
              </w:rPr>
              <w:t>3.1.2</w:t>
            </w:r>
            <w:r w:rsidR="001E76C3" w:rsidRPr="001E76C3">
              <w:rPr>
                <w:rStyle w:val="a6"/>
                <w:rFonts w:ascii="仿宋" w:eastAsia="仿宋" w:hAnsi="仿宋" w:hint="eastAsia"/>
                <w:noProof/>
                <w:sz w:val="24"/>
                <w:szCs w:val="24"/>
              </w:rPr>
              <w:t>主成分分析理论模型</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_Toc508368395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12</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396" w:history="1">
            <w:r w:rsidR="001E76C3" w:rsidRPr="001E76C3">
              <w:rPr>
                <w:rStyle w:val="a6"/>
                <w:rFonts w:ascii="仿宋" w:eastAsia="仿宋" w:hAnsi="仿宋"/>
                <w:noProof/>
                <w:sz w:val="24"/>
                <w:szCs w:val="24"/>
              </w:rPr>
              <w:t>3.2</w:t>
            </w:r>
            <w:r w:rsidR="001E76C3" w:rsidRPr="001E76C3">
              <w:rPr>
                <w:rStyle w:val="a6"/>
                <w:rFonts w:ascii="仿宋" w:eastAsia="仿宋" w:hAnsi="仿宋" w:hint="eastAsia"/>
                <w:noProof/>
                <w:sz w:val="24"/>
                <w:szCs w:val="24"/>
              </w:rPr>
              <w:t>基于主成分分析法的德州市城乡居民（客观）综合幸福指数的研究</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_Toc508368396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13</w:t>
            </w:r>
            <w:r w:rsidR="001E76C3" w:rsidRPr="001E76C3">
              <w:rPr>
                <w:rFonts w:ascii="仿宋" w:eastAsia="仿宋" w:hAnsi="仿宋"/>
                <w:noProof/>
                <w:webHidden/>
                <w:sz w:val="24"/>
                <w:szCs w:val="24"/>
              </w:rPr>
              <w:fldChar w:fldCharType="end"/>
            </w:r>
          </w:hyperlink>
        </w:p>
        <w:p w:rsidR="001E76C3" w:rsidRPr="001E76C3" w:rsidRDefault="00C9176B">
          <w:pPr>
            <w:pStyle w:val="30"/>
            <w:tabs>
              <w:tab w:val="right" w:leader="dot" w:pos="8296"/>
            </w:tabs>
            <w:rPr>
              <w:rFonts w:ascii="仿宋" w:eastAsia="仿宋" w:hAnsi="仿宋"/>
              <w:noProof/>
              <w:sz w:val="24"/>
              <w:szCs w:val="24"/>
            </w:rPr>
          </w:pPr>
          <w:hyperlink w:anchor="_Toc508368397" w:history="1">
            <w:r w:rsidR="001E76C3" w:rsidRPr="001E76C3">
              <w:rPr>
                <w:rStyle w:val="a6"/>
                <w:rFonts w:ascii="仿宋" w:eastAsia="仿宋" w:hAnsi="仿宋"/>
                <w:noProof/>
                <w:sz w:val="24"/>
                <w:szCs w:val="24"/>
              </w:rPr>
              <w:t>3.2.1</w:t>
            </w:r>
            <w:r w:rsidR="001E76C3" w:rsidRPr="001E76C3">
              <w:rPr>
                <w:rStyle w:val="a6"/>
                <w:rFonts w:ascii="仿宋" w:eastAsia="仿宋" w:hAnsi="仿宋" w:hint="eastAsia"/>
                <w:noProof/>
                <w:sz w:val="24"/>
                <w:szCs w:val="24"/>
              </w:rPr>
              <w:t>数据来源</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_Toc508368397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13</w:t>
            </w:r>
            <w:r w:rsidR="001E76C3" w:rsidRPr="001E76C3">
              <w:rPr>
                <w:rFonts w:ascii="仿宋" w:eastAsia="仿宋" w:hAnsi="仿宋"/>
                <w:noProof/>
                <w:webHidden/>
                <w:sz w:val="24"/>
                <w:szCs w:val="24"/>
              </w:rPr>
              <w:fldChar w:fldCharType="end"/>
            </w:r>
          </w:hyperlink>
        </w:p>
        <w:p w:rsidR="001E76C3" w:rsidRPr="001E76C3" w:rsidRDefault="00C9176B">
          <w:pPr>
            <w:pStyle w:val="30"/>
            <w:tabs>
              <w:tab w:val="right" w:leader="dot" w:pos="8296"/>
            </w:tabs>
            <w:rPr>
              <w:rFonts w:ascii="仿宋" w:eastAsia="仿宋" w:hAnsi="仿宋"/>
              <w:noProof/>
              <w:sz w:val="24"/>
              <w:szCs w:val="24"/>
            </w:rPr>
          </w:pPr>
          <w:hyperlink w:anchor="_Toc508368398" w:history="1">
            <w:r w:rsidR="001E76C3" w:rsidRPr="001E76C3">
              <w:rPr>
                <w:rStyle w:val="a6"/>
                <w:rFonts w:ascii="仿宋" w:eastAsia="仿宋" w:hAnsi="仿宋"/>
                <w:noProof/>
                <w:sz w:val="24"/>
                <w:szCs w:val="24"/>
              </w:rPr>
              <w:t>3.2.2</w:t>
            </w:r>
            <w:r w:rsidR="001E76C3" w:rsidRPr="001E76C3">
              <w:rPr>
                <w:rStyle w:val="a6"/>
                <w:rFonts w:ascii="仿宋" w:eastAsia="仿宋" w:hAnsi="仿宋" w:hint="eastAsia"/>
                <w:noProof/>
                <w:sz w:val="24"/>
                <w:szCs w:val="24"/>
              </w:rPr>
              <w:t>数据预处理</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_Toc508368398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14</w:t>
            </w:r>
            <w:r w:rsidR="001E76C3" w:rsidRPr="001E76C3">
              <w:rPr>
                <w:rFonts w:ascii="仿宋" w:eastAsia="仿宋" w:hAnsi="仿宋"/>
                <w:noProof/>
                <w:webHidden/>
                <w:sz w:val="24"/>
                <w:szCs w:val="24"/>
              </w:rPr>
              <w:fldChar w:fldCharType="end"/>
            </w:r>
          </w:hyperlink>
        </w:p>
        <w:p w:rsidR="001E76C3" w:rsidRPr="001E76C3" w:rsidRDefault="00C9176B">
          <w:pPr>
            <w:pStyle w:val="30"/>
            <w:tabs>
              <w:tab w:val="right" w:leader="dot" w:pos="8296"/>
            </w:tabs>
            <w:rPr>
              <w:rFonts w:ascii="仿宋" w:eastAsia="仿宋" w:hAnsi="仿宋"/>
              <w:noProof/>
              <w:sz w:val="24"/>
              <w:szCs w:val="24"/>
            </w:rPr>
          </w:pPr>
          <w:hyperlink w:anchor="_Toc508368399" w:history="1">
            <w:r w:rsidR="001E76C3" w:rsidRPr="001E76C3">
              <w:rPr>
                <w:rStyle w:val="a6"/>
                <w:rFonts w:ascii="仿宋" w:eastAsia="仿宋" w:hAnsi="仿宋"/>
                <w:noProof/>
                <w:sz w:val="24"/>
                <w:szCs w:val="24"/>
              </w:rPr>
              <w:t>3.2.3</w:t>
            </w:r>
            <w:r w:rsidR="001E76C3" w:rsidRPr="001E76C3">
              <w:rPr>
                <w:rStyle w:val="a6"/>
                <w:rFonts w:ascii="仿宋" w:eastAsia="仿宋" w:hAnsi="仿宋" w:hint="eastAsia"/>
                <w:noProof/>
                <w:sz w:val="24"/>
                <w:szCs w:val="24"/>
              </w:rPr>
              <w:t>分析过程</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_Toc508368399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14</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400" w:history="1">
            <w:r w:rsidR="001E76C3" w:rsidRPr="001E76C3">
              <w:rPr>
                <w:rStyle w:val="a6"/>
                <w:rFonts w:ascii="仿宋" w:eastAsia="仿宋" w:hAnsi="仿宋"/>
                <w:noProof/>
                <w:sz w:val="24"/>
                <w:szCs w:val="24"/>
              </w:rPr>
              <w:t>3.3</w:t>
            </w:r>
            <w:r w:rsidR="001E76C3" w:rsidRPr="001E76C3">
              <w:rPr>
                <w:rStyle w:val="a6"/>
                <w:rFonts w:ascii="仿宋" w:eastAsia="仿宋" w:hAnsi="仿宋" w:hint="eastAsia"/>
                <w:noProof/>
                <w:sz w:val="24"/>
                <w:szCs w:val="24"/>
              </w:rPr>
              <w:t>进一步分析</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_Toc508368400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15</w:t>
            </w:r>
            <w:r w:rsidR="001E76C3" w:rsidRPr="001E76C3">
              <w:rPr>
                <w:rFonts w:ascii="仿宋" w:eastAsia="仿宋" w:hAnsi="仿宋"/>
                <w:noProof/>
                <w:webHidden/>
                <w:sz w:val="24"/>
                <w:szCs w:val="24"/>
              </w:rPr>
              <w:fldChar w:fldCharType="end"/>
            </w:r>
          </w:hyperlink>
        </w:p>
        <w:p w:rsidR="001E76C3" w:rsidRPr="001E76C3" w:rsidRDefault="00C9176B">
          <w:pPr>
            <w:pStyle w:val="11"/>
            <w:tabs>
              <w:tab w:val="right" w:leader="dot" w:pos="8296"/>
            </w:tabs>
            <w:rPr>
              <w:rFonts w:ascii="仿宋" w:eastAsia="仿宋" w:hAnsi="仿宋"/>
              <w:noProof/>
              <w:sz w:val="24"/>
              <w:szCs w:val="24"/>
            </w:rPr>
          </w:pPr>
          <w:hyperlink w:anchor="_Toc508368401" w:history="1">
            <w:r w:rsidR="001E76C3" w:rsidRPr="001E76C3">
              <w:rPr>
                <w:rStyle w:val="a6"/>
                <w:rFonts w:ascii="仿宋" w:eastAsia="仿宋" w:hAnsi="仿宋" w:hint="eastAsia"/>
                <w:noProof/>
                <w:sz w:val="24"/>
                <w:szCs w:val="24"/>
              </w:rPr>
              <w:t>第四章</w:t>
            </w:r>
            <w:r w:rsidR="001E76C3" w:rsidRPr="001E76C3">
              <w:rPr>
                <w:rStyle w:val="a6"/>
                <w:rFonts w:ascii="仿宋" w:eastAsia="仿宋" w:hAnsi="仿宋"/>
                <w:noProof/>
                <w:sz w:val="24"/>
                <w:szCs w:val="24"/>
              </w:rPr>
              <w:t xml:space="preserve"> </w:t>
            </w:r>
            <w:r w:rsidR="001E76C3" w:rsidRPr="001E76C3">
              <w:rPr>
                <w:rStyle w:val="a6"/>
                <w:rFonts w:ascii="仿宋" w:eastAsia="仿宋" w:hAnsi="仿宋" w:hint="eastAsia"/>
                <w:noProof/>
                <w:sz w:val="24"/>
                <w:szCs w:val="24"/>
              </w:rPr>
              <w:t>结论</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_Toc508368401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16</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402" w:history="1">
            <w:r w:rsidR="001E76C3" w:rsidRPr="001E76C3">
              <w:rPr>
                <w:rStyle w:val="a6"/>
                <w:rFonts w:ascii="仿宋" w:eastAsia="仿宋" w:hAnsi="仿宋"/>
                <w:noProof/>
                <w:sz w:val="24"/>
                <w:szCs w:val="24"/>
              </w:rPr>
              <w:t xml:space="preserve">4.1 </w:t>
            </w:r>
            <w:r w:rsidR="001E76C3" w:rsidRPr="001E76C3">
              <w:rPr>
                <w:rStyle w:val="a6"/>
                <w:rFonts w:ascii="仿宋" w:eastAsia="仿宋" w:hAnsi="仿宋" w:hint="eastAsia"/>
                <w:noProof/>
                <w:sz w:val="24"/>
                <w:szCs w:val="24"/>
              </w:rPr>
              <w:t>结果分析</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_Toc508368402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16</w:t>
            </w:r>
            <w:r w:rsidR="001E76C3" w:rsidRPr="001E76C3">
              <w:rPr>
                <w:rFonts w:ascii="仿宋" w:eastAsia="仿宋" w:hAnsi="仿宋"/>
                <w:noProof/>
                <w:webHidden/>
                <w:sz w:val="24"/>
                <w:szCs w:val="24"/>
              </w:rPr>
              <w:fldChar w:fldCharType="end"/>
            </w:r>
          </w:hyperlink>
        </w:p>
        <w:p w:rsidR="001E76C3" w:rsidRPr="001E76C3" w:rsidRDefault="00C9176B">
          <w:pPr>
            <w:pStyle w:val="21"/>
            <w:tabs>
              <w:tab w:val="right" w:leader="dot" w:pos="8296"/>
            </w:tabs>
            <w:rPr>
              <w:rFonts w:ascii="仿宋" w:eastAsia="仿宋" w:hAnsi="仿宋"/>
              <w:noProof/>
              <w:sz w:val="24"/>
              <w:szCs w:val="24"/>
            </w:rPr>
          </w:pPr>
          <w:hyperlink w:anchor="_Toc508368403" w:history="1">
            <w:r w:rsidR="001E76C3" w:rsidRPr="001E76C3">
              <w:rPr>
                <w:rStyle w:val="a6"/>
                <w:rFonts w:ascii="仿宋" w:eastAsia="仿宋" w:hAnsi="仿宋"/>
                <w:noProof/>
                <w:sz w:val="24"/>
                <w:szCs w:val="24"/>
              </w:rPr>
              <w:t xml:space="preserve">4.2 </w:t>
            </w:r>
            <w:r w:rsidR="001E76C3" w:rsidRPr="001E76C3">
              <w:rPr>
                <w:rStyle w:val="a6"/>
                <w:rFonts w:ascii="仿宋" w:eastAsia="仿宋" w:hAnsi="仿宋" w:hint="eastAsia"/>
                <w:noProof/>
                <w:sz w:val="24"/>
                <w:szCs w:val="24"/>
              </w:rPr>
              <w:t>政策建议</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_Toc508368403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16</w:t>
            </w:r>
            <w:r w:rsidR="001E76C3" w:rsidRPr="001E76C3">
              <w:rPr>
                <w:rFonts w:ascii="仿宋" w:eastAsia="仿宋" w:hAnsi="仿宋"/>
                <w:noProof/>
                <w:webHidden/>
                <w:sz w:val="24"/>
                <w:szCs w:val="24"/>
              </w:rPr>
              <w:fldChar w:fldCharType="end"/>
            </w:r>
          </w:hyperlink>
        </w:p>
        <w:p w:rsidR="001E76C3" w:rsidRPr="001E76C3" w:rsidRDefault="00C9176B">
          <w:pPr>
            <w:pStyle w:val="11"/>
            <w:tabs>
              <w:tab w:val="right" w:leader="dot" w:pos="8296"/>
            </w:tabs>
            <w:rPr>
              <w:rFonts w:ascii="仿宋" w:eastAsia="仿宋" w:hAnsi="仿宋"/>
              <w:noProof/>
              <w:sz w:val="24"/>
              <w:szCs w:val="24"/>
            </w:rPr>
          </w:pPr>
          <w:hyperlink w:anchor="_Toc508368404" w:history="1">
            <w:r w:rsidR="001E76C3" w:rsidRPr="001E76C3">
              <w:rPr>
                <w:rStyle w:val="a6"/>
                <w:rFonts w:ascii="仿宋" w:eastAsia="仿宋" w:hAnsi="仿宋" w:hint="eastAsia"/>
                <w:noProof/>
                <w:sz w:val="24"/>
                <w:szCs w:val="24"/>
              </w:rPr>
              <w:t>参考文献</w:t>
            </w:r>
            <w:r w:rsidR="001E76C3" w:rsidRPr="001E76C3">
              <w:rPr>
                <w:rFonts w:ascii="仿宋" w:eastAsia="仿宋" w:hAnsi="仿宋"/>
                <w:noProof/>
                <w:webHidden/>
                <w:sz w:val="24"/>
                <w:szCs w:val="24"/>
              </w:rPr>
              <w:tab/>
            </w:r>
            <w:r w:rsidR="001E76C3" w:rsidRPr="001E76C3">
              <w:rPr>
                <w:rFonts w:ascii="仿宋" w:eastAsia="仿宋" w:hAnsi="仿宋"/>
                <w:noProof/>
                <w:webHidden/>
                <w:sz w:val="24"/>
                <w:szCs w:val="24"/>
              </w:rPr>
              <w:fldChar w:fldCharType="begin"/>
            </w:r>
            <w:r w:rsidR="001E76C3" w:rsidRPr="001E76C3">
              <w:rPr>
                <w:rFonts w:ascii="仿宋" w:eastAsia="仿宋" w:hAnsi="仿宋"/>
                <w:noProof/>
                <w:webHidden/>
                <w:sz w:val="24"/>
                <w:szCs w:val="24"/>
              </w:rPr>
              <w:instrText xml:space="preserve"> PAGEREF _Toc508368404 \h </w:instrText>
            </w:r>
            <w:r w:rsidR="001E76C3" w:rsidRPr="001E76C3">
              <w:rPr>
                <w:rFonts w:ascii="仿宋" w:eastAsia="仿宋" w:hAnsi="仿宋"/>
                <w:noProof/>
                <w:webHidden/>
                <w:sz w:val="24"/>
                <w:szCs w:val="24"/>
              </w:rPr>
            </w:r>
            <w:r w:rsidR="001E76C3" w:rsidRPr="001E76C3">
              <w:rPr>
                <w:rFonts w:ascii="仿宋" w:eastAsia="仿宋" w:hAnsi="仿宋"/>
                <w:noProof/>
                <w:webHidden/>
                <w:sz w:val="24"/>
                <w:szCs w:val="24"/>
              </w:rPr>
              <w:fldChar w:fldCharType="separate"/>
            </w:r>
            <w:r w:rsidR="001E76C3" w:rsidRPr="001E76C3">
              <w:rPr>
                <w:rFonts w:ascii="仿宋" w:eastAsia="仿宋" w:hAnsi="仿宋"/>
                <w:noProof/>
                <w:webHidden/>
                <w:sz w:val="24"/>
                <w:szCs w:val="24"/>
              </w:rPr>
              <w:t>17</w:t>
            </w:r>
            <w:r w:rsidR="001E76C3" w:rsidRPr="001E76C3">
              <w:rPr>
                <w:rFonts w:ascii="仿宋" w:eastAsia="仿宋" w:hAnsi="仿宋"/>
                <w:noProof/>
                <w:webHidden/>
                <w:sz w:val="24"/>
                <w:szCs w:val="24"/>
              </w:rPr>
              <w:fldChar w:fldCharType="end"/>
            </w:r>
          </w:hyperlink>
        </w:p>
        <w:p w:rsidR="00D91B65" w:rsidRDefault="00D91B65">
          <w:r w:rsidRPr="001E76C3">
            <w:rPr>
              <w:rFonts w:ascii="仿宋" w:eastAsia="仿宋" w:hAnsi="仿宋"/>
              <w:b/>
              <w:bCs/>
              <w:sz w:val="24"/>
              <w:szCs w:val="24"/>
              <w:lang w:val="zh-CN"/>
            </w:rPr>
            <w:fldChar w:fldCharType="end"/>
          </w:r>
        </w:p>
      </w:sdtContent>
    </w:sdt>
    <w:p w:rsidR="00D91B65" w:rsidRDefault="00D91B65">
      <w:pPr>
        <w:widowControl/>
        <w:jc w:val="left"/>
        <w:rPr>
          <w:rFonts w:ascii="Times New Roman" w:eastAsia="宋体" w:hAnsi="Times New Roman"/>
          <w:szCs w:val="21"/>
        </w:rPr>
      </w:pPr>
    </w:p>
    <w:p w:rsidR="00A86E48" w:rsidRPr="00451906" w:rsidRDefault="00032111" w:rsidP="00032111">
      <w:pPr>
        <w:widowControl/>
        <w:jc w:val="left"/>
        <w:rPr>
          <w:rFonts w:ascii="Times New Roman" w:eastAsia="宋体" w:hAnsi="Times New Roman"/>
          <w:szCs w:val="21"/>
        </w:rPr>
      </w:pPr>
      <w:r>
        <w:rPr>
          <w:rFonts w:ascii="Times New Roman" w:eastAsia="宋体" w:hAnsi="Times New Roman"/>
          <w:szCs w:val="21"/>
        </w:rPr>
        <w:br w:type="page"/>
      </w:r>
    </w:p>
    <w:p w:rsidR="00A86E48" w:rsidRPr="00451906" w:rsidRDefault="001F6F28" w:rsidP="001F6F28">
      <w:pPr>
        <w:pStyle w:val="1"/>
        <w:rPr>
          <w:sz w:val="21"/>
        </w:rPr>
      </w:pPr>
      <w:bookmarkStart w:id="0" w:name="_Toc508368375"/>
      <w:r>
        <w:rPr>
          <w:rFonts w:hint="eastAsia"/>
        </w:rPr>
        <w:lastRenderedPageBreak/>
        <w:t>第一章</w:t>
      </w:r>
      <w:r>
        <w:rPr>
          <w:rFonts w:hint="eastAsia"/>
        </w:rPr>
        <w:t xml:space="preserve"> </w:t>
      </w:r>
      <w:r>
        <w:rPr>
          <w:rFonts w:hint="eastAsia"/>
        </w:rPr>
        <w:t>导论</w:t>
      </w:r>
      <w:bookmarkEnd w:id="0"/>
    </w:p>
    <w:p w:rsidR="00A86E48" w:rsidRPr="00451906" w:rsidRDefault="00A86E48" w:rsidP="001F6F28">
      <w:pPr>
        <w:pStyle w:val="2"/>
      </w:pPr>
      <w:bookmarkStart w:id="1" w:name="_Toc508368376"/>
      <w:r w:rsidRPr="00451906">
        <w:rPr>
          <w:rFonts w:hint="eastAsia"/>
        </w:rPr>
        <w:t xml:space="preserve">1.1 </w:t>
      </w:r>
      <w:r w:rsidR="007218D4" w:rsidRPr="00451906">
        <w:rPr>
          <w:rFonts w:hint="eastAsia"/>
        </w:rPr>
        <w:t>研究背景</w:t>
      </w:r>
      <w:bookmarkEnd w:id="1"/>
    </w:p>
    <w:p w:rsidR="00BE392E" w:rsidRDefault="00A86E48" w:rsidP="00BE392E">
      <w:r w:rsidRPr="00451906">
        <w:rPr>
          <w:rFonts w:ascii="Times New Roman" w:eastAsia="宋体" w:hAnsi="Times New Roman" w:hint="eastAsia"/>
          <w:szCs w:val="21"/>
        </w:rPr>
        <w:tab/>
      </w:r>
      <w:r w:rsidR="0034686E">
        <w:rPr>
          <w:rFonts w:ascii="Times New Roman" w:eastAsia="宋体" w:hAnsi="Times New Roman" w:hint="eastAsia"/>
          <w:szCs w:val="21"/>
        </w:rPr>
        <w:t>自十三五规划以来，“幸福感”一词越来越受到热议，为全面建设小康社会，</w:t>
      </w:r>
      <w:r w:rsidR="005A28CF">
        <w:rPr>
          <w:rFonts w:ascii="Times New Roman" w:eastAsia="宋体" w:hAnsi="Times New Roman" w:hint="eastAsia"/>
          <w:szCs w:val="21"/>
        </w:rPr>
        <w:t>需要政府愈加关注民生需要，提高国民幸福感。对于幸福一词，</w:t>
      </w:r>
      <w:r w:rsidR="0034686E">
        <w:rPr>
          <w:rFonts w:ascii="Times New Roman" w:eastAsia="宋体" w:hAnsi="Times New Roman" w:hint="eastAsia"/>
          <w:szCs w:val="21"/>
        </w:rPr>
        <w:t>《人类发展》</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_Ref508378529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[1]</w:t>
      </w:r>
      <w:r w:rsidR="00693F1D" w:rsidRPr="00693F1D">
        <w:rPr>
          <w:rFonts w:ascii="Times New Roman" w:eastAsia="宋体" w:hAnsi="Times New Roman"/>
          <w:szCs w:val="21"/>
          <w:vertAlign w:val="superscript"/>
        </w:rPr>
        <w:fldChar w:fldCharType="end"/>
      </w:r>
      <w:r w:rsidR="0034686E">
        <w:rPr>
          <w:rFonts w:ascii="Times New Roman" w:eastAsia="宋体" w:hAnsi="Times New Roman" w:hint="eastAsia"/>
          <w:szCs w:val="21"/>
        </w:rPr>
        <w:t>一书于此</w:t>
      </w:r>
      <w:r w:rsidRPr="00451906">
        <w:rPr>
          <w:rFonts w:ascii="Times New Roman" w:eastAsia="宋体" w:hAnsi="Times New Roman" w:hint="eastAsia"/>
          <w:szCs w:val="21"/>
        </w:rPr>
        <w:t>给出了</w:t>
      </w:r>
      <w:r w:rsidR="0034686E">
        <w:rPr>
          <w:rFonts w:ascii="Times New Roman" w:eastAsia="宋体" w:hAnsi="Times New Roman" w:hint="eastAsia"/>
          <w:szCs w:val="21"/>
        </w:rPr>
        <w:t>相关</w:t>
      </w:r>
      <w:r w:rsidRPr="00451906">
        <w:rPr>
          <w:rFonts w:ascii="Times New Roman" w:eastAsia="宋体" w:hAnsi="Times New Roman" w:hint="eastAsia"/>
          <w:szCs w:val="21"/>
        </w:rPr>
        <w:t>定义：人类发展的最终目的是提高人类的福利状态，使人民幸福</w:t>
      </w:r>
      <w:r w:rsidR="0034686E">
        <w:rPr>
          <w:rFonts w:ascii="Times New Roman" w:eastAsia="宋体" w:hAnsi="Times New Roman" w:hint="eastAsia"/>
          <w:szCs w:val="21"/>
        </w:rPr>
        <w:t>。</w:t>
      </w:r>
      <w:r w:rsidRPr="00451906">
        <w:rPr>
          <w:rFonts w:ascii="Times New Roman" w:eastAsia="宋体" w:hAnsi="Times New Roman" w:hint="eastAsia"/>
          <w:szCs w:val="21"/>
        </w:rPr>
        <w:t>对于幸福的研究，我国相对国外起步较晚，相关</w:t>
      </w:r>
      <w:r w:rsidR="005A28CF">
        <w:rPr>
          <w:rFonts w:ascii="Times New Roman" w:eastAsia="宋体" w:hAnsi="Times New Roman" w:hint="eastAsia"/>
          <w:szCs w:val="21"/>
        </w:rPr>
        <w:t>学者如程国栋</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_Ref508378606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[2]</w:t>
      </w:r>
      <w:r w:rsidR="00693F1D" w:rsidRPr="00693F1D">
        <w:rPr>
          <w:rFonts w:ascii="Times New Roman" w:eastAsia="宋体" w:hAnsi="Times New Roman"/>
          <w:szCs w:val="21"/>
          <w:vertAlign w:val="superscript"/>
        </w:rPr>
        <w:fldChar w:fldCharType="end"/>
      </w:r>
      <w:r w:rsidR="005A28CF">
        <w:rPr>
          <w:rFonts w:ascii="Times New Roman" w:eastAsia="宋体" w:hAnsi="Times New Roman" w:hint="eastAsia"/>
          <w:szCs w:val="21"/>
        </w:rPr>
        <w:t>的研究</w:t>
      </w:r>
      <w:r w:rsidRPr="00451906">
        <w:rPr>
          <w:rFonts w:ascii="Times New Roman" w:eastAsia="宋体" w:hAnsi="Times New Roman" w:hint="eastAsia"/>
          <w:szCs w:val="21"/>
        </w:rPr>
        <w:t>表明西方体系</w:t>
      </w:r>
      <w:r w:rsidR="005A28CF">
        <w:rPr>
          <w:rFonts w:ascii="Times New Roman" w:eastAsia="宋体" w:hAnsi="Times New Roman" w:hint="eastAsia"/>
          <w:szCs w:val="21"/>
        </w:rPr>
        <w:t>中</w:t>
      </w:r>
      <w:r w:rsidRPr="00451906">
        <w:rPr>
          <w:rFonts w:ascii="Times New Roman" w:eastAsia="宋体" w:hAnsi="Times New Roman" w:hint="eastAsia"/>
          <w:szCs w:val="21"/>
        </w:rPr>
        <w:t>的</w:t>
      </w:r>
      <w:r w:rsidR="007218D4" w:rsidRPr="00451906">
        <w:rPr>
          <w:rFonts w:ascii="Times New Roman" w:eastAsia="宋体" w:hAnsi="Times New Roman" w:hint="eastAsia"/>
          <w:szCs w:val="21"/>
        </w:rPr>
        <w:t>一些理论，</w:t>
      </w:r>
      <w:r w:rsidR="005A28CF">
        <w:rPr>
          <w:rFonts w:ascii="Times New Roman" w:eastAsia="宋体" w:hAnsi="Times New Roman" w:hint="eastAsia"/>
          <w:szCs w:val="21"/>
        </w:rPr>
        <w:t>如</w:t>
      </w:r>
      <w:r w:rsidRPr="00451906">
        <w:rPr>
          <w:rFonts w:ascii="Times New Roman" w:eastAsia="宋体" w:hAnsi="Times New Roman" w:hint="eastAsia"/>
          <w:szCs w:val="21"/>
        </w:rPr>
        <w:t>人文发展理论</w:t>
      </w:r>
      <w:r w:rsidR="007218D4" w:rsidRPr="00451906">
        <w:rPr>
          <w:rFonts w:ascii="Times New Roman" w:eastAsia="宋体" w:hAnsi="Times New Roman" w:hint="eastAsia"/>
          <w:szCs w:val="21"/>
        </w:rPr>
        <w:t>，</w:t>
      </w:r>
      <w:r w:rsidR="005A28CF">
        <w:rPr>
          <w:rFonts w:ascii="Times New Roman" w:eastAsia="宋体" w:hAnsi="Times New Roman" w:hint="eastAsia"/>
          <w:szCs w:val="21"/>
        </w:rPr>
        <w:t>并</w:t>
      </w:r>
      <w:r w:rsidRPr="00451906">
        <w:rPr>
          <w:rFonts w:ascii="Times New Roman" w:eastAsia="宋体" w:hAnsi="Times New Roman" w:hint="eastAsia"/>
          <w:szCs w:val="21"/>
        </w:rPr>
        <w:t>不适合</w:t>
      </w:r>
      <w:r w:rsidR="005A28CF">
        <w:rPr>
          <w:rFonts w:ascii="Times New Roman" w:eastAsia="宋体" w:hAnsi="Times New Roman" w:hint="eastAsia"/>
          <w:szCs w:val="21"/>
        </w:rPr>
        <w:t>我国国情，研究幸福指数不能照国外生搬硬套，而要针对我国设计适用的方法体系</w:t>
      </w:r>
      <w:r w:rsidRPr="00451906">
        <w:rPr>
          <w:rFonts w:ascii="Times New Roman" w:eastAsia="宋体" w:hAnsi="Times New Roman" w:hint="eastAsia"/>
          <w:szCs w:val="21"/>
        </w:rPr>
        <w:t>。</w:t>
      </w:r>
      <w:r w:rsidR="005A28CF">
        <w:rPr>
          <w:rFonts w:hint="eastAsia"/>
        </w:rPr>
        <w:t>为此，通过查阅大量文献，本文根据国内研究现状，以提高国民幸福感</w:t>
      </w:r>
      <w:r w:rsidR="00BE392E">
        <w:rPr>
          <w:rFonts w:hint="eastAsia"/>
        </w:rPr>
        <w:t>为目标，有</w:t>
      </w:r>
      <w:r w:rsidR="001F6F28">
        <w:rPr>
          <w:rFonts w:hint="eastAsia"/>
        </w:rPr>
        <w:t>针对性地、有前景地对</w:t>
      </w:r>
      <w:r w:rsidR="00BE392E">
        <w:rPr>
          <w:rFonts w:hint="eastAsia"/>
        </w:rPr>
        <w:t>山东省德州市</w:t>
      </w:r>
      <w:r w:rsidR="001F6F28">
        <w:rPr>
          <w:rFonts w:hint="eastAsia"/>
        </w:rPr>
        <w:t>城乡居民的</w:t>
      </w:r>
      <w:r w:rsidR="00BE392E">
        <w:rPr>
          <w:rFonts w:hint="eastAsia"/>
        </w:rPr>
        <w:t>幸福指数</w:t>
      </w:r>
      <w:r w:rsidR="001F6F28">
        <w:rPr>
          <w:rFonts w:hint="eastAsia"/>
        </w:rPr>
        <w:t>进行</w:t>
      </w:r>
      <w:r w:rsidR="005A28CF">
        <w:rPr>
          <w:rFonts w:hint="eastAsia"/>
        </w:rPr>
        <w:t>深入地分析</w:t>
      </w:r>
      <w:r w:rsidR="001F6F28">
        <w:rPr>
          <w:rFonts w:hint="eastAsia"/>
        </w:rPr>
        <w:t>评估。</w:t>
      </w:r>
      <w:r w:rsidR="001F6F28">
        <w:t xml:space="preserve"> </w:t>
      </w:r>
    </w:p>
    <w:p w:rsidR="00A86E48" w:rsidRPr="00BE392E" w:rsidRDefault="00A86E48" w:rsidP="00B64B15">
      <w:pPr>
        <w:rPr>
          <w:rFonts w:ascii="Times New Roman" w:eastAsia="宋体" w:hAnsi="Times New Roman"/>
          <w:szCs w:val="21"/>
        </w:rPr>
      </w:pPr>
    </w:p>
    <w:p w:rsidR="00A86E48" w:rsidRPr="00451906" w:rsidRDefault="00A86E48" w:rsidP="001F6F28">
      <w:pPr>
        <w:pStyle w:val="2"/>
      </w:pPr>
      <w:bookmarkStart w:id="2" w:name="_Toc508368377"/>
      <w:r w:rsidRPr="00451906">
        <w:rPr>
          <w:rFonts w:hint="eastAsia"/>
        </w:rPr>
        <w:t>1.2</w:t>
      </w:r>
      <w:r w:rsidRPr="00451906">
        <w:rPr>
          <w:rFonts w:hint="eastAsia"/>
        </w:rPr>
        <w:t>幸福与幸福指数的定义</w:t>
      </w:r>
      <w:bookmarkEnd w:id="2"/>
    </w:p>
    <w:p w:rsidR="00A86E48" w:rsidRPr="00451906" w:rsidRDefault="00A86E48" w:rsidP="00B64B15">
      <w:pPr>
        <w:tabs>
          <w:tab w:val="left" w:pos="6"/>
        </w:tabs>
        <w:rPr>
          <w:rFonts w:ascii="Times New Roman" w:eastAsia="宋体" w:hAnsi="Times New Roman"/>
          <w:szCs w:val="21"/>
        </w:rPr>
      </w:pPr>
      <w:r w:rsidRPr="00451906">
        <w:rPr>
          <w:rFonts w:ascii="Times New Roman" w:eastAsia="宋体" w:hAnsi="Times New Roman" w:hint="eastAsia"/>
          <w:szCs w:val="21"/>
        </w:rPr>
        <w:tab/>
      </w:r>
      <w:r w:rsidRPr="00451906">
        <w:rPr>
          <w:rFonts w:ascii="Times New Roman" w:eastAsia="宋体" w:hAnsi="Times New Roman" w:hint="eastAsia"/>
          <w:szCs w:val="21"/>
        </w:rPr>
        <w:tab/>
      </w:r>
      <w:r w:rsidRPr="00451906">
        <w:rPr>
          <w:rFonts w:ascii="Times New Roman" w:eastAsia="宋体" w:hAnsi="Times New Roman" w:hint="eastAsia"/>
          <w:szCs w:val="21"/>
        </w:rPr>
        <w:t>以提高幸福程度为目标，首先我们要了解幸福与幸福指数的定义。由于幸福包含太多的影响因素，可以说生活包含多少方面，幸福就包含多少内容。而且，幸福在哲学、宗教、心理学等不同领域都有不同的解释。因此，尽管有关幸福的定义很多，但很难取得一致意见。在这里，我们主要讨论幸福在心理学与社会学的解释。社会学家</w:t>
      </w:r>
      <w:r w:rsidRPr="00451906">
        <w:rPr>
          <w:rFonts w:ascii="Times New Roman" w:eastAsia="宋体" w:hAnsi="Times New Roman" w:hint="eastAsia"/>
          <w:szCs w:val="21"/>
        </w:rPr>
        <w:t>Ruut Veenhoven</w:t>
      </w:r>
      <w:r w:rsidRPr="00451906">
        <w:rPr>
          <w:rFonts w:ascii="Times New Roman" w:eastAsia="宋体" w:hAnsi="Times New Roman" w:hint="eastAsia"/>
          <w:szCs w:val="21"/>
        </w:rPr>
        <w:t>教授于</w:t>
      </w:r>
      <w:r w:rsidRPr="00451906">
        <w:rPr>
          <w:rFonts w:ascii="Times New Roman" w:eastAsia="宋体" w:hAnsi="Times New Roman" w:hint="eastAsia"/>
          <w:szCs w:val="21"/>
        </w:rPr>
        <w:t>2002</w:t>
      </w:r>
      <w:r w:rsidRPr="00451906">
        <w:rPr>
          <w:rFonts w:ascii="Times New Roman" w:eastAsia="宋体" w:hAnsi="Times New Roman" w:hint="eastAsia"/>
          <w:szCs w:val="21"/>
        </w:rPr>
        <w:t>年通过区分“赢得好生活的机会”（潜力）、“好生活本身”（状态）和“外部”、“内部”的质量，划分了环境的可居住性，个人的生活能力，生活的有用性和生活的自我满足性四种不同形式的幸福</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_Ref508378639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[3]</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hint="eastAsia"/>
          <w:szCs w:val="21"/>
        </w:rPr>
        <w:t>。“积极心理学之父”</w:t>
      </w:r>
      <w:r w:rsidRPr="00451906">
        <w:rPr>
          <w:rFonts w:ascii="Times New Roman" w:eastAsia="宋体" w:hAnsi="Times New Roman" w:hint="eastAsia"/>
          <w:szCs w:val="21"/>
        </w:rPr>
        <w:t>Martin Seligman</w:t>
      </w:r>
      <w:r w:rsidRPr="00451906">
        <w:rPr>
          <w:rFonts w:ascii="Times New Roman" w:eastAsia="宋体" w:hAnsi="Times New Roman" w:hint="eastAsia"/>
          <w:szCs w:val="21"/>
        </w:rPr>
        <w:t>在</w:t>
      </w:r>
      <w:r w:rsidRPr="00451906">
        <w:rPr>
          <w:rFonts w:ascii="Times New Roman" w:eastAsia="宋体" w:hAnsi="Times New Roman" w:hint="eastAsia"/>
          <w:szCs w:val="21"/>
        </w:rPr>
        <w:t>2004</w:t>
      </w:r>
      <w:r w:rsidRPr="00451906">
        <w:rPr>
          <w:rFonts w:ascii="Times New Roman" w:eastAsia="宋体" w:hAnsi="Times New Roman" w:hint="eastAsia"/>
          <w:szCs w:val="21"/>
        </w:rPr>
        <w:t>年提出：幸福这个生活语言对应三个不同的学术语言——愉悦（</w:t>
      </w:r>
      <w:r w:rsidRPr="00451906">
        <w:rPr>
          <w:rFonts w:ascii="Times New Roman" w:eastAsia="宋体" w:hAnsi="Times New Roman" w:hint="eastAsia"/>
          <w:szCs w:val="21"/>
        </w:rPr>
        <w:t>Pleasant Life</w:t>
      </w:r>
      <w:r w:rsidRPr="00451906">
        <w:rPr>
          <w:rFonts w:ascii="Times New Roman" w:eastAsia="宋体" w:hAnsi="Times New Roman" w:hint="eastAsia"/>
          <w:szCs w:val="21"/>
        </w:rPr>
        <w:t>）、投入（</w:t>
      </w:r>
      <w:r w:rsidRPr="00451906">
        <w:rPr>
          <w:rFonts w:ascii="Times New Roman" w:eastAsia="宋体" w:hAnsi="Times New Roman" w:hint="eastAsia"/>
          <w:szCs w:val="21"/>
        </w:rPr>
        <w:t>Engaged Life</w:t>
      </w:r>
      <w:r w:rsidRPr="00451906">
        <w:rPr>
          <w:rFonts w:ascii="Times New Roman" w:eastAsia="宋体" w:hAnsi="Times New Roman" w:hint="eastAsia"/>
          <w:szCs w:val="21"/>
        </w:rPr>
        <w:t>）、意义（</w:t>
      </w:r>
      <w:r w:rsidRPr="00451906">
        <w:rPr>
          <w:rFonts w:ascii="Times New Roman" w:eastAsia="宋体" w:hAnsi="Times New Roman" w:hint="eastAsia"/>
          <w:szCs w:val="21"/>
        </w:rPr>
        <w:t>Meaningful Life</w:t>
      </w:r>
      <w:r w:rsidRPr="00451906">
        <w:rPr>
          <w:rFonts w:ascii="Times New Roman" w:eastAsia="宋体" w:hAnsi="Times New Roman" w:hint="eastAsia"/>
          <w:szCs w:val="21"/>
        </w:rPr>
        <w:t>）。而后他又为之加上社会关系（</w:t>
      </w:r>
      <w:r w:rsidRPr="00451906">
        <w:rPr>
          <w:rFonts w:ascii="Times New Roman" w:eastAsia="宋体" w:hAnsi="Times New Roman" w:hint="eastAsia"/>
          <w:szCs w:val="21"/>
        </w:rPr>
        <w:t>Relationship Life</w:t>
      </w:r>
      <w:r w:rsidRPr="00451906">
        <w:rPr>
          <w:rFonts w:ascii="Times New Roman" w:eastAsia="宋体" w:hAnsi="Times New Roman" w:hint="eastAsia"/>
          <w:szCs w:val="21"/>
        </w:rPr>
        <w:t>）与自律成就（</w:t>
      </w:r>
      <w:r w:rsidRPr="00451906">
        <w:rPr>
          <w:rFonts w:ascii="Times New Roman" w:eastAsia="宋体" w:hAnsi="Times New Roman" w:hint="eastAsia"/>
          <w:szCs w:val="21"/>
        </w:rPr>
        <w:t>Accomplishment Life</w:t>
      </w:r>
      <w:r w:rsidRPr="00451906">
        <w:rPr>
          <w:rFonts w:ascii="Times New Roman" w:eastAsia="宋体" w:hAnsi="Times New Roman" w:hint="eastAsia"/>
          <w:szCs w:val="21"/>
        </w:rPr>
        <w:t>），以</w:t>
      </w:r>
      <w:r w:rsidRPr="00451906">
        <w:rPr>
          <w:rFonts w:ascii="Times New Roman" w:eastAsia="宋体" w:hAnsi="Times New Roman" w:hint="eastAsia"/>
          <w:szCs w:val="21"/>
        </w:rPr>
        <w:t>PERMA</w:t>
      </w:r>
      <w:r w:rsidRPr="00451906">
        <w:rPr>
          <w:rFonts w:ascii="Times New Roman" w:eastAsia="宋体" w:hAnsi="Times New Roman" w:hint="eastAsia"/>
          <w:szCs w:val="21"/>
        </w:rPr>
        <w:t>一词行世</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_Ref508378656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REF _Ref508378656 \r \h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[4]</w:t>
      </w:r>
      <w:r w:rsidR="00693F1D" w:rsidRPr="00693F1D">
        <w:rPr>
          <w:rFonts w:ascii="Times New Roman" w:eastAsia="宋体" w:hAnsi="Times New Roman"/>
          <w:szCs w:val="21"/>
          <w:vertAlign w:val="superscript"/>
        </w:rPr>
        <w:fldChar w:fldCharType="end"/>
      </w:r>
      <w:r w:rsidR="00693F1D" w:rsidRPr="00693F1D">
        <w:rPr>
          <w:rFonts w:ascii="Times New Roman" w:eastAsia="宋体" w:hAnsi="Times New Roman"/>
          <w:szCs w:val="21"/>
          <w:vertAlign w:val="superscript"/>
        </w:rPr>
        <w:fldChar w:fldCharType="end"/>
      </w:r>
      <w:r w:rsidR="00A22218" w:rsidRPr="00451906">
        <w:rPr>
          <w:rFonts w:ascii="Times New Roman" w:eastAsia="宋体" w:hAnsi="Times New Roman" w:hint="eastAsia"/>
          <w:szCs w:val="21"/>
        </w:rPr>
        <w:t>。而幸福的权威和</w:t>
      </w:r>
      <w:r w:rsidRPr="00451906">
        <w:rPr>
          <w:rFonts w:ascii="Times New Roman" w:eastAsia="宋体" w:hAnsi="Times New Roman" w:hint="eastAsia"/>
          <w:szCs w:val="21"/>
        </w:rPr>
        <w:t>经典的定义在哲学领域较多，心理学与社会学中则鲜见。从以上研究来看，幸福的评价侧重于主观评价。</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ab/>
      </w:r>
      <w:r w:rsidR="00A22218" w:rsidRPr="00451906">
        <w:rPr>
          <w:rFonts w:ascii="Times New Roman" w:eastAsia="宋体" w:hAnsi="Times New Roman" w:hint="eastAsia"/>
          <w:szCs w:val="21"/>
        </w:rPr>
        <w:t>但是，幸福指数</w:t>
      </w:r>
      <w:r w:rsidRPr="00451906">
        <w:rPr>
          <w:rFonts w:ascii="Times New Roman" w:eastAsia="宋体" w:hAnsi="Times New Roman" w:hint="eastAsia"/>
          <w:szCs w:val="21"/>
        </w:rPr>
        <w:t>是体现主观生活质量的核心指标。国外主观生活质量研究者最常用的一个术语是</w:t>
      </w:r>
      <w:r w:rsidRPr="00451906">
        <w:rPr>
          <w:rFonts w:ascii="Times New Roman" w:eastAsia="宋体" w:hAnsi="Times New Roman"/>
          <w:szCs w:val="21"/>
        </w:rPr>
        <w:t>Subjective</w:t>
      </w:r>
      <w:r w:rsidRPr="00451906">
        <w:rPr>
          <w:rFonts w:ascii="Times New Roman" w:eastAsia="宋体" w:hAnsi="Times New Roman" w:hint="eastAsia"/>
          <w:szCs w:val="21"/>
        </w:rPr>
        <w:t xml:space="preserve"> Well-Being</w:t>
      </w:r>
      <w:r w:rsidRPr="00451906">
        <w:rPr>
          <w:rFonts w:ascii="Times New Roman" w:eastAsia="宋体" w:hAnsi="Times New Roman" w:hint="eastAsia"/>
          <w:szCs w:val="21"/>
        </w:rPr>
        <w:t>（</w:t>
      </w:r>
      <w:r w:rsidRPr="00451906">
        <w:rPr>
          <w:rFonts w:ascii="Times New Roman" w:eastAsia="宋体" w:hAnsi="Times New Roman" w:hint="eastAsia"/>
          <w:szCs w:val="21"/>
        </w:rPr>
        <w:t>SWB</w:t>
      </w:r>
      <w:r w:rsidRPr="00451906">
        <w:rPr>
          <w:rFonts w:ascii="Times New Roman" w:eastAsia="宋体" w:hAnsi="Times New Roman" w:hint="eastAsia"/>
          <w:szCs w:val="21"/>
        </w:rPr>
        <w:t>），国内研究者一般将其译作“主观幸福感”。具体而言，幸福指数是用以反映民众幸福感在某一时期内的数值和其在另一个作为比较标准的时期内的数值的比。由于两者概念都偏向主观，所以我们对幸福指数的研究应理解为对幸福指数的评测研究，即从已有的（主客结合）数据分析主观生活质量，并从中提出发展意见。</w:t>
      </w:r>
    </w:p>
    <w:p w:rsidR="00A86E48" w:rsidRPr="00451906" w:rsidRDefault="00A86E48" w:rsidP="00B64B15">
      <w:pPr>
        <w:rPr>
          <w:rFonts w:ascii="Times New Roman" w:eastAsia="宋体" w:hAnsi="Times New Roman"/>
          <w:szCs w:val="21"/>
        </w:rPr>
      </w:pPr>
    </w:p>
    <w:p w:rsidR="00A86E48" w:rsidRPr="00451906" w:rsidRDefault="00A86E48" w:rsidP="001F6F28">
      <w:pPr>
        <w:pStyle w:val="2"/>
      </w:pPr>
      <w:bookmarkStart w:id="3" w:name="_Toc508368378"/>
      <w:r w:rsidRPr="00451906">
        <w:rPr>
          <w:rFonts w:hint="eastAsia"/>
        </w:rPr>
        <w:t>1.3</w:t>
      </w:r>
      <w:r w:rsidRPr="00451906">
        <w:rPr>
          <w:rFonts w:hint="eastAsia"/>
        </w:rPr>
        <w:t>研究角度</w:t>
      </w:r>
      <w:bookmarkEnd w:id="3"/>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根据我们查阅的文献，我们发现目前国内学者对居民幸福指数的研究主要有以下三种分类。</w:t>
      </w:r>
    </w:p>
    <w:p w:rsidR="00A86E48" w:rsidRPr="00451906" w:rsidRDefault="00A86E48" w:rsidP="00B64B15">
      <w:pPr>
        <w:ind w:firstLine="420"/>
        <w:rPr>
          <w:rFonts w:ascii="Times New Roman" w:eastAsia="宋体" w:hAnsi="Times New Roman"/>
          <w:szCs w:val="21"/>
        </w:rPr>
      </w:pPr>
      <w:r w:rsidRPr="00451906">
        <w:rPr>
          <w:rFonts w:ascii="Times New Roman" w:eastAsia="宋体" w:hAnsi="Times New Roman" w:hint="eastAsia"/>
          <w:szCs w:val="21"/>
        </w:rPr>
        <w:t>首先，从主观层面来构建幸福指数评价体系。上述内容提到，幸福感主要是人民生活的主观感受，加之居民幸福指数实质上就是对一定时期内社会民生问题的综合评价，所以主观评价的指标需要体现居民个体差异对居民生活质量和满意度的影响因素。其研究的主要方式是针对居民实际的感受进行问卷调查等调研，并编制主观幸福指数量表，分析不同影响因素</w:t>
      </w:r>
      <w:r w:rsidRPr="00451906">
        <w:rPr>
          <w:rFonts w:ascii="Times New Roman" w:eastAsia="宋体" w:hAnsi="Times New Roman" w:hint="eastAsia"/>
          <w:szCs w:val="21"/>
        </w:rPr>
        <w:lastRenderedPageBreak/>
        <w:t>对幸福感的影响程度。如邢占军从心理学出发，运用相关心理学理论基础，对居民主观幸福感进行研究的基础上编制了主观幸福感测度量表，他认为可以把幸福感按照重要程度从低到高分为满意感、快乐感和价值感</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_Ref508378717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[5]</w:t>
      </w:r>
      <w:r w:rsidR="00693F1D" w:rsidRPr="00693F1D">
        <w:rPr>
          <w:rFonts w:ascii="Times New Roman" w:eastAsia="宋体" w:hAnsi="Times New Roman"/>
          <w:szCs w:val="21"/>
          <w:vertAlign w:val="superscript"/>
        </w:rPr>
        <w:fldChar w:fldCharType="end"/>
      </w:r>
      <w:r w:rsidR="005A28CF" w:rsidRPr="00451906">
        <w:rPr>
          <w:rFonts w:ascii="Times New Roman" w:eastAsia="宋体" w:hAnsi="Times New Roman" w:hint="eastAsia"/>
          <w:szCs w:val="21"/>
        </w:rPr>
        <w:t>。</w:t>
      </w:r>
      <w:r w:rsidRPr="00451906">
        <w:rPr>
          <w:rFonts w:ascii="Times New Roman" w:eastAsia="宋体" w:hAnsi="Times New Roman" w:hint="eastAsia"/>
          <w:szCs w:val="21"/>
        </w:rPr>
        <w:t>又有尹亮亮根据实际调研结果，提炼凝聚涉及民计民生的相关指标形成社会居民子体系，运用模糊综合评价模型并使用五个一级指标和二十个二级指标，对保定市的居民幸福指数进行评测</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_Ref508378742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[6]</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hint="eastAsia"/>
          <w:szCs w:val="21"/>
        </w:rPr>
        <w:t>。这样用主观方式构建幸福指数评价体系虽考虑居民自身生活感受，更加实际，但</w:t>
      </w:r>
      <w:r w:rsidR="005A28CF">
        <w:rPr>
          <w:rFonts w:ascii="Times New Roman" w:eastAsia="宋体" w:hAnsi="Times New Roman" w:hint="eastAsia"/>
          <w:szCs w:val="21"/>
        </w:rPr>
        <w:t>也存在无法了解被调查者的目的、动机和思维过程，数据广度及完备性欠缺</w:t>
      </w:r>
      <w:r w:rsidRPr="00451906">
        <w:rPr>
          <w:rFonts w:ascii="Times New Roman" w:eastAsia="宋体" w:hAnsi="Times New Roman" w:hint="eastAsia"/>
          <w:szCs w:val="21"/>
        </w:rPr>
        <w:t>等缺点。</w:t>
      </w:r>
    </w:p>
    <w:p w:rsidR="00A86E48" w:rsidRPr="00451906" w:rsidRDefault="00A86E48" w:rsidP="00B64B15">
      <w:pPr>
        <w:rPr>
          <w:rFonts w:ascii="Times New Roman" w:eastAsia="宋体" w:hAnsi="Times New Roman"/>
          <w:szCs w:val="21"/>
        </w:rPr>
      </w:pPr>
      <w:r w:rsidRPr="00451906">
        <w:rPr>
          <w:rFonts w:ascii="Times New Roman" w:eastAsia="宋体" w:hAnsi="Times New Roman"/>
          <w:szCs w:val="21"/>
        </w:rPr>
        <w:tab/>
      </w:r>
      <w:r w:rsidRPr="00451906">
        <w:rPr>
          <w:rFonts w:ascii="Times New Roman" w:eastAsia="宋体" w:hAnsi="Times New Roman" w:hint="eastAsia"/>
          <w:szCs w:val="21"/>
        </w:rPr>
        <w:t>其次，从客观角度定量分析并构建幸福指数评价体系。为使构建依据充分、测量准确，需要从国家级统计数据库获取大量体现政治、经济、文化等客观数据进行侧面分析。具体而言便是选取影响幸福感的多个客观指标，通过主成分分析方法，把多个指标转化为少数几个综合指标，进行全面系统的分析。唐晓静认为目前研究“居民幸福”的研究多是按照心理学理论，采用街头或网上抽样调查的方式给出各地区“居民幸福指数”的排名这种评价结果主观性比较强烈，有失偏颇，因此采用科学的，定量的分析是很有必要的。</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_Ref508378765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[7]</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hint="eastAsia"/>
          <w:szCs w:val="21"/>
        </w:rPr>
        <w:t>而</w:t>
      </w:r>
      <w:r w:rsidRPr="00451906">
        <w:rPr>
          <w:rFonts w:ascii="Times New Roman" w:eastAsia="宋体" w:hAnsi="Times New Roman"/>
          <w:szCs w:val="21"/>
        </w:rPr>
        <w:t>葛腾飞在利用层次分析法对安徽省城市居民的幸福指数评测</w:t>
      </w:r>
      <w:r w:rsidRPr="00451906">
        <w:rPr>
          <w:rFonts w:ascii="Times New Roman" w:eastAsia="宋体" w:hAnsi="Times New Roman" w:hint="eastAsia"/>
          <w:szCs w:val="21"/>
        </w:rPr>
        <w:t>中，</w:t>
      </w:r>
      <w:r w:rsidRPr="00451906">
        <w:rPr>
          <w:rFonts w:ascii="Times New Roman" w:eastAsia="宋体" w:hAnsi="Times New Roman"/>
          <w:szCs w:val="21"/>
        </w:rPr>
        <w:t xml:space="preserve"> </w:t>
      </w:r>
      <w:r w:rsidRPr="00451906">
        <w:rPr>
          <w:rFonts w:ascii="Times New Roman" w:eastAsia="宋体" w:hAnsi="Times New Roman" w:hint="eastAsia"/>
          <w:szCs w:val="21"/>
        </w:rPr>
        <w:t>使用了</w:t>
      </w:r>
      <w:r w:rsidRPr="00451906">
        <w:rPr>
          <w:rFonts w:ascii="Times New Roman" w:eastAsia="宋体" w:hAnsi="Times New Roman" w:hint="eastAsia"/>
          <w:szCs w:val="21"/>
        </w:rPr>
        <w:t>3</w:t>
      </w:r>
      <w:r w:rsidRPr="00451906">
        <w:rPr>
          <w:rFonts w:ascii="Times New Roman" w:eastAsia="宋体" w:hAnsi="Times New Roman" w:hint="eastAsia"/>
          <w:szCs w:val="21"/>
        </w:rPr>
        <w:t>层共</w:t>
      </w:r>
      <w:r w:rsidRPr="00451906">
        <w:rPr>
          <w:rFonts w:ascii="Times New Roman" w:eastAsia="宋体" w:hAnsi="Times New Roman" w:hint="eastAsia"/>
          <w:szCs w:val="21"/>
        </w:rPr>
        <w:t>20</w:t>
      </w:r>
      <w:r w:rsidRPr="00451906">
        <w:rPr>
          <w:rFonts w:ascii="Times New Roman" w:eastAsia="宋体" w:hAnsi="Times New Roman" w:hint="eastAsia"/>
          <w:szCs w:val="21"/>
        </w:rPr>
        <w:t>类数据进行多目标、多准则、多时期的系统评价，且数据来源来自统计年鉴，以完全客观的方式进行指数的构建</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_Ref508378782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[8]</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hint="eastAsia"/>
          <w:szCs w:val="21"/>
        </w:rPr>
        <w:t>。该分析方式相对严谨、准确客观，评价体系也更多样，但是对个体特征考虑不周，无法反映居民真正的内心活动。</w:t>
      </w:r>
    </w:p>
    <w:p w:rsidR="00B96C32" w:rsidRPr="00F565B0" w:rsidRDefault="00A86E48" w:rsidP="00F565B0">
      <w:pPr>
        <w:rPr>
          <w:rFonts w:ascii="Times New Roman" w:eastAsia="宋体" w:hAnsi="Times New Roman"/>
          <w:szCs w:val="21"/>
        </w:rPr>
      </w:pPr>
      <w:r w:rsidRPr="00451906">
        <w:rPr>
          <w:rFonts w:ascii="Times New Roman" w:eastAsia="宋体" w:hAnsi="Times New Roman"/>
          <w:szCs w:val="21"/>
        </w:rPr>
        <w:tab/>
      </w:r>
      <w:r w:rsidRPr="00451906">
        <w:rPr>
          <w:rFonts w:ascii="Times New Roman" w:eastAsia="宋体" w:hAnsi="Times New Roman" w:hint="eastAsia"/>
          <w:szCs w:val="21"/>
        </w:rPr>
        <w:t>最后，也有些学者认为幸福指数不仅要包括主观因素，还要包括客观因素，因为居民幸福指数本身就是居民生活质量和发展状况的全面体现，不仅受到居民自身因素的影响，还会受到较多环境因素的影响。如李军认为当一个地区的经济发展处于较低水平时，适于采用客观测量方法，当经济发展到较高水平时，采用主观测量方法较合适。</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_Ref508378799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[9]</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hint="eastAsia"/>
          <w:szCs w:val="21"/>
        </w:rPr>
        <w:t>罗建文将居民幸福指数评价指标分为客观评价指标和主观评价指标两大部分。客观因素占</w:t>
      </w:r>
      <w:r w:rsidRPr="00451906">
        <w:rPr>
          <w:rFonts w:ascii="Times New Roman" w:eastAsia="宋体" w:hAnsi="Times New Roman" w:hint="eastAsia"/>
          <w:szCs w:val="21"/>
        </w:rPr>
        <w:t>6</w:t>
      </w:r>
      <w:r w:rsidRPr="00451906">
        <w:rPr>
          <w:rFonts w:ascii="Times New Roman" w:eastAsia="宋体" w:hAnsi="Times New Roman"/>
          <w:szCs w:val="21"/>
        </w:rPr>
        <w:t>0</w:t>
      </w:r>
      <w:r w:rsidRPr="00451906">
        <w:rPr>
          <w:rFonts w:ascii="Times New Roman" w:eastAsia="宋体" w:hAnsi="Times New Roman" w:hint="eastAsia"/>
          <w:szCs w:val="21"/>
        </w:rPr>
        <w:t>%</w:t>
      </w:r>
      <w:r w:rsidRPr="00451906">
        <w:rPr>
          <w:rFonts w:ascii="Times New Roman" w:eastAsia="宋体" w:hAnsi="Times New Roman" w:hint="eastAsia"/>
          <w:szCs w:val="21"/>
        </w:rPr>
        <w:t>，主观因素占</w:t>
      </w:r>
      <w:r w:rsidRPr="00451906">
        <w:rPr>
          <w:rFonts w:ascii="Times New Roman" w:eastAsia="宋体" w:hAnsi="Times New Roman" w:hint="eastAsia"/>
          <w:szCs w:val="21"/>
        </w:rPr>
        <w:t>4</w:t>
      </w:r>
      <w:r w:rsidRPr="00451906">
        <w:rPr>
          <w:rFonts w:ascii="Times New Roman" w:eastAsia="宋体" w:hAnsi="Times New Roman"/>
          <w:szCs w:val="21"/>
        </w:rPr>
        <w:t>0</w:t>
      </w:r>
      <w:r w:rsidRPr="00451906">
        <w:rPr>
          <w:rFonts w:ascii="Times New Roman" w:eastAsia="宋体" w:hAnsi="Times New Roman" w:hint="eastAsia"/>
          <w:szCs w:val="21"/>
        </w:rPr>
        <w:t>%</w:t>
      </w:r>
      <w:r w:rsidRPr="00451906">
        <w:rPr>
          <w:rFonts w:ascii="Times New Roman" w:eastAsia="宋体" w:hAnsi="Times New Roman" w:hint="eastAsia"/>
          <w:szCs w:val="21"/>
        </w:rPr>
        <w:t>，通过构建公式：</w:t>
      </w:r>
      <w:r w:rsidRPr="00451906">
        <w:rPr>
          <w:rFonts w:ascii="Times New Roman" w:eastAsia="宋体" w:hAnsi="Times New Roman"/>
          <w:szCs w:val="21"/>
        </w:rPr>
        <w:t>H = A*60% + B* 40%</w:t>
      </w:r>
      <w:r w:rsidRPr="00451906">
        <w:rPr>
          <w:rFonts w:ascii="Times New Roman" w:eastAsia="宋体" w:hAnsi="Times New Roman" w:hint="eastAsia"/>
          <w:szCs w:val="21"/>
        </w:rPr>
        <w:t>对居民幸福指数进行测算。其中</w:t>
      </w:r>
      <w:r w:rsidRPr="00451906">
        <w:rPr>
          <w:rFonts w:ascii="Times New Roman" w:eastAsia="宋体" w:hAnsi="Times New Roman"/>
          <w:szCs w:val="21"/>
        </w:rPr>
        <w:t>H</w:t>
      </w:r>
      <w:r w:rsidRPr="00451906">
        <w:rPr>
          <w:rFonts w:ascii="Times New Roman" w:eastAsia="宋体" w:hAnsi="Times New Roman" w:hint="eastAsia"/>
          <w:szCs w:val="21"/>
        </w:rPr>
        <w:t>为居民幸福指数，</w:t>
      </w:r>
      <w:r w:rsidRPr="00451906">
        <w:rPr>
          <w:rFonts w:ascii="Times New Roman" w:eastAsia="宋体" w:hAnsi="Times New Roman"/>
          <w:szCs w:val="21"/>
        </w:rPr>
        <w:t>A( 60%)</w:t>
      </w:r>
      <w:r w:rsidRPr="00451906">
        <w:rPr>
          <w:rFonts w:ascii="Times New Roman" w:eastAsia="宋体" w:hAnsi="Times New Roman" w:hint="eastAsia"/>
          <w:szCs w:val="21"/>
        </w:rPr>
        <w:t>为客观评价指标，</w:t>
      </w:r>
      <w:r w:rsidRPr="00451906">
        <w:rPr>
          <w:rFonts w:ascii="Times New Roman" w:eastAsia="宋体" w:hAnsi="Times New Roman"/>
          <w:szCs w:val="21"/>
        </w:rPr>
        <w:t>B( 40%)</w:t>
      </w:r>
      <w:r w:rsidRPr="00451906">
        <w:rPr>
          <w:rFonts w:ascii="Times New Roman" w:eastAsia="宋体" w:hAnsi="Times New Roman" w:hint="eastAsia"/>
          <w:szCs w:val="21"/>
        </w:rPr>
        <w:t>为主观评价指标。</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_Ref508378828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[10]</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szCs w:val="21"/>
        </w:rPr>
        <w:t>我们认为</w:t>
      </w:r>
      <w:r w:rsidRPr="00451906">
        <w:rPr>
          <w:rFonts w:ascii="Times New Roman" w:eastAsia="宋体" w:hAnsi="Times New Roman" w:hint="eastAsia"/>
          <w:szCs w:val="21"/>
        </w:rPr>
        <w:t>该分析方式</w:t>
      </w:r>
      <w:r w:rsidRPr="00451906">
        <w:rPr>
          <w:rFonts w:ascii="Times New Roman" w:eastAsia="宋体" w:hAnsi="Times New Roman"/>
          <w:szCs w:val="21"/>
        </w:rPr>
        <w:t>较为综合全面</w:t>
      </w:r>
      <w:r w:rsidRPr="00451906">
        <w:rPr>
          <w:rFonts w:ascii="Times New Roman" w:eastAsia="宋体" w:hAnsi="Times New Roman" w:hint="eastAsia"/>
          <w:szCs w:val="21"/>
        </w:rPr>
        <w:t>，兼顾了个体与群体的差异，有效地提升了研究结果的合理性，更容易被接受，所以我们将采取主客结合的方式进行研究。</w:t>
      </w:r>
    </w:p>
    <w:p w:rsidR="001F6F28" w:rsidRPr="00451906" w:rsidRDefault="001F6F28" w:rsidP="001F6F28">
      <w:pPr>
        <w:pStyle w:val="2"/>
      </w:pPr>
      <w:bookmarkStart w:id="4" w:name="_Toc508368379"/>
      <w:r>
        <w:rPr>
          <w:rFonts w:hint="eastAsia"/>
        </w:rPr>
        <w:t>1.</w:t>
      </w:r>
      <w:r w:rsidR="00F565B0">
        <w:rPr>
          <w:rFonts w:hint="eastAsia"/>
        </w:rPr>
        <w:t>4</w:t>
      </w:r>
      <w:r w:rsidRPr="00451906">
        <w:rPr>
          <w:rFonts w:hint="eastAsia"/>
        </w:rPr>
        <w:t>资料来源</w:t>
      </w:r>
      <w:bookmarkEnd w:id="4"/>
    </w:p>
    <w:p w:rsidR="001F6F28" w:rsidRPr="00451906" w:rsidRDefault="001F6F28" w:rsidP="001F6F28">
      <w:pPr>
        <w:rPr>
          <w:rFonts w:ascii="Times New Roman" w:eastAsia="宋体" w:hAnsi="Times New Roman"/>
          <w:szCs w:val="21"/>
        </w:rPr>
      </w:pPr>
      <w:r w:rsidRPr="00451906">
        <w:rPr>
          <w:rFonts w:ascii="Times New Roman" w:eastAsia="宋体" w:hAnsi="Times New Roman" w:hint="eastAsia"/>
          <w:szCs w:val="21"/>
        </w:rPr>
        <w:tab/>
      </w:r>
      <w:r w:rsidR="008D4C8E">
        <w:rPr>
          <w:rFonts w:ascii="Times New Roman" w:eastAsia="宋体" w:hAnsi="Times New Roman" w:hint="eastAsia"/>
          <w:szCs w:val="21"/>
        </w:rPr>
        <w:t>对于国内</w:t>
      </w:r>
      <w:r w:rsidRPr="00451906">
        <w:rPr>
          <w:rFonts w:ascii="Times New Roman" w:eastAsia="宋体" w:hAnsi="Times New Roman" w:hint="eastAsia"/>
          <w:szCs w:val="21"/>
        </w:rPr>
        <w:t>的期刊论文，我们</w:t>
      </w:r>
      <w:r>
        <w:rPr>
          <w:rFonts w:ascii="Times New Roman" w:eastAsia="宋体" w:hAnsi="Times New Roman" w:hint="eastAsia"/>
          <w:szCs w:val="21"/>
        </w:rPr>
        <w:t>主要</w:t>
      </w:r>
      <w:r w:rsidRPr="00451906">
        <w:rPr>
          <w:rFonts w:ascii="Times New Roman" w:eastAsia="宋体" w:hAnsi="Times New Roman" w:hint="eastAsia"/>
          <w:szCs w:val="21"/>
        </w:rPr>
        <w:t>通过中国知网</w:t>
      </w:r>
      <w:r>
        <w:rPr>
          <w:rFonts w:ascii="Times New Roman" w:eastAsia="宋体" w:hAnsi="Times New Roman" w:hint="eastAsia"/>
          <w:szCs w:val="21"/>
        </w:rPr>
        <w:t>和百度学术</w:t>
      </w:r>
      <w:r w:rsidR="008D4C8E">
        <w:rPr>
          <w:rFonts w:ascii="Times New Roman" w:eastAsia="宋体" w:hAnsi="Times New Roman" w:hint="eastAsia"/>
          <w:szCs w:val="21"/>
        </w:rPr>
        <w:t>进行检索。对于国外</w:t>
      </w:r>
      <w:r w:rsidRPr="00451906">
        <w:rPr>
          <w:rFonts w:ascii="Times New Roman" w:eastAsia="宋体" w:hAnsi="Times New Roman" w:hint="eastAsia"/>
          <w:szCs w:val="21"/>
        </w:rPr>
        <w:t>的文献，我们使用</w:t>
      </w:r>
      <w:r w:rsidRPr="00451906">
        <w:rPr>
          <w:rFonts w:ascii="Times New Roman" w:eastAsia="宋体" w:hAnsi="Times New Roman" w:hint="eastAsia"/>
          <w:szCs w:val="21"/>
        </w:rPr>
        <w:t>Glgoo</w:t>
      </w:r>
      <w:r w:rsidRPr="00451906">
        <w:rPr>
          <w:rFonts w:ascii="Times New Roman" w:eastAsia="宋体" w:hAnsi="Times New Roman" w:hint="eastAsia"/>
          <w:szCs w:val="21"/>
        </w:rPr>
        <w:t>学术搜索。</w:t>
      </w:r>
      <w:r>
        <w:rPr>
          <w:rFonts w:ascii="Times New Roman" w:eastAsia="宋体" w:hAnsi="Times New Roman" w:hint="eastAsia"/>
          <w:szCs w:val="21"/>
        </w:rPr>
        <w:t>同时，文中共涉及两方面数据，主观部分的数据和客观部分的数据。主观部分主要采用</w:t>
      </w:r>
      <w:r w:rsidRPr="00451906">
        <w:rPr>
          <w:rFonts w:ascii="Times New Roman" w:eastAsia="宋体" w:hAnsi="Times New Roman" w:hint="eastAsia"/>
          <w:szCs w:val="21"/>
        </w:rPr>
        <w:t>张斌</w:t>
      </w:r>
      <w:r>
        <w:rPr>
          <w:rFonts w:ascii="Times New Roman" w:eastAsia="宋体" w:hAnsi="Times New Roman" w:hint="eastAsia"/>
          <w:szCs w:val="21"/>
        </w:rPr>
        <w:t>的硕士论文“</w:t>
      </w:r>
      <w:r w:rsidRPr="00451906">
        <w:rPr>
          <w:rFonts w:ascii="Times New Roman" w:eastAsia="宋体" w:hAnsi="Times New Roman" w:hint="eastAsia"/>
          <w:szCs w:val="21"/>
        </w:rPr>
        <w:t>德州市城乡居民幸福指数的调查与研究</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_Ref508378844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[11]</w:t>
      </w:r>
      <w:r w:rsidR="00693F1D" w:rsidRPr="00693F1D">
        <w:rPr>
          <w:rFonts w:ascii="Times New Roman" w:eastAsia="宋体" w:hAnsi="Times New Roman"/>
          <w:szCs w:val="21"/>
          <w:vertAlign w:val="superscript"/>
        </w:rPr>
        <w:fldChar w:fldCharType="end"/>
      </w:r>
      <w:r>
        <w:rPr>
          <w:rFonts w:ascii="Times New Roman" w:eastAsia="宋体" w:hAnsi="Times New Roman" w:hint="eastAsia"/>
          <w:szCs w:val="21"/>
        </w:rPr>
        <w:t>”中有关德州市城乡居民幸福感的调查问卷的数据。客观部分主要运用</w:t>
      </w:r>
      <w:r>
        <w:rPr>
          <w:rFonts w:ascii="Times New Roman" w:eastAsia="宋体" w:hAnsi="Times New Roman" w:hint="eastAsia"/>
          <w:szCs w:val="21"/>
        </w:rPr>
        <w:t>CSMAR</w:t>
      </w:r>
      <w:r>
        <w:rPr>
          <w:rFonts w:ascii="Times New Roman" w:eastAsia="宋体" w:hAnsi="Times New Roman" w:hint="eastAsia"/>
          <w:szCs w:val="21"/>
        </w:rPr>
        <w:t>国泰安数据库中“经济研究系列”的“区域经济”中的数据。</w:t>
      </w:r>
    </w:p>
    <w:p w:rsidR="001F6F28" w:rsidRPr="001F6F28" w:rsidRDefault="001F6F28" w:rsidP="00B64B15">
      <w:pPr>
        <w:rPr>
          <w:rFonts w:ascii="Times New Roman" w:eastAsia="宋体" w:hAnsi="Times New Roman"/>
          <w:szCs w:val="21"/>
        </w:rPr>
      </w:pPr>
    </w:p>
    <w:p w:rsidR="00A86E48" w:rsidRPr="00451906" w:rsidRDefault="001F6F28" w:rsidP="001F6F28">
      <w:pPr>
        <w:pStyle w:val="1"/>
        <w:rPr>
          <w:sz w:val="21"/>
        </w:rPr>
      </w:pPr>
      <w:bookmarkStart w:id="5" w:name="_Toc508368380"/>
      <w:r>
        <w:rPr>
          <w:rFonts w:hint="eastAsia"/>
        </w:rPr>
        <w:lastRenderedPageBreak/>
        <w:t>第二章</w:t>
      </w:r>
      <w:r>
        <w:rPr>
          <w:rFonts w:hint="eastAsia"/>
        </w:rPr>
        <w:t xml:space="preserve"> </w:t>
      </w:r>
      <w:r>
        <w:rPr>
          <w:rFonts w:hint="eastAsia"/>
        </w:rPr>
        <w:t>主观幸福指数的构建</w:t>
      </w:r>
      <w:bookmarkEnd w:id="5"/>
    </w:p>
    <w:p w:rsidR="00A86E48" w:rsidRPr="00451906" w:rsidRDefault="001F6F28" w:rsidP="001F6F28">
      <w:pPr>
        <w:pStyle w:val="2"/>
      </w:pPr>
      <w:bookmarkStart w:id="6" w:name="_Toc508368381"/>
      <w:r>
        <w:t>2.1</w:t>
      </w:r>
      <w:r w:rsidR="00C804ED">
        <w:rPr>
          <w:rFonts w:hint="eastAsia"/>
        </w:rPr>
        <w:t>主观幸福指数方法介绍</w:t>
      </w:r>
      <w:bookmarkEnd w:id="6"/>
    </w:p>
    <w:p w:rsidR="00922333" w:rsidRPr="00922333" w:rsidRDefault="00C804ED" w:rsidP="00E80B96">
      <w:pPr>
        <w:pStyle w:val="3"/>
      </w:pPr>
      <w:bookmarkStart w:id="7" w:name="_Toc508368382"/>
      <w:r>
        <w:t>2.1.1</w:t>
      </w:r>
      <w:r w:rsidR="00350507" w:rsidRPr="00451906">
        <w:t xml:space="preserve"> </w:t>
      </w:r>
      <w:r w:rsidR="00350507" w:rsidRPr="00451906">
        <w:rPr>
          <w:rFonts w:hint="eastAsia"/>
        </w:rPr>
        <w:t>层次分析法</w:t>
      </w:r>
      <w:bookmarkEnd w:id="7"/>
    </w:p>
    <w:p w:rsidR="00350507" w:rsidRDefault="00A86E48" w:rsidP="00B64B15">
      <w:pPr>
        <w:rPr>
          <w:rFonts w:ascii="Times New Roman" w:eastAsia="宋体" w:hAnsi="Times New Roman"/>
          <w:szCs w:val="21"/>
        </w:rPr>
      </w:pPr>
      <w:r w:rsidRPr="00451906">
        <w:rPr>
          <w:rFonts w:ascii="Times New Roman" w:eastAsia="宋体" w:hAnsi="Times New Roman" w:hint="eastAsia"/>
          <w:szCs w:val="21"/>
        </w:rPr>
        <w:tab/>
      </w:r>
      <w:r w:rsidR="00350507" w:rsidRPr="00451906">
        <w:rPr>
          <w:rFonts w:ascii="Times New Roman" w:eastAsia="宋体" w:hAnsi="Times New Roman" w:hint="eastAsia"/>
          <w:szCs w:val="21"/>
        </w:rPr>
        <w:t>层次分析法</w:t>
      </w:r>
      <w:r w:rsidR="00350507" w:rsidRPr="00451906">
        <w:rPr>
          <w:rFonts w:ascii="Times New Roman" w:eastAsia="宋体" w:hAnsi="Times New Roman"/>
          <w:szCs w:val="21"/>
        </w:rPr>
        <w:t>(Analytic Hierarchy Process,</w:t>
      </w:r>
      <w:r w:rsidR="00350507" w:rsidRPr="00451906">
        <w:rPr>
          <w:rFonts w:ascii="Times New Roman" w:eastAsia="宋体" w:hAnsi="Times New Roman" w:hint="eastAsia"/>
          <w:szCs w:val="21"/>
        </w:rPr>
        <w:t xml:space="preserve"> AHP</w:t>
      </w:r>
      <w:r w:rsidR="00350507" w:rsidRPr="00451906">
        <w:rPr>
          <w:rFonts w:ascii="Times New Roman" w:eastAsia="宋体" w:hAnsi="Times New Roman" w:hint="eastAsia"/>
          <w:szCs w:val="21"/>
        </w:rPr>
        <w:t>）是一种简便易行的建模方法，简单来讲，就是综合各种因素影响，找出最优解。它主要为人文社科及经管学科领域的决策问题，提供科学量化式的解决手段，在这些领域中，研究问题往往含有很多的主观成分，即人为因素，因此在得出结论时也常更加地主观臆断，而本文选取的层次分析法（</w:t>
      </w:r>
      <w:r w:rsidR="00350507" w:rsidRPr="00451906">
        <w:rPr>
          <w:rFonts w:ascii="Times New Roman" w:eastAsia="宋体" w:hAnsi="Times New Roman" w:hint="eastAsia"/>
          <w:szCs w:val="21"/>
        </w:rPr>
        <w:t>AHP</w:t>
      </w:r>
      <w:r w:rsidR="00350507" w:rsidRPr="00451906">
        <w:rPr>
          <w:rFonts w:ascii="Times New Roman" w:eastAsia="宋体" w:hAnsi="Times New Roman" w:hint="eastAsia"/>
          <w:szCs w:val="21"/>
        </w:rPr>
        <w:t>），正是用来解决这类难以完全量化分析、概念较为模糊的问题，为决策者制定决策提供更加直观的帮助</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_Ref508378861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[12]</w:t>
      </w:r>
      <w:r w:rsidR="00693F1D" w:rsidRPr="00693F1D">
        <w:rPr>
          <w:rFonts w:ascii="Times New Roman" w:eastAsia="宋体" w:hAnsi="Times New Roman"/>
          <w:szCs w:val="21"/>
          <w:vertAlign w:val="superscript"/>
        </w:rPr>
        <w:fldChar w:fldCharType="end"/>
      </w:r>
      <w:r w:rsidR="00350507" w:rsidRPr="00451906">
        <w:rPr>
          <w:rFonts w:ascii="Times New Roman" w:eastAsia="宋体" w:hAnsi="Times New Roman" w:hint="eastAsia"/>
          <w:szCs w:val="21"/>
        </w:rPr>
        <w:t>。运用</w:t>
      </w:r>
      <w:r w:rsidR="00350507" w:rsidRPr="00451906">
        <w:rPr>
          <w:rFonts w:ascii="Times New Roman" w:eastAsia="宋体" w:hAnsi="Times New Roman"/>
          <w:szCs w:val="21"/>
        </w:rPr>
        <w:t>AHP</w:t>
      </w:r>
      <w:r w:rsidR="00350507" w:rsidRPr="00451906">
        <w:rPr>
          <w:rFonts w:ascii="Times New Roman" w:eastAsia="宋体" w:hAnsi="Times New Roman" w:hint="eastAsia"/>
          <w:szCs w:val="21"/>
        </w:rPr>
        <w:t>方法进行建模，大致分为以下四个步骤：</w:t>
      </w:r>
    </w:p>
    <w:p w:rsidR="00F47FA5" w:rsidRPr="00451906" w:rsidRDefault="00F47FA5" w:rsidP="00B64B15">
      <w:pPr>
        <w:rPr>
          <w:rFonts w:ascii="Times New Roman" w:eastAsia="宋体" w:hAnsi="Times New Roman"/>
          <w:szCs w:val="21"/>
        </w:rPr>
      </w:pPr>
    </w:p>
    <w:p w:rsidR="00350507" w:rsidRPr="00922333" w:rsidRDefault="00350507" w:rsidP="00922333">
      <w:pPr>
        <w:pStyle w:val="a4"/>
        <w:numPr>
          <w:ilvl w:val="0"/>
          <w:numId w:val="4"/>
        </w:numPr>
        <w:ind w:firstLineChars="0"/>
        <w:rPr>
          <w:rFonts w:ascii="Times New Roman" w:eastAsia="宋体" w:hAnsi="Times New Roman"/>
          <w:szCs w:val="21"/>
        </w:rPr>
      </w:pPr>
      <w:r w:rsidRPr="00922333">
        <w:rPr>
          <w:rFonts w:ascii="Times New Roman" w:eastAsia="宋体" w:hAnsi="Times New Roman" w:hint="eastAsia"/>
          <w:szCs w:val="21"/>
        </w:rPr>
        <w:t>建立递阶层次结构模型</w:t>
      </w:r>
    </w:p>
    <w:p w:rsidR="00922333" w:rsidRPr="00922333" w:rsidRDefault="003A1177" w:rsidP="00922333">
      <w:pPr>
        <w:pStyle w:val="a4"/>
        <w:ind w:left="360" w:firstLineChars="0" w:firstLine="0"/>
        <w:rPr>
          <w:rFonts w:ascii="Times New Roman" w:eastAsia="宋体" w:hAnsi="Times New Roman"/>
          <w:szCs w:val="21"/>
        </w:rPr>
      </w:pPr>
      <w:r>
        <w:rPr>
          <w:rFonts w:ascii="Times New Roman" w:eastAsia="宋体" w:hAnsi="Times New Roman" w:hint="eastAsia"/>
          <w:szCs w:val="21"/>
        </w:rPr>
        <w:t>递阶层次结构模型</w:t>
      </w:r>
      <w:r w:rsidR="00922333">
        <w:rPr>
          <w:rFonts w:ascii="Times New Roman" w:eastAsia="宋体" w:hAnsi="Times New Roman" w:hint="eastAsia"/>
          <w:szCs w:val="21"/>
        </w:rPr>
        <w:t>从最高层开始逐层建立，每层不超过</w:t>
      </w:r>
      <w:r w:rsidR="00922333">
        <w:rPr>
          <w:rFonts w:ascii="Times New Roman" w:eastAsia="宋体" w:hAnsi="Times New Roman" w:hint="eastAsia"/>
          <w:szCs w:val="21"/>
        </w:rPr>
        <w:t>9</w:t>
      </w:r>
      <w:r w:rsidR="00F565B0">
        <w:rPr>
          <w:rFonts w:ascii="Times New Roman" w:eastAsia="宋体" w:hAnsi="Times New Roman" w:hint="eastAsia"/>
          <w:szCs w:val="21"/>
        </w:rPr>
        <w:t>个元素，最高层一般只包含一个元素，即决策者预想</w:t>
      </w:r>
      <w:r w:rsidR="00922333">
        <w:rPr>
          <w:rFonts w:ascii="Times New Roman" w:eastAsia="宋体" w:hAnsi="Times New Roman" w:hint="eastAsia"/>
          <w:szCs w:val="21"/>
        </w:rPr>
        <w:t>的目标或结果，层数越大，层次越低，最底层一般包含问题描述的最原始元素</w:t>
      </w:r>
      <w:r>
        <w:rPr>
          <w:rFonts w:ascii="Times New Roman" w:eastAsia="宋体" w:hAnsi="Times New Roman" w:hint="eastAsia"/>
          <w:szCs w:val="21"/>
        </w:rPr>
        <w:t>，即有可能影响到决策结果的一切方案。</w:t>
      </w:r>
    </w:p>
    <w:p w:rsidR="00350507" w:rsidRPr="003A1177" w:rsidRDefault="00350507" w:rsidP="003A1177">
      <w:pPr>
        <w:pStyle w:val="a4"/>
        <w:numPr>
          <w:ilvl w:val="0"/>
          <w:numId w:val="4"/>
        </w:numPr>
        <w:ind w:firstLineChars="0"/>
        <w:rPr>
          <w:rFonts w:ascii="Times New Roman" w:eastAsia="宋体" w:hAnsi="Times New Roman"/>
          <w:szCs w:val="21"/>
        </w:rPr>
      </w:pPr>
      <w:r w:rsidRPr="003A1177">
        <w:rPr>
          <w:rFonts w:ascii="Times New Roman" w:eastAsia="宋体" w:hAnsi="Times New Roman" w:hint="eastAsia"/>
          <w:szCs w:val="21"/>
        </w:rPr>
        <w:t>建立各层次中所有的判断矩阵</w:t>
      </w:r>
    </w:p>
    <w:p w:rsidR="003A1177" w:rsidRPr="003A1177" w:rsidRDefault="003A1177" w:rsidP="003A1177">
      <w:pPr>
        <w:pStyle w:val="a4"/>
        <w:ind w:left="360" w:firstLineChars="0" w:firstLine="0"/>
        <w:rPr>
          <w:rFonts w:ascii="Times New Roman" w:eastAsia="宋体" w:hAnsi="Times New Roman"/>
          <w:szCs w:val="21"/>
        </w:rPr>
      </w:pPr>
      <w:r>
        <w:rPr>
          <w:rFonts w:ascii="Times New Roman" w:eastAsia="宋体" w:hAnsi="Times New Roman" w:hint="eastAsia"/>
          <w:szCs w:val="21"/>
        </w:rPr>
        <w:t>判断矩阵用于量化描述层次结构模型中，</w:t>
      </w:r>
      <w:r w:rsidR="00703692">
        <w:rPr>
          <w:rFonts w:ascii="Times New Roman" w:eastAsia="宋体" w:hAnsi="Times New Roman" w:hint="eastAsia"/>
          <w:szCs w:val="21"/>
        </w:rPr>
        <w:t>各层次里各元素的重要程度</w:t>
      </w:r>
      <w:r>
        <w:rPr>
          <w:rFonts w:ascii="Times New Roman" w:eastAsia="宋体" w:hAnsi="Times New Roman" w:hint="eastAsia"/>
          <w:szCs w:val="21"/>
        </w:rPr>
        <w:t>，其中使用到了著名的</w:t>
      </w:r>
      <w:r>
        <w:rPr>
          <w:rFonts w:ascii="Times New Roman" w:eastAsia="宋体" w:hAnsi="Times New Roman" w:hint="eastAsia"/>
          <w:szCs w:val="21"/>
        </w:rPr>
        <w:t>1-9</w:t>
      </w:r>
      <w:r>
        <w:rPr>
          <w:rFonts w:ascii="Times New Roman" w:eastAsia="宋体" w:hAnsi="Times New Roman" w:hint="eastAsia"/>
          <w:szCs w:val="21"/>
        </w:rPr>
        <w:t>尺度理论，即使用数字</w:t>
      </w:r>
      <w:r>
        <w:rPr>
          <w:rFonts w:ascii="Times New Roman" w:eastAsia="宋体" w:hAnsi="Times New Roman" w:hint="eastAsia"/>
          <w:szCs w:val="21"/>
        </w:rPr>
        <w:t>1-9</w:t>
      </w:r>
      <w:r w:rsidR="00703692">
        <w:rPr>
          <w:rFonts w:ascii="Times New Roman" w:eastAsia="宋体" w:hAnsi="Times New Roman" w:hint="eastAsia"/>
          <w:szCs w:val="21"/>
        </w:rPr>
        <w:t>及其倒数作为标度。</w:t>
      </w:r>
      <w:r>
        <w:rPr>
          <w:rFonts w:ascii="Times New Roman" w:eastAsia="宋体" w:hAnsi="Times New Roman" w:hint="eastAsia"/>
          <w:szCs w:val="21"/>
        </w:rPr>
        <w:t>数字越大，代表该元素在此问题中影响决策结果的程度越高，数字越小代表影响程度越低，数字相同代表影响程度相同。</w:t>
      </w:r>
    </w:p>
    <w:p w:rsidR="00350507" w:rsidRPr="003A1177" w:rsidRDefault="00350507" w:rsidP="003A1177">
      <w:pPr>
        <w:pStyle w:val="a4"/>
        <w:numPr>
          <w:ilvl w:val="0"/>
          <w:numId w:val="4"/>
        </w:numPr>
        <w:ind w:firstLineChars="0"/>
        <w:rPr>
          <w:rFonts w:ascii="Times New Roman" w:eastAsia="宋体" w:hAnsi="Times New Roman"/>
          <w:szCs w:val="21"/>
        </w:rPr>
      </w:pPr>
      <w:r w:rsidRPr="003A1177">
        <w:rPr>
          <w:rFonts w:ascii="Times New Roman" w:eastAsia="宋体" w:hAnsi="Times New Roman" w:hint="eastAsia"/>
          <w:szCs w:val="21"/>
        </w:rPr>
        <w:t>层次单排序及一致性检验</w:t>
      </w:r>
    </w:p>
    <w:p w:rsidR="003A1177" w:rsidRDefault="00703692" w:rsidP="003A1177">
      <w:pPr>
        <w:pStyle w:val="a4"/>
        <w:ind w:left="360" w:firstLineChars="0" w:firstLine="0"/>
        <w:rPr>
          <w:rFonts w:ascii="Times New Roman" w:eastAsia="宋体" w:hAnsi="Times New Roman"/>
          <w:szCs w:val="21"/>
        </w:rPr>
      </w:pPr>
      <w:r>
        <w:rPr>
          <w:rFonts w:ascii="Times New Roman" w:eastAsia="宋体" w:hAnsi="Times New Roman" w:hint="eastAsia"/>
          <w:szCs w:val="21"/>
        </w:rPr>
        <w:t>层次单排序指对上一层次的</w:t>
      </w:r>
      <w:r w:rsidR="00795F5F">
        <w:rPr>
          <w:rFonts w:ascii="Times New Roman" w:eastAsia="宋体" w:hAnsi="Times New Roman" w:hint="eastAsia"/>
          <w:szCs w:val="21"/>
        </w:rPr>
        <w:t>某元素而言，该层次各元素的重要度</w:t>
      </w:r>
      <w:r w:rsidR="00B4554F">
        <w:rPr>
          <w:rFonts w:ascii="Times New Roman" w:eastAsia="宋体" w:hAnsi="Times New Roman" w:hint="eastAsia"/>
          <w:szCs w:val="21"/>
        </w:rPr>
        <w:t>排序，即判断矩阵对应于最大特征值的特征向量经归一化后得到的权重值。</w:t>
      </w:r>
    </w:p>
    <w:p w:rsidR="00B4554F" w:rsidRPr="003A1177" w:rsidRDefault="00B4554F" w:rsidP="003A1177">
      <w:pPr>
        <w:pStyle w:val="a4"/>
        <w:ind w:left="360" w:firstLineChars="0" w:firstLine="0"/>
        <w:rPr>
          <w:rFonts w:ascii="Times New Roman" w:eastAsia="宋体" w:hAnsi="Times New Roman"/>
          <w:szCs w:val="21"/>
        </w:rPr>
      </w:pPr>
      <w:r>
        <w:rPr>
          <w:rFonts w:ascii="Times New Roman" w:eastAsia="宋体" w:hAnsi="Times New Roman" w:hint="eastAsia"/>
          <w:szCs w:val="21"/>
        </w:rPr>
        <w:t>一致性检验指逻辑上的一致性检验，由于层次分析法是基于各元素的重要度建立，因此有必要检验各元素之间重要度是否符合逻辑，如</w:t>
      </w:r>
      <w:r>
        <w:rPr>
          <w:rFonts w:ascii="Times New Roman" w:eastAsia="宋体" w:hAnsi="Times New Roman" w:hint="eastAsia"/>
          <w:szCs w:val="21"/>
        </w:rPr>
        <w:t>A</w:t>
      </w:r>
      <w:r>
        <w:rPr>
          <w:rFonts w:ascii="Times New Roman" w:eastAsia="宋体" w:hAnsi="Times New Roman" w:hint="eastAsia"/>
          <w:szCs w:val="21"/>
        </w:rPr>
        <w:t>比</w:t>
      </w:r>
      <w:r>
        <w:rPr>
          <w:rFonts w:ascii="Times New Roman" w:eastAsia="宋体" w:hAnsi="Times New Roman" w:hint="eastAsia"/>
          <w:szCs w:val="21"/>
        </w:rPr>
        <w:t>B</w:t>
      </w:r>
      <w:r>
        <w:rPr>
          <w:rFonts w:ascii="Times New Roman" w:eastAsia="宋体" w:hAnsi="Times New Roman" w:hint="eastAsia"/>
          <w:szCs w:val="21"/>
        </w:rPr>
        <w:t>重要，</w:t>
      </w:r>
      <w:r>
        <w:rPr>
          <w:rFonts w:ascii="Times New Roman" w:eastAsia="宋体" w:hAnsi="Times New Roman" w:hint="eastAsia"/>
          <w:szCs w:val="21"/>
        </w:rPr>
        <w:t>B</w:t>
      </w:r>
      <w:r>
        <w:rPr>
          <w:rFonts w:ascii="Times New Roman" w:eastAsia="宋体" w:hAnsi="Times New Roman" w:hint="eastAsia"/>
          <w:szCs w:val="21"/>
        </w:rPr>
        <w:t>比</w:t>
      </w:r>
      <w:r>
        <w:rPr>
          <w:rFonts w:ascii="Times New Roman" w:eastAsia="宋体" w:hAnsi="Times New Roman" w:hint="eastAsia"/>
          <w:szCs w:val="21"/>
        </w:rPr>
        <w:t>C</w:t>
      </w:r>
      <w:r>
        <w:rPr>
          <w:rFonts w:ascii="Times New Roman" w:eastAsia="宋体" w:hAnsi="Times New Roman" w:hint="eastAsia"/>
          <w:szCs w:val="21"/>
        </w:rPr>
        <w:t>重要，则</w:t>
      </w:r>
      <w:r>
        <w:rPr>
          <w:rFonts w:ascii="Times New Roman" w:eastAsia="宋体" w:hAnsi="Times New Roman" w:hint="eastAsia"/>
          <w:szCs w:val="21"/>
        </w:rPr>
        <w:t>A</w:t>
      </w:r>
      <w:r>
        <w:rPr>
          <w:rFonts w:ascii="Times New Roman" w:eastAsia="宋体" w:hAnsi="Times New Roman" w:hint="eastAsia"/>
          <w:szCs w:val="21"/>
        </w:rPr>
        <w:t>比</w:t>
      </w:r>
      <w:r>
        <w:rPr>
          <w:rFonts w:ascii="Times New Roman" w:eastAsia="宋体" w:hAnsi="Times New Roman" w:hint="eastAsia"/>
          <w:szCs w:val="21"/>
        </w:rPr>
        <w:t>C</w:t>
      </w:r>
      <w:r>
        <w:rPr>
          <w:rFonts w:ascii="Times New Roman" w:eastAsia="宋体" w:hAnsi="Times New Roman" w:hint="eastAsia"/>
          <w:szCs w:val="21"/>
        </w:rPr>
        <w:t>重要</w:t>
      </w:r>
      <w:r w:rsidR="00795F5F">
        <w:rPr>
          <w:rFonts w:ascii="Times New Roman" w:eastAsia="宋体" w:hAnsi="Times New Roman" w:hint="eastAsia"/>
          <w:szCs w:val="21"/>
        </w:rPr>
        <w:t>。其中，一致性检验结果</w:t>
      </w:r>
      <w:r w:rsidR="00795F5F">
        <w:rPr>
          <w:rFonts w:ascii="Times New Roman" w:eastAsia="宋体" w:hAnsi="Times New Roman" w:hint="eastAsia"/>
          <w:szCs w:val="21"/>
        </w:rPr>
        <w:t>CR&lt;0.10</w:t>
      </w:r>
      <w:r w:rsidR="00795F5F">
        <w:rPr>
          <w:rFonts w:ascii="Times New Roman" w:eastAsia="宋体" w:hAnsi="Times New Roman" w:hint="eastAsia"/>
          <w:szCs w:val="21"/>
        </w:rPr>
        <w:t>时，可以认为该层次排序可以接受。</w:t>
      </w:r>
    </w:p>
    <w:p w:rsidR="00350507" w:rsidRPr="00795F5F" w:rsidRDefault="00350507" w:rsidP="00795F5F">
      <w:pPr>
        <w:pStyle w:val="a4"/>
        <w:numPr>
          <w:ilvl w:val="0"/>
          <w:numId w:val="4"/>
        </w:numPr>
        <w:ind w:firstLineChars="0"/>
        <w:rPr>
          <w:rFonts w:ascii="Times New Roman" w:eastAsia="宋体" w:hAnsi="Times New Roman"/>
          <w:szCs w:val="21"/>
        </w:rPr>
      </w:pPr>
      <w:r w:rsidRPr="00795F5F">
        <w:rPr>
          <w:rFonts w:ascii="Times New Roman" w:eastAsia="宋体" w:hAnsi="Times New Roman" w:hint="eastAsia"/>
          <w:szCs w:val="21"/>
        </w:rPr>
        <w:t>层次总排序及一致性检验</w:t>
      </w:r>
    </w:p>
    <w:p w:rsidR="00795F5F" w:rsidRPr="00795F5F" w:rsidRDefault="00795F5F" w:rsidP="00795F5F">
      <w:pPr>
        <w:pStyle w:val="a4"/>
        <w:ind w:left="360" w:firstLineChars="0" w:firstLine="0"/>
        <w:rPr>
          <w:rFonts w:ascii="Times New Roman" w:eastAsia="宋体" w:hAnsi="Times New Roman"/>
          <w:szCs w:val="21"/>
        </w:rPr>
      </w:pPr>
      <w:r>
        <w:rPr>
          <w:rFonts w:ascii="Times New Roman" w:eastAsia="宋体" w:hAnsi="Times New Roman" w:hint="eastAsia"/>
          <w:szCs w:val="21"/>
        </w:rPr>
        <w:t>层次总排序指对上一层次的所有元素而言，该层次各元素的重要度排序。</w:t>
      </w:r>
    </w:p>
    <w:p w:rsidR="00350507" w:rsidRPr="00451906" w:rsidRDefault="00C804ED" w:rsidP="00C804ED">
      <w:pPr>
        <w:pStyle w:val="3"/>
      </w:pPr>
      <w:bookmarkStart w:id="8" w:name="_Toc508368383"/>
      <w:r>
        <w:t>2.1.2</w:t>
      </w:r>
      <w:r w:rsidR="00350507" w:rsidRPr="00451906">
        <w:rPr>
          <w:rFonts w:hint="eastAsia"/>
        </w:rPr>
        <w:t xml:space="preserve"> </w:t>
      </w:r>
      <w:r w:rsidR="00350507" w:rsidRPr="00451906">
        <w:rPr>
          <w:rFonts w:hint="eastAsia"/>
        </w:rPr>
        <w:t>模糊综合评价模型</w:t>
      </w:r>
      <w:bookmarkEnd w:id="8"/>
    </w:p>
    <w:p w:rsidR="00350507" w:rsidRDefault="00350507" w:rsidP="00C52285">
      <w:pPr>
        <w:ind w:firstLineChars="200" w:firstLine="420"/>
        <w:rPr>
          <w:rFonts w:ascii="Times New Roman" w:eastAsia="宋体" w:hAnsi="Times New Roman"/>
          <w:szCs w:val="21"/>
        </w:rPr>
      </w:pPr>
      <w:r w:rsidRPr="00451906">
        <w:rPr>
          <w:rFonts w:ascii="Times New Roman" w:eastAsia="宋体" w:hAnsi="Times New Roman" w:hint="eastAsia"/>
          <w:szCs w:val="21"/>
        </w:rPr>
        <w:t>模糊综合评价模型（</w:t>
      </w:r>
      <w:r w:rsidR="009D7300" w:rsidRPr="009D7300">
        <w:rPr>
          <w:rFonts w:ascii="Times New Roman" w:eastAsia="宋体" w:hAnsi="Times New Roman"/>
          <w:szCs w:val="21"/>
        </w:rPr>
        <w:t>Fuzzy Comprehensive Evaluation</w:t>
      </w:r>
      <w:r w:rsidR="009D7300">
        <w:rPr>
          <w:rFonts w:ascii="Times New Roman" w:eastAsia="宋体" w:hAnsi="Times New Roman"/>
          <w:szCs w:val="21"/>
        </w:rPr>
        <w:t xml:space="preserve">, </w:t>
      </w:r>
      <w:r w:rsidR="009D7300">
        <w:rPr>
          <w:rFonts w:ascii="Times New Roman" w:eastAsia="宋体" w:hAnsi="Times New Roman" w:hint="eastAsia"/>
          <w:szCs w:val="21"/>
        </w:rPr>
        <w:t>FC</w:t>
      </w:r>
      <w:r w:rsidRPr="00451906">
        <w:rPr>
          <w:rFonts w:ascii="Times New Roman" w:eastAsia="宋体" w:hAnsi="Times New Roman"/>
          <w:szCs w:val="21"/>
        </w:rPr>
        <w:t>E</w:t>
      </w:r>
      <w:r w:rsidRPr="00451906">
        <w:rPr>
          <w:rFonts w:ascii="Times New Roman" w:eastAsia="宋体" w:hAnsi="Times New Roman" w:hint="eastAsia"/>
          <w:szCs w:val="21"/>
        </w:rPr>
        <w:t>）作为模糊数学领域一种广为应用的方法，适用于用精确的数学方法处理模糊的问题。在对事物的描述中，由于主观因素影响，人们往往不能精确确定某一事物好与不好或是好的准确程度，评语的不确定性，导致各类事物的评判等级模糊不清，各等级间没有明确的界限。</w:t>
      </w:r>
      <w:r w:rsidR="00C9176B">
        <w:rPr>
          <w:rFonts w:ascii="Times New Roman" w:eastAsia="宋体" w:hAnsi="Times New Roman" w:hint="eastAsia"/>
          <w:szCs w:val="21"/>
        </w:rPr>
        <w:t>FC</w:t>
      </w:r>
      <w:r w:rsidRPr="00451906">
        <w:rPr>
          <w:rFonts w:ascii="Times New Roman" w:eastAsia="宋体" w:hAnsi="Times New Roman" w:hint="eastAsia"/>
          <w:szCs w:val="21"/>
        </w:rPr>
        <w:t>E</w:t>
      </w:r>
      <w:r w:rsidRPr="00451906">
        <w:rPr>
          <w:rFonts w:ascii="Times New Roman" w:eastAsia="宋体" w:hAnsi="Times New Roman" w:hint="eastAsia"/>
          <w:szCs w:val="21"/>
        </w:rPr>
        <w:t>是借用模糊数学的概念，将这些边界不清的因素定量化，从多个角度对事物进行综合评定的一种方法</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_Ref508378876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[13]</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hint="eastAsia"/>
          <w:szCs w:val="21"/>
        </w:rPr>
        <w:t>。基本步骤如下</w:t>
      </w:r>
      <w:r w:rsidR="000E5B6E" w:rsidRPr="00451906">
        <w:rPr>
          <w:rFonts w:ascii="Times New Roman" w:eastAsia="宋体" w:hAnsi="Times New Roman" w:hint="eastAsia"/>
          <w:szCs w:val="21"/>
        </w:rPr>
        <w:t>:</w:t>
      </w:r>
    </w:p>
    <w:p w:rsidR="005617E4" w:rsidRPr="00451906" w:rsidRDefault="005617E4" w:rsidP="00B64B15">
      <w:pPr>
        <w:rPr>
          <w:rFonts w:ascii="Times New Roman" w:eastAsia="宋体" w:hAnsi="Times New Roman"/>
          <w:szCs w:val="21"/>
        </w:rPr>
      </w:pPr>
    </w:p>
    <w:p w:rsidR="00350507" w:rsidRPr="00795F5F" w:rsidRDefault="00350507" w:rsidP="00795F5F">
      <w:pPr>
        <w:pStyle w:val="a4"/>
        <w:numPr>
          <w:ilvl w:val="0"/>
          <w:numId w:val="5"/>
        </w:numPr>
        <w:ind w:firstLineChars="0"/>
        <w:rPr>
          <w:rFonts w:ascii="Times New Roman" w:eastAsia="宋体" w:hAnsi="Times New Roman"/>
          <w:szCs w:val="21"/>
        </w:rPr>
      </w:pPr>
      <w:r w:rsidRPr="00795F5F">
        <w:rPr>
          <w:rFonts w:ascii="Times New Roman" w:eastAsia="宋体" w:hAnsi="Times New Roman" w:hint="eastAsia"/>
          <w:szCs w:val="21"/>
        </w:rPr>
        <w:t>建立评判对象集</w:t>
      </w:r>
      <w:r w:rsidR="002A4777">
        <w:rPr>
          <w:rFonts w:ascii="Times New Roman" w:eastAsia="宋体" w:hAnsi="Times New Roman" w:hint="eastAsia"/>
          <w:szCs w:val="21"/>
        </w:rPr>
        <w:t>及隶属度矩阵</w:t>
      </w:r>
    </w:p>
    <w:p w:rsidR="00795F5F" w:rsidRPr="00795F5F" w:rsidRDefault="00795F5F" w:rsidP="00795F5F">
      <w:pPr>
        <w:pStyle w:val="a4"/>
        <w:ind w:left="360" w:firstLineChars="0" w:firstLine="0"/>
        <w:rPr>
          <w:rFonts w:ascii="Times New Roman" w:eastAsia="宋体" w:hAnsi="Times New Roman"/>
          <w:szCs w:val="21"/>
        </w:rPr>
      </w:pPr>
      <w:r>
        <w:rPr>
          <w:rFonts w:ascii="Times New Roman" w:eastAsia="宋体" w:hAnsi="Times New Roman" w:hint="eastAsia"/>
          <w:szCs w:val="21"/>
        </w:rPr>
        <w:lastRenderedPageBreak/>
        <w:t>基于人们对目标事物的各类评价</w:t>
      </w:r>
      <w:r w:rsidR="002A4777">
        <w:rPr>
          <w:rFonts w:ascii="Times New Roman" w:eastAsia="宋体" w:hAnsi="Times New Roman" w:hint="eastAsia"/>
          <w:szCs w:val="21"/>
        </w:rPr>
        <w:t>指标</w:t>
      </w:r>
      <w:r>
        <w:rPr>
          <w:rFonts w:ascii="Times New Roman" w:eastAsia="宋体" w:hAnsi="Times New Roman" w:hint="eastAsia"/>
          <w:szCs w:val="21"/>
        </w:rPr>
        <w:t>建立评语集，如</w:t>
      </w:r>
      <w:r>
        <w:rPr>
          <w:rFonts w:ascii="Times New Roman" w:eastAsia="宋体" w:hAnsi="Times New Roman" w:hint="eastAsia"/>
          <w:szCs w:val="21"/>
        </w:rPr>
        <w:t>{</w:t>
      </w:r>
      <w:r>
        <w:rPr>
          <w:rFonts w:ascii="Times New Roman" w:eastAsia="宋体" w:hAnsi="Times New Roman" w:hint="eastAsia"/>
          <w:szCs w:val="21"/>
        </w:rPr>
        <w:t>很满意，较满意，满意，不满意，很不满意</w:t>
      </w:r>
      <w:r>
        <w:rPr>
          <w:rFonts w:ascii="Times New Roman" w:eastAsia="宋体" w:hAnsi="Times New Roman" w:hint="eastAsia"/>
          <w:szCs w:val="21"/>
        </w:rPr>
        <w:t>}</w:t>
      </w:r>
      <w:r w:rsidR="002A4777">
        <w:rPr>
          <w:rFonts w:ascii="Times New Roman" w:eastAsia="宋体" w:hAnsi="Times New Roman" w:hint="eastAsia"/>
          <w:szCs w:val="21"/>
        </w:rPr>
        <w:t>，各类评级按等级划分，即隶属度矩阵。该隶属度旨在表明最后的评判结果与各类评价指标间的函数关系。</w:t>
      </w:r>
    </w:p>
    <w:p w:rsidR="00350507" w:rsidRPr="00795F5F" w:rsidRDefault="00350507" w:rsidP="00795F5F">
      <w:pPr>
        <w:pStyle w:val="a4"/>
        <w:numPr>
          <w:ilvl w:val="0"/>
          <w:numId w:val="5"/>
        </w:numPr>
        <w:ind w:firstLineChars="0"/>
        <w:rPr>
          <w:rFonts w:ascii="Times New Roman" w:eastAsia="宋体" w:hAnsi="Times New Roman"/>
          <w:szCs w:val="21"/>
        </w:rPr>
      </w:pPr>
      <w:r w:rsidRPr="00795F5F">
        <w:rPr>
          <w:rFonts w:ascii="Times New Roman" w:eastAsia="宋体" w:hAnsi="Times New Roman" w:hint="eastAsia"/>
          <w:szCs w:val="21"/>
        </w:rPr>
        <w:t>建立权重集（常用</w:t>
      </w:r>
      <w:r w:rsidRPr="00795F5F">
        <w:rPr>
          <w:rFonts w:ascii="Times New Roman" w:eastAsia="宋体" w:hAnsi="Times New Roman" w:hint="eastAsia"/>
          <w:szCs w:val="21"/>
        </w:rPr>
        <w:t>AHP</w:t>
      </w:r>
      <w:r w:rsidRPr="00795F5F">
        <w:rPr>
          <w:rFonts w:ascii="Times New Roman" w:eastAsia="宋体" w:hAnsi="Times New Roman" w:hint="eastAsia"/>
          <w:szCs w:val="21"/>
        </w:rPr>
        <w:t>法）</w:t>
      </w:r>
    </w:p>
    <w:p w:rsidR="002A4777" w:rsidRPr="002A4777" w:rsidRDefault="00795F5F" w:rsidP="002A4777">
      <w:pPr>
        <w:pStyle w:val="a4"/>
        <w:ind w:left="360" w:firstLineChars="0" w:firstLine="0"/>
        <w:rPr>
          <w:rFonts w:ascii="Times New Roman" w:eastAsia="宋体" w:hAnsi="Times New Roman"/>
          <w:szCs w:val="21"/>
        </w:rPr>
      </w:pPr>
      <w:r>
        <w:rPr>
          <w:rFonts w:ascii="Times New Roman" w:eastAsia="宋体" w:hAnsi="Times New Roman" w:hint="eastAsia"/>
          <w:szCs w:val="21"/>
        </w:rPr>
        <w:t>基于</w:t>
      </w:r>
      <w:r>
        <w:rPr>
          <w:rFonts w:ascii="Times New Roman" w:eastAsia="宋体" w:hAnsi="Times New Roman" w:hint="eastAsia"/>
          <w:szCs w:val="21"/>
        </w:rPr>
        <w:t>AHP</w:t>
      </w:r>
      <w:r>
        <w:rPr>
          <w:rFonts w:ascii="Times New Roman" w:eastAsia="宋体" w:hAnsi="Times New Roman" w:hint="eastAsia"/>
          <w:szCs w:val="21"/>
        </w:rPr>
        <w:t>法</w:t>
      </w:r>
      <w:r w:rsidR="002A4777">
        <w:rPr>
          <w:rFonts w:ascii="Times New Roman" w:eastAsia="宋体" w:hAnsi="Times New Roman" w:hint="eastAsia"/>
          <w:szCs w:val="21"/>
        </w:rPr>
        <w:t>或专家经验法</w:t>
      </w:r>
      <w:r>
        <w:rPr>
          <w:rFonts w:ascii="Times New Roman" w:eastAsia="宋体" w:hAnsi="Times New Roman" w:hint="eastAsia"/>
          <w:szCs w:val="21"/>
        </w:rPr>
        <w:t>建立</w:t>
      </w:r>
      <w:r w:rsidR="002A4777">
        <w:rPr>
          <w:rFonts w:ascii="Times New Roman" w:eastAsia="宋体" w:hAnsi="Times New Roman" w:hint="eastAsia"/>
          <w:szCs w:val="21"/>
        </w:rPr>
        <w:t>对应于各类指标的权重集，即各指标在此问题中的重要程度。</w:t>
      </w:r>
    </w:p>
    <w:p w:rsidR="00350507" w:rsidRDefault="002A4777" w:rsidP="002A4777">
      <w:pPr>
        <w:pStyle w:val="a4"/>
        <w:numPr>
          <w:ilvl w:val="0"/>
          <w:numId w:val="5"/>
        </w:numPr>
        <w:ind w:firstLineChars="0"/>
        <w:rPr>
          <w:rFonts w:ascii="Times New Roman" w:eastAsia="宋体" w:hAnsi="Times New Roman"/>
          <w:szCs w:val="21"/>
        </w:rPr>
      </w:pPr>
      <w:r>
        <w:rPr>
          <w:rFonts w:ascii="Times New Roman" w:eastAsia="宋体" w:hAnsi="Times New Roman" w:hint="eastAsia"/>
          <w:szCs w:val="21"/>
        </w:rPr>
        <w:t>建立模糊评价矩阵</w:t>
      </w:r>
    </w:p>
    <w:p w:rsidR="002A4777" w:rsidRDefault="002A4777" w:rsidP="002A4777">
      <w:pPr>
        <w:pStyle w:val="a4"/>
        <w:ind w:left="360" w:firstLineChars="0" w:firstLine="0"/>
        <w:rPr>
          <w:rFonts w:ascii="Times New Roman" w:eastAsia="宋体" w:hAnsi="Times New Roman"/>
          <w:szCs w:val="21"/>
        </w:rPr>
      </w:pPr>
      <w:r>
        <w:rPr>
          <w:rFonts w:ascii="Times New Roman" w:eastAsia="宋体" w:hAnsi="Times New Roman" w:hint="eastAsia"/>
          <w:szCs w:val="21"/>
        </w:rPr>
        <w:t>根据权重集与隶属度矩阵，建立模糊评价矩阵，该矩阵量化了评语集中的各类指标。</w:t>
      </w:r>
    </w:p>
    <w:p w:rsidR="002A4777" w:rsidRPr="00E80B96" w:rsidRDefault="00E80B96" w:rsidP="00E80B96">
      <w:pPr>
        <w:pStyle w:val="a4"/>
        <w:numPr>
          <w:ilvl w:val="0"/>
          <w:numId w:val="5"/>
        </w:numPr>
        <w:ind w:firstLineChars="0"/>
        <w:rPr>
          <w:rFonts w:ascii="Times New Roman" w:eastAsia="宋体" w:hAnsi="Times New Roman"/>
          <w:szCs w:val="21"/>
        </w:rPr>
      </w:pPr>
      <w:r>
        <w:rPr>
          <w:rFonts w:ascii="Times New Roman" w:eastAsia="宋体" w:hAnsi="Times New Roman" w:hint="eastAsia"/>
          <w:szCs w:val="21"/>
        </w:rPr>
        <w:t>得出评判结果</w:t>
      </w:r>
    </w:p>
    <w:p w:rsidR="00C804ED" w:rsidRDefault="00B44AC8" w:rsidP="00C804ED">
      <w:pPr>
        <w:pStyle w:val="2"/>
      </w:pPr>
      <w:bookmarkStart w:id="9" w:name="_Toc508368384"/>
      <w:r>
        <w:t>2.2</w:t>
      </w:r>
      <w:r w:rsidRPr="00B44AC8">
        <w:rPr>
          <w:rFonts w:hint="eastAsia"/>
        </w:rPr>
        <w:t>基于</w:t>
      </w:r>
      <w:r w:rsidRPr="00B44AC8">
        <w:rPr>
          <w:rFonts w:hint="eastAsia"/>
        </w:rPr>
        <w:t>AHP</w:t>
      </w:r>
      <w:r w:rsidRPr="00B44AC8">
        <w:rPr>
          <w:rFonts w:hint="eastAsia"/>
        </w:rPr>
        <w:t>（层次分析法）的模糊综合评价模型在德州市城乡居民（主观）综合幸福指数的研究</w:t>
      </w:r>
      <w:bookmarkEnd w:id="9"/>
    </w:p>
    <w:p w:rsidR="00C804ED" w:rsidRDefault="00B44AC8" w:rsidP="00C804ED">
      <w:pPr>
        <w:pStyle w:val="3"/>
      </w:pPr>
      <w:bookmarkStart w:id="10" w:name="_Toc508368385"/>
      <w:r>
        <w:t>2.2</w:t>
      </w:r>
      <w:r w:rsidR="00C804ED">
        <w:t>.1</w:t>
      </w:r>
      <w:r w:rsidR="00A86E48" w:rsidRPr="00C804ED">
        <w:rPr>
          <w:rFonts w:hint="eastAsia"/>
        </w:rPr>
        <w:t>基本思路</w:t>
      </w:r>
      <w:bookmarkEnd w:id="10"/>
    </w:p>
    <w:p w:rsidR="00A86E48" w:rsidRPr="00C804ED" w:rsidRDefault="00C804ED" w:rsidP="00C804ED">
      <w:pPr>
        <w:rPr>
          <w:rFonts w:asciiTheme="majorHAnsi" w:eastAsiaTheme="majorEastAsia" w:hAnsiTheme="majorHAnsi"/>
          <w:szCs w:val="32"/>
        </w:rPr>
      </w:pPr>
      <w:r>
        <w:tab/>
      </w:r>
      <w:r w:rsidR="00A86E48" w:rsidRPr="00C804ED">
        <w:rPr>
          <w:rFonts w:hint="eastAsia"/>
        </w:rPr>
        <w:t>依据</w:t>
      </w:r>
      <w:r w:rsidR="00A86E48" w:rsidRPr="00C804ED">
        <w:rPr>
          <w:rFonts w:hint="eastAsia"/>
        </w:rPr>
        <w:t>1-9</w:t>
      </w:r>
      <w:r w:rsidR="00A86E48" w:rsidRPr="00C804ED">
        <w:rPr>
          <w:rFonts w:hint="eastAsia"/>
        </w:rPr>
        <w:t>尺度理论以及指标的实际情况构建判断矩阵，归一化后作为各指标的权重</w:t>
      </w:r>
      <w:r w:rsidR="00A86E48" w:rsidRPr="00C804ED">
        <w:rPr>
          <w:rFonts w:hint="eastAsia"/>
        </w:rPr>
        <w:t>W</w:t>
      </w:r>
      <w:r w:rsidR="00A86E48" w:rsidRPr="00C804ED">
        <w:rPr>
          <w:rFonts w:hint="eastAsia"/>
        </w:rPr>
        <w:t>（</w:t>
      </w:r>
      <w:r w:rsidR="00A86E48" w:rsidRPr="00451906">
        <w:object w:dxaOrig="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5.15pt" o:ole="">
            <v:imagedata r:id="rId9" o:title=""/>
          </v:shape>
          <o:OLEObject Type="Embed" ProgID="Equation.3" ShapeID="_x0000_i1025" DrawAspect="Content" ObjectID="_1582120800" r:id="rId10"/>
        </w:object>
      </w:r>
      <w:r w:rsidR="00A86E48" w:rsidRPr="00C804ED">
        <w:rPr>
          <w:rFonts w:hint="eastAsia"/>
        </w:rPr>
        <w:t>，</w:t>
      </w:r>
      <w:r w:rsidR="00A86E48" w:rsidRPr="00451906">
        <w:object w:dxaOrig="360" w:dyaOrig="279">
          <v:shape id="_x0000_i1026" type="#_x0000_t75" style="width:18.3pt;height:15.15pt" o:ole="">
            <v:imagedata r:id="rId11" o:title=""/>
          </v:shape>
          <o:OLEObject Type="Embed" ProgID="Equation.3" ShapeID="_x0000_i1026" DrawAspect="Content" ObjectID="_1582120801" r:id="rId12"/>
        </w:object>
      </w:r>
      <w:r w:rsidR="00A86E48" w:rsidRPr="00C804ED">
        <w:rPr>
          <w:rFonts w:hint="eastAsia"/>
        </w:rPr>
        <w:t>，</w:t>
      </w:r>
      <w:r w:rsidR="00A86E48" w:rsidRPr="00451906">
        <w:object w:dxaOrig="360" w:dyaOrig="279">
          <v:shape id="_x0000_i1027" type="#_x0000_t75" style="width:18.3pt;height:15.15pt" o:ole="">
            <v:imagedata r:id="rId13" o:title=""/>
          </v:shape>
          <o:OLEObject Type="Embed" ProgID="Equation.3" ShapeID="_x0000_i1027" DrawAspect="Content" ObjectID="_1582120802" r:id="rId14"/>
        </w:object>
      </w:r>
      <w:r w:rsidR="00A86E48" w:rsidRPr="00C804ED">
        <w:t>……</w:t>
      </w:r>
      <w:r w:rsidR="00A86E48" w:rsidRPr="00451906">
        <w:object w:dxaOrig="340" w:dyaOrig="279">
          <v:shape id="_x0000_i1028" type="#_x0000_t75" style="width:18.3pt;height:15.15pt" o:ole="">
            <v:imagedata r:id="rId15" o:title=""/>
          </v:shape>
          <o:OLEObject Type="Embed" ProgID="Equation.3" ShapeID="_x0000_i1028" DrawAspect="Content" ObjectID="_1582120803" r:id="rId16"/>
        </w:object>
      </w:r>
      <w:r w:rsidR="00A86E48" w:rsidRPr="00C804ED">
        <w:rPr>
          <w:rFonts w:hint="eastAsia"/>
        </w:rPr>
        <w:t>）；通过各指标指数作隶属度矩阵</w:t>
      </w:r>
      <w:r w:rsidR="00A86E48" w:rsidRPr="00C804ED">
        <w:rPr>
          <w:rFonts w:hint="eastAsia"/>
        </w:rPr>
        <w:t>R</w:t>
      </w:r>
      <w:r w:rsidR="00A86E48" w:rsidRPr="00C804ED">
        <w:rPr>
          <w:rFonts w:hint="eastAsia"/>
        </w:rPr>
        <w:t>（</w:t>
      </w:r>
      <w:r w:rsidR="00A86E48" w:rsidRPr="00C804ED">
        <w:object w:dxaOrig="279" w:dyaOrig="260">
          <v:shape id="_x0000_i1029" type="#_x0000_t75" style="width:15.15pt;height:12pt" o:ole="">
            <v:imagedata r:id="rId17" o:title=""/>
          </v:shape>
          <o:OLEObject Type="Embed" ProgID="Equation.3" ShapeID="_x0000_i1029" DrawAspect="Content" ObjectID="_1582120804" r:id="rId18"/>
        </w:object>
      </w:r>
      <w:r w:rsidR="00A86E48" w:rsidRPr="00C804ED">
        <w:rPr>
          <w:rFonts w:hint="eastAsia"/>
        </w:rPr>
        <w:t>，</w:t>
      </w:r>
      <w:r w:rsidR="00A86E48" w:rsidRPr="00C804ED">
        <w:object w:dxaOrig="320" w:dyaOrig="260">
          <v:shape id="_x0000_i1030" type="#_x0000_t75" style="width:15.15pt;height:12pt" o:ole="">
            <v:imagedata r:id="rId19" o:title=""/>
          </v:shape>
          <o:OLEObject Type="Embed" ProgID="Equation.3" ShapeID="_x0000_i1030" DrawAspect="Content" ObjectID="_1582120805" r:id="rId20"/>
        </w:object>
      </w:r>
      <w:r w:rsidR="00A86E48" w:rsidRPr="00C804ED">
        <w:rPr>
          <w:rFonts w:hint="eastAsia"/>
        </w:rPr>
        <w:t>，</w:t>
      </w:r>
      <w:r w:rsidR="00A86E48" w:rsidRPr="00C804ED">
        <w:object w:dxaOrig="300" w:dyaOrig="279">
          <v:shape id="_x0000_i1031" type="#_x0000_t75" style="width:15.15pt;height:15.15pt" o:ole="">
            <v:imagedata r:id="rId21" o:title=""/>
          </v:shape>
          <o:OLEObject Type="Embed" ProgID="Equation.3" ShapeID="_x0000_i1031" DrawAspect="Content" ObjectID="_1582120806" r:id="rId22"/>
        </w:object>
      </w:r>
      <w:r w:rsidR="00A86E48" w:rsidRPr="00C804ED">
        <w:t>……</w:t>
      </w:r>
      <w:r w:rsidR="00A86E48" w:rsidRPr="00C804ED">
        <w:object w:dxaOrig="340" w:dyaOrig="260">
          <v:shape id="_x0000_i1032" type="#_x0000_t75" style="width:18.3pt;height:12pt" o:ole="">
            <v:imagedata r:id="rId23" o:title=""/>
          </v:shape>
          <o:OLEObject Type="Embed" ProgID="Equation.3" ShapeID="_x0000_i1032" DrawAspect="Content" ObjectID="_1582120807" r:id="rId24"/>
        </w:object>
      </w:r>
      <w:r w:rsidR="00A86E48" w:rsidRPr="00C804ED">
        <w:rPr>
          <w:rFonts w:hint="eastAsia"/>
        </w:rPr>
        <w:t>），权重化后的隶属度矩阵即为评价矩阵</w:t>
      </w:r>
      <w:r w:rsidR="00A86E48" w:rsidRPr="00C804ED">
        <w:rPr>
          <w:rFonts w:hint="eastAsia"/>
        </w:rPr>
        <w:t>S</w:t>
      </w:r>
      <w:r w:rsidR="00A86E48" w:rsidRPr="00C804ED">
        <w:rPr>
          <w:rFonts w:hint="eastAsia"/>
        </w:rPr>
        <w:t>（</w:t>
      </w:r>
      <w:r w:rsidR="00A86E48" w:rsidRPr="00C804ED">
        <w:object w:dxaOrig="279" w:dyaOrig="279">
          <v:shape id="_x0000_i1033" type="#_x0000_t75" style="width:15.15pt;height:15.15pt" o:ole="">
            <v:imagedata r:id="rId25" o:title=""/>
          </v:shape>
          <o:OLEObject Type="Embed" ProgID="Equation.3" ShapeID="_x0000_i1033" DrawAspect="Content" ObjectID="_1582120808" r:id="rId26"/>
        </w:object>
      </w:r>
      <w:r w:rsidR="00A86E48" w:rsidRPr="00C804ED">
        <w:rPr>
          <w:rFonts w:hint="eastAsia"/>
        </w:rPr>
        <w:t>，</w:t>
      </w:r>
      <w:r w:rsidR="00A86E48" w:rsidRPr="00C804ED">
        <w:object w:dxaOrig="300" w:dyaOrig="279">
          <v:shape id="_x0000_i1034" type="#_x0000_t75" style="width:15.15pt;height:15.15pt" o:ole="">
            <v:imagedata r:id="rId27" o:title=""/>
          </v:shape>
          <o:OLEObject Type="Embed" ProgID="Equation.3" ShapeID="_x0000_i1034" DrawAspect="Content" ObjectID="_1582120809" r:id="rId28"/>
        </w:object>
      </w:r>
      <w:r w:rsidR="00A86E48" w:rsidRPr="00C804ED">
        <w:rPr>
          <w:rFonts w:hint="eastAsia"/>
        </w:rPr>
        <w:t>，</w:t>
      </w:r>
      <w:r w:rsidR="00A86E48" w:rsidRPr="00C804ED">
        <w:object w:dxaOrig="300" w:dyaOrig="279">
          <v:shape id="_x0000_i1035" type="#_x0000_t75" style="width:15.15pt;height:15.15pt" o:ole="">
            <v:imagedata r:id="rId29" o:title=""/>
          </v:shape>
          <o:OLEObject Type="Embed" ProgID="Equation.3" ShapeID="_x0000_i1035" DrawAspect="Content" ObjectID="_1582120810" r:id="rId30"/>
        </w:object>
      </w:r>
      <w:r w:rsidR="00A86E48" w:rsidRPr="00C804ED">
        <w:t>……</w:t>
      </w:r>
      <w:r w:rsidR="00A86E48" w:rsidRPr="00C804ED">
        <w:object w:dxaOrig="279" w:dyaOrig="300">
          <v:shape id="_x0000_i1036" type="#_x0000_t75" style="width:15.15pt;height:15.15pt" o:ole="">
            <v:imagedata r:id="rId31" o:title=""/>
          </v:shape>
          <o:OLEObject Type="Embed" ProgID="Equation.3" ShapeID="_x0000_i1036" DrawAspect="Content" ObjectID="_1582120811" r:id="rId32"/>
        </w:object>
      </w:r>
      <w:r w:rsidR="00A86E48" w:rsidRPr="00C804ED">
        <w:rPr>
          <w:rFonts w:hint="eastAsia"/>
        </w:rPr>
        <w:t>）；根据指标个数及尺度理论，构建数值集</w:t>
      </w:r>
      <w:r w:rsidR="00A86E48" w:rsidRPr="00C804ED">
        <w:rPr>
          <w:rFonts w:hint="eastAsia"/>
        </w:rPr>
        <w:t>N</w:t>
      </w:r>
      <w:r w:rsidR="00A86E48" w:rsidRPr="00C804ED">
        <w:rPr>
          <w:rFonts w:hint="eastAsia"/>
        </w:rPr>
        <w:t>（</w:t>
      </w:r>
      <w:r w:rsidR="00A86E48" w:rsidRPr="00C804ED">
        <w:object w:dxaOrig="320" w:dyaOrig="279">
          <v:shape id="_x0000_i1037" type="#_x0000_t75" style="width:15.15pt;height:15.15pt" o:ole="">
            <v:imagedata r:id="rId33" o:title=""/>
          </v:shape>
          <o:OLEObject Type="Embed" ProgID="Equation.3" ShapeID="_x0000_i1037" DrawAspect="Content" ObjectID="_1582120812" r:id="rId34"/>
        </w:object>
      </w:r>
      <w:r w:rsidR="00A86E48" w:rsidRPr="00C804ED">
        <w:rPr>
          <w:rFonts w:hint="eastAsia"/>
        </w:rPr>
        <w:t>，</w:t>
      </w:r>
      <w:r w:rsidR="00A86E48" w:rsidRPr="00C804ED">
        <w:object w:dxaOrig="360" w:dyaOrig="279">
          <v:shape id="_x0000_i1038" type="#_x0000_t75" style="width:18.3pt;height:15.15pt" o:ole="">
            <v:imagedata r:id="rId35" o:title=""/>
          </v:shape>
          <o:OLEObject Type="Embed" ProgID="Equation.3" ShapeID="_x0000_i1038" DrawAspect="Content" ObjectID="_1582120813" r:id="rId36"/>
        </w:object>
      </w:r>
      <w:r w:rsidR="00A86E48" w:rsidRPr="00C804ED">
        <w:rPr>
          <w:rFonts w:hint="eastAsia"/>
        </w:rPr>
        <w:t>，</w:t>
      </w:r>
      <w:r w:rsidR="00A86E48" w:rsidRPr="00C804ED">
        <w:object w:dxaOrig="340" w:dyaOrig="279">
          <v:shape id="_x0000_i1039" type="#_x0000_t75" style="width:18.3pt;height:15.15pt" o:ole="">
            <v:imagedata r:id="rId37" o:title=""/>
          </v:shape>
          <o:OLEObject Type="Embed" ProgID="Equation.3" ShapeID="_x0000_i1039" DrawAspect="Content" ObjectID="_1582120814" r:id="rId38"/>
        </w:object>
      </w:r>
      <w:r w:rsidR="00A86E48" w:rsidRPr="00C804ED">
        <w:t>……</w:t>
      </w:r>
      <w:r w:rsidR="00A86E48" w:rsidRPr="00C804ED">
        <w:object w:dxaOrig="320" w:dyaOrig="300">
          <v:shape id="_x0000_i1040" type="#_x0000_t75" style="width:15.15pt;height:15.15pt" o:ole="">
            <v:imagedata r:id="rId39" o:title=""/>
          </v:shape>
          <o:OLEObject Type="Embed" ProgID="Equation.3" ShapeID="_x0000_i1040" DrawAspect="Content" ObjectID="_1582120815" r:id="rId40"/>
        </w:object>
      </w:r>
      <w:r w:rsidR="00A86E48" w:rsidRPr="00C804ED">
        <w:rPr>
          <w:rFonts w:hint="eastAsia"/>
        </w:rPr>
        <w:t>），由数值集</w:t>
      </w:r>
      <w:r w:rsidR="00A86E48" w:rsidRPr="00C804ED">
        <w:rPr>
          <w:rFonts w:hint="eastAsia"/>
        </w:rPr>
        <w:t>N</w:t>
      </w:r>
      <w:r w:rsidR="00A86E48" w:rsidRPr="00C804ED">
        <w:rPr>
          <w:rFonts w:hint="eastAsia"/>
        </w:rPr>
        <w:t>及评价矩阵</w:t>
      </w:r>
      <w:r w:rsidR="00A86E48" w:rsidRPr="00C804ED">
        <w:rPr>
          <w:rFonts w:hint="eastAsia"/>
        </w:rPr>
        <w:t>S</w:t>
      </w:r>
      <w:r w:rsidR="00A86E48" w:rsidRPr="00C804ED">
        <w:rPr>
          <w:rFonts w:hint="eastAsia"/>
        </w:rPr>
        <w:t>得出模糊综合评价得分</w:t>
      </w:r>
      <w:r w:rsidR="00A86E48" w:rsidRPr="00C804ED">
        <w:rPr>
          <w:rFonts w:hint="eastAsia"/>
        </w:rPr>
        <w:t>F</w:t>
      </w:r>
      <w:r w:rsidR="00A86E48" w:rsidRPr="00C804ED">
        <w:rPr>
          <w:rFonts w:hint="eastAsia"/>
        </w:rPr>
        <w:t>（百分制）。</w:t>
      </w:r>
      <w:r w:rsidR="00A86E48" w:rsidRPr="00C804ED">
        <w:t xml:space="preserve"> </w:t>
      </w:r>
    </w:p>
    <w:p w:rsidR="00A86E48" w:rsidRPr="00C804ED" w:rsidRDefault="00B44AC8" w:rsidP="00C804ED">
      <w:pPr>
        <w:pStyle w:val="3"/>
      </w:pPr>
      <w:bookmarkStart w:id="11" w:name="_Toc508368386"/>
      <w:r>
        <w:rPr>
          <w:rFonts w:hint="eastAsia"/>
        </w:rPr>
        <w:t>2.2</w:t>
      </w:r>
      <w:r w:rsidR="00C804ED" w:rsidRPr="00C804ED">
        <w:rPr>
          <w:rFonts w:hint="eastAsia"/>
        </w:rPr>
        <w:t>.2</w:t>
      </w:r>
      <w:r w:rsidR="00A04657">
        <w:rPr>
          <w:rFonts w:hint="eastAsia"/>
        </w:rPr>
        <w:t>模型</w:t>
      </w:r>
      <w:r w:rsidR="00C51ED1">
        <w:rPr>
          <w:rFonts w:hint="eastAsia"/>
        </w:rPr>
        <w:t>构建</w:t>
      </w:r>
      <w:bookmarkEnd w:id="11"/>
    </w:p>
    <w:tbl>
      <w:tblPr>
        <w:tblStyle w:val="a3"/>
        <w:tblpPr w:leftFromText="180" w:rightFromText="180" w:vertAnchor="page" w:horzAnchor="margin" w:tblpY="12721"/>
        <w:tblW w:w="5000" w:type="pct"/>
        <w:tblLook w:val="04A0" w:firstRow="1" w:lastRow="0" w:firstColumn="1" w:lastColumn="0" w:noHBand="0" w:noVBand="1"/>
      </w:tblPr>
      <w:tblGrid>
        <w:gridCol w:w="2840"/>
        <w:gridCol w:w="2841"/>
        <w:gridCol w:w="2841"/>
      </w:tblGrid>
      <w:tr w:rsidR="00E80B96" w:rsidRPr="00451906" w:rsidTr="005A28CF">
        <w:tc>
          <w:tcPr>
            <w:tcW w:w="1666"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评价内容</w:t>
            </w:r>
          </w:p>
        </w:tc>
        <w:tc>
          <w:tcPr>
            <w:tcW w:w="3334" w:type="pct"/>
            <w:gridSpan w:val="2"/>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评价等级</w:t>
            </w:r>
          </w:p>
        </w:tc>
      </w:tr>
      <w:tr w:rsidR="00E80B96" w:rsidRPr="00451906" w:rsidTr="005A28CF">
        <w:tc>
          <w:tcPr>
            <w:tcW w:w="1666"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一级指标</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二级指标</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满意度</w:t>
            </w:r>
          </w:p>
        </w:tc>
      </w:tr>
      <w:tr w:rsidR="00E80B96" w:rsidRPr="00451906" w:rsidTr="005A28CF">
        <w:tc>
          <w:tcPr>
            <w:tcW w:w="1666" w:type="pct"/>
            <w:vMerge w:val="restar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个人</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人际交往</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91.720</w:t>
            </w:r>
          </w:p>
        </w:tc>
      </w:tr>
      <w:tr w:rsidR="00E80B96" w:rsidRPr="00451906" w:rsidTr="005A28CF">
        <w:tc>
          <w:tcPr>
            <w:tcW w:w="1666" w:type="pct"/>
            <w:vMerge/>
          </w:tcPr>
          <w:p w:rsidR="00E80B96" w:rsidRPr="00451906" w:rsidRDefault="00E80B96" w:rsidP="005A28CF">
            <w:pPr>
              <w:rPr>
                <w:rFonts w:ascii="Times New Roman" w:eastAsia="宋体" w:hAnsi="Times New Roman"/>
                <w:szCs w:val="21"/>
              </w:rPr>
            </w:pP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自我评估</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90.922</w:t>
            </w:r>
          </w:p>
        </w:tc>
      </w:tr>
      <w:tr w:rsidR="00E80B96" w:rsidRPr="00451906" w:rsidTr="005A28CF">
        <w:tc>
          <w:tcPr>
            <w:tcW w:w="1666" w:type="pct"/>
            <w:vMerge w:val="restar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经济</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物质保障</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84.204</w:t>
            </w:r>
          </w:p>
        </w:tc>
      </w:tr>
      <w:tr w:rsidR="00E80B96" w:rsidRPr="00451906" w:rsidTr="005A28CF">
        <w:tc>
          <w:tcPr>
            <w:tcW w:w="1666" w:type="pct"/>
            <w:vMerge/>
          </w:tcPr>
          <w:p w:rsidR="00E80B96" w:rsidRPr="00451906" w:rsidRDefault="00E80B96" w:rsidP="005A28CF">
            <w:pPr>
              <w:rPr>
                <w:rFonts w:ascii="Times New Roman" w:eastAsia="宋体" w:hAnsi="Times New Roman"/>
                <w:szCs w:val="21"/>
              </w:rPr>
            </w:pP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生活方便</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87.631</w:t>
            </w:r>
          </w:p>
        </w:tc>
      </w:tr>
      <w:tr w:rsidR="00E80B96" w:rsidRPr="00451906" w:rsidTr="005A28CF">
        <w:tc>
          <w:tcPr>
            <w:tcW w:w="1666" w:type="pct"/>
            <w:vMerge w:val="restar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社会</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制度健全</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86.294</w:t>
            </w:r>
          </w:p>
        </w:tc>
      </w:tr>
      <w:tr w:rsidR="00E80B96" w:rsidRPr="00451906" w:rsidTr="005A28CF">
        <w:tc>
          <w:tcPr>
            <w:tcW w:w="1666" w:type="pct"/>
            <w:vMerge/>
          </w:tcPr>
          <w:p w:rsidR="00E80B96" w:rsidRPr="00451906" w:rsidRDefault="00E80B96" w:rsidP="005A28CF">
            <w:pPr>
              <w:rPr>
                <w:rFonts w:ascii="Times New Roman" w:eastAsia="宋体" w:hAnsi="Times New Roman"/>
                <w:szCs w:val="21"/>
              </w:rPr>
            </w:pP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环境舒心</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84.430</w:t>
            </w:r>
          </w:p>
        </w:tc>
      </w:tr>
    </w:tbl>
    <w:p w:rsidR="00A86E48" w:rsidRPr="00C804ED" w:rsidRDefault="00A04657" w:rsidP="00A04657">
      <w:pPr>
        <w:pStyle w:val="4"/>
      </w:pPr>
      <w:r>
        <w:t xml:space="preserve">i) </w:t>
      </w:r>
      <w:r w:rsidR="00A86E48" w:rsidRPr="00C804ED">
        <w:rPr>
          <w:rFonts w:hint="eastAsia"/>
        </w:rPr>
        <w:t>评价指标</w:t>
      </w:r>
    </w:p>
    <w:p w:rsidR="00A86E48" w:rsidRPr="00C804ED" w:rsidRDefault="00A04657" w:rsidP="00C804ED">
      <w:r>
        <w:tab/>
      </w:r>
      <w:r w:rsidR="00A86E48" w:rsidRPr="00C804ED">
        <w:rPr>
          <w:rFonts w:hint="eastAsia"/>
        </w:rPr>
        <w:t>为评测德州市城乡居民（主观）幸福指数，本文选取张斌《德州市城乡居民幸福指数的调查与研究》</w:t>
      </w:r>
      <w:r w:rsidR="00693F1D" w:rsidRPr="00693F1D">
        <w:rPr>
          <w:vertAlign w:val="superscript"/>
        </w:rPr>
        <w:fldChar w:fldCharType="begin"/>
      </w:r>
      <w:r w:rsidR="00693F1D" w:rsidRPr="00693F1D">
        <w:rPr>
          <w:vertAlign w:val="superscript"/>
        </w:rPr>
        <w:instrText xml:space="preserve"> </w:instrText>
      </w:r>
      <w:r w:rsidR="00693F1D" w:rsidRPr="00693F1D">
        <w:rPr>
          <w:rFonts w:hint="eastAsia"/>
          <w:vertAlign w:val="superscript"/>
        </w:rPr>
        <w:instrText>REF _Ref508378844 \r \h</w:instrText>
      </w:r>
      <w:r w:rsidR="00693F1D" w:rsidRPr="00693F1D">
        <w:rPr>
          <w:vertAlign w:val="superscript"/>
        </w:rPr>
        <w:instrText xml:space="preserve"> </w:instrText>
      </w:r>
      <w:r w:rsidR="00693F1D" w:rsidRPr="00693F1D">
        <w:rPr>
          <w:vertAlign w:val="superscript"/>
        </w:rPr>
      </w:r>
      <w:r w:rsidR="00693F1D" w:rsidRPr="00693F1D">
        <w:rPr>
          <w:vertAlign w:val="superscript"/>
        </w:rPr>
        <w:instrText xml:space="preserve"> \* MERGEFORMAT </w:instrText>
      </w:r>
      <w:r w:rsidR="00693F1D" w:rsidRPr="00693F1D">
        <w:rPr>
          <w:vertAlign w:val="superscript"/>
        </w:rPr>
        <w:fldChar w:fldCharType="separate"/>
      </w:r>
      <w:r w:rsidR="00693F1D" w:rsidRPr="00693F1D">
        <w:rPr>
          <w:vertAlign w:val="superscript"/>
        </w:rPr>
        <w:t>[11]</w:t>
      </w:r>
      <w:r w:rsidR="00693F1D" w:rsidRPr="00693F1D">
        <w:rPr>
          <w:vertAlign w:val="superscript"/>
        </w:rPr>
        <w:fldChar w:fldCharType="end"/>
      </w:r>
      <w:r w:rsidR="00A86E48" w:rsidRPr="00C804ED">
        <w:rPr>
          <w:rFonts w:hint="eastAsia"/>
        </w:rPr>
        <w:t>一文中的数据，根据调查问卷内容以及本文的研究方向，对张斌文中的指标重新设</w:t>
      </w:r>
      <w:r>
        <w:rPr>
          <w:rFonts w:hint="eastAsia"/>
        </w:rPr>
        <w:t>定，新设定的指标共有三个一级指标，六个二级指标，各指标满意度如</w:t>
      </w:r>
      <w:r w:rsidR="00A86E48" w:rsidRPr="00C804ED">
        <w:rPr>
          <w:rFonts w:hint="eastAsia"/>
        </w:rPr>
        <w:t>表</w:t>
      </w:r>
      <w:r>
        <w:rPr>
          <w:rFonts w:hint="eastAsia"/>
        </w:rPr>
        <w:t>2.1</w:t>
      </w:r>
      <w:r>
        <w:t>.1</w:t>
      </w:r>
      <w:r w:rsidR="00A86E48" w:rsidRPr="00C804ED">
        <w:rPr>
          <w:rFonts w:hint="eastAsia"/>
        </w:rPr>
        <w:t>所</w:t>
      </w:r>
      <w:r w:rsidR="00A86E48" w:rsidRPr="00C804ED">
        <w:rPr>
          <w:rFonts w:hint="eastAsia"/>
        </w:rPr>
        <w:lastRenderedPageBreak/>
        <w:t>示</w:t>
      </w:r>
      <w:r>
        <w:rPr>
          <w:rFonts w:hint="eastAsia"/>
        </w:rPr>
        <w:t>：</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hint="eastAsia"/>
          <w:szCs w:val="21"/>
        </w:rPr>
        <w:t>2014</w:t>
      </w:r>
      <w:r w:rsidRPr="00451906">
        <w:rPr>
          <w:rFonts w:ascii="Times New Roman" w:eastAsia="宋体" w:hAnsi="Times New Roman" w:hint="eastAsia"/>
          <w:szCs w:val="21"/>
        </w:rPr>
        <w:t>年德州市城乡居民主观指标满意度</w:t>
      </w:r>
      <w:r w:rsidR="00A04657">
        <w:rPr>
          <w:rFonts w:ascii="Times New Roman" w:eastAsia="宋体" w:hAnsi="Times New Roman" w:hint="eastAsia"/>
          <w:szCs w:val="21"/>
        </w:rPr>
        <w:t xml:space="preserve"> </w:t>
      </w:r>
      <w:r w:rsidR="00A04657">
        <w:rPr>
          <w:rFonts w:ascii="Times New Roman" w:eastAsia="宋体" w:hAnsi="Times New Roman" w:hint="eastAsia"/>
          <w:szCs w:val="21"/>
        </w:rPr>
        <w:t>表</w:t>
      </w:r>
      <w:r w:rsidR="00A04657">
        <w:rPr>
          <w:rFonts w:ascii="Times New Roman" w:eastAsia="宋体" w:hAnsi="Times New Roman" w:hint="eastAsia"/>
          <w:szCs w:val="21"/>
        </w:rPr>
        <w:t>2.1</w:t>
      </w:r>
      <w:r w:rsidR="00A04657">
        <w:rPr>
          <w:rFonts w:ascii="Times New Roman" w:eastAsia="宋体" w:hAnsi="Times New Roman"/>
          <w:szCs w:val="21"/>
        </w:rPr>
        <w:t>.1</w:t>
      </w:r>
    </w:p>
    <w:p w:rsidR="00A04657" w:rsidRDefault="00A04657" w:rsidP="00A04657">
      <w:pPr>
        <w:pStyle w:val="4"/>
      </w:pPr>
      <w:r>
        <w:t xml:space="preserve">ii) </w:t>
      </w:r>
      <w:r w:rsidR="00A86E48" w:rsidRPr="00A04657">
        <w:rPr>
          <w:rFonts w:hint="eastAsia"/>
        </w:rPr>
        <w:t>指标权重构建</w:t>
      </w:r>
    </w:p>
    <w:p w:rsidR="00A86E48" w:rsidRPr="00A04657" w:rsidRDefault="00A04657" w:rsidP="00A04657">
      <w:pPr>
        <w:rPr>
          <w:rFonts w:asciiTheme="majorHAnsi" w:eastAsiaTheme="majorEastAsia" w:hAnsiTheme="majorHAnsi"/>
          <w:sz w:val="28"/>
          <w:szCs w:val="28"/>
        </w:rPr>
      </w:pPr>
      <w:r>
        <w:rPr>
          <w:rFonts w:hint="eastAsia"/>
        </w:rPr>
        <w:t>根据各二级指标满意度，作出如表</w:t>
      </w:r>
      <w:r>
        <w:rPr>
          <w:rFonts w:hint="eastAsia"/>
        </w:rPr>
        <w:t>2.1.2</w:t>
      </w:r>
      <w:r w:rsidR="00A86E48" w:rsidRPr="00451906">
        <w:rPr>
          <w:rFonts w:hint="eastAsia"/>
        </w:rPr>
        <w:t>排序</w:t>
      </w:r>
      <w:r>
        <w:rPr>
          <w:rFonts w:hint="eastAsia"/>
        </w:rPr>
        <w:t>:</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hint="eastAsia"/>
          <w:szCs w:val="21"/>
        </w:rPr>
        <w:t>二级指标满意度排序</w:t>
      </w:r>
      <w:r w:rsidR="00A04657">
        <w:rPr>
          <w:rFonts w:ascii="Times New Roman" w:eastAsia="宋体" w:hAnsi="Times New Roman" w:hint="eastAsia"/>
          <w:szCs w:val="21"/>
        </w:rPr>
        <w:t xml:space="preserve"> </w:t>
      </w:r>
      <w:r w:rsidR="00A04657">
        <w:rPr>
          <w:rFonts w:ascii="Times New Roman" w:eastAsia="宋体" w:hAnsi="Times New Roman" w:hint="eastAsia"/>
          <w:szCs w:val="21"/>
        </w:rPr>
        <w:t>表</w:t>
      </w:r>
      <w:r w:rsidR="00A04657">
        <w:rPr>
          <w:rFonts w:ascii="Times New Roman" w:eastAsia="宋体" w:hAnsi="Times New Roman" w:hint="eastAsia"/>
          <w:szCs w:val="21"/>
        </w:rPr>
        <w:t>2.1.2</w:t>
      </w:r>
    </w:p>
    <w:tbl>
      <w:tblPr>
        <w:tblStyle w:val="a3"/>
        <w:tblW w:w="5000" w:type="pct"/>
        <w:tblLook w:val="04A0" w:firstRow="1" w:lastRow="0" w:firstColumn="1" w:lastColumn="0" w:noHBand="0" w:noVBand="1"/>
      </w:tblPr>
      <w:tblGrid>
        <w:gridCol w:w="1216"/>
        <w:gridCol w:w="1217"/>
        <w:gridCol w:w="1217"/>
        <w:gridCol w:w="1217"/>
        <w:gridCol w:w="1219"/>
        <w:gridCol w:w="1219"/>
        <w:gridCol w:w="1217"/>
      </w:tblGrid>
      <w:tr w:rsidR="00A86E48" w:rsidRPr="00451906" w:rsidTr="00F47FA5">
        <w:tc>
          <w:tcPr>
            <w:tcW w:w="714" w:type="pct"/>
          </w:tcPr>
          <w:p w:rsidR="00A86E48" w:rsidRPr="00451906" w:rsidRDefault="00A86E48" w:rsidP="00B64B15">
            <w:pPr>
              <w:jc w:val="left"/>
              <w:rPr>
                <w:rFonts w:ascii="Times New Roman" w:eastAsia="宋体" w:hAnsi="Times New Roman"/>
                <w:szCs w:val="21"/>
              </w:rPr>
            </w:pP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人际交往</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自我评估</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物质保障</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生活方便</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制度健全</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环境舒心</w:t>
            </w:r>
          </w:p>
        </w:tc>
      </w:tr>
      <w:tr w:rsidR="00A86E48" w:rsidRPr="00451906" w:rsidTr="00F47FA5">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满意度</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91.720</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90.922</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84.204</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87.631</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86.294</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84.430</w:t>
            </w:r>
          </w:p>
        </w:tc>
      </w:tr>
      <w:tr w:rsidR="00A86E48" w:rsidRPr="00451906" w:rsidTr="00F47FA5">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排序</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6</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5</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1</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4</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3</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2</w:t>
            </w:r>
          </w:p>
        </w:tc>
      </w:tr>
    </w:tbl>
    <w:p w:rsidR="00A86E48" w:rsidRPr="00451906" w:rsidRDefault="00A86E48" w:rsidP="00A04657">
      <w:r w:rsidRPr="00451906">
        <w:rPr>
          <w:rFonts w:hint="eastAsia"/>
        </w:rPr>
        <w:t>根据各二级指标排序，以及</w:t>
      </w:r>
      <w:r w:rsidRPr="00451906">
        <w:rPr>
          <w:rFonts w:hint="eastAsia"/>
        </w:rPr>
        <w:t>AHP</w:t>
      </w:r>
      <w:r w:rsidRPr="00451906">
        <w:rPr>
          <w:rFonts w:hint="eastAsia"/>
        </w:rPr>
        <w:t>（层次分析法）中的</w:t>
      </w:r>
      <w:r w:rsidRPr="00451906">
        <w:rPr>
          <w:rFonts w:hint="eastAsia"/>
        </w:rPr>
        <w:t>1-9</w:t>
      </w:r>
      <w:r w:rsidRPr="00451906">
        <w:rPr>
          <w:rFonts w:hint="eastAsia"/>
        </w:rPr>
        <w:t>尺度理论，作出判断矩阵</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oMath>
    </w:p>
    <w:p w:rsidR="00A86E48" w:rsidRPr="00451906" w:rsidRDefault="00A86E48" w:rsidP="00B64B15">
      <w:pPr>
        <w:jc w:val="center"/>
        <w:rPr>
          <w:rFonts w:ascii="Times New Roman" w:eastAsia="宋体" w:hAnsi="Times New Roman"/>
          <w:position w:val="-168"/>
          <w:szCs w:val="21"/>
        </w:rPr>
      </w:pPr>
      <w:r w:rsidRPr="00451906">
        <w:rPr>
          <w:rFonts w:ascii="Times New Roman" w:eastAsia="宋体" w:hAnsi="Times New Roman"/>
          <w:position w:val="-168"/>
          <w:szCs w:val="21"/>
        </w:rPr>
        <w:object w:dxaOrig="3960" w:dyaOrig="3480">
          <v:shape id="_x0000_i1041" type="#_x0000_t75" style="width:197.7pt;height:174.3pt" o:ole="">
            <v:imagedata r:id="rId41" o:title=""/>
          </v:shape>
          <o:OLEObject Type="Embed" ProgID="Equation.3" ShapeID="_x0000_i1041" DrawAspect="Content" ObjectID="_1582120816" r:id="rId42"/>
        </w:object>
      </w:r>
    </w:p>
    <w:p w:rsidR="00A86E48" w:rsidRPr="00451906" w:rsidRDefault="00A86E48" w:rsidP="00A04657">
      <w:r w:rsidRPr="00451906">
        <w:rPr>
          <w:rFonts w:hint="eastAsia"/>
        </w:rPr>
        <w:t>将判断矩阵</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oMath>
      <w:r w:rsidRPr="00451906">
        <w:rPr>
          <w:rFonts w:hint="eastAsia"/>
        </w:rPr>
        <w:t>按列归一化，得到判断矩阵</w:t>
      </w:r>
      <w:r w:rsidRPr="00451906">
        <w:rPr>
          <w:rFonts w:hint="eastAsia"/>
        </w:rPr>
        <w:t>C</w:t>
      </w:r>
    </w:p>
    <w:p w:rsidR="00A86E48" w:rsidRPr="00451906" w:rsidRDefault="00A86E48" w:rsidP="00B64B15">
      <w:pPr>
        <w:rPr>
          <w:rFonts w:ascii="Times New Roman" w:eastAsia="宋体" w:hAnsi="Times New Roman"/>
          <w:szCs w:val="21"/>
        </w:rPr>
      </w:pP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position w:val="-102"/>
          <w:szCs w:val="21"/>
        </w:rPr>
        <w:object w:dxaOrig="5800" w:dyaOrig="2160">
          <v:shape id="_x0000_i1042" type="#_x0000_t75" style="width:291.15pt;height:108.65pt" o:ole="">
            <v:imagedata r:id="rId43" o:title=""/>
          </v:shape>
          <o:OLEObject Type="Embed" ProgID="Equation.3" ShapeID="_x0000_i1042" DrawAspect="Content" ObjectID="_1582120817" r:id="rId44"/>
        </w:object>
      </w:r>
      <w:r w:rsidRPr="00451906">
        <w:rPr>
          <w:rFonts w:ascii="Times New Roman" w:eastAsia="宋体" w:hAnsi="Times New Roman" w:hint="eastAsia"/>
          <w:szCs w:val="21"/>
        </w:rPr>
        <w:t xml:space="preserve"> </w:t>
      </w:r>
    </w:p>
    <w:p w:rsidR="00A86E48" w:rsidRPr="00451906" w:rsidRDefault="00A86E48" w:rsidP="00A04657">
      <w:r w:rsidRPr="00451906">
        <w:rPr>
          <w:rFonts w:hint="eastAsia"/>
        </w:rPr>
        <w:t>将判断矩阵</w:t>
      </w:r>
      <w:r w:rsidRPr="00451906">
        <w:rPr>
          <w:rFonts w:hint="eastAsia"/>
        </w:rPr>
        <w:t>C</w:t>
      </w:r>
      <w:r w:rsidRPr="00451906">
        <w:rPr>
          <w:rFonts w:hint="eastAsia"/>
        </w:rPr>
        <w:t>按行加和得</w:t>
      </w:r>
      <w:r w:rsidRPr="00451906">
        <w:rPr>
          <w:position w:val="-4"/>
        </w:rPr>
        <w:br/>
      </w:r>
      <w:r w:rsidRPr="00451906">
        <w:rPr>
          <w:position w:val="-10"/>
        </w:rPr>
        <w:object w:dxaOrig="5960" w:dyaOrig="440">
          <v:shape id="_x0000_i1043" type="#_x0000_t75" style="width:296.2pt;height:21.45pt" o:ole="">
            <v:imagedata r:id="rId45" o:title=""/>
          </v:shape>
          <o:OLEObject Type="Embed" ProgID="Equation.3" ShapeID="_x0000_i1043" DrawAspect="Content" ObjectID="_1582120818" r:id="rId46"/>
        </w:object>
      </w:r>
    </w:p>
    <w:p w:rsidR="00A86E48" w:rsidRPr="00451906" w:rsidRDefault="00A86E48" w:rsidP="00A04657">
      <w:r w:rsidRPr="00451906">
        <w:rPr>
          <w:rFonts w:hint="eastAsia"/>
        </w:rPr>
        <w:t>归一化，进而可得各二级指标依据满意度所得的权重向量</w:t>
      </w:r>
    </w:p>
    <w:p w:rsidR="00A86E48" w:rsidRPr="00451906" w:rsidRDefault="00A86E48" w:rsidP="00B64B15">
      <w:pPr>
        <w:jc w:val="center"/>
        <w:rPr>
          <w:rFonts w:ascii="Times New Roman" w:eastAsia="宋体" w:hAnsi="Times New Roman"/>
          <w:position w:val="-4"/>
          <w:szCs w:val="21"/>
        </w:rPr>
      </w:pPr>
      <w:r w:rsidRPr="00451906">
        <w:rPr>
          <w:rFonts w:ascii="Times New Roman" w:eastAsia="宋体" w:hAnsi="Times New Roman"/>
          <w:position w:val="-10"/>
          <w:szCs w:val="21"/>
        </w:rPr>
        <w:object w:dxaOrig="180" w:dyaOrig="340">
          <v:shape id="_x0000_i1044" type="#_x0000_t75" style="width:8.85pt;height:15.8pt" o:ole="">
            <v:imagedata r:id="rId47" o:title=""/>
          </v:shape>
          <o:OLEObject Type="Embed" ProgID="Equation.3" ShapeID="_x0000_i1044" DrawAspect="Content" ObjectID="_1582120819" r:id="rId48"/>
        </w:object>
      </w:r>
      <w:r w:rsidRPr="00451906">
        <w:rPr>
          <w:rFonts w:ascii="Times New Roman" w:eastAsia="宋体" w:hAnsi="Times New Roman"/>
          <w:position w:val="-16"/>
          <w:szCs w:val="21"/>
        </w:rPr>
        <w:object w:dxaOrig="5960" w:dyaOrig="480">
          <v:shape id="_x0000_i1045" type="#_x0000_t75" style="width:296.2pt;height:23.35pt" o:ole="">
            <v:imagedata r:id="rId49" o:title=""/>
          </v:shape>
          <o:OLEObject Type="Embed" ProgID="Equation.3" ShapeID="_x0000_i1045" DrawAspect="Content" ObjectID="_1582120820" r:id="rId50"/>
        </w:object>
      </w:r>
    </w:p>
    <w:p w:rsidR="00A86E48" w:rsidRPr="00451906" w:rsidRDefault="00A86E48" w:rsidP="00B44AC8">
      <w:r w:rsidRPr="00451906">
        <w:rPr>
          <w:rFonts w:hint="eastAsia"/>
        </w:rPr>
        <w:t>隶属度矩阵构建</w:t>
      </w:r>
    </w:p>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根据各二级指标满意度作德州市城乡居民（主观）幸福指数隶属度矩阵</w:t>
      </w:r>
      <w:r w:rsidRPr="00451906">
        <w:rPr>
          <w:rFonts w:ascii="Times New Roman" w:eastAsia="宋体" w:hAnsi="Times New Roman" w:hint="eastAsia"/>
          <w:szCs w:val="21"/>
        </w:rPr>
        <w:t>R</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position w:val="-10"/>
          <w:szCs w:val="21"/>
        </w:rPr>
        <w:object w:dxaOrig="5800" w:dyaOrig="380">
          <v:shape id="_x0000_i1046" type="#_x0000_t75" style="width:291.15pt;height:18.3pt" o:ole="">
            <v:imagedata r:id="rId51" o:title=""/>
          </v:shape>
          <o:OLEObject Type="Embed" ProgID="Equation.3" ShapeID="_x0000_i1046" DrawAspect="Content" ObjectID="_1582120821" r:id="rId52"/>
        </w:object>
      </w:r>
    </w:p>
    <w:p w:rsidR="00A86E48" w:rsidRPr="00451906" w:rsidRDefault="00B44AC8" w:rsidP="00B44AC8">
      <w:pPr>
        <w:pStyle w:val="4"/>
      </w:pPr>
      <w:r>
        <w:rPr>
          <w:rFonts w:hint="eastAsia"/>
        </w:rPr>
        <w:lastRenderedPageBreak/>
        <w:t>iii</w:t>
      </w:r>
      <w:r>
        <w:t xml:space="preserve">) </w:t>
      </w:r>
      <w:r w:rsidR="00A86E48" w:rsidRPr="00451906">
        <w:rPr>
          <w:rFonts w:hint="eastAsia"/>
        </w:rPr>
        <w:t>模糊评价矩阵构建</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根据权重向量以及隶属度矩阵，可以得到评价矩阵</w:t>
      </w:r>
    </w:p>
    <w:p w:rsidR="00A86E48" w:rsidRPr="00451906" w:rsidRDefault="00A86E48" w:rsidP="00B64B15">
      <w:pPr>
        <w:jc w:val="center"/>
        <w:rPr>
          <w:rFonts w:ascii="Times New Roman" w:eastAsia="宋体" w:hAnsi="Times New Roman"/>
          <w:position w:val="-10"/>
          <w:szCs w:val="21"/>
        </w:rPr>
      </w:pPr>
      <w:r w:rsidRPr="00451906">
        <w:rPr>
          <w:rFonts w:ascii="Times New Roman" w:eastAsia="宋体" w:hAnsi="Times New Roman"/>
          <w:position w:val="-10"/>
          <w:szCs w:val="21"/>
        </w:rPr>
        <w:object w:dxaOrig="6680" w:dyaOrig="440">
          <v:shape id="_x0000_i1047" type="#_x0000_t75" style="width:332.85pt;height:21.45pt" o:ole="">
            <v:imagedata r:id="rId53" o:title=""/>
          </v:shape>
          <o:OLEObject Type="Embed" ProgID="Equation.3" ShapeID="_x0000_i1047" DrawAspect="Content" ObjectID="_1582120822" r:id="rId54"/>
        </w:object>
      </w:r>
    </w:p>
    <w:p w:rsidR="00A86E48" w:rsidRPr="00451906" w:rsidRDefault="00A86E48" w:rsidP="00B64B15">
      <w:pPr>
        <w:rPr>
          <w:rFonts w:ascii="Times New Roman" w:eastAsia="宋体" w:hAnsi="Times New Roman"/>
          <w:position w:val="-10"/>
          <w:szCs w:val="21"/>
        </w:rPr>
      </w:pPr>
      <w:r w:rsidRPr="00451906">
        <w:rPr>
          <w:rFonts w:ascii="Times New Roman" w:eastAsia="宋体" w:hAnsi="Times New Roman" w:hint="eastAsia"/>
          <w:szCs w:val="21"/>
        </w:rPr>
        <w:t>归一化后可得综合评价矩阵</w:t>
      </w:r>
      <w:r w:rsidRPr="00451906">
        <w:rPr>
          <w:rFonts w:ascii="Times New Roman" w:eastAsia="宋体" w:hAnsi="Times New Roman" w:hint="eastAsia"/>
          <w:szCs w:val="21"/>
        </w:rPr>
        <w:t>S</w:t>
      </w:r>
    </w:p>
    <w:p w:rsidR="00A86E48" w:rsidRPr="00451906" w:rsidRDefault="00A86E48" w:rsidP="00B64B15">
      <w:pPr>
        <w:jc w:val="center"/>
        <w:rPr>
          <w:rFonts w:ascii="Times New Roman" w:eastAsia="宋体" w:hAnsi="Times New Roman"/>
          <w:position w:val="-4"/>
          <w:szCs w:val="21"/>
        </w:rPr>
      </w:pPr>
      <w:r w:rsidRPr="00451906">
        <w:rPr>
          <w:rFonts w:ascii="Times New Roman" w:eastAsia="宋体" w:hAnsi="Times New Roman"/>
          <w:position w:val="-4"/>
          <w:szCs w:val="21"/>
        </w:rPr>
        <w:object w:dxaOrig="5660" w:dyaOrig="440">
          <v:shape id="_x0000_i1048" type="#_x0000_t75" style="width:281.7pt;height:21.45pt" o:ole="">
            <v:imagedata r:id="rId55" o:title=""/>
          </v:shape>
          <o:OLEObject Type="Embed" ProgID="Equation.3" ShapeID="_x0000_i1048" DrawAspect="Content" ObjectID="_1582120823" r:id="rId56"/>
        </w:object>
      </w:r>
    </w:p>
    <w:p w:rsidR="00A86E48" w:rsidRPr="00451906" w:rsidRDefault="00C51ED1" w:rsidP="00C51ED1">
      <w:pPr>
        <w:pStyle w:val="3"/>
      </w:pPr>
      <w:bookmarkStart w:id="12" w:name="_Toc508368387"/>
      <w:r>
        <w:rPr>
          <w:rFonts w:hint="eastAsia"/>
        </w:rPr>
        <w:t>2.2.3</w:t>
      </w:r>
      <w:r w:rsidR="00B44AC8">
        <w:rPr>
          <w:rFonts w:hint="eastAsia"/>
        </w:rPr>
        <w:t xml:space="preserve"> </w:t>
      </w:r>
      <w:r w:rsidR="00A86E48" w:rsidRPr="00451906">
        <w:rPr>
          <w:rFonts w:hint="eastAsia"/>
        </w:rPr>
        <w:t>计算幸福指数得分</w:t>
      </w:r>
      <w:bookmarkEnd w:id="12"/>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依据模糊综合评价模型的构建理论，设定用于量化综合评估结果（评价矩阵）的数值集</w:t>
      </w:r>
      <w:r w:rsidRPr="00451906">
        <w:rPr>
          <w:rFonts w:ascii="Times New Roman" w:eastAsia="宋体" w:hAnsi="Times New Roman" w:hint="eastAsia"/>
          <w:szCs w:val="21"/>
        </w:rPr>
        <w:t>N</w:t>
      </w:r>
      <w:r w:rsidRPr="00451906">
        <w:rPr>
          <w:rFonts w:ascii="Times New Roman" w:eastAsia="宋体" w:hAnsi="Times New Roman" w:hint="eastAsia"/>
          <w:szCs w:val="21"/>
        </w:rPr>
        <w:t>，最终可得</w:t>
      </w:r>
      <w:r w:rsidRPr="00451906">
        <w:rPr>
          <w:rFonts w:ascii="Times New Roman" w:eastAsia="宋体" w:hAnsi="Times New Roman" w:hint="eastAsia"/>
          <w:szCs w:val="21"/>
        </w:rPr>
        <w:t>2014</w:t>
      </w:r>
      <w:r w:rsidRPr="00451906">
        <w:rPr>
          <w:rFonts w:ascii="Times New Roman" w:eastAsia="宋体" w:hAnsi="Times New Roman" w:hint="eastAsia"/>
          <w:szCs w:val="21"/>
        </w:rPr>
        <w:t>年德州市城乡居民（主观）综合幸福指数得分</w:t>
      </w:r>
      <w:r w:rsidRPr="00451906">
        <w:rPr>
          <w:rFonts w:ascii="Times New Roman" w:eastAsia="宋体" w:hAnsi="Times New Roman" w:hint="eastAsia"/>
          <w:szCs w:val="21"/>
        </w:rPr>
        <w:t>F</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position w:val="-4"/>
          <w:szCs w:val="21"/>
        </w:rPr>
        <w:object w:dxaOrig="6120" w:dyaOrig="440">
          <v:shape id="_x0000_i1049" type="#_x0000_t75" style="width:306.3pt;height:21.45pt" o:ole="">
            <v:imagedata r:id="rId57" o:title=""/>
          </v:shape>
          <o:OLEObject Type="Embed" ProgID="Equation.3" ShapeID="_x0000_i1049" DrawAspect="Content" ObjectID="_1582120824" r:id="rId58"/>
        </w:object>
      </w:r>
      <w:r w:rsidRPr="00451906">
        <w:rPr>
          <w:rFonts w:ascii="Times New Roman" w:eastAsia="宋体" w:hAnsi="Times New Roman"/>
          <w:position w:val="-10"/>
          <w:szCs w:val="21"/>
        </w:rPr>
        <w:object w:dxaOrig="180" w:dyaOrig="340">
          <v:shape id="_x0000_i1050" type="#_x0000_t75" style="width:8.85pt;height:18.3pt" o:ole="">
            <v:imagedata r:id="rId47" o:title=""/>
          </v:shape>
          <o:OLEObject Type="Embed" ProgID="Equation.3" ShapeID="_x0000_i1050" DrawAspect="Content" ObjectID="_1582120825" r:id="rId59"/>
        </w:object>
      </w:r>
      <w:r w:rsidRPr="00451906">
        <w:rPr>
          <w:rFonts w:ascii="Times New Roman" w:eastAsia="宋体" w:hAnsi="Times New Roman"/>
          <w:position w:val="-102"/>
          <w:szCs w:val="21"/>
        </w:rPr>
        <w:object w:dxaOrig="540" w:dyaOrig="2160">
          <v:shape id="_x0000_i1051" type="#_x0000_t75" style="width:26.55pt;height:108.65pt" o:ole="">
            <v:imagedata r:id="rId60" o:title=""/>
          </v:shape>
          <o:OLEObject Type="Embed" ProgID="Equation.3" ShapeID="_x0000_i1051" DrawAspect="Content" ObjectID="_1582120826" r:id="rId61"/>
        </w:object>
      </w:r>
      <w:r w:rsidRPr="00451906">
        <w:rPr>
          <w:rFonts w:ascii="Times New Roman" w:eastAsia="宋体" w:hAnsi="Times New Roman" w:hint="eastAsia"/>
          <w:szCs w:val="21"/>
        </w:rPr>
        <w:t>=41.4762</w:t>
      </w:r>
    </w:p>
    <w:p w:rsidR="00A86E48" w:rsidRPr="00451906" w:rsidRDefault="00B44AC8" w:rsidP="00B44AC8">
      <w:pPr>
        <w:pStyle w:val="2"/>
      </w:pPr>
      <w:bookmarkStart w:id="13" w:name="_Toc508368388"/>
      <w:r>
        <w:rPr>
          <w:rFonts w:hint="eastAsia"/>
        </w:rPr>
        <w:t>2.3</w:t>
      </w:r>
      <w:r w:rsidR="00A86E48" w:rsidRPr="00451906">
        <w:rPr>
          <w:rFonts w:hint="eastAsia"/>
        </w:rPr>
        <w:t>基于</w:t>
      </w:r>
      <w:r w:rsidR="00A86E48" w:rsidRPr="00451906">
        <w:rPr>
          <w:rFonts w:hint="eastAsia"/>
        </w:rPr>
        <w:t>AHP</w:t>
      </w:r>
      <w:r w:rsidR="00A86E48" w:rsidRPr="00451906">
        <w:rPr>
          <w:rFonts w:hint="eastAsia"/>
        </w:rPr>
        <w:t>（层次分析法）的模糊综合评价模型在德州市城乡居民（主观）幸福指数的研究（按户籍分类）</w:t>
      </w:r>
      <w:bookmarkEnd w:id="13"/>
    </w:p>
    <w:p w:rsidR="00A86E48" w:rsidRPr="00451906" w:rsidRDefault="00657692" w:rsidP="00657692">
      <w:r>
        <w:tab/>
      </w:r>
      <w:r w:rsidR="00A86E48" w:rsidRPr="00451906">
        <w:rPr>
          <w:rFonts w:hint="eastAsia"/>
        </w:rPr>
        <w:t>依据上述综合幸福指数评价模型的构建方法，本文针对不同户籍居民作幸福指数得分，思路相同，具体内容这里不再详述，只叙述基本步骤。</w:t>
      </w:r>
    </w:p>
    <w:p w:rsidR="00A86E48" w:rsidRPr="00451906" w:rsidRDefault="00657692" w:rsidP="00657692">
      <w:pPr>
        <w:pStyle w:val="3"/>
      </w:pPr>
      <w:bookmarkStart w:id="14" w:name="_Toc508368389"/>
      <w:r>
        <w:rPr>
          <w:rFonts w:hint="eastAsia"/>
        </w:rPr>
        <w:t>2.3.1</w:t>
      </w:r>
      <w:r w:rsidR="00A86E48" w:rsidRPr="00451906">
        <w:rPr>
          <w:rFonts w:hint="eastAsia"/>
        </w:rPr>
        <w:t>模型构建</w:t>
      </w:r>
      <w:bookmarkEnd w:id="14"/>
    </w:p>
    <w:p w:rsidR="00657692" w:rsidRDefault="00C51ED1" w:rsidP="00C51ED1">
      <w:pPr>
        <w:pStyle w:val="4"/>
      </w:pPr>
      <w:r>
        <w:rPr>
          <w:rFonts w:hint="eastAsia"/>
        </w:rPr>
        <w:t xml:space="preserve">i) </w:t>
      </w:r>
      <w:r w:rsidR="00A86E48" w:rsidRPr="00451906">
        <w:rPr>
          <w:rFonts w:hint="eastAsia"/>
        </w:rPr>
        <w:t>评价指标</w:t>
      </w:r>
    </w:p>
    <w:tbl>
      <w:tblPr>
        <w:tblStyle w:val="a3"/>
        <w:tblpPr w:leftFromText="180" w:rightFromText="180" w:vertAnchor="page" w:horzAnchor="margin" w:tblpXSpec="center" w:tblpY="13021"/>
        <w:tblW w:w="5000" w:type="pct"/>
        <w:tblLook w:val="04A0" w:firstRow="1" w:lastRow="0" w:firstColumn="1" w:lastColumn="0" w:noHBand="0" w:noVBand="1"/>
      </w:tblPr>
      <w:tblGrid>
        <w:gridCol w:w="1764"/>
        <w:gridCol w:w="1766"/>
        <w:gridCol w:w="2221"/>
        <w:gridCol w:w="2771"/>
      </w:tblGrid>
      <w:tr w:rsidR="00F47FA5" w:rsidRPr="00451906" w:rsidTr="00F47FA5">
        <w:trPr>
          <w:trHeight w:val="298"/>
        </w:trPr>
        <w:tc>
          <w:tcPr>
            <w:tcW w:w="2071" w:type="pct"/>
            <w:gridSpan w:val="2"/>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评价内容</w:t>
            </w:r>
          </w:p>
        </w:tc>
        <w:tc>
          <w:tcPr>
            <w:tcW w:w="2929" w:type="pct"/>
            <w:gridSpan w:val="2"/>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满意度（按户籍分类）</w:t>
            </w:r>
          </w:p>
        </w:tc>
      </w:tr>
      <w:tr w:rsidR="00F47FA5" w:rsidRPr="00451906" w:rsidTr="00F47FA5">
        <w:trPr>
          <w:trHeight w:val="313"/>
        </w:trPr>
        <w:tc>
          <w:tcPr>
            <w:tcW w:w="1035"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一级指标</w:t>
            </w: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二级指标</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本市城镇</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本市农村</w:t>
            </w:r>
          </w:p>
        </w:tc>
      </w:tr>
      <w:tr w:rsidR="00F47FA5" w:rsidRPr="00451906" w:rsidTr="00F47FA5">
        <w:trPr>
          <w:trHeight w:val="298"/>
        </w:trPr>
        <w:tc>
          <w:tcPr>
            <w:tcW w:w="1035" w:type="pct"/>
            <w:vMerge w:val="restar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个人</w:t>
            </w: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人际交往</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90.594</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93.374</w:t>
            </w:r>
          </w:p>
        </w:tc>
      </w:tr>
      <w:tr w:rsidR="00F47FA5" w:rsidRPr="00451906" w:rsidTr="00F47FA5">
        <w:trPr>
          <w:trHeight w:val="328"/>
        </w:trPr>
        <w:tc>
          <w:tcPr>
            <w:tcW w:w="1035" w:type="pct"/>
            <w:vMerge/>
          </w:tcPr>
          <w:p w:rsidR="00F47FA5" w:rsidRPr="00451906" w:rsidRDefault="00F47FA5" w:rsidP="00F47FA5">
            <w:pPr>
              <w:rPr>
                <w:rFonts w:ascii="Times New Roman" w:eastAsia="宋体" w:hAnsi="Times New Roman"/>
                <w:szCs w:val="21"/>
              </w:rPr>
            </w:pP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自我评估</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89.801</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92.513</w:t>
            </w:r>
          </w:p>
        </w:tc>
      </w:tr>
      <w:tr w:rsidR="00F47FA5" w:rsidRPr="00451906" w:rsidTr="00F47FA5">
        <w:trPr>
          <w:trHeight w:val="298"/>
        </w:trPr>
        <w:tc>
          <w:tcPr>
            <w:tcW w:w="1035" w:type="pct"/>
            <w:vMerge w:val="restar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经济</w:t>
            </w: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物质保障</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82.066</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86.822</w:t>
            </w:r>
          </w:p>
        </w:tc>
      </w:tr>
      <w:tr w:rsidR="00F47FA5" w:rsidRPr="00451906" w:rsidTr="00F47FA5">
        <w:trPr>
          <w:trHeight w:val="328"/>
        </w:trPr>
        <w:tc>
          <w:tcPr>
            <w:tcW w:w="1035" w:type="pct"/>
            <w:vMerge/>
          </w:tcPr>
          <w:p w:rsidR="00F47FA5" w:rsidRPr="00451906" w:rsidRDefault="00F47FA5" w:rsidP="00F47FA5">
            <w:pPr>
              <w:rPr>
                <w:rFonts w:ascii="Times New Roman" w:eastAsia="宋体" w:hAnsi="Times New Roman"/>
                <w:szCs w:val="21"/>
              </w:rPr>
            </w:pP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生活方便</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85.549</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90.337</w:t>
            </w:r>
          </w:p>
        </w:tc>
      </w:tr>
      <w:tr w:rsidR="00F47FA5" w:rsidRPr="00451906" w:rsidTr="00F47FA5">
        <w:trPr>
          <w:trHeight w:val="298"/>
        </w:trPr>
        <w:tc>
          <w:tcPr>
            <w:tcW w:w="1035" w:type="pct"/>
            <w:vMerge w:val="restar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社会</w:t>
            </w: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制度健全</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83.874</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89.426</w:t>
            </w:r>
          </w:p>
        </w:tc>
      </w:tr>
      <w:tr w:rsidR="00F47FA5" w:rsidRPr="00451906" w:rsidTr="00F47FA5">
        <w:trPr>
          <w:trHeight w:val="343"/>
        </w:trPr>
        <w:tc>
          <w:tcPr>
            <w:tcW w:w="1035" w:type="pct"/>
            <w:vMerge/>
          </w:tcPr>
          <w:p w:rsidR="00F47FA5" w:rsidRPr="00451906" w:rsidRDefault="00F47FA5" w:rsidP="00F47FA5">
            <w:pPr>
              <w:rPr>
                <w:rFonts w:ascii="Times New Roman" w:eastAsia="宋体" w:hAnsi="Times New Roman"/>
                <w:szCs w:val="21"/>
              </w:rPr>
            </w:pP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环境舒心</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80.461</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88.940</w:t>
            </w:r>
          </w:p>
        </w:tc>
      </w:tr>
    </w:tbl>
    <w:p w:rsidR="00A86E48" w:rsidRPr="00130681" w:rsidRDefault="00657692" w:rsidP="00130681">
      <w:pPr>
        <w:jc w:val="center"/>
        <w:rPr>
          <w:rFonts w:ascii="Times New Roman" w:eastAsia="宋体" w:hAnsi="Times New Roman"/>
          <w:szCs w:val="21"/>
        </w:rPr>
      </w:pPr>
      <w:r w:rsidRPr="00130681">
        <w:rPr>
          <w:rFonts w:ascii="Times New Roman" w:eastAsia="宋体" w:hAnsi="Times New Roman" w:hint="eastAsia"/>
          <w:szCs w:val="21"/>
        </w:rPr>
        <w:t>2014</w:t>
      </w:r>
      <w:r w:rsidRPr="00130681">
        <w:rPr>
          <w:rFonts w:ascii="Times New Roman" w:eastAsia="宋体" w:hAnsi="Times New Roman" w:hint="eastAsia"/>
          <w:szCs w:val="21"/>
        </w:rPr>
        <w:t>年德州市城乡居民主观指标满意度（按户籍分类）</w:t>
      </w:r>
    </w:p>
    <w:p w:rsidR="00A86E48" w:rsidRPr="00451906" w:rsidRDefault="00C51ED1" w:rsidP="00C51ED1">
      <w:pPr>
        <w:pStyle w:val="4"/>
      </w:pPr>
      <w:r>
        <w:rPr>
          <w:rFonts w:hint="eastAsia"/>
        </w:rPr>
        <w:lastRenderedPageBreak/>
        <w:t xml:space="preserve">ii) </w:t>
      </w:r>
      <w:r w:rsidR="00A86E48" w:rsidRPr="00451906">
        <w:rPr>
          <w:rFonts w:hint="eastAsia"/>
        </w:rPr>
        <w:t>指标权重</w:t>
      </w:r>
    </w:p>
    <w:p w:rsidR="00A86E48" w:rsidRPr="00451906" w:rsidRDefault="00A86E48" w:rsidP="00657692">
      <w:r w:rsidRPr="00451906">
        <w:rPr>
          <w:rFonts w:hint="eastAsia"/>
        </w:rPr>
        <w:t>本市城镇居民满意度权重向量</w:t>
      </w:r>
      <w:r w:rsidRPr="00451906">
        <w:rPr>
          <w:position w:val="-6"/>
        </w:rPr>
        <w:object w:dxaOrig="340" w:dyaOrig="279">
          <v:shape id="_x0000_i1052" type="#_x0000_t75" style="width:18.3pt;height:15.15pt" o:ole="">
            <v:imagedata r:id="rId62" o:title=""/>
          </v:shape>
          <o:OLEObject Type="Embed" ProgID="Equation.3" ShapeID="_x0000_i1052" DrawAspect="Content" ObjectID="_1582120827" r:id="rId63"/>
        </w:object>
      </w:r>
    </w:p>
    <w:p w:rsidR="00A86E48" w:rsidRPr="00451906" w:rsidRDefault="00A86E48" w:rsidP="00657692">
      <w:r w:rsidRPr="00451906">
        <w:rPr>
          <w:position w:val="-6"/>
        </w:rPr>
        <w:object w:dxaOrig="540" w:dyaOrig="279">
          <v:shape id="_x0000_i1053" type="#_x0000_t75" style="width:26.55pt;height:13.9pt" o:ole="">
            <v:imagedata r:id="rId64" o:title=""/>
          </v:shape>
          <o:OLEObject Type="Embed" ProgID="Equation.3" ShapeID="_x0000_i1053" DrawAspect="Content" ObjectID="_1582120828" r:id="rId65"/>
        </w:object>
      </w:r>
      <w:r w:rsidRPr="00451906">
        <w:rPr>
          <w:position w:val="-16"/>
        </w:rPr>
        <w:object w:dxaOrig="5500" w:dyaOrig="480">
          <v:shape id="_x0000_i1054" type="#_x0000_t75" style="width:276pt;height:23.35pt" o:ole="">
            <v:imagedata r:id="rId66" o:title=""/>
          </v:shape>
          <o:OLEObject Type="Embed" ProgID="Equation.3" ShapeID="_x0000_i1054" DrawAspect="Content" ObjectID="_1582120829" r:id="rId67"/>
        </w:object>
      </w:r>
    </w:p>
    <w:p w:rsidR="00A86E48" w:rsidRPr="00451906" w:rsidRDefault="00A86E48" w:rsidP="00657692">
      <w:r w:rsidRPr="00451906">
        <w:rPr>
          <w:rFonts w:hint="eastAsia"/>
        </w:rPr>
        <w:t>本市农村居民满意度权重向量</w:t>
      </w:r>
      <w:r w:rsidRPr="00451906">
        <w:rPr>
          <w:position w:val="-6"/>
        </w:rPr>
        <w:object w:dxaOrig="360" w:dyaOrig="279">
          <v:shape id="_x0000_i1055" type="#_x0000_t75" style="width:18.3pt;height:15.15pt" o:ole="">
            <v:imagedata r:id="rId68" o:title=""/>
          </v:shape>
          <o:OLEObject Type="Embed" ProgID="Equation.3" ShapeID="_x0000_i1055" DrawAspect="Content" ObjectID="_1582120830" r:id="rId69"/>
        </w:object>
      </w:r>
    </w:p>
    <w:p w:rsidR="00A86E48" w:rsidRPr="00451906" w:rsidRDefault="00A86E48" w:rsidP="00657692">
      <w:r w:rsidRPr="00451906">
        <w:rPr>
          <w:position w:val="-6"/>
        </w:rPr>
        <w:object w:dxaOrig="560" w:dyaOrig="279">
          <v:shape id="_x0000_i1056" type="#_x0000_t75" style="width:27.15pt;height:13.9pt" o:ole="">
            <v:imagedata r:id="rId70" o:title=""/>
          </v:shape>
          <o:OLEObject Type="Embed" ProgID="Equation.3" ShapeID="_x0000_i1056" DrawAspect="Content" ObjectID="_1582120831" r:id="rId71"/>
        </w:object>
      </w:r>
      <w:r w:rsidRPr="00451906">
        <w:rPr>
          <w:position w:val="-16"/>
        </w:rPr>
        <w:object w:dxaOrig="5500" w:dyaOrig="480">
          <v:shape id="_x0000_i1057" type="#_x0000_t75" style="width:276pt;height:23.35pt" o:ole="">
            <v:imagedata r:id="rId72" o:title=""/>
          </v:shape>
          <o:OLEObject Type="Embed" ProgID="Equation.3" ShapeID="_x0000_i1057" DrawAspect="Content" ObjectID="_1582120832" r:id="rId73"/>
        </w:object>
      </w:r>
    </w:p>
    <w:p w:rsidR="00A86E48" w:rsidRPr="00451906" w:rsidRDefault="00C51ED1" w:rsidP="00C51ED1">
      <w:pPr>
        <w:pStyle w:val="4"/>
      </w:pPr>
      <w:r>
        <w:rPr>
          <w:rFonts w:hint="eastAsia"/>
        </w:rPr>
        <w:t xml:space="preserve">iii) </w:t>
      </w:r>
      <w:r w:rsidR="00A86E48" w:rsidRPr="00451906">
        <w:rPr>
          <w:rFonts w:hint="eastAsia"/>
        </w:rPr>
        <w:t>隶属度矩阵</w:t>
      </w:r>
    </w:p>
    <w:p w:rsidR="00A86E48" w:rsidRPr="00451906" w:rsidRDefault="00A86E48" w:rsidP="00657692">
      <w:r w:rsidRPr="00451906">
        <w:rPr>
          <w:rFonts w:hint="eastAsia"/>
        </w:rPr>
        <w:t>本市城镇居民满意度隶属度矩阵</w:t>
      </w:r>
      <w:r w:rsidRPr="00451906">
        <w:rPr>
          <w:position w:val="-4"/>
        </w:rPr>
        <w:object w:dxaOrig="279" w:dyaOrig="260">
          <v:shape id="_x0000_i1058" type="#_x0000_t75" style="width:15.15pt;height:12pt" o:ole="">
            <v:imagedata r:id="rId74" o:title=""/>
          </v:shape>
          <o:OLEObject Type="Embed" ProgID="Equation.3" ShapeID="_x0000_i1058" DrawAspect="Content" ObjectID="_1582120833" r:id="rId75"/>
        </w:object>
      </w:r>
    </w:p>
    <w:p w:rsidR="00A86E48" w:rsidRPr="00451906" w:rsidRDefault="00A86E48" w:rsidP="00657692">
      <w:r w:rsidRPr="00451906">
        <w:rPr>
          <w:position w:val="-10"/>
        </w:rPr>
        <w:object w:dxaOrig="5899" w:dyaOrig="380">
          <v:shape id="_x0000_i1059" type="#_x0000_t75" style="width:295.6pt;height:18.3pt" o:ole="">
            <v:imagedata r:id="rId76" o:title=""/>
          </v:shape>
          <o:OLEObject Type="Embed" ProgID="Equation.3" ShapeID="_x0000_i1059" DrawAspect="Content" ObjectID="_1582120834" r:id="rId77"/>
        </w:object>
      </w:r>
    </w:p>
    <w:p w:rsidR="00A86E48" w:rsidRPr="00451906" w:rsidRDefault="00A86E48" w:rsidP="00657692">
      <w:r w:rsidRPr="00451906">
        <w:rPr>
          <w:rFonts w:hint="eastAsia"/>
        </w:rPr>
        <w:t>本市农村居民满意度隶属度矩阵</w:t>
      </w:r>
      <w:r w:rsidRPr="00451906">
        <w:rPr>
          <w:position w:val="-4"/>
        </w:rPr>
        <w:object w:dxaOrig="320" w:dyaOrig="260">
          <v:shape id="_x0000_i1060" type="#_x0000_t75" style="width:15.15pt;height:12pt" o:ole="">
            <v:imagedata r:id="rId78" o:title=""/>
          </v:shape>
          <o:OLEObject Type="Embed" ProgID="Equation.3" ShapeID="_x0000_i1060" DrawAspect="Content" ObjectID="_1582120835" r:id="rId79"/>
        </w:object>
      </w:r>
    </w:p>
    <w:p w:rsidR="00A86E48" w:rsidRPr="00451906" w:rsidRDefault="00A86E48" w:rsidP="00657692">
      <w:r w:rsidRPr="00451906">
        <w:rPr>
          <w:position w:val="-10"/>
        </w:rPr>
        <w:object w:dxaOrig="5899" w:dyaOrig="380">
          <v:shape id="_x0000_i1061" type="#_x0000_t75" style="width:295.6pt;height:18.3pt" o:ole="">
            <v:imagedata r:id="rId80" o:title=""/>
          </v:shape>
          <o:OLEObject Type="Embed" ProgID="Equation.3" ShapeID="_x0000_i1061" DrawAspect="Content" ObjectID="_1582120836" r:id="rId81"/>
        </w:object>
      </w:r>
    </w:p>
    <w:p w:rsidR="00A86E48" w:rsidRPr="00451906" w:rsidRDefault="00C51ED1" w:rsidP="00C51ED1">
      <w:pPr>
        <w:pStyle w:val="4"/>
      </w:pPr>
      <w:r>
        <w:rPr>
          <w:rFonts w:hint="eastAsia"/>
        </w:rPr>
        <w:t xml:space="preserve">iv) </w:t>
      </w:r>
      <w:r w:rsidR="00A86E48" w:rsidRPr="00451906">
        <w:rPr>
          <w:rFonts w:hint="eastAsia"/>
        </w:rPr>
        <w:t>模糊评价矩阵</w:t>
      </w:r>
    </w:p>
    <w:p w:rsidR="00A86E48" w:rsidRPr="00451906" w:rsidRDefault="00A86E48" w:rsidP="00657692">
      <w:r w:rsidRPr="00451906">
        <w:rPr>
          <w:rFonts w:hint="eastAsia"/>
        </w:rPr>
        <w:t>本市城镇居民模糊评价矩阵</w:t>
      </w:r>
      <w:r w:rsidRPr="00451906">
        <w:rPr>
          <w:position w:val="-6"/>
        </w:rPr>
        <w:object w:dxaOrig="279" w:dyaOrig="279">
          <v:shape id="_x0000_i1062" type="#_x0000_t75" style="width:15.15pt;height:15.15pt" o:ole="">
            <v:imagedata r:id="rId82" o:title=""/>
          </v:shape>
          <o:OLEObject Type="Embed" ProgID="Equation.3" ShapeID="_x0000_i1062" DrawAspect="Content" ObjectID="_1582120837" r:id="rId83"/>
        </w:object>
      </w:r>
    </w:p>
    <w:p w:rsidR="00A86E48" w:rsidRPr="00451906" w:rsidRDefault="00A86E48" w:rsidP="00657692">
      <w:r w:rsidRPr="00451906">
        <w:rPr>
          <w:position w:val="-4"/>
        </w:rPr>
        <w:object w:dxaOrig="5720" w:dyaOrig="440">
          <v:shape id="_x0000_i1063" type="#_x0000_t75" style="width:284.85pt;height:21.45pt" o:ole="">
            <v:imagedata r:id="rId84" o:title=""/>
          </v:shape>
          <o:OLEObject Type="Embed" ProgID="Equation.3" ShapeID="_x0000_i1063" DrawAspect="Content" ObjectID="_1582120838" r:id="rId85"/>
        </w:object>
      </w:r>
    </w:p>
    <w:p w:rsidR="00A86E48" w:rsidRPr="00451906" w:rsidRDefault="00A86E48" w:rsidP="00657692">
      <w:r w:rsidRPr="00451906">
        <w:rPr>
          <w:rFonts w:hint="eastAsia"/>
        </w:rPr>
        <w:t>本市农村居民模糊评价矩阵</w:t>
      </w:r>
      <w:r w:rsidRPr="00451906">
        <w:rPr>
          <w:position w:val="-6"/>
        </w:rPr>
        <w:object w:dxaOrig="300" w:dyaOrig="279">
          <v:shape id="_x0000_i1064" type="#_x0000_t75" style="width:15.15pt;height:15.15pt" o:ole="">
            <v:imagedata r:id="rId86" o:title=""/>
          </v:shape>
          <o:OLEObject Type="Embed" ProgID="Equation.3" ShapeID="_x0000_i1064" DrawAspect="Content" ObjectID="_1582120839" r:id="rId87"/>
        </w:object>
      </w:r>
    </w:p>
    <w:p w:rsidR="00A86E48" w:rsidRPr="00451906" w:rsidRDefault="00A86E48" w:rsidP="00657692">
      <w:r w:rsidRPr="00451906">
        <w:rPr>
          <w:position w:val="-4"/>
        </w:rPr>
        <w:object w:dxaOrig="5740" w:dyaOrig="440">
          <v:shape id="_x0000_i1065" type="#_x0000_t75" style="width:286.75pt;height:21.45pt" o:ole="">
            <v:imagedata r:id="rId88" o:title=""/>
          </v:shape>
          <o:OLEObject Type="Embed" ProgID="Equation.3" ShapeID="_x0000_i1065" DrawAspect="Content" ObjectID="_1582120840" r:id="rId89"/>
        </w:object>
      </w:r>
    </w:p>
    <w:p w:rsidR="00A86E48" w:rsidRPr="00451906" w:rsidRDefault="00C51ED1" w:rsidP="00657692">
      <w:pPr>
        <w:pStyle w:val="3"/>
      </w:pPr>
      <w:bookmarkStart w:id="15" w:name="_Toc508368390"/>
      <w:r>
        <w:rPr>
          <w:rFonts w:hint="eastAsia"/>
        </w:rPr>
        <w:t>2.3.2</w:t>
      </w:r>
      <w:r>
        <w:rPr>
          <w:rFonts w:hint="eastAsia"/>
        </w:rPr>
        <w:t>计算</w:t>
      </w:r>
      <w:r w:rsidR="00A86E48" w:rsidRPr="00451906">
        <w:rPr>
          <w:rFonts w:hint="eastAsia"/>
        </w:rPr>
        <w:t>幸福指数得分</w:t>
      </w:r>
      <w:bookmarkEnd w:id="15"/>
    </w:p>
    <w:p w:rsidR="00A86E48" w:rsidRPr="00451906" w:rsidRDefault="00A86E48" w:rsidP="00657692">
      <w:r w:rsidRPr="00451906">
        <w:rPr>
          <w:rFonts w:hint="eastAsia"/>
        </w:rPr>
        <w:t>本市城镇居民幸福指数得分</w:t>
      </w:r>
      <w:r w:rsidRPr="00451906">
        <w:rPr>
          <w:position w:val="-4"/>
        </w:rPr>
        <w:object w:dxaOrig="300" w:dyaOrig="260">
          <v:shape id="_x0000_i1066" type="#_x0000_t75" style="width:15.15pt;height:12pt" o:ole="">
            <v:imagedata r:id="rId90" o:title=""/>
          </v:shape>
          <o:OLEObject Type="Embed" ProgID="Equation.3" ShapeID="_x0000_i1066" DrawAspect="Content" ObjectID="_1582120841" r:id="rId91"/>
        </w:object>
      </w:r>
      <w:r w:rsidRPr="00451906">
        <w:rPr>
          <w:rFonts w:hint="eastAsia"/>
        </w:rPr>
        <w:t>=33.2944</w:t>
      </w:r>
    </w:p>
    <w:p w:rsidR="00A86E48" w:rsidRPr="00451906" w:rsidRDefault="00A86E48" w:rsidP="00657692">
      <w:r w:rsidRPr="00451906">
        <w:rPr>
          <w:rFonts w:hint="eastAsia"/>
        </w:rPr>
        <w:t>本市农村居民幸福指数得分</w:t>
      </w:r>
      <w:r w:rsidRPr="00451906">
        <w:rPr>
          <w:position w:val="-4"/>
        </w:rPr>
        <w:object w:dxaOrig="340" w:dyaOrig="260">
          <v:shape id="_x0000_i1067" type="#_x0000_t75" style="width:18.3pt;height:12pt" o:ole="">
            <v:imagedata r:id="rId92" o:title=""/>
          </v:shape>
          <o:OLEObject Type="Embed" ProgID="Equation.3" ShapeID="_x0000_i1067" DrawAspect="Content" ObjectID="_1582120842" r:id="rId93"/>
        </w:object>
      </w:r>
      <w:r w:rsidRPr="00451906">
        <w:rPr>
          <w:rFonts w:hint="eastAsia"/>
        </w:rPr>
        <w:t>=41.3114</w:t>
      </w:r>
    </w:p>
    <w:p w:rsidR="00A86E48" w:rsidRPr="00451906" w:rsidRDefault="00657692" w:rsidP="00657692">
      <w:pPr>
        <w:pStyle w:val="2"/>
      </w:pPr>
      <w:bookmarkStart w:id="16" w:name="_Toc508368391"/>
      <w:r>
        <w:rPr>
          <w:rFonts w:hint="eastAsia"/>
        </w:rPr>
        <w:t>2.4</w:t>
      </w:r>
      <w:r w:rsidR="00A86E48" w:rsidRPr="00451906">
        <w:rPr>
          <w:rFonts w:hint="eastAsia"/>
        </w:rPr>
        <w:t>进一步分析</w:t>
      </w:r>
      <w:bookmarkEnd w:id="16"/>
    </w:p>
    <w:p w:rsidR="00A86E48" w:rsidRPr="00657692" w:rsidRDefault="00A86E48" w:rsidP="00C52285">
      <w:pPr>
        <w:ind w:firstLineChars="200" w:firstLine="420"/>
        <w:jc w:val="left"/>
        <w:rPr>
          <w:rFonts w:ascii="Times New Roman" w:eastAsia="宋体" w:hAnsi="Times New Roman"/>
          <w:szCs w:val="21"/>
        </w:rPr>
      </w:pPr>
      <w:r w:rsidRPr="00657692">
        <w:rPr>
          <w:rFonts w:ascii="Times New Roman" w:eastAsia="宋体" w:hAnsi="Times New Roman" w:hint="eastAsia"/>
          <w:szCs w:val="21"/>
        </w:rPr>
        <w:t>总体来看，德州市城乡居民模糊综合评价分数为</w:t>
      </w:r>
      <w:r w:rsidRPr="00657692">
        <w:rPr>
          <w:rFonts w:ascii="Times New Roman" w:eastAsia="宋体" w:hAnsi="Times New Roman" w:hint="eastAsia"/>
          <w:szCs w:val="21"/>
        </w:rPr>
        <w:t>41.4762</w:t>
      </w:r>
      <w:r w:rsidRPr="00657692">
        <w:rPr>
          <w:rFonts w:ascii="Times New Roman" w:eastAsia="宋体" w:hAnsi="Times New Roman" w:hint="eastAsia"/>
          <w:szCs w:val="21"/>
        </w:rPr>
        <w:t>（百分制），低于</w:t>
      </w:r>
      <w:r w:rsidRPr="00657692">
        <w:rPr>
          <w:rFonts w:ascii="Times New Roman" w:eastAsia="宋体" w:hAnsi="Times New Roman" w:hint="eastAsia"/>
          <w:szCs w:val="21"/>
        </w:rPr>
        <w:t>50</w:t>
      </w:r>
      <w:r w:rsidRPr="00657692">
        <w:rPr>
          <w:rFonts w:ascii="Times New Roman" w:eastAsia="宋体" w:hAnsi="Times New Roman" w:hint="eastAsia"/>
          <w:szCs w:val="21"/>
        </w:rPr>
        <w:t>，表明在</w:t>
      </w:r>
      <w:r w:rsidRPr="00657692">
        <w:rPr>
          <w:rFonts w:ascii="Times New Roman" w:eastAsia="宋体" w:hAnsi="Times New Roman" w:hint="eastAsia"/>
          <w:szCs w:val="21"/>
        </w:rPr>
        <w:t>2014</w:t>
      </w:r>
      <w:r w:rsidRPr="00657692">
        <w:rPr>
          <w:rFonts w:ascii="Times New Roman" w:eastAsia="宋体" w:hAnsi="Times New Roman" w:hint="eastAsia"/>
          <w:szCs w:val="21"/>
        </w:rPr>
        <w:t>年，德州的城市以及乡镇居民主观幸福感普遍较低，对主观经济、社会、个人水平不太满意。其中，物质保障和环境舒心满意度达最低（</w:t>
      </w:r>
      <w:r w:rsidRPr="00657692">
        <w:rPr>
          <w:rFonts w:ascii="Times New Roman" w:eastAsia="宋体" w:hAnsi="Times New Roman" w:hint="eastAsia"/>
          <w:szCs w:val="21"/>
        </w:rPr>
        <w:t>84.204</w:t>
      </w:r>
      <w:r w:rsidRPr="00657692">
        <w:rPr>
          <w:rFonts w:ascii="Times New Roman" w:eastAsia="宋体" w:hAnsi="Times New Roman" w:hint="eastAsia"/>
          <w:szCs w:val="21"/>
        </w:rPr>
        <w:t>，</w:t>
      </w:r>
      <w:r w:rsidRPr="00657692">
        <w:rPr>
          <w:rFonts w:ascii="Times New Roman" w:eastAsia="宋体" w:hAnsi="Times New Roman" w:hint="eastAsia"/>
          <w:szCs w:val="21"/>
        </w:rPr>
        <w:t>84.430</w:t>
      </w:r>
      <w:r w:rsidRPr="00657692">
        <w:rPr>
          <w:rFonts w:ascii="Times New Roman" w:eastAsia="宋体" w:hAnsi="Times New Roman" w:hint="eastAsia"/>
          <w:szCs w:val="21"/>
        </w:rPr>
        <w:t>），表明德州市城乡居民希望自身的物质条件、周围的居住环境能够得到进一步改善。</w:t>
      </w:r>
    </w:p>
    <w:p w:rsidR="00A86E48" w:rsidRPr="00657692" w:rsidRDefault="00A86E48" w:rsidP="00C52285">
      <w:pPr>
        <w:ind w:firstLineChars="200" w:firstLine="420"/>
        <w:jc w:val="left"/>
        <w:rPr>
          <w:rFonts w:ascii="Times New Roman" w:eastAsia="宋体" w:hAnsi="Times New Roman"/>
          <w:szCs w:val="21"/>
        </w:rPr>
      </w:pPr>
      <w:r w:rsidRPr="00657692">
        <w:rPr>
          <w:rFonts w:ascii="Times New Roman" w:eastAsia="宋体" w:hAnsi="Times New Roman" w:hint="eastAsia"/>
          <w:szCs w:val="21"/>
        </w:rPr>
        <w:t>按户籍分类，本文可以得到，对德州市城镇居民幸福指数得分（</w:t>
      </w:r>
      <w:r w:rsidRPr="00657692">
        <w:rPr>
          <w:rFonts w:ascii="Times New Roman" w:eastAsia="宋体" w:hAnsi="Times New Roman" w:hint="eastAsia"/>
          <w:szCs w:val="21"/>
        </w:rPr>
        <w:t>33.2944</w:t>
      </w:r>
      <w:r w:rsidRPr="00657692">
        <w:rPr>
          <w:rFonts w:ascii="Times New Roman" w:eastAsia="宋体" w:hAnsi="Times New Roman" w:hint="eastAsia"/>
          <w:szCs w:val="21"/>
        </w:rPr>
        <w:t>）较农村居民（</w:t>
      </w:r>
      <w:r w:rsidRPr="00657692">
        <w:rPr>
          <w:rFonts w:ascii="Times New Roman" w:eastAsia="宋体" w:hAnsi="Times New Roman" w:hint="eastAsia"/>
          <w:szCs w:val="21"/>
        </w:rPr>
        <w:t>41.3114</w:t>
      </w:r>
      <w:r w:rsidRPr="00657692">
        <w:rPr>
          <w:rFonts w:ascii="Times New Roman" w:eastAsia="宋体" w:hAnsi="Times New Roman" w:hint="eastAsia"/>
          <w:szCs w:val="21"/>
        </w:rPr>
        <w:t>）更低；对于城镇居民来讲，环境舒心指标达最低（</w:t>
      </w:r>
      <w:r w:rsidRPr="00657692">
        <w:rPr>
          <w:rFonts w:ascii="Times New Roman" w:eastAsia="宋体" w:hAnsi="Times New Roman" w:hint="eastAsia"/>
          <w:szCs w:val="21"/>
        </w:rPr>
        <w:t>80.461</w:t>
      </w:r>
      <w:r w:rsidRPr="00657692">
        <w:rPr>
          <w:rFonts w:ascii="Times New Roman" w:eastAsia="宋体" w:hAnsi="Times New Roman" w:hint="eastAsia"/>
          <w:szCs w:val="21"/>
        </w:rPr>
        <w:t>），这表明城镇居民对</w:t>
      </w:r>
      <w:r w:rsidRPr="00657692">
        <w:rPr>
          <w:rFonts w:ascii="Times New Roman" w:eastAsia="宋体" w:hAnsi="Times New Roman" w:hint="eastAsia"/>
          <w:szCs w:val="21"/>
        </w:rPr>
        <w:lastRenderedPageBreak/>
        <w:t>居住环境不太满意，希望能够得到进一步提高。</w:t>
      </w:r>
    </w:p>
    <w:p w:rsidR="00F47FA5" w:rsidRDefault="00A86E48" w:rsidP="00C52285">
      <w:pPr>
        <w:ind w:firstLineChars="200" w:firstLine="420"/>
        <w:jc w:val="left"/>
        <w:rPr>
          <w:rFonts w:ascii="Times New Roman" w:eastAsia="宋体" w:hAnsi="Times New Roman"/>
          <w:szCs w:val="21"/>
        </w:rPr>
      </w:pPr>
      <w:r w:rsidRPr="00657692">
        <w:rPr>
          <w:rFonts w:ascii="Times New Roman" w:eastAsia="宋体" w:hAnsi="Times New Roman" w:hint="eastAsia"/>
          <w:szCs w:val="21"/>
        </w:rPr>
        <w:t>根据</w:t>
      </w:r>
      <w:r w:rsidRPr="00657692">
        <w:rPr>
          <w:rFonts w:ascii="Times New Roman" w:eastAsia="宋体" w:hAnsi="Times New Roman" w:hint="eastAsia"/>
          <w:szCs w:val="21"/>
        </w:rPr>
        <w:t>2015</w:t>
      </w:r>
      <w:r w:rsidRPr="00657692">
        <w:rPr>
          <w:rFonts w:ascii="Times New Roman" w:eastAsia="宋体" w:hAnsi="Times New Roman" w:hint="eastAsia"/>
          <w:szCs w:val="21"/>
        </w:rPr>
        <w:t>年德州市政府工作报告，本文了解到，在过去的</w:t>
      </w:r>
      <w:r w:rsidRPr="00657692">
        <w:rPr>
          <w:rFonts w:ascii="Times New Roman" w:eastAsia="宋体" w:hAnsi="Times New Roman" w:hint="eastAsia"/>
          <w:szCs w:val="21"/>
        </w:rPr>
        <w:t>2014</w:t>
      </w:r>
      <w:r w:rsidRPr="00657692">
        <w:rPr>
          <w:rFonts w:ascii="Times New Roman" w:eastAsia="宋体" w:hAnsi="Times New Roman" w:hint="eastAsia"/>
          <w:szCs w:val="21"/>
        </w:rPr>
        <w:t>年里，全球仍处于经济复苏的严峻阶段，受此影响，国内经济整体处于下行压力加大态势，困难和挑战远超过预期。为保持经济稳定增长，德州市政府采取稳健的宏观经济政策，对中小企业采取各项优惠政策，以释放市场活力对冲经济下行压力；对农业基础不断巩固，促进农业生产，加强惠农政策。在经济方面，德州市政府的稳步推进使得城乡的经济体制发展状况良好，尤其对农村经济加强了重视，因此，城镇居民对物质保障的较低满意度属国内经济严峻态势下以及强调农村经济政策下的必然势头；在环境状况方面，</w:t>
      </w:r>
      <w:r w:rsidRPr="00657692">
        <w:rPr>
          <w:rFonts w:ascii="Times New Roman" w:eastAsia="宋体" w:hAnsi="Times New Roman" w:hint="eastAsia"/>
          <w:szCs w:val="21"/>
        </w:rPr>
        <w:t>2014</w:t>
      </w:r>
      <w:r w:rsidRPr="00657692">
        <w:rPr>
          <w:rFonts w:ascii="Times New Roman" w:eastAsia="宋体" w:hAnsi="Times New Roman" w:hint="eastAsia"/>
          <w:szCs w:val="21"/>
        </w:rPr>
        <w:t>年德州市的县城和重点镇建设加快，大力发展城镇化建设，并在这一年获批国家新型城镇化综合试点，全市城镇化率较去年提高了</w:t>
      </w:r>
      <w:r w:rsidRPr="00657692">
        <w:rPr>
          <w:rFonts w:ascii="Times New Roman" w:eastAsia="宋体" w:hAnsi="Times New Roman" w:hint="eastAsia"/>
          <w:szCs w:val="21"/>
        </w:rPr>
        <w:t>1.8</w:t>
      </w:r>
      <w:r w:rsidRPr="00657692">
        <w:rPr>
          <w:rFonts w:ascii="Times New Roman" w:eastAsia="宋体" w:hAnsi="Times New Roman" w:hint="eastAsia"/>
          <w:szCs w:val="21"/>
        </w:rPr>
        <w:t>个百分点，城镇化建设加强是城镇居民对环境满意度低的重大原因之一。</w:t>
      </w:r>
    </w:p>
    <w:p w:rsidR="00C804ED" w:rsidRDefault="00F47FA5" w:rsidP="00F47FA5">
      <w:pPr>
        <w:widowControl/>
        <w:jc w:val="left"/>
        <w:rPr>
          <w:rFonts w:ascii="Times New Roman" w:eastAsia="宋体" w:hAnsi="Times New Roman"/>
          <w:szCs w:val="21"/>
        </w:rPr>
      </w:pPr>
      <w:r>
        <w:rPr>
          <w:rFonts w:ascii="Times New Roman" w:eastAsia="宋体" w:hAnsi="Times New Roman"/>
          <w:szCs w:val="21"/>
        </w:rPr>
        <w:br w:type="page"/>
      </w:r>
    </w:p>
    <w:p w:rsidR="00F94C3D" w:rsidRPr="00451906" w:rsidRDefault="00F94C3D" w:rsidP="00F94C3D">
      <w:pPr>
        <w:pStyle w:val="1"/>
        <w:rPr>
          <w:sz w:val="21"/>
        </w:rPr>
      </w:pPr>
      <w:bookmarkStart w:id="17" w:name="_Toc508368392"/>
      <w:r>
        <w:rPr>
          <w:rFonts w:hint="eastAsia"/>
        </w:rPr>
        <w:lastRenderedPageBreak/>
        <w:t>第三章</w:t>
      </w:r>
      <w:r>
        <w:rPr>
          <w:rFonts w:hint="eastAsia"/>
        </w:rPr>
        <w:t xml:space="preserve"> </w:t>
      </w:r>
      <w:r>
        <w:rPr>
          <w:rFonts w:hint="eastAsia"/>
        </w:rPr>
        <w:t>客观幸福指数的构建</w:t>
      </w:r>
      <w:bookmarkEnd w:id="17"/>
    </w:p>
    <w:p w:rsidR="00C804ED" w:rsidRPr="00F94C3D" w:rsidRDefault="00F94C3D" w:rsidP="00F94C3D">
      <w:pPr>
        <w:pStyle w:val="2"/>
      </w:pPr>
      <w:bookmarkStart w:id="18" w:name="_Toc508368393"/>
      <w:r>
        <w:t>3.1</w:t>
      </w:r>
      <w:r>
        <w:rPr>
          <w:rFonts w:hint="eastAsia"/>
        </w:rPr>
        <w:t>客观幸福指数方法介绍</w:t>
      </w:r>
      <w:bookmarkEnd w:id="18"/>
    </w:p>
    <w:p w:rsidR="00C804ED" w:rsidRPr="00451906" w:rsidRDefault="00F94C3D" w:rsidP="00F94C3D">
      <w:pPr>
        <w:pStyle w:val="3"/>
      </w:pPr>
      <w:bookmarkStart w:id="19" w:name="_Toc508368394"/>
      <w:r>
        <w:t>3.1.1</w:t>
      </w:r>
      <w:r w:rsidR="00C804ED" w:rsidRPr="00451906">
        <w:rPr>
          <w:rFonts w:hint="eastAsia"/>
        </w:rPr>
        <w:t>主成分分析法</w:t>
      </w:r>
      <w:bookmarkEnd w:id="19"/>
    </w:p>
    <w:p w:rsidR="00C804ED" w:rsidRDefault="00F94C3D" w:rsidP="00C804ED">
      <w:pPr>
        <w:rPr>
          <w:rFonts w:ascii="Times New Roman" w:eastAsia="宋体" w:hAnsi="Times New Roman"/>
          <w:szCs w:val="21"/>
        </w:rPr>
      </w:pPr>
      <w:r>
        <w:rPr>
          <w:rFonts w:ascii="Times New Roman" w:eastAsia="宋体" w:hAnsi="Times New Roman"/>
          <w:szCs w:val="21"/>
        </w:rPr>
        <w:tab/>
      </w:r>
      <w:r w:rsidR="00C804ED" w:rsidRPr="00451906">
        <w:rPr>
          <w:rFonts w:ascii="Times New Roman" w:eastAsia="宋体" w:hAnsi="Times New Roman" w:hint="eastAsia"/>
          <w:szCs w:val="21"/>
        </w:rPr>
        <w:t>主成分分析法（</w:t>
      </w:r>
      <w:r w:rsidR="00C804ED" w:rsidRPr="00451906">
        <w:rPr>
          <w:rFonts w:ascii="Times New Roman" w:eastAsia="宋体" w:hAnsi="Times New Roman" w:hint="eastAsia"/>
          <w:szCs w:val="21"/>
        </w:rPr>
        <w:t xml:space="preserve">Principal </w:t>
      </w:r>
      <w:r w:rsidR="00C804ED" w:rsidRPr="00451906">
        <w:rPr>
          <w:rFonts w:ascii="Times New Roman" w:eastAsia="宋体" w:hAnsi="Times New Roman"/>
          <w:szCs w:val="21"/>
        </w:rPr>
        <w:t>Component Analysis, PCA</w:t>
      </w:r>
      <w:r w:rsidR="00C804ED" w:rsidRPr="00451906">
        <w:rPr>
          <w:rFonts w:ascii="Times New Roman" w:eastAsia="宋体" w:hAnsi="Times New Roman" w:hint="eastAsia"/>
          <w:szCs w:val="21"/>
        </w:rPr>
        <w:t>）是一种用于简化因子的统计方法，通过正交变换将一组可能存在相关性的变量转换为一组线性不相关的变量，转换后的该组变量成为主成分因子。</w:t>
      </w:r>
      <w:r w:rsidR="00C804ED" w:rsidRPr="00451906">
        <w:rPr>
          <w:rFonts w:ascii="Times New Roman" w:eastAsia="宋体" w:hAnsi="Times New Roman" w:hint="eastAsia"/>
          <w:szCs w:val="21"/>
        </w:rPr>
        <w:t>PCA</w:t>
      </w:r>
      <w:r w:rsidR="00C804ED" w:rsidRPr="00451906">
        <w:rPr>
          <w:rFonts w:ascii="Times New Roman" w:eastAsia="宋体" w:hAnsi="Times New Roman" w:hint="eastAsia"/>
          <w:szCs w:val="21"/>
        </w:rPr>
        <w:t>经常用于大数据样本的处理，从大量数据中提取主要指标，即降维。该方法一方面顾及了数据的全面性，一方面减少数据间的重复度，减轻了工作量，对数据处理有很大帮助</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_Ref508378910 \r \h</w:instrText>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[1</w:t>
      </w:r>
      <w:r w:rsidR="00693F1D" w:rsidRPr="00693F1D">
        <w:rPr>
          <w:rFonts w:ascii="Times New Roman" w:eastAsia="宋体" w:hAnsi="Times New Roman"/>
          <w:szCs w:val="21"/>
          <w:vertAlign w:val="superscript"/>
        </w:rPr>
        <w:t>4</w:t>
      </w:r>
      <w:r w:rsidR="00693F1D" w:rsidRPr="00693F1D">
        <w:rPr>
          <w:rFonts w:ascii="Times New Roman" w:eastAsia="宋体" w:hAnsi="Times New Roman"/>
          <w:szCs w:val="21"/>
          <w:vertAlign w:val="superscript"/>
        </w:rPr>
        <w:t>]</w:t>
      </w:r>
      <w:r w:rsidR="00693F1D" w:rsidRPr="00693F1D">
        <w:rPr>
          <w:rFonts w:ascii="Times New Roman" w:eastAsia="宋体" w:hAnsi="Times New Roman"/>
          <w:szCs w:val="21"/>
          <w:vertAlign w:val="superscript"/>
        </w:rPr>
        <w:fldChar w:fldCharType="end"/>
      </w:r>
      <w:r w:rsidR="00C804ED" w:rsidRPr="00451906">
        <w:rPr>
          <w:rFonts w:ascii="Times New Roman" w:eastAsia="宋体" w:hAnsi="Times New Roman" w:hint="eastAsia"/>
          <w:szCs w:val="21"/>
        </w:rPr>
        <w:t>。其主要步骤如下</w:t>
      </w:r>
      <w:r w:rsidR="00C804ED" w:rsidRPr="00451906">
        <w:rPr>
          <w:rFonts w:ascii="Times New Roman" w:eastAsia="宋体" w:hAnsi="Times New Roman" w:hint="eastAsia"/>
          <w:szCs w:val="21"/>
        </w:rPr>
        <w:t>:</w:t>
      </w:r>
    </w:p>
    <w:p w:rsidR="00F47FA5" w:rsidRPr="00451906" w:rsidRDefault="00F47FA5" w:rsidP="00C804ED">
      <w:pPr>
        <w:rPr>
          <w:rFonts w:ascii="Times New Roman" w:eastAsia="宋体" w:hAnsi="Times New Roman"/>
          <w:szCs w:val="21"/>
        </w:rPr>
      </w:pPr>
    </w:p>
    <w:p w:rsidR="00C804ED" w:rsidRPr="00E80B96" w:rsidRDefault="00C804ED" w:rsidP="00E80B96">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采集原始数据集</w:t>
      </w:r>
    </w:p>
    <w:p w:rsidR="00E80B96" w:rsidRPr="00E80B96" w:rsidRDefault="00E80B96" w:rsidP="00E80B96">
      <w:pPr>
        <w:pStyle w:val="a4"/>
        <w:ind w:left="360" w:firstLineChars="0" w:firstLine="0"/>
        <w:rPr>
          <w:rFonts w:ascii="Times New Roman" w:eastAsia="宋体" w:hAnsi="Times New Roman"/>
          <w:szCs w:val="21"/>
        </w:rPr>
      </w:pPr>
      <w:r>
        <w:rPr>
          <w:rFonts w:ascii="Times New Roman" w:eastAsia="宋体" w:hAnsi="Times New Roman" w:hint="eastAsia"/>
          <w:szCs w:val="21"/>
        </w:rPr>
        <w:t>根据实际待解决的问题，采集一切有关于该问题的数据，建立原始数据集。</w:t>
      </w:r>
    </w:p>
    <w:p w:rsidR="00C804ED" w:rsidRPr="00E80B96" w:rsidRDefault="00C804ED" w:rsidP="00E80B96">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建立相关系数矩阵</w:t>
      </w:r>
    </w:p>
    <w:p w:rsidR="00E80B96" w:rsidRPr="00E80B96" w:rsidRDefault="00E80B96" w:rsidP="00E80B96">
      <w:pPr>
        <w:pStyle w:val="a4"/>
        <w:ind w:left="360" w:firstLineChars="0" w:firstLine="0"/>
        <w:rPr>
          <w:rFonts w:ascii="Times New Roman" w:eastAsia="宋体" w:hAnsi="Times New Roman"/>
          <w:szCs w:val="21"/>
        </w:rPr>
      </w:pPr>
      <w:r>
        <w:rPr>
          <w:rFonts w:ascii="Times New Roman" w:eastAsia="宋体" w:hAnsi="Times New Roman" w:hint="eastAsia"/>
          <w:szCs w:val="21"/>
        </w:rPr>
        <w:t>对各数据间的相关性进行相关系数运算，并建立相关系数矩阵。</w:t>
      </w:r>
    </w:p>
    <w:p w:rsidR="00C804ED" w:rsidRPr="00E80B96" w:rsidRDefault="00C804ED" w:rsidP="00E80B96">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确定主成分因子</w:t>
      </w:r>
    </w:p>
    <w:p w:rsidR="00E80B96" w:rsidRPr="00E80B96" w:rsidRDefault="00E80B96" w:rsidP="00E80B96">
      <w:pPr>
        <w:pStyle w:val="a4"/>
        <w:ind w:left="360" w:firstLineChars="0" w:firstLine="0"/>
        <w:rPr>
          <w:rFonts w:ascii="Times New Roman" w:eastAsia="宋体" w:hAnsi="Times New Roman"/>
          <w:szCs w:val="21"/>
        </w:rPr>
      </w:pPr>
      <w:r>
        <w:rPr>
          <w:rFonts w:ascii="Times New Roman" w:eastAsia="宋体" w:hAnsi="Times New Roman" w:hint="eastAsia"/>
          <w:szCs w:val="21"/>
        </w:rPr>
        <w:t>将相关系数矩阵进行正交变换、旋转，根据相关系数选出主成分因子。</w:t>
      </w:r>
    </w:p>
    <w:p w:rsidR="00C804ED" w:rsidRPr="00E80B96" w:rsidRDefault="00C804ED" w:rsidP="00E80B96">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提取主成分因子并命名</w:t>
      </w:r>
    </w:p>
    <w:p w:rsidR="00E80B96" w:rsidRPr="00E80B96" w:rsidRDefault="00E80B96" w:rsidP="00E80B96">
      <w:pPr>
        <w:pStyle w:val="a4"/>
        <w:ind w:left="360" w:firstLineChars="0" w:firstLine="0"/>
        <w:rPr>
          <w:rFonts w:ascii="Times New Roman" w:eastAsia="宋体" w:hAnsi="Times New Roman"/>
          <w:szCs w:val="21"/>
        </w:rPr>
      </w:pPr>
      <w:r>
        <w:rPr>
          <w:rFonts w:ascii="Times New Roman" w:eastAsia="宋体" w:hAnsi="Times New Roman" w:hint="eastAsia"/>
          <w:szCs w:val="21"/>
        </w:rPr>
        <w:t>根据各类主成分因子包含的元素，命名各因子，寻找它们之间的实际关系。</w:t>
      </w:r>
    </w:p>
    <w:p w:rsidR="00E80B96" w:rsidRPr="00F565B0" w:rsidRDefault="00C804ED" w:rsidP="00F565B0">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对主成分因子进行综合评价</w:t>
      </w:r>
    </w:p>
    <w:p w:rsidR="00A86E48" w:rsidRPr="00451906" w:rsidRDefault="00F94C3D" w:rsidP="00F94C3D">
      <w:pPr>
        <w:pStyle w:val="3"/>
      </w:pPr>
      <w:bookmarkStart w:id="20" w:name="_Toc508368395"/>
      <w:r>
        <w:t>3.1.2</w:t>
      </w:r>
      <w:r w:rsidR="00A86E48" w:rsidRPr="00451906">
        <w:rPr>
          <w:rFonts w:hint="eastAsia"/>
        </w:rPr>
        <w:t>主成分分析理论模型</w:t>
      </w:r>
      <w:bookmarkEnd w:id="20"/>
    </w:p>
    <w:p w:rsidR="00A86E48" w:rsidRPr="00451906" w:rsidRDefault="00A86E48" w:rsidP="00B64B15">
      <w:pPr>
        <w:rPr>
          <w:rFonts w:ascii="Times New Roman" w:eastAsia="宋体" w:hAnsi="Times New Roman"/>
          <w:szCs w:val="21"/>
        </w:rPr>
      </w:pPr>
      <w:r w:rsidRPr="00451906">
        <w:rPr>
          <w:rFonts w:ascii="Times New Roman" w:eastAsia="宋体" w:hAnsi="Times New Roman"/>
          <w:szCs w:val="21"/>
        </w:rPr>
        <w:tab/>
        <w:t xml:space="preserve"> </w:t>
      </w:r>
      <w:r w:rsidRPr="00451906">
        <w:rPr>
          <w:rFonts w:ascii="Times New Roman" w:eastAsia="宋体" w:hAnsi="Times New Roman" w:hint="eastAsia"/>
          <w:szCs w:val="21"/>
        </w:rPr>
        <w:t>主成分分析是设法将原来众多具有一定相关性（比如</w:t>
      </w:r>
      <m:oMath>
        <m:r>
          <m:rPr>
            <m:sty m:val="p"/>
          </m:rPr>
          <w:rPr>
            <w:rFonts w:ascii="Cambria Math" w:eastAsia="宋体" w:hAnsi="Cambria Math"/>
            <w:szCs w:val="21"/>
          </w:rPr>
          <m:t>P</m:t>
        </m:r>
      </m:oMath>
      <w:r w:rsidRPr="00451906">
        <w:rPr>
          <w:rFonts w:ascii="Times New Roman" w:eastAsia="宋体" w:hAnsi="Times New Roman"/>
          <w:szCs w:val="21"/>
        </w:rPr>
        <w:t>个指标），重新组合成一组新的互相无关的综合指标来代替原来的指标。</w:t>
      </w:r>
      <w:r w:rsidRPr="00451906">
        <w:rPr>
          <w:rFonts w:ascii="Times New Roman" w:eastAsia="宋体" w:hAnsi="Times New Roman" w:hint="eastAsia"/>
          <w:szCs w:val="21"/>
        </w:rPr>
        <w:t>主成分分析法具体的计算步骤如下所示：</w:t>
      </w:r>
    </w:p>
    <w:p w:rsidR="00A86E48" w:rsidRPr="00451906" w:rsidRDefault="00A86E48" w:rsidP="00F565B0">
      <w:pPr>
        <w:pStyle w:val="20"/>
        <w:numPr>
          <w:ilvl w:val="0"/>
          <w:numId w:val="8"/>
        </w:numPr>
        <w:ind w:firstLineChars="0"/>
        <w:rPr>
          <w:rFonts w:ascii="Times New Roman" w:eastAsia="宋体" w:hAnsi="Times New Roman"/>
          <w:szCs w:val="21"/>
        </w:rPr>
      </w:pPr>
      <w:r w:rsidRPr="00451906">
        <w:rPr>
          <w:rFonts w:ascii="Times New Roman" w:eastAsia="宋体" w:hAnsi="Times New Roman"/>
          <w:szCs w:val="21"/>
        </w:rPr>
        <w:t>原始指标数据标准化</w:t>
      </w:r>
      <w:r w:rsidRPr="00451906">
        <w:rPr>
          <w:rFonts w:ascii="Times New Roman" w:eastAsia="宋体" w:hAnsi="Times New Roman" w:hint="eastAsia"/>
          <w:szCs w:val="21"/>
        </w:rPr>
        <w:t>并</w:t>
      </w:r>
      <w:r w:rsidRPr="00451906">
        <w:rPr>
          <w:rFonts w:ascii="Times New Roman" w:eastAsia="宋体" w:hAnsi="Times New Roman"/>
          <w:szCs w:val="21"/>
        </w:rPr>
        <w:t>采集</w:t>
      </w:r>
      <m:oMath>
        <m:r>
          <m:rPr>
            <m:sty m:val="p"/>
          </m:rPr>
          <w:rPr>
            <w:rFonts w:ascii="Cambria Math" w:eastAsia="宋体" w:hAnsi="Cambria Math" w:hint="eastAsia"/>
            <w:szCs w:val="21"/>
          </w:rPr>
          <m:t>p</m:t>
        </m:r>
      </m:oMath>
      <w:r w:rsidRPr="00451906">
        <w:rPr>
          <w:rFonts w:ascii="Times New Roman" w:eastAsia="宋体" w:hAnsi="Times New Roman"/>
          <w:szCs w:val="21"/>
        </w:rPr>
        <w:t>维随机向量</w:t>
      </w:r>
      <m:oMath>
        <m:r>
          <m:rPr>
            <m:sty m:val="p"/>
          </m:rPr>
          <w:rPr>
            <w:rFonts w:ascii="Cambria Math" w:eastAsia="宋体" w:hAnsi="Cambria Math"/>
            <w:szCs w:val="21"/>
          </w:rPr>
          <m:t>x=</m:t>
        </m:r>
        <m:sSup>
          <m:sSupPr>
            <m:ctrlPr>
              <w:rPr>
                <w:rFonts w:ascii="Cambria Math" w:eastAsia="宋体" w:hAnsi="Cambria Math"/>
                <w:szCs w:val="21"/>
              </w:rPr>
            </m:ctrlPr>
          </m:sSupPr>
          <m:e>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vertAlign w:val="subscript"/>
                  </w:rPr>
                </m:ctrlPr>
              </m:sSubPr>
              <m:e>
                <m:r>
                  <m:rPr>
                    <m:sty m:val="p"/>
                  </m:rPr>
                  <w:rPr>
                    <w:rFonts w:ascii="Cambria Math" w:eastAsia="宋体" w:hAnsi="Cambria Math"/>
                    <w:szCs w:val="21"/>
                    <w:vertAlign w:val="subscript"/>
                  </w:rPr>
                  <m:t>x</m:t>
                </m:r>
              </m:e>
              <m:sub>
                <m:r>
                  <m:rPr>
                    <m:sty m:val="p"/>
                  </m:rPr>
                  <w:rPr>
                    <w:rFonts w:ascii="Cambria Math" w:eastAsia="宋体" w:hAnsi="Cambria Math"/>
                    <w:szCs w:val="21"/>
                    <w:vertAlign w:val="subscript"/>
                  </w:rPr>
                  <m:t>p</m:t>
                </m:r>
              </m:sub>
            </m:sSub>
            <m:r>
              <m:rPr>
                <m:sty m:val="p"/>
              </m:rPr>
              <w:rPr>
                <w:rFonts w:ascii="Cambria Math" w:eastAsia="宋体" w:hAnsi="Cambria Math"/>
                <w:szCs w:val="21"/>
              </w:rPr>
              <m:t>)</m:t>
            </m:r>
          </m:e>
          <m:sup>
            <m:r>
              <w:rPr>
                <w:rFonts w:ascii="Cambria Math" w:eastAsia="宋体" w:hAnsi="Cambria Math"/>
                <w:szCs w:val="21"/>
              </w:rPr>
              <m:t>T</m:t>
            </m:r>
          </m:sup>
        </m:sSup>
      </m:oMath>
      <w:r w:rsidRPr="00451906">
        <w:rPr>
          <w:rFonts w:ascii="Times New Roman" w:eastAsia="宋体" w:hAnsi="Times New Roman" w:hint="eastAsia"/>
          <w:szCs w:val="21"/>
        </w:rPr>
        <w:t>，</w:t>
      </w:r>
      <w:r w:rsidRPr="00451906">
        <w:rPr>
          <w:rFonts w:ascii="Times New Roman" w:eastAsia="宋体" w:hAnsi="Times New Roman"/>
          <w:szCs w:val="21"/>
        </w:rPr>
        <w:t xml:space="preserve"> </w:t>
      </w:r>
      <m:oMath>
        <m:r>
          <m:rPr>
            <m:sty m:val="p"/>
          </m:rPr>
          <w:rPr>
            <w:rFonts w:ascii="Cambria Math" w:eastAsia="宋体" w:hAnsi="Cambria Math"/>
            <w:szCs w:val="21"/>
          </w:rPr>
          <m:t>n</m:t>
        </m:r>
      </m:oMath>
      <w:r w:rsidRPr="00451906">
        <w:rPr>
          <w:rFonts w:ascii="Times New Roman" w:eastAsia="宋体" w:hAnsi="Times New Roman"/>
          <w:szCs w:val="21"/>
        </w:rPr>
        <w:t>个样</w:t>
      </w:r>
      <w:r w:rsidRPr="00451906">
        <w:rPr>
          <w:rFonts w:ascii="Times New Roman" w:eastAsia="宋体" w:hAnsi="Times New Roman" w:hint="eastAsia"/>
          <w:szCs w:val="21"/>
        </w:rPr>
        <w:t>本</w:t>
      </w:r>
      <m:oMath>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m:t>
            </m:r>
          </m:sub>
        </m:sSub>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i1</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i2</m:t>
                </m:r>
              </m:sub>
            </m:sSub>
            <m:r>
              <m:rPr>
                <m:sty m:val="p"/>
              </m:rPr>
              <w:rPr>
                <w:rFonts w:ascii="Cambria Math" w:eastAsia="宋体" w:hAnsi="Cambria Math"/>
                <w:szCs w:val="21"/>
              </w:rPr>
              <m:t>,...,</m:t>
            </m:r>
            <m:sSub>
              <m:sSubPr>
                <m:ctrlPr>
                  <w:rPr>
                    <w:rFonts w:ascii="Cambria Math" w:eastAsia="宋体" w:hAnsi="Cambria Math"/>
                    <w:szCs w:val="21"/>
                    <w:vertAlign w:val="subscript"/>
                  </w:rPr>
                </m:ctrlPr>
              </m:sSubPr>
              <m:e>
                <m:r>
                  <m:rPr>
                    <m:sty m:val="p"/>
                  </m:rPr>
                  <w:rPr>
                    <w:rFonts w:ascii="Cambria Math" w:eastAsia="宋体" w:hAnsi="Cambria Math"/>
                    <w:szCs w:val="21"/>
                    <w:vertAlign w:val="subscript"/>
                  </w:rPr>
                  <m:t>x</m:t>
                </m:r>
              </m:e>
              <m:sub>
                <m:r>
                  <w:rPr>
                    <w:rFonts w:ascii="Cambria Math" w:eastAsia="宋体" w:hAnsi="Cambria Math"/>
                    <w:szCs w:val="21"/>
                  </w:rPr>
                  <m:t>i</m:t>
                </m:r>
                <m:r>
                  <m:rPr>
                    <m:sty m:val="p"/>
                  </m:rPr>
                  <w:rPr>
                    <w:rFonts w:ascii="Cambria Math" w:eastAsia="宋体" w:hAnsi="Cambria Math"/>
                    <w:szCs w:val="21"/>
                    <w:vertAlign w:val="subscript"/>
                  </w:rPr>
                  <m:t>p</m:t>
                </m:r>
              </m:sub>
            </m:sSub>
            <m:r>
              <m:rPr>
                <m:sty m:val="p"/>
              </m:rPr>
              <w:rPr>
                <w:rFonts w:ascii="Cambria Math" w:eastAsia="宋体" w:hAnsi="Cambria Math"/>
                <w:szCs w:val="21"/>
              </w:rPr>
              <m:t>)</m:t>
            </m:r>
          </m:e>
          <m:sup>
            <m:r>
              <w:rPr>
                <w:rFonts w:ascii="Cambria Math" w:eastAsia="宋体" w:hAnsi="Cambria Math"/>
                <w:szCs w:val="21"/>
              </w:rPr>
              <m:t>T</m:t>
            </m:r>
          </m:sup>
        </m:sSup>
      </m:oMath>
      <w:r w:rsidRPr="00451906">
        <w:rPr>
          <w:rFonts w:ascii="Times New Roman" w:eastAsia="宋体" w:hAnsi="Times New Roman"/>
          <w:szCs w:val="21"/>
        </w:rPr>
        <w:t xml:space="preserve"> </w:t>
      </w:r>
      <w:r w:rsidRPr="00451906">
        <w:rPr>
          <w:rFonts w:ascii="Times New Roman" w:eastAsia="宋体" w:hAnsi="Times New Roman"/>
          <w:szCs w:val="21"/>
        </w:rPr>
        <w:t>，</w:t>
      </w:r>
      <m:oMath>
        <m:r>
          <m:rPr>
            <m:sty m:val="p"/>
          </m:rPr>
          <w:rPr>
            <w:rFonts w:ascii="Cambria Math" w:eastAsia="宋体" w:hAnsi="Cambria Math"/>
            <w:szCs w:val="21"/>
          </w:rPr>
          <m:t>i=1,2,…,n</m:t>
        </m:r>
      </m:oMath>
      <w:r w:rsidRPr="00451906">
        <w:rPr>
          <w:rFonts w:ascii="Times New Roman" w:eastAsia="宋体" w:hAnsi="Times New Roman"/>
          <w:szCs w:val="21"/>
        </w:rPr>
        <w:t>，</w:t>
      </w:r>
      <m:oMath>
        <m:r>
          <m:rPr>
            <m:sty m:val="p"/>
          </m:rPr>
          <w:rPr>
            <w:rFonts w:ascii="Cambria Math" w:eastAsia="宋体" w:hAnsi="Cambria Math"/>
            <w:szCs w:val="21"/>
          </w:rPr>
          <m:t>n</m:t>
        </m:r>
        <m:r>
          <m:rPr>
            <m:sty m:val="p"/>
          </m:rPr>
          <w:rPr>
            <w:rFonts w:ascii="Cambria Math" w:eastAsia="宋体" w:hAnsi="Cambria Math"/>
            <w:szCs w:val="21"/>
          </w:rPr>
          <m:t>＞</m:t>
        </m:r>
        <m:r>
          <m:rPr>
            <m:sty m:val="p"/>
          </m:rPr>
          <w:rPr>
            <w:rFonts w:ascii="Cambria Math" w:eastAsia="宋体" w:hAnsi="Cambria Math"/>
            <w:szCs w:val="21"/>
          </w:rPr>
          <m:t>p</m:t>
        </m:r>
      </m:oMath>
      <w:r w:rsidR="00F47FA5">
        <w:rPr>
          <w:rFonts w:ascii="Times New Roman" w:eastAsia="宋体" w:hAnsi="Times New Roman"/>
          <w:szCs w:val="21"/>
        </w:rPr>
        <w:t>，构造样本阵，对样本阵进行</w:t>
      </w:r>
      <w:r w:rsidRPr="00451906">
        <w:rPr>
          <w:rFonts w:ascii="Times New Roman" w:eastAsia="宋体" w:hAnsi="Times New Roman"/>
          <w:szCs w:val="21"/>
        </w:rPr>
        <w:t>标准化</w:t>
      </w:r>
      <w:r w:rsidR="00F47FA5">
        <w:rPr>
          <w:rFonts w:ascii="Times New Roman" w:eastAsia="宋体" w:hAnsi="Times New Roman" w:hint="eastAsia"/>
          <w:szCs w:val="21"/>
        </w:rPr>
        <w:t>变换，</w:t>
      </w:r>
    </w:p>
    <w:p w:rsidR="00A86E48" w:rsidRPr="00451906" w:rsidRDefault="00A86E48" w:rsidP="00B64B15">
      <w:pPr>
        <w:pStyle w:val="20"/>
        <w:ind w:left="360" w:firstLineChars="0" w:firstLine="0"/>
        <w:rPr>
          <w:rFonts w:ascii="Times New Roman" w:eastAsia="宋体" w:hAnsi="Times New Roman"/>
          <w:szCs w:val="21"/>
        </w:rPr>
      </w:pPr>
      <w:r w:rsidRPr="00451906">
        <w:rPr>
          <w:rFonts w:ascii="Times New Roman" w:eastAsia="宋体" w:hAnsi="Times New Roman" w:hint="eastAsia"/>
          <w:szCs w:val="21"/>
        </w:rPr>
        <w:t>其中</w:t>
      </w:r>
      <m:oMath>
        <m:sSub>
          <m:sSubPr>
            <m:ctrlPr>
              <w:rPr>
                <w:rFonts w:ascii="Cambria Math" w:eastAsia="宋体" w:hAnsi="Cambria Math"/>
                <w:szCs w:val="21"/>
              </w:rPr>
            </m:ctrlPr>
          </m:sSubPr>
          <m:e>
            <m:acc>
              <m:accPr>
                <m:chr m:val="̅"/>
                <m:ctrlPr>
                  <w:rPr>
                    <w:rFonts w:ascii="Cambria Math" w:eastAsia="宋体" w:hAnsi="Cambria Math"/>
                    <w:szCs w:val="21"/>
                  </w:rPr>
                </m:ctrlPr>
              </m:accPr>
              <m:e>
                <m:r>
                  <m:rPr>
                    <m:sty m:val="p"/>
                  </m:rPr>
                  <w:rPr>
                    <w:rFonts w:ascii="Cambria Math" w:eastAsia="宋体" w:hAnsi="Cambria Math"/>
                    <w:szCs w:val="21"/>
                  </w:rPr>
                  <m:t>x</m:t>
                </m:r>
              </m:e>
            </m:acc>
          </m:e>
          <m:sub>
            <m:r>
              <w:rPr>
                <w:rFonts w:ascii="Cambria Math" w:eastAsia="宋体" w:hAnsi="Cambria Math"/>
                <w:szCs w:val="21"/>
              </w:rPr>
              <m:t>j</m:t>
            </m:r>
          </m:sub>
        </m:sSub>
        <m:r>
          <w:rPr>
            <w:rFonts w:ascii="Cambria Math" w:eastAsia="宋体" w:hAnsi="Cambria Math"/>
            <w:szCs w:val="21"/>
          </w:rPr>
          <m:t>=</m:t>
        </m:r>
        <m:f>
          <m:fPr>
            <m:ctrlPr>
              <w:rPr>
                <w:rFonts w:ascii="Cambria Math" w:eastAsia="宋体" w:hAnsi="Cambria Math"/>
                <w:i/>
                <w:szCs w:val="21"/>
              </w:rPr>
            </m:ctrlPr>
          </m:fPr>
          <m:num>
            <m:nary>
              <m:naryPr>
                <m:chr m:val="∑"/>
                <m:limLoc m:val="subSup"/>
                <m:ctrlPr>
                  <w:rPr>
                    <w:rFonts w:ascii="Cambria Math" w:eastAsia="宋体" w:hAnsi="Cambria Math"/>
                    <w:i/>
                    <w:szCs w:val="21"/>
                  </w:rPr>
                </m:ctrlPr>
              </m:naryPr>
              <m:sub>
                <m:r>
                  <w:rPr>
                    <w:rFonts w:ascii="Cambria Math" w:eastAsia="宋体" w:hAnsi="Cambria Math"/>
                    <w:szCs w:val="21"/>
                  </w:rPr>
                  <m:t>i=1</m:t>
                </m:r>
              </m:sub>
              <m:sup>
                <m:r>
                  <m:rPr>
                    <m:sty m:val="p"/>
                  </m:rPr>
                  <w:rPr>
                    <w:rFonts w:ascii="Cambria Math" w:eastAsia="宋体" w:hAnsi="Cambria Math" w:hint="eastAsia"/>
                    <w:szCs w:val="21"/>
                  </w:rPr>
                  <m:t>n</m:t>
                </m:r>
              </m:sup>
              <m:e>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ij</m:t>
                    </m:r>
                  </m:sub>
                </m:sSub>
              </m:e>
            </m:nary>
          </m:num>
          <m:den>
            <m:r>
              <m:rPr>
                <m:sty m:val="p"/>
              </m:rPr>
              <w:rPr>
                <w:rFonts w:ascii="Cambria Math" w:eastAsia="宋体" w:hAnsi="Cambria Math" w:hint="eastAsia"/>
                <w:szCs w:val="21"/>
              </w:rPr>
              <m:t>n</m:t>
            </m:r>
          </m:den>
        </m:f>
        <m:r>
          <w:rPr>
            <w:rFonts w:ascii="Cambria Math" w:eastAsia="宋体" w:hAnsi="Cambria Math"/>
            <w:szCs w:val="21"/>
          </w:rPr>
          <m:t>,</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hint="eastAsia"/>
                    <w:szCs w:val="21"/>
                  </w:rPr>
                  <m:t>s</m:t>
                </m:r>
              </m:e>
              <m:sub>
                <m:r>
                  <w:rPr>
                    <w:rFonts w:ascii="Cambria Math" w:eastAsia="宋体" w:hAnsi="Cambria Math"/>
                    <w:szCs w:val="21"/>
                  </w:rPr>
                  <m:t>j</m:t>
                </m:r>
              </m:sub>
            </m:sSub>
          </m:e>
          <m:sup>
            <m:r>
              <w:rPr>
                <w:rFonts w:ascii="Cambria Math" w:eastAsia="宋体" w:hAnsi="Cambria Math"/>
                <w:szCs w:val="21"/>
              </w:rPr>
              <m:t>2</m:t>
            </m:r>
          </m:sup>
        </m:sSup>
        <m:r>
          <w:rPr>
            <w:rFonts w:ascii="Cambria Math" w:eastAsia="宋体" w:hAnsi="Cambria Math"/>
            <w:szCs w:val="21"/>
          </w:rPr>
          <m:t>=</m:t>
        </m:r>
        <m:f>
          <m:fPr>
            <m:ctrlPr>
              <w:rPr>
                <w:rFonts w:ascii="Cambria Math" w:eastAsia="宋体" w:hAnsi="Cambria Math"/>
                <w:i/>
                <w:szCs w:val="21"/>
              </w:rPr>
            </m:ctrlPr>
          </m:fPr>
          <m:num>
            <m:nary>
              <m:naryPr>
                <m:chr m:val="∑"/>
                <m:limLoc m:val="subSup"/>
                <m:ctrlPr>
                  <w:rPr>
                    <w:rFonts w:ascii="Cambria Math" w:eastAsia="宋体" w:hAnsi="Cambria Math"/>
                    <w:i/>
                    <w:szCs w:val="21"/>
                  </w:rPr>
                </m:ctrlPr>
              </m:naryPr>
              <m:sub>
                <m:r>
                  <w:rPr>
                    <w:rFonts w:ascii="Cambria Math" w:eastAsia="宋体" w:hAnsi="Cambria Math"/>
                    <w:szCs w:val="21"/>
                  </w:rPr>
                  <m:t>i=1</m:t>
                </m:r>
              </m:sub>
              <m:sup>
                <m:r>
                  <m:rPr>
                    <m:sty m:val="p"/>
                  </m:rPr>
                  <w:rPr>
                    <w:rFonts w:ascii="Cambria Math" w:eastAsia="宋体" w:hAnsi="Cambria Math" w:hint="eastAsia"/>
                    <w:szCs w:val="21"/>
                  </w:rPr>
                  <m:t>n</m:t>
                </m:r>
              </m:sup>
              <m:e>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ij</m:t>
                        </m:r>
                      </m:sub>
                    </m:sSub>
                    <m:r>
                      <w:rPr>
                        <w:rFonts w:ascii="Cambria Math" w:eastAsia="宋体" w:hAnsi="Cambria Math"/>
                        <w:szCs w:val="21"/>
                      </w:rPr>
                      <m:t>-</m:t>
                    </m:r>
                    <m:sSub>
                      <m:sSubPr>
                        <m:ctrlPr>
                          <w:rPr>
                            <w:rFonts w:ascii="Cambria Math" w:eastAsia="宋体" w:hAnsi="Cambria Math"/>
                            <w:szCs w:val="21"/>
                          </w:rPr>
                        </m:ctrlPr>
                      </m:sSubPr>
                      <m:e>
                        <m:acc>
                          <m:accPr>
                            <m:chr m:val="̅"/>
                            <m:ctrlPr>
                              <w:rPr>
                                <w:rFonts w:ascii="Cambria Math" w:eastAsia="宋体" w:hAnsi="Cambria Math"/>
                                <w:szCs w:val="21"/>
                              </w:rPr>
                            </m:ctrlPr>
                          </m:accPr>
                          <m:e>
                            <m:r>
                              <m:rPr>
                                <m:sty m:val="p"/>
                              </m:rPr>
                              <w:rPr>
                                <w:rFonts w:ascii="Cambria Math" w:eastAsia="宋体" w:hAnsi="Cambria Math"/>
                                <w:szCs w:val="21"/>
                              </w:rPr>
                              <m:t>x</m:t>
                            </m:r>
                          </m:e>
                        </m:acc>
                      </m:e>
                      <m:sub>
                        <m:r>
                          <w:rPr>
                            <w:rFonts w:ascii="Cambria Math" w:eastAsia="宋体" w:hAnsi="Cambria Math"/>
                            <w:szCs w:val="21"/>
                          </w:rPr>
                          <m:t>j</m:t>
                        </m:r>
                      </m:sub>
                    </m:sSub>
                    <m:r>
                      <w:rPr>
                        <w:rFonts w:ascii="Cambria Math" w:eastAsia="宋体" w:hAnsi="Cambria Math"/>
                        <w:szCs w:val="21"/>
                      </w:rPr>
                      <m:t>)</m:t>
                    </m:r>
                  </m:e>
                  <m:sup>
                    <m:r>
                      <w:rPr>
                        <w:rFonts w:ascii="Cambria Math" w:eastAsia="宋体" w:hAnsi="Cambria Math"/>
                        <w:szCs w:val="21"/>
                      </w:rPr>
                      <m:t>2</m:t>
                    </m:r>
                  </m:sup>
                </m:sSup>
              </m:e>
            </m:nary>
          </m:num>
          <m:den>
            <m:r>
              <m:rPr>
                <m:sty m:val="p"/>
              </m:rPr>
              <w:rPr>
                <w:rFonts w:ascii="Cambria Math" w:eastAsia="宋体" w:hAnsi="Cambria Math" w:hint="eastAsia"/>
                <w:szCs w:val="21"/>
              </w:rPr>
              <m:t>n</m:t>
            </m:r>
            <m:r>
              <m:rPr>
                <m:sty m:val="p"/>
              </m:rPr>
              <w:rPr>
                <w:rFonts w:ascii="Cambria Math" w:eastAsia="宋体" w:hAnsi="Cambria Math"/>
                <w:szCs w:val="21"/>
              </w:rPr>
              <m:t>-1</m:t>
            </m:r>
          </m:den>
        </m:f>
      </m:oMath>
      <w:r w:rsidRPr="00451906">
        <w:rPr>
          <w:rFonts w:ascii="Times New Roman" w:eastAsia="宋体" w:hAnsi="Times New Roman"/>
          <w:szCs w:val="21"/>
        </w:rPr>
        <w:t>，得标准化阵</w:t>
      </w:r>
      <m:oMath>
        <m:r>
          <m:rPr>
            <m:sty m:val="p"/>
          </m:rPr>
          <w:rPr>
            <w:rFonts w:ascii="Cambria Math" w:eastAsia="宋体" w:hAnsi="Cambria Math"/>
            <w:szCs w:val="21"/>
          </w:rPr>
          <m:t>Z</m:t>
        </m:r>
      </m:oMath>
      <w:r w:rsidRPr="00451906">
        <w:rPr>
          <w:rFonts w:ascii="Times New Roman" w:eastAsia="宋体" w:hAnsi="Times New Roman"/>
          <w:szCs w:val="21"/>
        </w:rPr>
        <w:t>。</w:t>
      </w:r>
    </w:p>
    <w:p w:rsidR="00A86E48" w:rsidRPr="00F565B0" w:rsidRDefault="00F565B0" w:rsidP="00F565B0">
      <w:pPr>
        <w:rPr>
          <w:rFonts w:ascii="Times New Roman" w:eastAsia="宋体" w:hAnsi="Times New Roman"/>
          <w:szCs w:val="21"/>
        </w:rPr>
      </w:pPr>
      <w:r>
        <w:rPr>
          <w:rFonts w:ascii="Times New Roman" w:eastAsia="宋体" w:hAnsi="Times New Roman" w:hint="eastAsia"/>
          <w:szCs w:val="21"/>
        </w:rPr>
        <w:t xml:space="preserve">2) </w:t>
      </w:r>
      <w:r w:rsidR="00A86E48" w:rsidRPr="00F565B0">
        <w:rPr>
          <w:rFonts w:ascii="Times New Roman" w:eastAsia="宋体" w:hAnsi="Times New Roman"/>
          <w:szCs w:val="21"/>
        </w:rPr>
        <w:t>对标准化阵</w:t>
      </w:r>
      <m:oMath>
        <m:r>
          <m:rPr>
            <m:sty m:val="p"/>
          </m:rPr>
          <w:rPr>
            <w:rFonts w:ascii="Cambria Math" w:eastAsia="宋体" w:hAnsi="Cambria Math"/>
            <w:szCs w:val="21"/>
          </w:rPr>
          <m:t>Z</m:t>
        </m:r>
      </m:oMath>
      <w:r w:rsidR="00A86E48" w:rsidRPr="00F565B0">
        <w:rPr>
          <w:rFonts w:ascii="Times New Roman" w:eastAsia="宋体" w:hAnsi="Times New Roman"/>
          <w:szCs w:val="21"/>
        </w:rPr>
        <w:t>求相关系数矩阵</w:t>
      </w:r>
    </w:p>
    <w:p w:rsidR="00A86E48" w:rsidRPr="00451906" w:rsidRDefault="00A86E48" w:rsidP="00B64B15">
      <w:pPr>
        <w:rPr>
          <w:rFonts w:ascii="Times New Roman" w:eastAsia="宋体" w:hAnsi="Times New Roman"/>
          <w:szCs w:val="21"/>
        </w:rPr>
      </w:pPr>
      <m:oMathPara>
        <m:oMath>
          <m:r>
            <m:rPr>
              <m:sty m:val="p"/>
            </m:rPr>
            <w:rPr>
              <w:rFonts w:ascii="Cambria Math" w:eastAsia="宋体" w:hAnsi="Cambria Math"/>
              <w:szCs w:val="21"/>
            </w:rPr>
            <m:t>R=</m:t>
          </m:r>
          <m:sSub>
            <m:sSubPr>
              <m:ctrlPr>
                <w:rPr>
                  <w:rFonts w:ascii="Cambria Math" w:eastAsia="宋体" w:hAnsi="Cambria Math"/>
                  <w:szCs w:val="21"/>
                </w:rPr>
              </m:ctrlPr>
            </m:sSubPr>
            <m:e>
              <m:d>
                <m:dPr>
                  <m:begChr m:val="["/>
                  <m:endChr m:val="]"/>
                  <m:ctrlPr>
                    <w:rPr>
                      <w:rFonts w:ascii="Cambria Math" w:eastAsia="宋体" w:hAnsi="Cambria Math"/>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ij</m:t>
                      </m:r>
                    </m:sub>
                  </m:sSub>
                </m:e>
              </m:d>
            </m:e>
            <m:sub>
              <m:r>
                <w:rPr>
                  <w:rFonts w:ascii="Cambria Math" w:eastAsia="宋体" w:hAnsi="Cambria Math"/>
                  <w:szCs w:val="21"/>
                </w:rPr>
                <m:t>p</m:t>
              </m:r>
            </m:sub>
          </m:sSub>
          <m:r>
            <m:rPr>
              <m:sty m:val="p"/>
            </m:rPr>
            <w:rPr>
              <w:rFonts w:ascii="Cambria Math" w:eastAsia="宋体" w:hAnsi="Cambria Math"/>
              <w:szCs w:val="21"/>
            </w:rPr>
            <m:t>xp=</m:t>
          </m:r>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Z</m:t>
                  </m:r>
                </m:e>
                <m:sup>
                  <m:r>
                    <w:rPr>
                      <w:rFonts w:ascii="Cambria Math" w:eastAsia="宋体" w:hAnsi="Cambria Math"/>
                      <w:szCs w:val="21"/>
                    </w:rPr>
                    <m:t>T</m:t>
                  </m:r>
                </m:sup>
              </m:sSup>
              <m:r>
                <w:rPr>
                  <w:rFonts w:ascii="Cambria Math" w:eastAsia="宋体" w:hAnsi="Cambria Math"/>
                  <w:szCs w:val="21"/>
                </w:rPr>
                <m:t>Z</m:t>
              </m:r>
            </m:num>
            <m:den>
              <m:r>
                <m:rPr>
                  <m:sty m:val="p"/>
                </m:rPr>
                <w:rPr>
                  <w:rFonts w:ascii="Cambria Math" w:eastAsia="宋体" w:hAnsi="Cambria Math" w:hint="eastAsia"/>
                  <w:szCs w:val="21"/>
                </w:rPr>
                <m:t>n</m:t>
              </m:r>
              <m:r>
                <m:rPr>
                  <m:sty m:val="p"/>
                </m:rPr>
                <w:rPr>
                  <w:rFonts w:ascii="Cambria Math" w:eastAsia="宋体" w:hAnsi="Cambria Math"/>
                  <w:szCs w:val="21"/>
                </w:rPr>
                <m:t>-1</m:t>
              </m:r>
            </m:den>
          </m:f>
        </m:oMath>
      </m:oMathPara>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其中</w:t>
      </w:r>
      <m:oMath>
        <m:sSub>
          <m:sSubPr>
            <m:ctrlPr>
              <w:rPr>
                <w:rFonts w:ascii="Cambria Math" w:eastAsia="宋体" w:hAnsi="Cambria Math"/>
                <w:szCs w:val="21"/>
              </w:rPr>
            </m:ctrlPr>
          </m:sSubPr>
          <m:e>
            <m:r>
              <m:rPr>
                <m:sty m:val="p"/>
              </m:rPr>
              <w:rPr>
                <w:rFonts w:ascii="Cambria Math" w:eastAsia="宋体" w:hAnsi="Cambria Math"/>
                <w:szCs w:val="21"/>
              </w:rPr>
              <m:t>r</m:t>
            </m:r>
          </m:e>
          <m:sub>
            <m:r>
              <w:rPr>
                <w:rFonts w:ascii="Cambria Math" w:eastAsia="宋体" w:hAnsi="Cambria Math"/>
                <w:szCs w:val="21"/>
              </w:rPr>
              <m:t>ij</m:t>
            </m:r>
          </m:sub>
        </m:sSub>
        <m:r>
          <w:rPr>
            <w:rFonts w:ascii="Cambria Math" w:eastAsia="宋体" w:hAnsi="Cambria Math"/>
            <w:szCs w:val="21"/>
          </w:rPr>
          <m:t>=</m:t>
        </m:r>
        <m:f>
          <m:fPr>
            <m:ctrlPr>
              <w:rPr>
                <w:rFonts w:ascii="Cambria Math" w:eastAsia="宋体" w:hAnsi="Cambria Math"/>
                <w:i/>
                <w:szCs w:val="21"/>
              </w:rPr>
            </m:ctrlPr>
          </m:fPr>
          <m:num>
            <m:nary>
              <m:naryPr>
                <m:chr m:val="∑"/>
                <m:limLoc m:val="undOvr"/>
                <m:subHide m:val="1"/>
                <m:supHide m:val="1"/>
                <m:ctrlPr>
                  <w:rPr>
                    <w:rFonts w:ascii="Cambria Math" w:eastAsia="宋体" w:hAnsi="Cambria Math"/>
                    <w:i/>
                    <w:szCs w:val="21"/>
                  </w:rPr>
                </m:ctrlPr>
              </m:naryPr>
              <m:sub/>
              <m:sup/>
              <m:e>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kj</m:t>
                    </m:r>
                  </m:sub>
                </m:sSub>
              </m:e>
            </m:nary>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kj</m:t>
                </m:r>
              </m:sub>
            </m:sSub>
          </m:num>
          <m:den>
            <m:r>
              <m:rPr>
                <m:sty m:val="p"/>
              </m:rPr>
              <w:rPr>
                <w:rFonts w:ascii="Cambria Math" w:eastAsia="宋体" w:hAnsi="Cambria Math" w:hint="eastAsia"/>
                <w:szCs w:val="21"/>
              </w:rPr>
              <m:t>n</m:t>
            </m:r>
            <m:r>
              <m:rPr>
                <m:sty m:val="p"/>
              </m:rPr>
              <w:rPr>
                <w:rFonts w:ascii="Cambria Math" w:eastAsia="宋体" w:hAnsi="Cambria Math"/>
                <w:szCs w:val="21"/>
              </w:rPr>
              <m:t>-1</m:t>
            </m:r>
          </m:den>
        </m:f>
        <m:r>
          <w:rPr>
            <w:rFonts w:ascii="Cambria Math" w:eastAsia="宋体" w:hAnsi="Cambria Math"/>
            <w:szCs w:val="21"/>
          </w:rPr>
          <m:t>,i,j=1,2,…,p</m:t>
        </m:r>
      </m:oMath>
    </w:p>
    <w:p w:rsidR="00A86E48" w:rsidRPr="00451906" w:rsidRDefault="00A86E48" w:rsidP="00B64B15">
      <w:pPr>
        <w:rPr>
          <w:rFonts w:ascii="Times New Roman" w:eastAsia="宋体" w:hAnsi="Times New Roman"/>
          <w:szCs w:val="21"/>
        </w:rPr>
      </w:pPr>
    </w:p>
    <w:p w:rsidR="00A86E48" w:rsidRPr="00451906" w:rsidRDefault="00F565B0" w:rsidP="00B64B15">
      <w:pPr>
        <w:rPr>
          <w:rFonts w:ascii="Times New Roman" w:eastAsia="宋体" w:hAnsi="Times New Roman"/>
          <w:szCs w:val="21"/>
        </w:rPr>
      </w:pPr>
      <w:r>
        <w:rPr>
          <w:rFonts w:ascii="Times New Roman" w:eastAsia="宋体" w:hAnsi="Times New Roman" w:hint="eastAsia"/>
          <w:szCs w:val="21"/>
        </w:rPr>
        <w:t xml:space="preserve">3) </w:t>
      </w:r>
      <w:r w:rsidR="00A86E48" w:rsidRPr="00451906">
        <w:rPr>
          <w:rFonts w:ascii="Times New Roman" w:eastAsia="宋体" w:hAnsi="Times New Roman"/>
          <w:szCs w:val="21"/>
        </w:rPr>
        <w:t>解样本相关矩阵</w:t>
      </w:r>
      <m:oMath>
        <m:r>
          <m:rPr>
            <m:sty m:val="p"/>
          </m:rPr>
          <w:rPr>
            <w:rFonts w:ascii="Cambria Math" w:eastAsia="宋体" w:hAnsi="Cambria Math"/>
            <w:szCs w:val="21"/>
          </w:rPr>
          <m:t>R</m:t>
        </m:r>
      </m:oMath>
      <w:r w:rsidR="00A86E48" w:rsidRPr="00451906">
        <w:rPr>
          <w:rFonts w:ascii="Times New Roman" w:eastAsia="宋体" w:hAnsi="Times New Roman"/>
          <w:szCs w:val="21"/>
        </w:rPr>
        <w:t>的特征方程</w:t>
      </w:r>
      <m:oMath>
        <m:d>
          <m:dPr>
            <m:begChr m:val="|"/>
            <m:endChr m:val="|"/>
            <m:ctrlPr>
              <w:rPr>
                <w:rFonts w:ascii="Cambria Math" w:eastAsia="宋体" w:hAnsi="Cambria Math"/>
                <w:szCs w:val="21"/>
              </w:rPr>
            </m:ctrlPr>
          </m:dPr>
          <m:e>
            <m:r>
              <m:rPr>
                <m:sty m:val="p"/>
              </m:rPr>
              <w:rPr>
                <w:rFonts w:ascii="Cambria Math" w:eastAsia="宋体" w:hAnsi="Cambria Math"/>
                <w:szCs w:val="21"/>
              </w:rPr>
              <m:t>R</m:t>
            </m:r>
            <m:r>
              <w:rPr>
                <w:rFonts w:ascii="Cambria Math" w:eastAsia="宋体" w:hAnsi="Cambria Math"/>
                <w:szCs w:val="21"/>
              </w:rPr>
              <m:t>-</m:t>
            </m:r>
            <m:r>
              <m:rPr>
                <m:sty m:val="p"/>
              </m:rPr>
              <w:rPr>
                <w:rFonts w:ascii="Cambria Math" w:eastAsia="宋体" w:hAnsi="Cambria Math"/>
                <w:szCs w:val="21"/>
              </w:rPr>
              <m:t>λ</m:t>
            </m:r>
            <m:sSub>
              <m:sSubPr>
                <m:ctrlPr>
                  <w:rPr>
                    <w:rFonts w:ascii="Cambria Math" w:eastAsia="宋体" w:hAnsi="Cambria Math"/>
                    <w:szCs w:val="21"/>
                  </w:rPr>
                </m:ctrlPr>
              </m:sSubPr>
              <m:e>
                <m:r>
                  <m:rPr>
                    <m:sty m:val="p"/>
                  </m:rPr>
                  <w:rPr>
                    <w:rFonts w:ascii="Cambria Math" w:eastAsia="宋体" w:hAnsi="Cambria Math"/>
                    <w:szCs w:val="21"/>
                  </w:rPr>
                  <m:t>I</m:t>
                </m:r>
              </m:e>
              <m:sub>
                <m:r>
                  <w:rPr>
                    <w:rFonts w:ascii="Cambria Math" w:eastAsia="宋体" w:hAnsi="Cambria Math"/>
                    <w:szCs w:val="21"/>
                  </w:rPr>
                  <m:t>p</m:t>
                </m:r>
              </m:sub>
            </m:sSub>
          </m:e>
        </m:d>
        <m:r>
          <w:rPr>
            <w:rFonts w:ascii="Cambria Math" w:eastAsia="宋体" w:hAnsi="Cambria Math"/>
            <w:szCs w:val="21"/>
          </w:rPr>
          <m:t>=0</m:t>
        </m:r>
      </m:oMath>
      <w:r w:rsidR="00A86E48" w:rsidRPr="00451906">
        <w:rPr>
          <w:rFonts w:ascii="Times New Roman" w:eastAsia="宋体" w:hAnsi="Times New Roman"/>
          <w:szCs w:val="21"/>
        </w:rPr>
        <w:t>得</w:t>
      </w:r>
      <m:oMath>
        <m:r>
          <m:rPr>
            <m:sty m:val="p"/>
          </m:rPr>
          <w:rPr>
            <w:rFonts w:ascii="Cambria Math" w:eastAsia="宋体" w:hAnsi="Cambria Math"/>
            <w:szCs w:val="21"/>
          </w:rPr>
          <m:t>p</m:t>
        </m:r>
      </m:oMath>
      <w:r w:rsidR="00A86E48" w:rsidRPr="00451906">
        <w:rPr>
          <w:rFonts w:ascii="Times New Roman" w:eastAsia="宋体" w:hAnsi="Times New Roman"/>
          <w:szCs w:val="21"/>
        </w:rPr>
        <w:t>个特征根</w:t>
      </w:r>
      <w:r w:rsidR="00A86E48" w:rsidRPr="00451906">
        <w:rPr>
          <w:rFonts w:ascii="Times New Roman" w:eastAsia="宋体" w:hAnsi="Times New Roman"/>
          <w:szCs w:val="21"/>
        </w:rPr>
        <w:t>,</w:t>
      </w:r>
      <w:r w:rsidR="00A86E48" w:rsidRPr="00451906">
        <w:rPr>
          <w:rFonts w:ascii="Times New Roman" w:eastAsia="宋体" w:hAnsi="Times New Roman"/>
          <w:szCs w:val="21"/>
        </w:rPr>
        <w:t>确定主成分</w:t>
      </w:r>
    </w:p>
    <w:p w:rsidR="00A86E48" w:rsidRPr="00451906" w:rsidRDefault="00A86E48" w:rsidP="00B64B15">
      <w:pPr>
        <w:rPr>
          <w:rFonts w:ascii="Times New Roman" w:eastAsia="宋体" w:hAnsi="Times New Roman"/>
          <w:szCs w:val="21"/>
        </w:rPr>
      </w:pP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 xml:space="preserve">　　按</w:t>
      </w:r>
      <m:oMath>
        <m:f>
          <m:fPr>
            <m:ctrlPr>
              <w:rPr>
                <w:rFonts w:ascii="Cambria Math" w:eastAsia="宋体" w:hAnsi="Cambria Math"/>
                <w:szCs w:val="21"/>
              </w:rPr>
            </m:ctrlPr>
          </m:fPr>
          <m:num>
            <m:nary>
              <m:naryPr>
                <m:chr m:val="∑"/>
                <m:limLoc m:val="subSup"/>
                <m:ctrlPr>
                  <w:rPr>
                    <w:rFonts w:ascii="Cambria Math" w:eastAsia="宋体" w:hAnsi="Cambria Math"/>
                    <w:i/>
                    <w:szCs w:val="21"/>
                  </w:rPr>
                </m:ctrlPr>
              </m:naryPr>
              <m:sub>
                <m:r>
                  <w:rPr>
                    <w:rFonts w:ascii="Cambria Math" w:eastAsia="宋体" w:hAnsi="Cambria Math"/>
                    <w:szCs w:val="21"/>
                  </w:rPr>
                  <m:t>j=1</m:t>
                </m:r>
              </m:sub>
              <m:sup>
                <m:r>
                  <w:rPr>
                    <w:rFonts w:ascii="Cambria Math" w:eastAsia="宋体" w:hAnsi="Cambria Math"/>
                    <w:szCs w:val="21"/>
                  </w:rPr>
                  <m:t>m</m:t>
                </m:r>
              </m:sup>
              <m:e>
                <m:sSub>
                  <m:sSubPr>
                    <m:ctrlPr>
                      <w:rPr>
                        <w:rFonts w:ascii="Cambria Math" w:eastAsia="宋体" w:hAnsi="Cambria Math"/>
                        <w:szCs w:val="21"/>
                      </w:rPr>
                    </m:ctrlPr>
                  </m:sSubPr>
                  <m:e>
                    <m:r>
                      <m:rPr>
                        <m:sty m:val="p"/>
                      </m:rPr>
                      <w:rPr>
                        <w:rFonts w:ascii="Cambria Math" w:eastAsia="宋体" w:hAnsi="Cambria Math"/>
                        <w:szCs w:val="21"/>
                      </w:rPr>
                      <m:t>λ</m:t>
                    </m:r>
                  </m:e>
                  <m:sub>
                    <m:r>
                      <w:rPr>
                        <w:rFonts w:ascii="Cambria Math" w:eastAsia="宋体" w:hAnsi="Cambria Math"/>
                        <w:szCs w:val="21"/>
                      </w:rPr>
                      <m:t>j</m:t>
                    </m:r>
                  </m:sub>
                </m:sSub>
              </m:e>
            </m:nary>
          </m:num>
          <m:den>
            <m:nary>
              <m:naryPr>
                <m:chr m:val="∑"/>
                <m:limLoc m:val="subSup"/>
                <m:ctrlPr>
                  <w:rPr>
                    <w:rFonts w:ascii="Cambria Math" w:eastAsia="宋体" w:hAnsi="Cambria Math"/>
                    <w:i/>
                    <w:szCs w:val="21"/>
                  </w:rPr>
                </m:ctrlPr>
              </m:naryPr>
              <m:sub>
                <m:r>
                  <w:rPr>
                    <w:rFonts w:ascii="Cambria Math" w:eastAsia="宋体" w:hAnsi="Cambria Math"/>
                    <w:szCs w:val="21"/>
                  </w:rPr>
                  <m:t>j=1</m:t>
                </m:r>
              </m:sub>
              <m:sup>
                <m:r>
                  <w:rPr>
                    <w:rFonts w:ascii="Cambria Math" w:eastAsia="宋体" w:hAnsi="Cambria Math"/>
                    <w:szCs w:val="21"/>
                  </w:rPr>
                  <m:t>p</m:t>
                </m:r>
              </m:sup>
              <m:e>
                <m:sSub>
                  <m:sSubPr>
                    <m:ctrlPr>
                      <w:rPr>
                        <w:rFonts w:ascii="Cambria Math" w:eastAsia="宋体" w:hAnsi="Cambria Math"/>
                        <w:szCs w:val="21"/>
                      </w:rPr>
                    </m:ctrlPr>
                  </m:sSubPr>
                  <m:e>
                    <m:r>
                      <m:rPr>
                        <m:sty m:val="p"/>
                      </m:rPr>
                      <w:rPr>
                        <w:rFonts w:ascii="Cambria Math" w:eastAsia="宋体" w:hAnsi="Cambria Math"/>
                        <w:szCs w:val="21"/>
                      </w:rPr>
                      <m:t>λ</m:t>
                    </m:r>
                  </m:e>
                  <m:sub>
                    <m:r>
                      <w:rPr>
                        <w:rFonts w:ascii="Cambria Math" w:eastAsia="宋体" w:hAnsi="Cambria Math"/>
                        <w:szCs w:val="21"/>
                      </w:rPr>
                      <m:t>j</m:t>
                    </m:r>
                  </m:sub>
                </m:sSub>
              </m:e>
            </m:nary>
          </m:den>
        </m:f>
        <m:r>
          <w:rPr>
            <w:rFonts w:ascii="Cambria Math" w:eastAsia="宋体" w:hAnsi="Cambria Math"/>
            <w:szCs w:val="21"/>
          </w:rPr>
          <m:t>≥0.85</m:t>
        </m:r>
      </m:oMath>
      <w:r w:rsidRPr="00451906">
        <w:rPr>
          <w:rFonts w:ascii="Times New Roman" w:eastAsia="宋体" w:hAnsi="Times New Roman"/>
          <w:szCs w:val="21"/>
        </w:rPr>
        <w:t>确定</w:t>
      </w:r>
      <m:oMath>
        <m:r>
          <m:rPr>
            <m:sty m:val="p"/>
          </m:rPr>
          <w:rPr>
            <w:rFonts w:ascii="Cambria Math" w:eastAsia="宋体" w:hAnsi="Cambria Math"/>
            <w:szCs w:val="21"/>
          </w:rPr>
          <m:t>m</m:t>
        </m:r>
      </m:oMath>
      <w:r w:rsidRPr="00451906">
        <w:rPr>
          <w:rFonts w:ascii="Times New Roman" w:eastAsia="宋体" w:hAnsi="Times New Roman"/>
          <w:szCs w:val="21"/>
        </w:rPr>
        <w:t>值，使信息的利用率达</w:t>
      </w:r>
      <w:r w:rsidRPr="00451906">
        <w:rPr>
          <w:rFonts w:ascii="Times New Roman" w:eastAsia="宋体" w:hAnsi="Times New Roman"/>
          <w:szCs w:val="21"/>
        </w:rPr>
        <w:t>85%</w:t>
      </w:r>
      <w:r w:rsidRPr="00451906">
        <w:rPr>
          <w:rFonts w:ascii="Times New Roman" w:eastAsia="宋体" w:hAnsi="Times New Roman"/>
          <w:szCs w:val="21"/>
        </w:rPr>
        <w:t>以上，对每个</w:t>
      </w:r>
      <m:oMath>
        <m:r>
          <m:rPr>
            <m:sty m:val="p"/>
          </m:rPr>
          <w:rPr>
            <w:rFonts w:ascii="Cambria Math" w:eastAsia="宋体" w:hAnsi="Cambria Math"/>
            <w:szCs w:val="21"/>
          </w:rPr>
          <m:t>λj</m:t>
        </m:r>
      </m:oMath>
      <w:r w:rsidRPr="00451906">
        <w:rPr>
          <w:rFonts w:ascii="Times New Roman" w:eastAsia="宋体" w:hAnsi="Times New Roman"/>
          <w:szCs w:val="21"/>
        </w:rPr>
        <w:t xml:space="preserve">, </w:t>
      </w:r>
      <m:oMath>
        <m:r>
          <m:rPr>
            <m:sty m:val="p"/>
          </m:rPr>
          <w:rPr>
            <w:rFonts w:ascii="Cambria Math" w:eastAsia="宋体" w:hAnsi="Cambria Math"/>
            <w:szCs w:val="21"/>
          </w:rPr>
          <m:t>j=1,2,...,m</m:t>
        </m:r>
      </m:oMath>
      <w:r w:rsidRPr="00451906">
        <w:rPr>
          <w:rFonts w:ascii="Times New Roman" w:eastAsia="宋体" w:hAnsi="Times New Roman"/>
          <w:szCs w:val="21"/>
        </w:rPr>
        <w:t xml:space="preserve">, </w:t>
      </w:r>
      <w:r w:rsidRPr="00451906">
        <w:rPr>
          <w:rFonts w:ascii="Times New Roman" w:eastAsia="宋体" w:hAnsi="Times New Roman"/>
          <w:szCs w:val="21"/>
        </w:rPr>
        <w:t>解方</w:t>
      </w:r>
      <w:r w:rsidRPr="00451906">
        <w:rPr>
          <w:rFonts w:ascii="Times New Roman" w:eastAsia="宋体" w:hAnsi="Times New Roman"/>
          <w:szCs w:val="21"/>
        </w:rPr>
        <w:lastRenderedPageBreak/>
        <w:t>程组</w:t>
      </w:r>
      <m:oMath>
        <m:r>
          <m:rPr>
            <m:sty m:val="p"/>
          </m:rPr>
          <w:rPr>
            <w:rFonts w:ascii="Cambria Math" w:eastAsia="宋体" w:hAnsi="Cambria Math"/>
            <w:szCs w:val="21"/>
          </w:rPr>
          <m:t>Rb = λ</m:t>
        </m:r>
        <m:r>
          <m:rPr>
            <m:sty m:val="p"/>
          </m:rPr>
          <w:rPr>
            <w:rFonts w:ascii="Cambria Math" w:eastAsia="宋体" w:hAnsi="Cambria Math"/>
            <w:szCs w:val="21"/>
            <w:vertAlign w:val="subscript"/>
          </w:rPr>
          <m:t>j</m:t>
        </m:r>
        <m:r>
          <m:rPr>
            <m:sty m:val="p"/>
          </m:rPr>
          <w:rPr>
            <w:rFonts w:ascii="Cambria Math" w:eastAsia="宋体" w:hAnsi="Cambria Math"/>
            <w:szCs w:val="21"/>
          </w:rPr>
          <m:t>b</m:t>
        </m:r>
      </m:oMath>
      <w:r w:rsidRPr="00451906">
        <w:rPr>
          <w:rFonts w:ascii="Times New Roman" w:eastAsia="宋体" w:hAnsi="Times New Roman"/>
          <w:szCs w:val="21"/>
        </w:rPr>
        <w:t>得单位特征向量</w:t>
      </w:r>
      <m:oMath>
        <m:sSubSup>
          <m:sSubSupPr>
            <m:ctrlPr>
              <w:rPr>
                <w:rFonts w:ascii="Cambria Math" w:eastAsia="宋体" w:hAnsi="Cambria Math"/>
                <w:szCs w:val="21"/>
              </w:rPr>
            </m:ctrlPr>
          </m:sSubSupPr>
          <m:e>
            <m:r>
              <m:rPr>
                <m:sty m:val="p"/>
              </m:rPr>
              <w:rPr>
                <w:rFonts w:ascii="Cambria Math" w:eastAsia="宋体" w:hAnsi="Cambria Math"/>
                <w:szCs w:val="21"/>
              </w:rPr>
              <m:t>b</m:t>
            </m:r>
          </m:e>
          <m:sub>
            <m:r>
              <w:rPr>
                <w:rFonts w:ascii="Cambria Math" w:eastAsia="宋体" w:hAnsi="Cambria Math"/>
                <w:szCs w:val="21"/>
              </w:rPr>
              <m:t>j</m:t>
            </m:r>
          </m:sub>
          <m:sup>
            <m:r>
              <w:rPr>
                <w:rFonts w:ascii="Cambria Math" w:eastAsia="宋体" w:hAnsi="Cambria Math"/>
                <w:szCs w:val="21"/>
              </w:rPr>
              <m:t>0</m:t>
            </m:r>
          </m:sup>
        </m:sSubSup>
      </m:oMath>
      <w:r w:rsidRPr="00451906">
        <w:rPr>
          <w:rFonts w:ascii="Times New Roman" w:eastAsia="宋体" w:hAnsi="Times New Roman"/>
          <w:szCs w:val="21"/>
        </w:rPr>
        <w:t>。</w:t>
      </w:r>
    </w:p>
    <w:p w:rsidR="00A86E48" w:rsidRPr="00451906" w:rsidRDefault="00A86E48" w:rsidP="00B64B15">
      <w:pPr>
        <w:rPr>
          <w:rFonts w:ascii="Times New Roman" w:eastAsia="宋体" w:hAnsi="Times New Roman"/>
          <w:szCs w:val="21"/>
        </w:rPr>
      </w:pPr>
    </w:p>
    <w:p w:rsidR="00A86E48" w:rsidRPr="00451906" w:rsidRDefault="00F565B0" w:rsidP="00B64B15">
      <w:pPr>
        <w:rPr>
          <w:rFonts w:ascii="Times New Roman" w:eastAsia="宋体" w:hAnsi="Times New Roman"/>
          <w:szCs w:val="21"/>
        </w:rPr>
      </w:pPr>
      <w:r>
        <w:rPr>
          <w:rFonts w:ascii="Times New Roman" w:eastAsia="宋体" w:hAnsi="Times New Roman" w:hint="eastAsia"/>
          <w:szCs w:val="21"/>
        </w:rPr>
        <w:t xml:space="preserve">4) </w:t>
      </w:r>
      <w:r w:rsidR="00A86E48" w:rsidRPr="00451906">
        <w:rPr>
          <w:rFonts w:ascii="Times New Roman" w:eastAsia="宋体" w:hAnsi="Times New Roman"/>
          <w:szCs w:val="21"/>
        </w:rPr>
        <w:t>将标准化后的指标变量转换为主成分</w:t>
      </w:r>
    </w:p>
    <w:p w:rsidR="00A86E48" w:rsidRPr="00451906" w:rsidRDefault="00C9176B" w:rsidP="00B64B15">
      <w:pPr>
        <w:rPr>
          <w:rFonts w:ascii="Times New Roman" w:eastAsia="宋体" w:hAnsi="Times New Roman"/>
          <w:szCs w:val="21"/>
        </w:rPr>
      </w:pPr>
      <m:oMathPara>
        <m:oMath>
          <m:sSub>
            <m:sSubPr>
              <m:ctrlPr>
                <w:rPr>
                  <w:rFonts w:ascii="Cambria Math" w:eastAsia="宋体" w:hAnsi="Cambria Math"/>
                  <w:szCs w:val="21"/>
                </w:rPr>
              </m:ctrlPr>
            </m:sSubPr>
            <m:e>
              <m:r>
                <m:rPr>
                  <m:sty m:val="p"/>
                </m:rPr>
                <w:rPr>
                  <w:rFonts w:ascii="Cambria Math" w:eastAsia="宋体" w:hAnsi="Cambria Math"/>
                  <w:szCs w:val="21"/>
                </w:rPr>
                <m:t>U</m:t>
              </m:r>
            </m:e>
            <m:sub>
              <m:r>
                <w:rPr>
                  <w:rFonts w:ascii="Cambria Math" w:eastAsia="宋体" w:hAnsi="Cambria Math"/>
                  <w:szCs w:val="21"/>
                </w:rPr>
                <m:t>ij</m:t>
              </m:r>
            </m:sub>
          </m:sSub>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z</m:t>
              </m:r>
            </m:e>
            <m:sub>
              <m:r>
                <w:rPr>
                  <w:rFonts w:ascii="Cambria Math" w:eastAsia="宋体" w:hAnsi="Cambria Math"/>
                  <w:szCs w:val="21"/>
                </w:rPr>
                <m:t>i</m:t>
              </m:r>
            </m:sub>
            <m:sup>
              <m:r>
                <w:rPr>
                  <w:rFonts w:ascii="Cambria Math" w:eastAsia="宋体" w:hAnsi="Cambria Math"/>
                  <w:szCs w:val="21"/>
                </w:rPr>
                <m:t>T</m:t>
              </m:r>
            </m:sup>
          </m:sSubSup>
          <m:sSubSup>
            <m:sSubSupPr>
              <m:ctrlPr>
                <w:rPr>
                  <w:rFonts w:ascii="Cambria Math" w:eastAsia="宋体" w:hAnsi="Cambria Math"/>
                  <w:i/>
                  <w:szCs w:val="21"/>
                </w:rPr>
              </m:ctrlPr>
            </m:sSubSupPr>
            <m:e>
              <m:r>
                <w:rPr>
                  <w:rFonts w:ascii="Cambria Math" w:eastAsia="宋体" w:hAnsi="Cambria Math"/>
                  <w:szCs w:val="21"/>
                </w:rPr>
                <m:t>b</m:t>
              </m:r>
            </m:e>
            <m:sub>
              <m:r>
                <w:rPr>
                  <w:rFonts w:ascii="Cambria Math" w:eastAsia="宋体" w:hAnsi="Cambria Math"/>
                  <w:szCs w:val="21"/>
                </w:rPr>
                <m:t>j</m:t>
              </m:r>
            </m:sub>
            <m:sup>
              <m:r>
                <w:rPr>
                  <w:rFonts w:ascii="Cambria Math" w:eastAsia="宋体" w:hAnsi="Cambria Math"/>
                  <w:szCs w:val="21"/>
                </w:rPr>
                <m:t>0</m:t>
              </m:r>
            </m:sup>
          </m:sSubSup>
          <m:r>
            <w:rPr>
              <w:rFonts w:ascii="Cambria Math" w:eastAsia="宋体" w:hAnsi="Cambria Math"/>
              <w:szCs w:val="21"/>
            </w:rPr>
            <m:t>,j=1,2,…,m</m:t>
          </m:r>
        </m:oMath>
      </m:oMathPara>
    </w:p>
    <w:p w:rsidR="00A86E48" w:rsidRPr="00451906" w:rsidRDefault="00C9176B" w:rsidP="00B64B15">
      <w:pPr>
        <w:rPr>
          <w:rFonts w:ascii="Times New Roman" w:eastAsia="宋体" w:hAnsi="Times New Roman"/>
          <w:szCs w:val="21"/>
        </w:rPr>
      </w:pPr>
      <m:oMath>
        <m:sSub>
          <m:sSubPr>
            <m:ctrlPr>
              <w:rPr>
                <w:rFonts w:ascii="Cambria Math" w:eastAsia="宋体" w:hAnsi="Cambria Math"/>
                <w:szCs w:val="21"/>
              </w:rPr>
            </m:ctrlPr>
          </m:sSubPr>
          <m:e>
            <m:r>
              <m:rPr>
                <m:sty m:val="p"/>
              </m:rPr>
              <w:rPr>
                <w:rFonts w:ascii="Cambria Math" w:eastAsia="宋体" w:hAnsi="Cambria Math"/>
                <w:szCs w:val="21"/>
              </w:rPr>
              <m:t>U</m:t>
            </m:r>
          </m:e>
          <m:sub>
            <m:r>
              <w:rPr>
                <w:rFonts w:ascii="Cambria Math" w:eastAsia="宋体" w:hAnsi="Cambria Math"/>
                <w:szCs w:val="21"/>
              </w:rPr>
              <m:t>1</m:t>
            </m:r>
          </m:sub>
        </m:sSub>
      </m:oMath>
      <w:r w:rsidR="00A86E48" w:rsidRPr="00451906">
        <w:rPr>
          <w:rFonts w:ascii="Times New Roman" w:eastAsia="宋体" w:hAnsi="Times New Roman"/>
          <w:szCs w:val="21"/>
        </w:rPr>
        <w:t>称为第一主成分</w:t>
      </w:r>
      <w:r w:rsidR="00A86E48" w:rsidRPr="00451906">
        <w:rPr>
          <w:rFonts w:ascii="Times New Roman" w:eastAsia="宋体" w:hAnsi="Times New Roman"/>
          <w:szCs w:val="21"/>
        </w:rPr>
        <w:t>,</w:t>
      </w:r>
      <m:oMath>
        <m:sSub>
          <m:sSubPr>
            <m:ctrlPr>
              <w:rPr>
                <w:rFonts w:ascii="Cambria Math" w:eastAsia="宋体" w:hAnsi="Cambria Math"/>
                <w:szCs w:val="21"/>
              </w:rPr>
            </m:ctrlPr>
          </m:sSubPr>
          <m:e>
            <m:r>
              <m:rPr>
                <m:sty m:val="p"/>
              </m:rPr>
              <w:rPr>
                <w:rFonts w:ascii="Cambria Math" w:eastAsia="宋体" w:hAnsi="Cambria Math"/>
                <w:szCs w:val="21"/>
              </w:rPr>
              <m:t>U</m:t>
            </m:r>
          </m:e>
          <m:sub>
            <m:r>
              <w:rPr>
                <w:rFonts w:ascii="Cambria Math" w:eastAsia="宋体" w:hAnsi="Cambria Math"/>
                <w:szCs w:val="21"/>
              </w:rPr>
              <m:t>2</m:t>
            </m:r>
          </m:sub>
        </m:sSub>
      </m:oMath>
      <w:r w:rsidR="00A86E48" w:rsidRPr="00451906">
        <w:rPr>
          <w:rFonts w:ascii="Times New Roman" w:eastAsia="宋体" w:hAnsi="Times New Roman"/>
          <w:szCs w:val="21"/>
        </w:rPr>
        <w:t>称为第二主成分</w:t>
      </w:r>
      <w:r w:rsidR="00A86E48" w:rsidRPr="00451906">
        <w:rPr>
          <w:rFonts w:ascii="Times New Roman" w:eastAsia="宋体" w:hAnsi="Times New Roman"/>
          <w:szCs w:val="21"/>
        </w:rPr>
        <w:t>,…,</w:t>
      </w:r>
      <m:oMath>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p</m:t>
            </m:r>
          </m:sub>
        </m:sSub>
      </m:oMath>
      <w:r w:rsidR="00A86E48" w:rsidRPr="00451906">
        <w:rPr>
          <w:rFonts w:ascii="Times New Roman" w:eastAsia="宋体" w:hAnsi="Times New Roman"/>
          <w:szCs w:val="21"/>
        </w:rPr>
        <w:t>称为第</w:t>
      </w:r>
      <m:oMath>
        <m:r>
          <m:rPr>
            <m:sty m:val="p"/>
          </m:rPr>
          <w:rPr>
            <w:rFonts w:ascii="Cambria Math" w:eastAsia="宋体" w:hAnsi="Cambria Math"/>
            <w:szCs w:val="21"/>
          </w:rPr>
          <m:t>p</m:t>
        </m:r>
      </m:oMath>
      <w:r w:rsidR="00A86E48" w:rsidRPr="00451906">
        <w:rPr>
          <w:rFonts w:ascii="Times New Roman" w:eastAsia="宋体" w:hAnsi="Times New Roman"/>
          <w:szCs w:val="21"/>
        </w:rPr>
        <w:t>主成分。</w:t>
      </w:r>
    </w:p>
    <w:p w:rsidR="00A86E48" w:rsidRPr="00451906" w:rsidRDefault="00A86E48" w:rsidP="00B64B15">
      <w:pPr>
        <w:rPr>
          <w:rFonts w:ascii="Times New Roman" w:eastAsia="宋体" w:hAnsi="Times New Roman"/>
          <w:szCs w:val="21"/>
        </w:rPr>
      </w:pPr>
    </w:p>
    <w:p w:rsidR="00A86E48" w:rsidRPr="00451906" w:rsidRDefault="00F565B0" w:rsidP="00B64B15">
      <w:pPr>
        <w:rPr>
          <w:rFonts w:ascii="Times New Roman" w:eastAsia="宋体" w:hAnsi="Times New Roman"/>
          <w:szCs w:val="21"/>
        </w:rPr>
      </w:pPr>
      <w:r>
        <w:rPr>
          <w:rFonts w:ascii="Times New Roman" w:eastAsia="宋体" w:hAnsi="Times New Roman" w:hint="eastAsia"/>
          <w:szCs w:val="21"/>
        </w:rPr>
        <w:t xml:space="preserve">5) </w:t>
      </w:r>
      <w:r w:rsidR="00A86E48" w:rsidRPr="00451906">
        <w:rPr>
          <w:rFonts w:ascii="Times New Roman" w:eastAsia="宋体" w:hAnsi="Times New Roman"/>
          <w:szCs w:val="21"/>
        </w:rPr>
        <w:t>对</w:t>
      </w:r>
      <m:oMath>
        <m:r>
          <m:rPr>
            <m:sty m:val="p"/>
          </m:rPr>
          <w:rPr>
            <w:rFonts w:ascii="Cambria Math" w:eastAsia="宋体" w:hAnsi="Cambria Math"/>
            <w:szCs w:val="21"/>
          </w:rPr>
          <m:t>m</m:t>
        </m:r>
      </m:oMath>
      <w:r w:rsidR="00A86E48" w:rsidRPr="00451906">
        <w:rPr>
          <w:rFonts w:ascii="Times New Roman" w:eastAsia="宋体" w:hAnsi="Times New Roman"/>
          <w:szCs w:val="21"/>
        </w:rPr>
        <w:t>个主成分进行综合评价</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对</w:t>
      </w:r>
      <m:oMath>
        <m:r>
          <m:rPr>
            <m:sty m:val="p"/>
          </m:rPr>
          <w:rPr>
            <w:rFonts w:ascii="Cambria Math" w:eastAsia="宋体" w:hAnsi="Cambria Math"/>
            <w:szCs w:val="21"/>
          </w:rPr>
          <m:t>m</m:t>
        </m:r>
      </m:oMath>
      <w:r w:rsidRPr="00451906">
        <w:rPr>
          <w:rFonts w:ascii="Times New Roman" w:eastAsia="宋体" w:hAnsi="Times New Roman"/>
          <w:szCs w:val="21"/>
        </w:rPr>
        <w:t>个主成分进行加权求和，即得最终评价值，权数为每个主成分的方差贡献率。</w:t>
      </w:r>
    </w:p>
    <w:p w:rsidR="00A86E48" w:rsidRDefault="00A86E48" w:rsidP="00B64B15">
      <w:pPr>
        <w:rPr>
          <w:rFonts w:ascii="Times New Roman" w:eastAsia="宋体" w:hAnsi="Times New Roman"/>
          <w:szCs w:val="21"/>
        </w:rPr>
      </w:pPr>
    </w:p>
    <w:p w:rsidR="00F94C3D" w:rsidRPr="00451906" w:rsidRDefault="00F94C3D" w:rsidP="00F94C3D">
      <w:pPr>
        <w:pStyle w:val="2"/>
        <w:rPr>
          <w:sz w:val="21"/>
        </w:rPr>
      </w:pPr>
      <w:bookmarkStart w:id="21" w:name="_Toc508368396"/>
      <w:r>
        <w:t>3.2</w:t>
      </w:r>
      <w:r w:rsidR="0034686E" w:rsidRPr="00B44AC8">
        <w:rPr>
          <w:rFonts w:hint="eastAsia"/>
        </w:rPr>
        <w:t>基于</w:t>
      </w:r>
      <w:r w:rsidR="0034686E">
        <w:rPr>
          <w:rFonts w:hint="eastAsia"/>
        </w:rPr>
        <w:t>主成分分析法的德州市城乡居民（客</w:t>
      </w:r>
      <w:r w:rsidR="0034686E" w:rsidRPr="00B44AC8">
        <w:rPr>
          <w:rFonts w:hint="eastAsia"/>
        </w:rPr>
        <w:t>观）综合幸福指数的研究</w:t>
      </w:r>
      <w:bookmarkEnd w:id="21"/>
    </w:p>
    <w:p w:rsidR="00A86E48" w:rsidRPr="00451906" w:rsidRDefault="00F94C3D" w:rsidP="00F94C3D">
      <w:pPr>
        <w:pStyle w:val="3"/>
      </w:pPr>
      <w:bookmarkStart w:id="22" w:name="_Toc508368397"/>
      <w:r>
        <w:rPr>
          <w:rFonts w:hint="eastAsia"/>
        </w:rPr>
        <w:t>3</w:t>
      </w:r>
      <w:r w:rsidRPr="00451906">
        <w:rPr>
          <w:rFonts w:hint="eastAsia"/>
        </w:rPr>
        <w:t>.2.1</w:t>
      </w:r>
      <w:r w:rsidRPr="00451906">
        <w:rPr>
          <w:rFonts w:hint="eastAsia"/>
        </w:rPr>
        <w:t>数据来源</w:t>
      </w:r>
      <w:bookmarkEnd w:id="22"/>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1"/>
          <w:numId w:val="3"/>
        </w:numPr>
        <w:ind w:firstLineChars="0"/>
        <w:rPr>
          <w:rFonts w:ascii="Times New Roman" w:eastAsia="宋体" w:hAnsi="Times New Roman"/>
          <w:vanish/>
          <w:szCs w:val="21"/>
        </w:rPr>
      </w:pPr>
    </w:p>
    <w:p w:rsidR="00F94C3D" w:rsidRDefault="00A86E48" w:rsidP="00C52285">
      <w:pPr>
        <w:ind w:firstLineChars="200" w:firstLine="420"/>
        <w:jc w:val="left"/>
        <w:rPr>
          <w:rFonts w:ascii="Times New Roman" w:eastAsia="宋体" w:hAnsi="Times New Roman"/>
          <w:szCs w:val="21"/>
        </w:rPr>
      </w:pPr>
      <w:r w:rsidRPr="00451906">
        <w:rPr>
          <w:rFonts w:ascii="Times New Roman" w:eastAsia="宋体" w:hAnsi="Times New Roman" w:hint="eastAsia"/>
          <w:szCs w:val="21"/>
        </w:rPr>
        <w:t>为了对德州市居民的幸福指数进行综合评价，本文数据完全来源于国泰安</w:t>
      </w:r>
      <w:r w:rsidRPr="00451906">
        <w:rPr>
          <w:rFonts w:ascii="Times New Roman" w:eastAsia="宋体" w:hAnsi="Times New Roman" w:hint="eastAsia"/>
          <w:szCs w:val="21"/>
        </w:rPr>
        <w:t>CSMAR</w:t>
      </w:r>
      <w:r w:rsidRPr="00451906">
        <w:rPr>
          <w:rFonts w:ascii="Times New Roman" w:eastAsia="宋体" w:hAnsi="Times New Roman" w:hint="eastAsia"/>
          <w:szCs w:val="21"/>
        </w:rPr>
        <w:t>数据库中经济研究系列的区域经济部分，选取</w:t>
      </w:r>
      <w:r w:rsidRPr="00451906">
        <w:rPr>
          <w:rFonts w:ascii="Times New Roman" w:eastAsia="宋体" w:hAnsi="Times New Roman"/>
          <w:szCs w:val="21"/>
        </w:rPr>
        <w:t>2005</w:t>
      </w:r>
      <w:r w:rsidRPr="00451906">
        <w:rPr>
          <w:rFonts w:ascii="Times New Roman" w:eastAsia="宋体" w:hAnsi="Times New Roman" w:hint="eastAsia"/>
          <w:szCs w:val="21"/>
        </w:rPr>
        <w:t>至</w:t>
      </w:r>
      <w:r w:rsidRPr="00451906">
        <w:rPr>
          <w:rFonts w:ascii="Times New Roman" w:eastAsia="宋体" w:hAnsi="Times New Roman" w:hint="eastAsia"/>
          <w:szCs w:val="21"/>
        </w:rPr>
        <w:t>2015</w:t>
      </w:r>
      <w:r w:rsidRPr="00451906">
        <w:rPr>
          <w:rFonts w:ascii="Times New Roman" w:eastAsia="宋体" w:hAnsi="Times New Roman" w:hint="eastAsia"/>
          <w:szCs w:val="21"/>
        </w:rPr>
        <w:t>年德州市有关衡量幸福感的</w:t>
      </w:r>
      <w:r w:rsidRPr="00451906">
        <w:rPr>
          <w:rFonts w:ascii="Times New Roman" w:eastAsia="宋体" w:hAnsi="Times New Roman" w:hint="eastAsia"/>
          <w:szCs w:val="21"/>
        </w:rPr>
        <w:t>31</w:t>
      </w:r>
      <w:r w:rsidRPr="00451906">
        <w:rPr>
          <w:rFonts w:ascii="Times New Roman" w:eastAsia="宋体" w:hAnsi="Times New Roman" w:hint="eastAsia"/>
          <w:szCs w:val="21"/>
        </w:rPr>
        <w:t>个指标，如表</w:t>
      </w:r>
      <w:r w:rsidR="00F94C3D">
        <w:rPr>
          <w:rFonts w:ascii="Times New Roman" w:eastAsia="宋体" w:hAnsi="Times New Roman" w:hint="eastAsia"/>
          <w:szCs w:val="21"/>
        </w:rPr>
        <w:t>3.2.1</w:t>
      </w:r>
      <w:r w:rsidRPr="00451906">
        <w:rPr>
          <w:rFonts w:ascii="Times New Roman" w:eastAsia="宋体" w:hAnsi="Times New Roman" w:hint="eastAsia"/>
          <w:szCs w:val="21"/>
        </w:rPr>
        <w:t>所示：</w:t>
      </w:r>
    </w:p>
    <w:p w:rsidR="00A86E48" w:rsidRPr="00451906" w:rsidRDefault="00F94C3D" w:rsidP="00F94C3D">
      <w:pPr>
        <w:jc w:val="center"/>
        <w:rPr>
          <w:rFonts w:ascii="Times New Roman" w:eastAsia="宋体" w:hAnsi="Times New Roman"/>
          <w:szCs w:val="21"/>
        </w:rPr>
      </w:pPr>
      <w:r w:rsidRPr="00451906">
        <w:rPr>
          <w:rFonts w:ascii="Times New Roman" w:eastAsia="宋体" w:hAnsi="Times New Roman" w:hint="eastAsia"/>
          <w:szCs w:val="21"/>
        </w:rPr>
        <w:t>表</w:t>
      </w:r>
      <w:r>
        <w:rPr>
          <w:rFonts w:ascii="Times New Roman" w:eastAsia="宋体" w:hAnsi="Times New Roman" w:hint="eastAsia"/>
          <w:szCs w:val="21"/>
        </w:rPr>
        <w:t xml:space="preserve"> 3.2.1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3085"/>
        <w:gridCol w:w="1237"/>
        <w:gridCol w:w="2962"/>
      </w:tblGrid>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符号表示</w:t>
            </w:r>
          </w:p>
        </w:tc>
        <w:tc>
          <w:tcPr>
            <w:tcW w:w="1810"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指标</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符号表示</w:t>
            </w:r>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指标</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m:t>
                </m:r>
              </m:oMath>
            </m:oMathPara>
          </w:p>
        </w:tc>
        <w:tc>
          <w:tcPr>
            <w:tcW w:w="1810"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土地面积</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X17</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外商实际投资额</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医院、卫生院个数</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X18</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国内生产总值</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X3</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医院、卫生院床位数</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X19</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第一产业占</w:t>
            </w:r>
            <w:r w:rsidRPr="00451906">
              <w:rPr>
                <w:rFonts w:ascii="Times New Roman" w:eastAsia="宋体" w:hAnsi="Times New Roman" w:cs="宋体" w:hint="eastAsia"/>
                <w:color w:val="000000"/>
                <w:kern w:val="0"/>
                <w:szCs w:val="21"/>
              </w:rPr>
              <w:t>GDP</w:t>
            </w:r>
            <w:r w:rsidRPr="00451906">
              <w:rPr>
                <w:rFonts w:ascii="Times New Roman" w:eastAsia="宋体" w:hAnsi="Times New Roman" w:cs="宋体" w:hint="eastAsia"/>
                <w:color w:val="000000"/>
                <w:kern w:val="0"/>
                <w:szCs w:val="21"/>
              </w:rPr>
              <w:t>比重</w:t>
            </w:r>
            <w:r w:rsidRPr="00451906">
              <w:rPr>
                <w:rFonts w:ascii="Times New Roman" w:eastAsia="宋体" w:hAnsi="Times New Roman" w:cs="宋体" w:hint="eastAsia"/>
                <w:color w:val="000000"/>
                <w:kern w:val="0"/>
                <w:szCs w:val="21"/>
              </w:rPr>
              <w:t>(%)</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X4</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医生数</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X20</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第二产业占</w:t>
            </w:r>
            <w:r w:rsidRPr="00451906">
              <w:rPr>
                <w:rFonts w:ascii="Times New Roman" w:eastAsia="宋体" w:hAnsi="Times New Roman" w:cs="宋体" w:hint="eastAsia"/>
                <w:color w:val="000000"/>
                <w:kern w:val="0"/>
                <w:szCs w:val="21"/>
              </w:rPr>
              <w:t>GDP</w:t>
            </w:r>
            <w:r w:rsidRPr="00451906">
              <w:rPr>
                <w:rFonts w:ascii="Times New Roman" w:eastAsia="宋体" w:hAnsi="Times New Roman" w:cs="宋体" w:hint="eastAsia"/>
                <w:color w:val="000000"/>
                <w:kern w:val="0"/>
                <w:szCs w:val="21"/>
              </w:rPr>
              <w:t>比重</w:t>
            </w:r>
            <w:r w:rsidRPr="00451906">
              <w:rPr>
                <w:rFonts w:ascii="Times New Roman" w:eastAsia="宋体" w:hAnsi="Times New Roman" w:cs="宋体" w:hint="eastAsia"/>
                <w:color w:val="000000"/>
                <w:kern w:val="0"/>
                <w:szCs w:val="21"/>
              </w:rPr>
              <w:t>(%)</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X5</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公共图书馆图书总藏量</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X21</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第三产业占</w:t>
            </w:r>
            <w:r w:rsidRPr="00451906">
              <w:rPr>
                <w:rFonts w:ascii="Times New Roman" w:eastAsia="宋体" w:hAnsi="Times New Roman" w:cs="宋体" w:hint="eastAsia"/>
                <w:color w:val="000000"/>
                <w:kern w:val="0"/>
                <w:szCs w:val="21"/>
              </w:rPr>
              <w:t>GDP</w:t>
            </w:r>
            <w:r w:rsidRPr="00451906">
              <w:rPr>
                <w:rFonts w:ascii="Times New Roman" w:eastAsia="宋体" w:hAnsi="Times New Roman" w:cs="宋体" w:hint="eastAsia"/>
                <w:color w:val="000000"/>
                <w:kern w:val="0"/>
                <w:szCs w:val="21"/>
              </w:rPr>
              <w:t>比重</w:t>
            </w:r>
            <w:r w:rsidRPr="00451906">
              <w:rPr>
                <w:rFonts w:ascii="Times New Roman" w:eastAsia="宋体" w:hAnsi="Times New Roman" w:cs="宋体" w:hint="eastAsia"/>
                <w:color w:val="000000"/>
                <w:kern w:val="0"/>
                <w:szCs w:val="21"/>
              </w:rPr>
              <w:t>(%)</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X6</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每百人公共图书馆藏书</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X22</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地方财政预算内收入</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X7</m:t>
                </m:r>
              </m:oMath>
            </m:oMathPara>
          </w:p>
        </w:tc>
        <w:tc>
          <w:tcPr>
            <w:tcW w:w="1810"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生活垃圾无害化处理率</w:t>
            </w:r>
            <w:r w:rsidRPr="00451906">
              <w:rPr>
                <w:rFonts w:ascii="Times New Roman" w:eastAsia="宋体" w:hAnsi="Times New Roman" w:cs="宋体" w:hint="eastAsia"/>
                <w:color w:val="000000"/>
                <w:kern w:val="0"/>
                <w:szCs w:val="21"/>
              </w:rPr>
              <w:t>(%)</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X23</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地方财政预算内支出</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X8</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年末总人口</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X24</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地方财政科学事业费支出</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X9</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人口自然增长率</w:t>
            </w:r>
            <w:r w:rsidRPr="00451906">
              <w:rPr>
                <w:rFonts w:ascii="Times New Roman" w:eastAsia="宋体" w:hAnsi="Times New Roman" w:cs="宋体" w:hint="eastAsia"/>
                <w:color w:val="000000"/>
                <w:kern w:val="0"/>
                <w:szCs w:val="21"/>
              </w:rPr>
              <w:t>(</w:t>
            </w:r>
            <w:r w:rsidRPr="00451906">
              <w:rPr>
                <w:rFonts w:ascii="Times New Roman" w:eastAsia="宋体" w:hAnsi="Times New Roman" w:cs="宋体" w:hint="eastAsia"/>
                <w:color w:val="000000"/>
                <w:kern w:val="0"/>
                <w:szCs w:val="21"/>
              </w:rPr>
              <w:t>‰</w:t>
            </w:r>
            <w:r w:rsidRPr="00451906">
              <w:rPr>
                <w:rFonts w:ascii="Times New Roman" w:eastAsia="宋体" w:hAnsi="Times New Roman" w:cs="宋体" w:hint="eastAsia"/>
                <w:color w:val="000000"/>
                <w:kern w:val="0"/>
                <w:szCs w:val="21"/>
              </w:rPr>
              <w:t>)</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X25</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地方财政教育事业费支出</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X10</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人口密度</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X26</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固定资产投资中住宅投资</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X11</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从业人员</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X27</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房地产开发投资额</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X12</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城镇个体劳动者</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X28</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社会消费品零售总额</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X13</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全部职工年均人数</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X29</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公路客运量</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X14</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职工平均工资</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X30</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公路货运量</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X15</m:t>
                </m:r>
              </m:oMath>
            </m:oMathPara>
          </w:p>
        </w:tc>
        <w:tc>
          <w:tcPr>
            <w:tcW w:w="1810"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城乡居民储蓄年末余额</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X31</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年末邮电局数量</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X16</m:t>
                </m:r>
              </m:oMath>
            </m:oMathPara>
          </w:p>
        </w:tc>
        <w:tc>
          <w:tcPr>
            <w:tcW w:w="1810"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外商新签协议合同数</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r>
    </w:tbl>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本文利用</w:t>
      </w:r>
      <w:r w:rsidRPr="00451906">
        <w:rPr>
          <w:rFonts w:ascii="Times New Roman" w:eastAsia="宋体" w:hAnsi="Times New Roman"/>
          <w:szCs w:val="21"/>
        </w:rPr>
        <w:t>IBM SPSS Statistics 22.0</w:t>
      </w:r>
      <w:r w:rsidRPr="00451906">
        <w:rPr>
          <w:rFonts w:ascii="Times New Roman" w:eastAsia="宋体" w:hAnsi="Times New Roman" w:hint="eastAsia"/>
          <w:szCs w:val="21"/>
        </w:rPr>
        <w:t>软件对该</w:t>
      </w:r>
      <w:r w:rsidRPr="00451906">
        <w:rPr>
          <w:rFonts w:ascii="Times New Roman" w:eastAsia="宋体" w:hAnsi="Times New Roman" w:hint="eastAsia"/>
          <w:szCs w:val="21"/>
        </w:rPr>
        <w:t>31</w:t>
      </w:r>
      <w:r w:rsidRPr="00451906">
        <w:rPr>
          <w:rFonts w:ascii="Times New Roman" w:eastAsia="宋体" w:hAnsi="Times New Roman" w:hint="eastAsia"/>
          <w:szCs w:val="21"/>
        </w:rPr>
        <w:t>个指标进行主成分分析。在使用主成分分析前，先对指标进行相关预处理。</w:t>
      </w:r>
    </w:p>
    <w:p w:rsidR="00A86E48" w:rsidRPr="00451906" w:rsidRDefault="00F94C3D" w:rsidP="00F94C3D">
      <w:pPr>
        <w:pStyle w:val="3"/>
      </w:pPr>
      <w:bookmarkStart w:id="23" w:name="_Toc508368398"/>
      <w:r>
        <w:rPr>
          <w:rFonts w:hint="eastAsia"/>
        </w:rPr>
        <w:lastRenderedPageBreak/>
        <w:t>3</w:t>
      </w:r>
      <w:r w:rsidR="00A86E48" w:rsidRPr="00451906">
        <w:rPr>
          <w:rFonts w:hint="eastAsia"/>
        </w:rPr>
        <w:t>.2.2</w:t>
      </w:r>
      <w:r w:rsidR="00A86E48" w:rsidRPr="00451906">
        <w:rPr>
          <w:rFonts w:hint="eastAsia"/>
        </w:rPr>
        <w:t>数据预处理</w:t>
      </w:r>
      <w:bookmarkEnd w:id="23"/>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利用回归差补法对搜集到的数据的缺失值进行处理。回归插补就是通过建立回归方程的方法，利用该变量与其他变量之间存在的线性关系得出缺失的估计值。本文主要利用影响德州市居民幸福感的各个指标之间可能存在的线性关系运用</w:t>
      </w:r>
      <w:r w:rsidRPr="00451906">
        <w:rPr>
          <w:rFonts w:ascii="Times New Roman" w:eastAsia="宋体" w:hAnsi="Times New Roman"/>
          <w:szCs w:val="21"/>
        </w:rPr>
        <w:t xml:space="preserve">SPSS </w:t>
      </w:r>
      <w:r w:rsidRPr="00451906">
        <w:rPr>
          <w:rFonts w:ascii="Times New Roman" w:eastAsia="宋体" w:hAnsi="Times New Roman"/>
          <w:szCs w:val="21"/>
        </w:rPr>
        <w:t>软件进行回归，</w:t>
      </w:r>
      <w:r w:rsidRPr="00451906">
        <w:rPr>
          <w:rFonts w:ascii="Times New Roman" w:eastAsia="宋体" w:hAnsi="Times New Roman" w:hint="eastAsia"/>
          <w:szCs w:val="21"/>
        </w:rPr>
        <w:t>得出具有显著线性关系的线性方程，最后计算出估计的缺失的数据。将补充好缺失值的数据运用</w:t>
      </w:r>
      <w:r w:rsidRPr="00451906">
        <w:rPr>
          <w:rFonts w:ascii="Times New Roman" w:eastAsia="宋体" w:hAnsi="Times New Roman" w:hint="eastAsia"/>
          <w:szCs w:val="21"/>
        </w:rPr>
        <w:t>SPSS</w:t>
      </w:r>
      <w:r w:rsidRPr="00451906">
        <w:rPr>
          <w:rFonts w:ascii="Times New Roman" w:eastAsia="宋体" w:hAnsi="Times New Roman" w:hint="eastAsia"/>
          <w:szCs w:val="21"/>
        </w:rPr>
        <w:t>软件对数据进行标准化处理。</w:t>
      </w:r>
    </w:p>
    <w:p w:rsidR="00A86E48" w:rsidRPr="00451906" w:rsidRDefault="00F94C3D" w:rsidP="00F94C3D">
      <w:pPr>
        <w:pStyle w:val="3"/>
      </w:pPr>
      <w:bookmarkStart w:id="24" w:name="_Toc508368399"/>
      <w:r>
        <w:rPr>
          <w:rFonts w:hint="eastAsia"/>
        </w:rPr>
        <w:t>3.2</w:t>
      </w:r>
      <w:r w:rsidR="00A86E48" w:rsidRPr="00451906">
        <w:rPr>
          <w:rFonts w:hint="eastAsia"/>
        </w:rPr>
        <w:t>.3</w:t>
      </w:r>
      <w:r w:rsidR="00A86E48" w:rsidRPr="00451906">
        <w:rPr>
          <w:rFonts w:hint="eastAsia"/>
        </w:rPr>
        <w:t>分析过程</w:t>
      </w:r>
      <w:bookmarkEnd w:id="24"/>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本文选择</w:t>
      </w:r>
      <w:r w:rsidRPr="00451906">
        <w:rPr>
          <w:rFonts w:ascii="Times New Roman" w:eastAsia="宋体" w:hAnsi="Times New Roman"/>
          <w:szCs w:val="21"/>
        </w:rPr>
        <w:t>31</w:t>
      </w:r>
      <w:r w:rsidRPr="00451906">
        <w:rPr>
          <w:rFonts w:ascii="Times New Roman" w:eastAsia="宋体" w:hAnsi="Times New Roman" w:hint="eastAsia"/>
          <w:szCs w:val="21"/>
        </w:rPr>
        <w:t>个居民幸福感衡量</w:t>
      </w:r>
      <w:r w:rsidRPr="00451906">
        <w:rPr>
          <w:rFonts w:ascii="Times New Roman" w:eastAsia="宋体" w:hAnsi="Times New Roman"/>
          <w:szCs w:val="21"/>
        </w:rPr>
        <w:t>指标</w:t>
      </w:r>
      <w:r w:rsidRPr="00451906">
        <w:rPr>
          <w:rFonts w:ascii="Times New Roman" w:eastAsia="宋体" w:hAnsi="Times New Roman" w:hint="eastAsia"/>
          <w:szCs w:val="21"/>
        </w:rPr>
        <w:t>运用</w:t>
      </w:r>
      <w:r w:rsidRPr="00451906">
        <w:rPr>
          <w:rFonts w:ascii="Times New Roman" w:eastAsia="宋体" w:hAnsi="Times New Roman" w:hint="eastAsia"/>
          <w:szCs w:val="21"/>
        </w:rPr>
        <w:t>SPSS</w:t>
      </w:r>
      <w:r w:rsidRPr="00451906">
        <w:rPr>
          <w:rFonts w:ascii="Times New Roman" w:eastAsia="宋体" w:hAnsi="Times New Roman" w:hint="eastAsia"/>
          <w:szCs w:val="21"/>
        </w:rPr>
        <w:t>软件进行主成分分析。采取特征值大于</w:t>
      </w:r>
      <w:r w:rsidRPr="00451906">
        <w:rPr>
          <w:rFonts w:ascii="Times New Roman" w:eastAsia="宋体" w:hAnsi="Times New Roman"/>
          <w:szCs w:val="21"/>
        </w:rPr>
        <w:t xml:space="preserve">1 </w:t>
      </w:r>
      <w:r w:rsidRPr="00451906">
        <w:rPr>
          <w:rFonts w:ascii="Times New Roman" w:eastAsia="宋体" w:hAnsi="Times New Roman"/>
          <w:szCs w:val="21"/>
        </w:rPr>
        <w:t>的方法提取主成分，</w:t>
      </w:r>
      <w:r w:rsidRPr="00451906">
        <w:rPr>
          <w:rFonts w:ascii="Times New Roman" w:eastAsia="宋体" w:hAnsi="Times New Roman" w:hint="eastAsia"/>
          <w:szCs w:val="21"/>
        </w:rPr>
        <w:t>由总方差解释表可以看出前三个主成分的方差累积率达到</w:t>
      </w:r>
      <w:r w:rsidRPr="00451906">
        <w:rPr>
          <w:rFonts w:ascii="Times New Roman" w:eastAsia="宋体" w:hAnsi="Times New Roman" w:hint="eastAsia"/>
          <w:szCs w:val="21"/>
        </w:rPr>
        <w:t>8</w:t>
      </w:r>
      <w:r w:rsidRPr="00451906">
        <w:rPr>
          <w:rFonts w:ascii="Times New Roman" w:eastAsia="宋体" w:hAnsi="Times New Roman"/>
          <w:szCs w:val="21"/>
        </w:rPr>
        <w:t>6.749</w:t>
      </w:r>
      <w:r w:rsidRPr="00451906">
        <w:rPr>
          <w:rFonts w:ascii="Times New Roman" w:eastAsia="宋体" w:hAnsi="Times New Roman" w:hint="eastAsia"/>
          <w:szCs w:val="21"/>
        </w:rPr>
        <w:t>%</w:t>
      </w:r>
      <w:r w:rsidRPr="00451906">
        <w:rPr>
          <w:rFonts w:ascii="Times New Roman" w:eastAsia="宋体" w:hAnsi="Times New Roman" w:hint="eastAsia"/>
          <w:szCs w:val="21"/>
        </w:rPr>
        <w:t>，已经超过经验所要求的</w:t>
      </w:r>
      <w:r w:rsidRPr="00451906">
        <w:rPr>
          <w:rFonts w:ascii="Times New Roman" w:eastAsia="宋体" w:hAnsi="Times New Roman" w:hint="eastAsia"/>
          <w:szCs w:val="21"/>
        </w:rPr>
        <w:t>8</w:t>
      </w:r>
      <w:r w:rsidRPr="00451906">
        <w:rPr>
          <w:rFonts w:ascii="Times New Roman" w:eastAsia="宋体" w:hAnsi="Times New Roman"/>
          <w:szCs w:val="21"/>
        </w:rPr>
        <w:t>5</w:t>
      </w:r>
      <w:r w:rsidRPr="00451906">
        <w:rPr>
          <w:rFonts w:ascii="Times New Roman" w:eastAsia="宋体" w:hAnsi="Times New Roman" w:hint="eastAsia"/>
          <w:szCs w:val="21"/>
        </w:rPr>
        <w:t>%</w:t>
      </w:r>
      <w:r w:rsidRPr="00451906">
        <w:rPr>
          <w:rFonts w:ascii="Times New Roman" w:eastAsia="宋体" w:hAnsi="Times New Roman" w:hint="eastAsia"/>
          <w:szCs w:val="21"/>
        </w:rPr>
        <w:t>的水平，因此选择保留三个主成分。</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从旋转后的成分矩阵表可以得出，</w:t>
      </w:r>
      <m:oMath>
        <m:r>
          <m:rPr>
            <m:sty m:val="p"/>
          </m:rPr>
          <w:rPr>
            <w:rFonts w:ascii="Cambria Math" w:eastAsia="宋体" w:hAnsi="Cambria Math" w:hint="eastAsia"/>
            <w:szCs w:val="21"/>
          </w:rPr>
          <m:t>X</m:t>
        </m:r>
        <m:r>
          <m:rPr>
            <m:sty m:val="p"/>
          </m:rPr>
          <w:rPr>
            <w:rFonts w:ascii="Cambria Math" w:eastAsia="宋体" w:hAnsi="Cambria Math"/>
            <w:szCs w:val="21"/>
          </w:rPr>
          <m:t>17</m:t>
        </m:r>
      </m:oMath>
      <w:r w:rsidRPr="00451906">
        <w:rPr>
          <w:rFonts w:ascii="Times New Roman" w:eastAsia="宋体" w:hAnsi="Times New Roman" w:hint="eastAsia"/>
          <w:szCs w:val="21"/>
        </w:rPr>
        <w:t>、</w:t>
      </w:r>
      <m:oMath>
        <m:r>
          <m:rPr>
            <m:sty m:val="p"/>
          </m:rPr>
          <w:rPr>
            <w:rFonts w:ascii="Cambria Math" w:eastAsia="宋体" w:hAnsi="Cambria Math"/>
            <w:szCs w:val="21"/>
          </w:rPr>
          <m:t>X29</m:t>
        </m:r>
      </m:oMath>
      <w:r w:rsidRPr="00451906">
        <w:rPr>
          <w:rFonts w:ascii="Times New Roman" w:eastAsia="宋体" w:hAnsi="Times New Roman" w:hint="eastAsia"/>
          <w:szCs w:val="21"/>
        </w:rPr>
        <w:t>、</w:t>
      </w:r>
      <m:oMath>
        <m:r>
          <m:rPr>
            <m:sty m:val="p"/>
          </m:rPr>
          <w:rPr>
            <w:rFonts w:ascii="Cambria Math" w:eastAsia="宋体" w:hAnsi="Cambria Math"/>
            <w:szCs w:val="21"/>
          </w:rPr>
          <m:t>X30</m:t>
        </m:r>
      </m:oMath>
      <w:r w:rsidRPr="00451906">
        <w:rPr>
          <w:rFonts w:ascii="Times New Roman" w:eastAsia="宋体" w:hAnsi="Times New Roman" w:hint="eastAsia"/>
          <w:szCs w:val="21"/>
        </w:rPr>
        <w:t>、</w:t>
      </w:r>
      <m:oMath>
        <m:r>
          <m:rPr>
            <m:sty m:val="p"/>
          </m:rPr>
          <w:rPr>
            <w:rFonts w:ascii="Cambria Math" w:eastAsia="宋体" w:hAnsi="Cambria Math"/>
            <w:szCs w:val="21"/>
          </w:rPr>
          <m:t>X31</m:t>
        </m:r>
      </m:oMath>
      <w:r w:rsidRPr="00451906">
        <w:rPr>
          <w:rFonts w:ascii="Times New Roman" w:eastAsia="宋体" w:hAnsi="Times New Roman" w:hint="eastAsia"/>
          <w:szCs w:val="21"/>
        </w:rPr>
        <w:t>与第二主成分的相关系数较大，故将第二主成分命名为通信和外资发展成分；</w:t>
      </w:r>
      <m:oMath>
        <m:r>
          <m:rPr>
            <m:sty m:val="p"/>
          </m:rPr>
          <w:rPr>
            <w:rFonts w:ascii="Cambria Math" w:eastAsia="宋体" w:hAnsi="Cambria Math" w:hint="eastAsia"/>
            <w:szCs w:val="21"/>
          </w:rPr>
          <m:t>X</m:t>
        </m:r>
        <m:r>
          <m:rPr>
            <m:sty m:val="p"/>
          </m:rPr>
          <w:rPr>
            <w:rFonts w:ascii="Cambria Math" w:eastAsia="宋体" w:hAnsi="Cambria Math"/>
            <w:szCs w:val="21"/>
          </w:rPr>
          <m:t>1</m:t>
        </m:r>
        <m:r>
          <m:rPr>
            <m:sty m:val="p"/>
          </m:rPr>
          <w:rPr>
            <w:rFonts w:ascii="Cambria Math" w:eastAsia="宋体" w:hAnsi="Cambria Math" w:hint="eastAsia"/>
            <w:szCs w:val="21"/>
          </w:rPr>
          <m:t>0</m:t>
        </m:r>
      </m:oMath>
      <w:r w:rsidRPr="00451906">
        <w:rPr>
          <w:rFonts w:ascii="Times New Roman" w:eastAsia="宋体" w:hAnsi="Times New Roman" w:hint="eastAsia"/>
          <w:szCs w:val="21"/>
        </w:rPr>
        <w:t>与第三主成分的相关系数较大，故将第三主成分命名为人口数量成分；其余与第一主成分的相关系数较大，故将第一主成分命名为经济实力成分。</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将三个主成分确定后</w:t>
      </w:r>
      <w:r w:rsidRPr="00451906">
        <w:rPr>
          <w:rFonts w:ascii="Times New Roman" w:eastAsia="宋体" w:hAnsi="Times New Roman"/>
          <w:szCs w:val="21"/>
        </w:rPr>
        <w:t xml:space="preserve">, </w:t>
      </w:r>
      <w:r w:rsidRPr="00451906">
        <w:rPr>
          <w:rFonts w:ascii="Times New Roman" w:eastAsia="宋体" w:hAnsi="Times New Roman"/>
          <w:szCs w:val="21"/>
        </w:rPr>
        <w:t>还需要根据主成分载荷矩阵</w:t>
      </w:r>
      <w:r w:rsidRPr="00451906">
        <w:rPr>
          <w:rFonts w:ascii="Times New Roman" w:eastAsia="宋体" w:hAnsi="Times New Roman" w:hint="eastAsia"/>
          <w:szCs w:val="21"/>
        </w:rPr>
        <w:t>计算各个主成分的得分。因此</w:t>
      </w:r>
      <w:r w:rsidRPr="00451906">
        <w:rPr>
          <w:rFonts w:ascii="Times New Roman" w:eastAsia="宋体" w:hAnsi="Times New Roman"/>
          <w:szCs w:val="21"/>
        </w:rPr>
        <w:t>,</w:t>
      </w:r>
      <w:r w:rsidRPr="00451906">
        <w:rPr>
          <w:rFonts w:ascii="Times New Roman" w:eastAsia="宋体" w:hAnsi="Times New Roman"/>
          <w:szCs w:val="21"/>
        </w:rPr>
        <w:t>用主成分旋转后的成分得分系</w:t>
      </w:r>
      <w:r w:rsidRPr="00451906">
        <w:rPr>
          <w:rFonts w:ascii="Times New Roman" w:eastAsia="宋体" w:hAnsi="Times New Roman" w:hint="eastAsia"/>
          <w:szCs w:val="21"/>
        </w:rPr>
        <w:t>数矩阵对</w:t>
      </w:r>
      <w:r w:rsidRPr="00451906">
        <w:rPr>
          <w:rFonts w:ascii="Times New Roman" w:eastAsia="宋体" w:hAnsi="Times New Roman"/>
          <w:szCs w:val="21"/>
        </w:rPr>
        <w:t>11</w:t>
      </w:r>
      <w:r w:rsidRPr="00451906">
        <w:rPr>
          <w:rFonts w:ascii="Times New Roman" w:eastAsia="宋体" w:hAnsi="Times New Roman" w:hint="eastAsia"/>
          <w:szCs w:val="21"/>
        </w:rPr>
        <w:t>年德州市居民的幸福感水平</w:t>
      </w:r>
      <w:r w:rsidRPr="00451906">
        <w:rPr>
          <w:rFonts w:ascii="Times New Roman" w:eastAsia="宋体" w:hAnsi="Times New Roman"/>
          <w:szCs w:val="21"/>
        </w:rPr>
        <w:t>进行分析。</w:t>
      </w:r>
      <w:r w:rsidRPr="00451906">
        <w:rPr>
          <w:rFonts w:ascii="Times New Roman" w:eastAsia="宋体" w:hAnsi="Times New Roman" w:hint="eastAsia"/>
          <w:szCs w:val="21"/>
        </w:rPr>
        <w:t>根据成分得分系数矩阵表</w:t>
      </w:r>
      <w:r w:rsidR="00F94C3D">
        <w:rPr>
          <w:rFonts w:ascii="Times New Roman" w:eastAsia="宋体" w:hAnsi="Times New Roman"/>
          <w:szCs w:val="21"/>
        </w:rPr>
        <w:t>3.2.3</w:t>
      </w:r>
      <w:r w:rsidRPr="00451906">
        <w:rPr>
          <w:rFonts w:ascii="Times New Roman" w:eastAsia="宋体" w:hAnsi="Times New Roman" w:hint="eastAsia"/>
          <w:szCs w:val="21"/>
        </w:rPr>
        <w:t>，可以进一步计算每年的各主成分的得分，并可以据此对德州市居民幸福感水平进行进一步比较分析。</w:t>
      </w:r>
    </w:p>
    <w:p w:rsidR="00A86E48" w:rsidRPr="00451906" w:rsidRDefault="00A86E48" w:rsidP="00B64B15">
      <w:pPr>
        <w:widowControl/>
        <w:jc w:val="center"/>
        <w:rPr>
          <w:rFonts w:ascii="Times New Roman" w:eastAsia="宋体" w:hAnsi="Times New Roman"/>
          <w:szCs w:val="21"/>
        </w:rPr>
      </w:pPr>
      <w:r w:rsidRPr="00451906">
        <w:rPr>
          <w:rFonts w:ascii="Times New Roman" w:eastAsia="宋体" w:hAnsi="Times New Roman" w:hint="eastAsia"/>
          <w:szCs w:val="21"/>
        </w:rPr>
        <w:t>成分得分系数矩阵</w:t>
      </w:r>
      <w:r w:rsidRPr="00451906">
        <w:rPr>
          <w:rFonts w:ascii="Times New Roman" w:eastAsia="宋体" w:hAnsi="Times New Roman" w:hint="eastAsia"/>
          <w:szCs w:val="21"/>
        </w:rPr>
        <w:t xml:space="preserve"> </w:t>
      </w:r>
      <w:r w:rsidRPr="00451906">
        <w:rPr>
          <w:rFonts w:ascii="Times New Roman" w:eastAsia="宋体" w:hAnsi="Times New Roman"/>
          <w:szCs w:val="21"/>
        </w:rPr>
        <w:t xml:space="preserve"> </w:t>
      </w:r>
      <w:r w:rsidRPr="00451906">
        <w:rPr>
          <w:rFonts w:ascii="Times New Roman" w:eastAsia="宋体" w:hAnsi="Times New Roman" w:hint="eastAsia"/>
          <w:szCs w:val="21"/>
        </w:rPr>
        <w:t>表</w:t>
      </w:r>
      <w:r w:rsidR="00F94C3D">
        <w:rPr>
          <w:rFonts w:ascii="Times New Roman" w:eastAsia="宋体" w:hAnsi="Times New Roman"/>
          <w:szCs w:val="21"/>
        </w:rPr>
        <w:t>3.2.3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826"/>
        <w:gridCol w:w="791"/>
        <w:gridCol w:w="809"/>
        <w:gridCol w:w="1896"/>
        <w:gridCol w:w="759"/>
        <w:gridCol w:w="759"/>
        <w:gridCol w:w="786"/>
      </w:tblGrid>
      <w:tr w:rsidR="00A86E48" w:rsidRPr="00451906" w:rsidTr="00F47FA5">
        <w:trPr>
          <w:trHeight w:val="285"/>
          <w:jc w:val="center"/>
        </w:trPr>
        <w:tc>
          <w:tcPr>
            <w:tcW w:w="1019"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51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1</w:t>
            </w:r>
          </w:p>
        </w:tc>
        <w:tc>
          <w:tcPr>
            <w:tcW w:w="495"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2</w:t>
            </w:r>
          </w:p>
        </w:tc>
        <w:tc>
          <w:tcPr>
            <w:tcW w:w="50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3</w:t>
            </w:r>
          </w:p>
        </w:tc>
        <w:tc>
          <w:tcPr>
            <w:tcW w:w="1019"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464"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1</w:t>
            </w:r>
          </w:p>
        </w:tc>
        <w:tc>
          <w:tcPr>
            <w:tcW w:w="485"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2</w:t>
            </w:r>
          </w:p>
        </w:tc>
        <w:tc>
          <w:tcPr>
            <w:tcW w:w="495"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3</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Zscore(VAR00001)</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0.036</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-0.114</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-0.249</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Zscore(VAR00017)</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0.021</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0.192</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0.124</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Zscore(VAR00002)</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-0.038</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-0.028</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Zscore(VAR00018)</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-0.062</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0.157</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Zscore(VAR00003)</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0.045</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-0.075</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Zscore(VAR00019)</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0.058</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-0.172</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Zscore(VAR00004)</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0.034</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0.056</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Zscore(VAR00020)</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0.103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0.082</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Zscore(VAR00005)</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0.065</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0.088</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Zscore(VAR00021)</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-0.091</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0.011</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Zscore(VAR00006)</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0.066</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0.096</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Zscore(VAR00022)</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0.046</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-0.038</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0.053</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Zscore(VAR00007)</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0.034</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0.004</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0.191</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Zscore(VAR00023)</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0.109</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Zscore(VAR00008)</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0.072</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Zscore(VAR00024)</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0.062</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Zscore(VAR00009)</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0.029</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-0.091</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-0.132</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Zscore(VAR00025)</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-0.011</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0.186</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Zscore(VAR00010)</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0.022</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-0.049</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0.345</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Zscore(VAR00026)</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0.046</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0.029</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-0.072</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Zscore(VAR00011)</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-0.026</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-0.076</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Zscore(VAR00027)</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0.046</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-0.075</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lastRenderedPageBreak/>
              <w:t>Zscore(VAR00012)</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-0.015</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0.218</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Zscore(VAR00028)</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0.045</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-0.124</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Zscore(VAR00013)</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-0.037</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-0.075</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Zscore(VAR00029)</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-0.008</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0.224</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0.154</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Zscore(VAR00014)</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0.045</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0.038</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-0.119</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Zscore(VAR00030)</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0.027</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0.198</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-0.035</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Zscore(VAR00015)</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-0.054</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Zscore(VAR00031)</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-0.154</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0.153</w:t>
            </w:r>
          </w:p>
        </w:tc>
      </w:tr>
      <w:tr w:rsidR="00A86E48" w:rsidRPr="00451906" w:rsidTr="00F47FA5">
        <w:trPr>
          <w:trHeight w:val="555"/>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Zscore(VAR00016)</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-0.099</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0.187</w:t>
            </w:r>
          </w:p>
        </w:tc>
        <w:tc>
          <w:tcPr>
            <w:tcW w:w="1019"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464"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485"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495"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r>
    </w:tbl>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根据成分得分系数矩阵表可以得到以上三个主成分的得分表达式，可以计算出每年对于三个主成分的得分情况。再根据三个主成分的方差贡献率组成表达式：</w:t>
      </w:r>
    </w:p>
    <w:p w:rsidR="00A86E48" w:rsidRPr="00451906" w:rsidRDefault="00A86E48" w:rsidP="00B64B15">
      <w:pPr>
        <w:ind w:firstLineChars="200" w:firstLine="420"/>
        <w:rPr>
          <w:rFonts w:ascii="Times New Roman" w:eastAsia="宋体" w:hAnsi="Times New Roman"/>
          <w:szCs w:val="21"/>
        </w:rPr>
      </w:pPr>
      <m:oMathPara>
        <m:oMath>
          <m:r>
            <m:rPr>
              <m:sty m:val="p"/>
            </m:rPr>
            <w:rPr>
              <w:rFonts w:ascii="Cambria Math" w:eastAsia="宋体" w:hAnsi="Cambria Math"/>
              <w:szCs w:val="21"/>
            </w:rPr>
            <m:t>F=(68.046*</m:t>
          </m:r>
          <m:sSub>
            <m:sSubPr>
              <m:ctrlPr>
                <w:rPr>
                  <w:rFonts w:ascii="Cambria Math" w:eastAsia="宋体" w:hAnsi="Cambria Math"/>
                  <w:szCs w:val="21"/>
                </w:rPr>
              </m:ctrlPr>
            </m:sSubPr>
            <m:e>
              <m:r>
                <m:rPr>
                  <m:sty m:val="p"/>
                </m:rPr>
                <w:rPr>
                  <w:rFonts w:ascii="Cambria Math" w:eastAsia="宋体" w:hAnsi="Cambria Math"/>
                  <w:szCs w:val="21"/>
                </w:rPr>
                <m:t>F</m:t>
              </m:r>
            </m:e>
            <m:sub>
              <m:r>
                <w:rPr>
                  <w:rFonts w:ascii="Cambria Math" w:eastAsia="宋体" w:hAnsi="Cambria Math"/>
                  <w:szCs w:val="21"/>
                </w:rPr>
                <m:t>1</m:t>
              </m:r>
            </m:sub>
          </m:sSub>
          <m:r>
            <m:rPr>
              <m:sty m:val="p"/>
            </m:rPr>
            <w:rPr>
              <w:rFonts w:ascii="Cambria Math" w:eastAsia="宋体" w:hAnsi="Cambria Math"/>
              <w:szCs w:val="21"/>
            </w:rPr>
            <m:t>+13.315*</m:t>
          </m:r>
          <m:sSub>
            <m:sSubPr>
              <m:ctrlPr>
                <w:rPr>
                  <w:rFonts w:ascii="Cambria Math" w:eastAsia="宋体" w:hAnsi="Cambria Math"/>
                  <w:szCs w:val="21"/>
                </w:rPr>
              </m:ctrlPr>
            </m:sSubPr>
            <m:e>
              <m:r>
                <m:rPr>
                  <m:sty m:val="p"/>
                </m:rPr>
                <w:rPr>
                  <w:rFonts w:ascii="Cambria Math" w:eastAsia="宋体" w:hAnsi="Cambria Math"/>
                  <w:szCs w:val="21"/>
                </w:rPr>
                <m:t>F</m:t>
              </m:r>
            </m:e>
            <m:sub>
              <m:r>
                <w:rPr>
                  <w:rFonts w:ascii="Cambria Math" w:eastAsia="宋体" w:hAnsi="Cambria Math"/>
                  <w:szCs w:val="21"/>
                </w:rPr>
                <m:t>2</m:t>
              </m:r>
            </m:sub>
          </m:sSub>
          <m:r>
            <m:rPr>
              <m:sty m:val="p"/>
            </m:rPr>
            <w:rPr>
              <w:rFonts w:ascii="Cambria Math" w:eastAsia="宋体" w:hAnsi="Cambria Math"/>
              <w:szCs w:val="21"/>
            </w:rPr>
            <m:t>+5.388*</m:t>
          </m:r>
          <m:sSub>
            <m:sSubPr>
              <m:ctrlPr>
                <w:rPr>
                  <w:rFonts w:ascii="Cambria Math" w:eastAsia="宋体" w:hAnsi="Cambria Math"/>
                  <w:szCs w:val="21"/>
                </w:rPr>
              </m:ctrlPr>
            </m:sSubPr>
            <m:e>
              <m:r>
                <m:rPr>
                  <m:sty m:val="p"/>
                </m:rPr>
                <w:rPr>
                  <w:rFonts w:ascii="Cambria Math" w:eastAsia="宋体" w:hAnsi="Cambria Math"/>
                  <w:szCs w:val="21"/>
                </w:rPr>
                <m:t>F</m:t>
              </m:r>
            </m:e>
            <m:sub>
              <m:r>
                <w:rPr>
                  <w:rFonts w:ascii="Cambria Math" w:eastAsia="宋体" w:hAnsi="Cambria Math"/>
                  <w:szCs w:val="21"/>
                </w:rPr>
                <m:t>3</m:t>
              </m:r>
            </m:sub>
          </m:sSub>
          <m:r>
            <m:rPr>
              <m:sty m:val="p"/>
            </m:rPr>
            <w:rPr>
              <w:rFonts w:ascii="Cambria Math" w:eastAsia="宋体" w:hAnsi="Cambria Math"/>
              <w:szCs w:val="21"/>
            </w:rPr>
            <m:t>)/86.749</m:t>
          </m:r>
        </m:oMath>
      </m:oMathPara>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以求得</w:t>
      </w:r>
      <w:r w:rsidRPr="00451906">
        <w:rPr>
          <w:rFonts w:ascii="Times New Roman" w:eastAsia="宋体" w:hAnsi="Times New Roman" w:hint="eastAsia"/>
          <w:szCs w:val="21"/>
        </w:rPr>
        <w:t>11</w:t>
      </w:r>
      <w:r w:rsidRPr="00451906">
        <w:rPr>
          <w:rFonts w:ascii="Times New Roman" w:eastAsia="宋体" w:hAnsi="Times New Roman" w:hint="eastAsia"/>
          <w:szCs w:val="21"/>
        </w:rPr>
        <w:t>年德州市在幸福感方面</w:t>
      </w:r>
      <w:r w:rsidRPr="00451906">
        <w:rPr>
          <w:rFonts w:ascii="Times New Roman" w:eastAsia="宋体" w:hAnsi="Times New Roman"/>
          <w:szCs w:val="21"/>
        </w:rPr>
        <w:t>的综合得分</w:t>
      </w:r>
      <w:r w:rsidRPr="00451906">
        <w:rPr>
          <w:rFonts w:ascii="Times New Roman" w:eastAsia="宋体" w:hAnsi="Times New Roman"/>
          <w:szCs w:val="21"/>
        </w:rPr>
        <w:t>F</w:t>
      </w:r>
      <w:r w:rsidRPr="00451906">
        <w:rPr>
          <w:rFonts w:ascii="Times New Roman" w:eastAsia="宋体" w:hAnsi="Times New Roman" w:hint="eastAsia"/>
          <w:szCs w:val="21"/>
        </w:rPr>
        <w:t>。因此，可以建立对幸福指数测算的评价模型为：德州市居民幸福指数</w:t>
      </w:r>
      <w:r w:rsidRPr="00451906">
        <w:rPr>
          <w:rFonts w:ascii="Times New Roman" w:eastAsia="宋体" w:hAnsi="Times New Roman" w:hint="eastAsia"/>
          <w:szCs w:val="21"/>
        </w:rPr>
        <w:t>=</w:t>
      </w:r>
      <w:r w:rsidRPr="00451906">
        <w:rPr>
          <w:rFonts w:ascii="Times New Roman" w:eastAsia="宋体" w:hAnsi="Times New Roman"/>
          <w:szCs w:val="21"/>
        </w:rPr>
        <w:t>(68.046</w:t>
      </w:r>
      <w:r w:rsidRPr="00451906">
        <w:rPr>
          <w:rFonts w:ascii="Times New Roman" w:eastAsia="宋体" w:hAnsi="Times New Roman" w:hint="eastAsia"/>
          <w:szCs w:val="21"/>
        </w:rPr>
        <w:t>*</w:t>
      </w:r>
      <w:r w:rsidRPr="00451906">
        <w:rPr>
          <w:rFonts w:ascii="Times New Roman" w:eastAsia="宋体" w:hAnsi="Times New Roman" w:hint="eastAsia"/>
          <w:szCs w:val="21"/>
        </w:rPr>
        <w:t>经济实力主成分</w:t>
      </w:r>
      <w:r w:rsidRPr="00451906">
        <w:rPr>
          <w:rFonts w:ascii="Times New Roman" w:eastAsia="宋体" w:hAnsi="Times New Roman" w:hint="eastAsia"/>
          <w:szCs w:val="21"/>
        </w:rPr>
        <w:t>+</w:t>
      </w:r>
      <w:r w:rsidRPr="00451906">
        <w:rPr>
          <w:rFonts w:ascii="Times New Roman" w:eastAsia="宋体" w:hAnsi="Times New Roman"/>
          <w:szCs w:val="21"/>
        </w:rPr>
        <w:t>13.315</w:t>
      </w:r>
      <w:r w:rsidRPr="00451906">
        <w:rPr>
          <w:rFonts w:ascii="Times New Roman" w:eastAsia="宋体" w:hAnsi="Times New Roman" w:hint="eastAsia"/>
          <w:szCs w:val="21"/>
        </w:rPr>
        <w:t>*</w:t>
      </w:r>
      <w:r w:rsidRPr="00451906">
        <w:rPr>
          <w:rFonts w:ascii="Times New Roman" w:eastAsia="宋体" w:hAnsi="Times New Roman" w:hint="eastAsia"/>
          <w:szCs w:val="21"/>
        </w:rPr>
        <w:t>通信和外资发展主成分</w:t>
      </w:r>
      <w:r w:rsidRPr="00451906">
        <w:rPr>
          <w:rFonts w:ascii="Times New Roman" w:eastAsia="宋体" w:hAnsi="Times New Roman" w:hint="eastAsia"/>
          <w:szCs w:val="21"/>
        </w:rPr>
        <w:t>+</w:t>
      </w:r>
      <w:r w:rsidRPr="00451906">
        <w:rPr>
          <w:rFonts w:ascii="Times New Roman" w:eastAsia="宋体" w:hAnsi="Times New Roman"/>
          <w:szCs w:val="21"/>
        </w:rPr>
        <w:t>5.388</w:t>
      </w:r>
      <w:r w:rsidRPr="00451906">
        <w:rPr>
          <w:rFonts w:ascii="Times New Roman" w:eastAsia="宋体" w:hAnsi="Times New Roman" w:hint="eastAsia"/>
          <w:szCs w:val="21"/>
        </w:rPr>
        <w:t>*</w:t>
      </w:r>
      <w:r w:rsidRPr="00451906">
        <w:rPr>
          <w:rFonts w:ascii="Times New Roman" w:eastAsia="宋体" w:hAnsi="Times New Roman" w:hint="eastAsia"/>
          <w:szCs w:val="21"/>
        </w:rPr>
        <w:t>人口数量主成分</w:t>
      </w:r>
      <w:r w:rsidRPr="00451906">
        <w:rPr>
          <w:rFonts w:ascii="Times New Roman" w:eastAsia="宋体" w:hAnsi="Times New Roman" w:hint="eastAsia"/>
          <w:szCs w:val="21"/>
        </w:rPr>
        <w:t>)</w:t>
      </w:r>
      <w:r w:rsidRPr="00451906">
        <w:rPr>
          <w:rFonts w:ascii="Times New Roman" w:eastAsia="宋体" w:hAnsi="Times New Roman"/>
          <w:szCs w:val="21"/>
        </w:rPr>
        <w:t>/86.749</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最后，对</w:t>
      </w:r>
      <w:r w:rsidRPr="00451906">
        <w:rPr>
          <w:rFonts w:ascii="Times New Roman" w:eastAsia="宋体" w:hAnsi="Times New Roman" w:hint="eastAsia"/>
          <w:szCs w:val="21"/>
        </w:rPr>
        <w:t>11</w:t>
      </w:r>
      <w:r w:rsidRPr="00451906">
        <w:rPr>
          <w:rFonts w:ascii="Times New Roman" w:eastAsia="宋体" w:hAnsi="Times New Roman" w:hint="eastAsia"/>
          <w:szCs w:val="21"/>
        </w:rPr>
        <w:t>年德州市居民幸福感进行计算，求得</w:t>
      </w:r>
      <w:r w:rsidRPr="00451906">
        <w:rPr>
          <w:rFonts w:ascii="Times New Roman" w:eastAsia="宋体" w:hAnsi="Times New Roman" w:hint="eastAsia"/>
          <w:szCs w:val="21"/>
        </w:rPr>
        <w:t>11</w:t>
      </w:r>
      <w:r w:rsidRPr="00451906">
        <w:rPr>
          <w:rFonts w:ascii="Times New Roman" w:eastAsia="宋体" w:hAnsi="Times New Roman" w:hint="eastAsia"/>
          <w:szCs w:val="21"/>
        </w:rPr>
        <w:t>年幸福感分数平均值为</w:t>
      </w:r>
      <w:r w:rsidRPr="00451906">
        <w:rPr>
          <w:rFonts w:ascii="Times New Roman" w:eastAsia="宋体" w:hAnsi="Times New Roman" w:hint="eastAsia"/>
          <w:szCs w:val="21"/>
        </w:rPr>
        <w:t>62.99</w:t>
      </w:r>
      <w:r w:rsidRPr="00451906">
        <w:rPr>
          <w:rFonts w:ascii="Times New Roman" w:eastAsia="宋体" w:hAnsi="Times New Roman" w:hint="eastAsia"/>
          <w:szCs w:val="21"/>
        </w:rPr>
        <w:t>。</w:t>
      </w:r>
    </w:p>
    <w:p w:rsidR="00A86E48" w:rsidRPr="00451906" w:rsidRDefault="00A86E48" w:rsidP="00B64B15">
      <w:pPr>
        <w:ind w:firstLineChars="200" w:firstLine="420"/>
        <w:rPr>
          <w:rFonts w:ascii="Times New Roman" w:eastAsia="宋体" w:hAnsi="Times New Roman"/>
          <w:szCs w:val="21"/>
        </w:rPr>
      </w:pPr>
    </w:p>
    <w:p w:rsidR="00A86E48" w:rsidRPr="00D91B65" w:rsidRDefault="00D91B65" w:rsidP="00D91B65">
      <w:pPr>
        <w:pStyle w:val="2"/>
      </w:pPr>
      <w:bookmarkStart w:id="25" w:name="_Toc508368400"/>
      <w:r w:rsidRPr="00D91B65">
        <w:rPr>
          <w:rFonts w:hint="eastAsia"/>
        </w:rPr>
        <w:t>3.3</w:t>
      </w:r>
      <w:r w:rsidR="00800FE9">
        <w:rPr>
          <w:rStyle w:val="2Char"/>
          <w:rFonts w:hint="eastAsia"/>
          <w:b/>
          <w:bCs/>
        </w:rPr>
        <w:t>进一步分析</w:t>
      </w:r>
      <w:bookmarkEnd w:id="25"/>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由以上主成分分析可以看出经济实力对德州市居民幸福感的影响最大占</w:t>
      </w:r>
      <w:r w:rsidRPr="00451906">
        <w:rPr>
          <w:rFonts w:ascii="Times New Roman" w:eastAsia="宋体" w:hAnsi="Times New Roman" w:hint="eastAsia"/>
          <w:szCs w:val="21"/>
        </w:rPr>
        <w:t>68.046%</w:t>
      </w:r>
      <w:r w:rsidRPr="00451906">
        <w:rPr>
          <w:rFonts w:ascii="Times New Roman" w:eastAsia="宋体" w:hAnsi="Times New Roman" w:hint="eastAsia"/>
          <w:szCs w:val="21"/>
        </w:rPr>
        <w:t>，通信和外资发展对其影响次之占</w:t>
      </w:r>
      <w:r w:rsidRPr="00451906">
        <w:rPr>
          <w:rFonts w:ascii="Times New Roman" w:eastAsia="宋体" w:hAnsi="Times New Roman" w:hint="eastAsia"/>
          <w:szCs w:val="21"/>
        </w:rPr>
        <w:t>13.315%</w:t>
      </w:r>
      <w:r w:rsidRPr="00451906">
        <w:rPr>
          <w:rFonts w:ascii="Times New Roman" w:eastAsia="宋体" w:hAnsi="Times New Roman" w:hint="eastAsia"/>
          <w:szCs w:val="21"/>
        </w:rPr>
        <w:t>，最后是人口数量对幸福感水平影响占</w:t>
      </w:r>
      <w:r w:rsidRPr="00451906">
        <w:rPr>
          <w:rFonts w:ascii="Times New Roman" w:eastAsia="宋体" w:hAnsi="Times New Roman" w:hint="eastAsia"/>
          <w:szCs w:val="21"/>
        </w:rPr>
        <w:t>5.388%</w:t>
      </w:r>
      <w:r w:rsidRPr="00451906">
        <w:rPr>
          <w:rFonts w:ascii="Times New Roman" w:eastAsia="宋体" w:hAnsi="Times New Roman" w:hint="eastAsia"/>
          <w:szCs w:val="21"/>
        </w:rPr>
        <w:t>。</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经过对三个因子的综合计算得出德州市居民幸福感水平分数为</w:t>
      </w:r>
      <w:r w:rsidRPr="00451906">
        <w:rPr>
          <w:rFonts w:ascii="Times New Roman" w:eastAsia="宋体" w:hAnsi="Times New Roman" w:hint="eastAsia"/>
          <w:szCs w:val="21"/>
        </w:rPr>
        <w:t>62.99</w:t>
      </w:r>
      <w:r w:rsidRPr="00451906">
        <w:rPr>
          <w:rFonts w:ascii="Times New Roman" w:eastAsia="宋体" w:hAnsi="Times New Roman" w:hint="eastAsia"/>
          <w:szCs w:val="21"/>
        </w:rPr>
        <w:t>分。可以看出通过德州市的客观数据计算出的幸福感水平较低，其主要影响因素为经济水平的发展。解决经济水平问题首先要增加居民收入，这主要依靠政府的力量，加大基础设施的建设，从而可以带动城乡就业水平的提高。结合德州市现在的产业基础和土地资源的利用情况，推动现有产业发展的同时，要鼓励创新创业，扩大就业机会和空间。其次要规范经济发展制度，政府要积极发展宏观调控作用，正确引导经济发展，并采取得当的措施，因地制宜，有针对性的规划。</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在通信和外资发展方面，首先政府要完善城市交通网络，加大城市规划力度，加快交通建设进度，致力于为人们提供便捷的生活。其次，政府应该大力发展德州市“走出去”战略，要凭借优厚的地理优势加大对外发展力度，有效落实国家贯彻的开放发展战略。</w:t>
      </w:r>
    </w:p>
    <w:p w:rsidR="00A86E48" w:rsidRPr="00451906" w:rsidRDefault="00A86E48" w:rsidP="00B64B15">
      <w:pPr>
        <w:rPr>
          <w:rFonts w:ascii="Times New Roman" w:eastAsia="宋体" w:hAnsi="Times New Roman"/>
          <w:szCs w:val="21"/>
        </w:rPr>
      </w:pPr>
    </w:p>
    <w:p w:rsidR="00F47FA5" w:rsidRDefault="00F47FA5">
      <w:pPr>
        <w:widowControl/>
        <w:jc w:val="left"/>
        <w:rPr>
          <w:b/>
          <w:bCs/>
          <w:kern w:val="44"/>
          <w:sz w:val="44"/>
          <w:szCs w:val="44"/>
        </w:rPr>
      </w:pPr>
      <w:r>
        <w:br w:type="page"/>
      </w:r>
    </w:p>
    <w:p w:rsidR="00A86E48" w:rsidRDefault="00F94C3D" w:rsidP="00F94C3D">
      <w:pPr>
        <w:pStyle w:val="1"/>
      </w:pPr>
      <w:bookmarkStart w:id="26" w:name="_Toc508368401"/>
      <w:r>
        <w:rPr>
          <w:rFonts w:hint="eastAsia"/>
        </w:rPr>
        <w:lastRenderedPageBreak/>
        <w:t>第四章</w:t>
      </w:r>
      <w:r>
        <w:rPr>
          <w:rFonts w:hint="eastAsia"/>
        </w:rPr>
        <w:t xml:space="preserve"> </w:t>
      </w:r>
      <w:r>
        <w:rPr>
          <w:rFonts w:hint="eastAsia"/>
        </w:rPr>
        <w:t>结论</w:t>
      </w:r>
      <w:bookmarkEnd w:id="26"/>
    </w:p>
    <w:p w:rsidR="00800FE9" w:rsidRPr="00800FE9" w:rsidRDefault="00800FE9" w:rsidP="00800FE9">
      <w:pPr>
        <w:pStyle w:val="2"/>
      </w:pPr>
      <w:bookmarkStart w:id="27" w:name="_Toc508368402"/>
      <w:r>
        <w:rPr>
          <w:rFonts w:hint="eastAsia"/>
        </w:rPr>
        <w:t xml:space="preserve">4.1 </w:t>
      </w:r>
      <w:r>
        <w:rPr>
          <w:rFonts w:hint="eastAsia"/>
        </w:rPr>
        <w:t>结果分析</w:t>
      </w:r>
      <w:bookmarkEnd w:id="27"/>
    </w:p>
    <w:p w:rsidR="00A86E48" w:rsidRPr="00451906" w:rsidRDefault="00451906" w:rsidP="00B64B15">
      <w:pPr>
        <w:rPr>
          <w:rFonts w:ascii="Times New Roman" w:eastAsia="宋体" w:hAnsi="Times New Roman"/>
          <w:szCs w:val="21"/>
        </w:rPr>
      </w:pPr>
      <w:r w:rsidRPr="00451906">
        <w:rPr>
          <w:rFonts w:ascii="Times New Roman" w:eastAsia="宋体" w:hAnsi="Times New Roman"/>
          <w:szCs w:val="21"/>
        </w:rPr>
        <w:tab/>
      </w:r>
      <w:r w:rsidR="00A86E48" w:rsidRPr="00451906">
        <w:rPr>
          <w:rFonts w:ascii="Times New Roman" w:eastAsia="宋体" w:hAnsi="Times New Roman" w:hint="eastAsia"/>
          <w:szCs w:val="21"/>
        </w:rPr>
        <w:t>针对本文的研究方向以及目前搜集到的数据，依据</w:t>
      </w:r>
      <w:r w:rsidR="00A86E48" w:rsidRPr="00451906">
        <w:rPr>
          <w:rFonts w:ascii="Times New Roman" w:eastAsia="宋体" w:hAnsi="Times New Roman" w:hint="eastAsia"/>
          <w:szCs w:val="21"/>
        </w:rPr>
        <w:t>2005-2015</w:t>
      </w:r>
      <w:r w:rsidR="00A86E48" w:rsidRPr="00451906">
        <w:rPr>
          <w:rFonts w:ascii="Times New Roman" w:eastAsia="宋体" w:hAnsi="Times New Roman" w:hint="eastAsia"/>
          <w:szCs w:val="21"/>
        </w:rPr>
        <w:t>年德州市客观数据指标</w:t>
      </w:r>
      <w:r w:rsidR="00A86E48" w:rsidRPr="00451906">
        <w:rPr>
          <w:rFonts w:ascii="Times New Roman" w:eastAsia="宋体" w:hAnsi="Times New Roman" w:hint="eastAsia"/>
          <w:szCs w:val="21"/>
        </w:rPr>
        <w:t>31</w:t>
      </w:r>
      <w:r w:rsidR="00A86E48" w:rsidRPr="00451906">
        <w:rPr>
          <w:rFonts w:ascii="Times New Roman" w:eastAsia="宋体" w:hAnsi="Times New Roman" w:hint="eastAsia"/>
          <w:szCs w:val="21"/>
        </w:rPr>
        <w:t>个、</w:t>
      </w:r>
      <w:r w:rsidR="00A86E48" w:rsidRPr="00451906">
        <w:rPr>
          <w:rFonts w:ascii="Times New Roman" w:eastAsia="宋体" w:hAnsi="Times New Roman" w:hint="eastAsia"/>
          <w:szCs w:val="21"/>
        </w:rPr>
        <w:t>2014</w:t>
      </w:r>
      <w:r w:rsidR="00A86E48" w:rsidRPr="00451906">
        <w:rPr>
          <w:rFonts w:ascii="Times New Roman" w:eastAsia="宋体" w:hAnsi="Times New Roman" w:hint="eastAsia"/>
          <w:szCs w:val="21"/>
        </w:rPr>
        <w:t>年德州市城乡居民主观数据指标</w:t>
      </w:r>
      <w:r w:rsidR="00A86E48" w:rsidRPr="00451906">
        <w:rPr>
          <w:rFonts w:ascii="Times New Roman" w:eastAsia="宋体" w:hAnsi="Times New Roman" w:hint="eastAsia"/>
          <w:szCs w:val="21"/>
        </w:rPr>
        <w:t>6</w:t>
      </w:r>
      <w:r w:rsidR="00A86E48" w:rsidRPr="00451906">
        <w:rPr>
          <w:rFonts w:ascii="Times New Roman" w:eastAsia="宋体" w:hAnsi="Times New Roman" w:hint="eastAsia"/>
          <w:szCs w:val="21"/>
        </w:rPr>
        <w:t>个（由</w:t>
      </w:r>
      <w:r w:rsidR="00A86E48" w:rsidRPr="00451906">
        <w:rPr>
          <w:rFonts w:ascii="Times New Roman" w:eastAsia="宋体" w:hAnsi="Times New Roman" w:hint="eastAsia"/>
          <w:szCs w:val="21"/>
        </w:rPr>
        <w:t>78</w:t>
      </w:r>
      <w:r w:rsidR="00A86E48" w:rsidRPr="00451906">
        <w:rPr>
          <w:rFonts w:ascii="Times New Roman" w:eastAsia="宋体" w:hAnsi="Times New Roman" w:hint="eastAsia"/>
          <w:szCs w:val="21"/>
        </w:rPr>
        <w:t>项具体指标提炼而得），本文分别用主成分分析法以及</w:t>
      </w:r>
      <w:r w:rsidR="00A86E48" w:rsidRPr="00451906">
        <w:rPr>
          <w:rFonts w:ascii="Times New Roman" w:eastAsia="宋体" w:hAnsi="Times New Roman" w:hint="eastAsia"/>
          <w:szCs w:val="21"/>
        </w:rPr>
        <w:t>AHP</w:t>
      </w:r>
      <w:r w:rsidR="00A86E48" w:rsidRPr="00451906">
        <w:rPr>
          <w:rFonts w:ascii="Times New Roman" w:eastAsia="宋体" w:hAnsi="Times New Roman" w:hint="eastAsia"/>
          <w:szCs w:val="21"/>
        </w:rPr>
        <w:t>层次分析法构建模型，量化指标，最后得到严谨、科学的幸福指数得分。</w:t>
      </w:r>
    </w:p>
    <w:p w:rsidR="00A86E48" w:rsidRDefault="00451906" w:rsidP="00B64B15">
      <w:pPr>
        <w:rPr>
          <w:rFonts w:ascii="Times New Roman" w:eastAsia="宋体" w:hAnsi="Times New Roman"/>
          <w:szCs w:val="21"/>
        </w:rPr>
      </w:pPr>
      <w:r w:rsidRPr="00451906">
        <w:rPr>
          <w:rFonts w:ascii="Times New Roman" w:eastAsia="宋体" w:hAnsi="Times New Roman"/>
          <w:szCs w:val="21"/>
        </w:rPr>
        <w:tab/>
      </w:r>
      <w:r w:rsidR="00A86E48" w:rsidRPr="00451906">
        <w:rPr>
          <w:rFonts w:ascii="Times New Roman" w:eastAsia="宋体" w:hAnsi="Times New Roman" w:hint="eastAsia"/>
          <w:szCs w:val="21"/>
        </w:rPr>
        <w:t>从得分结果来看，数据所在时间段，德州市城乡居民的主观幸福感以及客观幸福感指标并不理想，均得分较低。剖析原因，数据期间，经济上，自</w:t>
      </w:r>
      <w:r w:rsidR="00A86E48" w:rsidRPr="00451906">
        <w:rPr>
          <w:rFonts w:ascii="Times New Roman" w:eastAsia="宋体" w:hAnsi="Times New Roman" w:hint="eastAsia"/>
          <w:szCs w:val="21"/>
        </w:rPr>
        <w:t>2008</w:t>
      </w:r>
      <w:r w:rsidR="00A86E48" w:rsidRPr="00451906">
        <w:rPr>
          <w:rFonts w:ascii="Times New Roman" w:eastAsia="宋体" w:hAnsi="Times New Roman" w:hint="eastAsia"/>
          <w:szCs w:val="21"/>
        </w:rPr>
        <w:t>年全球金融危机爆发，国内经济整体发展严峻，失业率激增，市场复苏缓慢，宏观货币政策不断调整，这是影响德州市民经济水平的重要原因之一，社会环境方面，从</w:t>
      </w:r>
      <w:r w:rsidR="00A86E48" w:rsidRPr="00451906">
        <w:rPr>
          <w:rFonts w:ascii="Times New Roman" w:eastAsia="宋体" w:hAnsi="Times New Roman" w:hint="eastAsia"/>
          <w:szCs w:val="21"/>
        </w:rPr>
        <w:t>2010-2014</w:t>
      </w:r>
      <w:r w:rsidR="00A86E48" w:rsidRPr="00451906">
        <w:rPr>
          <w:rFonts w:ascii="Times New Roman" w:eastAsia="宋体" w:hAnsi="Times New Roman" w:hint="eastAsia"/>
          <w:szCs w:val="21"/>
        </w:rPr>
        <w:t>年德州市政府工作报告来看，市政府为缓冲经济压力，大力发展了城镇建设，工业化进程加快，在刺激经济的同时也影响了居民环境，社会服务制度的完善也欠缺重视。相比于德州市农村居民，城镇居民的幸福指数更低，说明生活在城镇区域的住民生活压力更大，其中主要来源于经济条件以及社会环境方面的影响，这也与前文提到的宏观政策下的客观数据指标结果符合。</w:t>
      </w:r>
    </w:p>
    <w:p w:rsidR="00800FE9" w:rsidRPr="00451906" w:rsidRDefault="00800FE9" w:rsidP="00800FE9">
      <w:pPr>
        <w:pStyle w:val="2"/>
      </w:pPr>
      <w:bookmarkStart w:id="28" w:name="_Toc508368403"/>
      <w:r>
        <w:rPr>
          <w:rFonts w:hint="eastAsia"/>
        </w:rPr>
        <w:t xml:space="preserve">4.2 </w:t>
      </w:r>
      <w:r>
        <w:rPr>
          <w:rFonts w:hint="eastAsia"/>
        </w:rPr>
        <w:t>政策建议</w:t>
      </w:r>
      <w:bookmarkEnd w:id="28"/>
    </w:p>
    <w:p w:rsidR="00A86E48" w:rsidRPr="00451906" w:rsidRDefault="00800FE9" w:rsidP="00800FE9">
      <w:pPr>
        <w:ind w:firstLineChars="200" w:firstLine="420"/>
        <w:rPr>
          <w:rFonts w:ascii="Times New Roman" w:eastAsia="宋体" w:hAnsi="Times New Roman"/>
          <w:szCs w:val="21"/>
        </w:rPr>
      </w:pPr>
      <w:r>
        <w:rPr>
          <w:rFonts w:ascii="Times New Roman" w:eastAsia="宋体" w:hAnsi="Times New Roman" w:hint="eastAsia"/>
          <w:szCs w:val="21"/>
        </w:rPr>
        <w:t>政府应积极转变执政理念，将民生需要提高到首要地位。</w:t>
      </w:r>
      <w:r w:rsidR="005A28CF">
        <w:rPr>
          <w:rFonts w:ascii="Times New Roman" w:eastAsia="宋体" w:hAnsi="Times New Roman" w:hint="eastAsia"/>
          <w:szCs w:val="21"/>
        </w:rPr>
        <w:t>环境方面，政府应</w:t>
      </w:r>
      <w:r>
        <w:rPr>
          <w:rFonts w:ascii="Times New Roman" w:eastAsia="宋体" w:hAnsi="Times New Roman" w:hint="eastAsia"/>
          <w:szCs w:val="21"/>
        </w:rPr>
        <w:t>积极优化城乡环境，让人民能够安居乐业，</w:t>
      </w:r>
      <w:r w:rsidR="005A28CF">
        <w:rPr>
          <w:rFonts w:ascii="Times New Roman" w:eastAsia="宋体" w:hAnsi="Times New Roman" w:hint="eastAsia"/>
          <w:szCs w:val="21"/>
        </w:rPr>
        <w:t>在城镇化建设</w:t>
      </w:r>
      <w:r w:rsidR="009B1447">
        <w:rPr>
          <w:rFonts w:ascii="Times New Roman" w:eastAsia="宋体" w:hAnsi="Times New Roman" w:hint="eastAsia"/>
          <w:szCs w:val="21"/>
        </w:rPr>
        <w:t>需要</w:t>
      </w:r>
      <w:r w:rsidR="005A28CF">
        <w:rPr>
          <w:rFonts w:ascii="Times New Roman" w:eastAsia="宋体" w:hAnsi="Times New Roman" w:hint="eastAsia"/>
          <w:szCs w:val="21"/>
        </w:rPr>
        <w:t>的同时</w:t>
      </w:r>
      <w:r w:rsidR="009B1447">
        <w:rPr>
          <w:rFonts w:ascii="Times New Roman" w:eastAsia="宋体" w:hAnsi="Times New Roman" w:hint="eastAsia"/>
          <w:szCs w:val="21"/>
        </w:rPr>
        <w:t>也应加强环境综合整治，做好重点区域防治，</w:t>
      </w:r>
      <w:r w:rsidR="005A28CF">
        <w:rPr>
          <w:rFonts w:ascii="Times New Roman" w:eastAsia="宋体" w:hAnsi="Times New Roman" w:hint="eastAsia"/>
          <w:szCs w:val="21"/>
        </w:rPr>
        <w:t>尤其是在居民区</w:t>
      </w:r>
      <w:r>
        <w:rPr>
          <w:rFonts w:ascii="Times New Roman" w:eastAsia="宋体" w:hAnsi="Times New Roman" w:hint="eastAsia"/>
          <w:szCs w:val="21"/>
        </w:rPr>
        <w:t>周围，施工噪音、沙土</w:t>
      </w:r>
      <w:r w:rsidR="009B1447">
        <w:rPr>
          <w:rFonts w:ascii="Times New Roman" w:eastAsia="宋体" w:hAnsi="Times New Roman" w:hint="eastAsia"/>
          <w:szCs w:val="21"/>
        </w:rPr>
        <w:t>以及垃圾处理上</w:t>
      </w:r>
      <w:r>
        <w:rPr>
          <w:rFonts w:ascii="Times New Roman" w:eastAsia="宋体" w:hAnsi="Times New Roman" w:hint="eastAsia"/>
          <w:szCs w:val="21"/>
        </w:rPr>
        <w:t>，应有相关政策予以管控，以保障居民的居住舒适、出行方便</w:t>
      </w:r>
      <w:r w:rsidR="009B1447">
        <w:rPr>
          <w:rFonts w:ascii="Times New Roman" w:eastAsia="宋体" w:hAnsi="Times New Roman" w:hint="eastAsia"/>
          <w:szCs w:val="21"/>
        </w:rPr>
        <w:t>，如增加垃圾转运系统，垃圾的回收及二次利用理念也应加强</w:t>
      </w:r>
      <w:r>
        <w:rPr>
          <w:rFonts w:ascii="Times New Roman" w:eastAsia="宋体" w:hAnsi="Times New Roman" w:hint="eastAsia"/>
          <w:szCs w:val="21"/>
        </w:rPr>
        <w:t>；物质方面，政府应制定相关政策，在经济态势严峻的国情下努力增加就业岗位，加快收入分配体制改革，缩小不同人群间的收入差距，进一步完善保障体系，使人民幼有所依、老有所养。</w:t>
      </w:r>
    </w:p>
    <w:p w:rsidR="00A86E48" w:rsidRPr="00451906" w:rsidRDefault="00922333" w:rsidP="00922333">
      <w:pPr>
        <w:widowControl/>
        <w:jc w:val="left"/>
        <w:rPr>
          <w:rFonts w:ascii="Times New Roman" w:eastAsia="宋体" w:hAnsi="Times New Roman"/>
          <w:szCs w:val="21"/>
        </w:rPr>
      </w:pPr>
      <w:r>
        <w:rPr>
          <w:rFonts w:ascii="Times New Roman" w:eastAsia="宋体" w:hAnsi="Times New Roman"/>
          <w:szCs w:val="21"/>
        </w:rPr>
        <w:br w:type="page"/>
      </w:r>
    </w:p>
    <w:p w:rsidR="00A86E48" w:rsidRPr="00451906" w:rsidRDefault="00A86E48" w:rsidP="00F94C3D">
      <w:pPr>
        <w:pStyle w:val="1"/>
      </w:pPr>
      <w:bookmarkStart w:id="29" w:name="_Toc508368404"/>
      <w:r w:rsidRPr="00451906">
        <w:rPr>
          <w:rFonts w:hint="eastAsia"/>
        </w:rPr>
        <w:lastRenderedPageBreak/>
        <w:t>参考文献</w:t>
      </w:r>
      <w:bookmarkEnd w:id="29"/>
    </w:p>
    <w:p w:rsidR="00A86E48" w:rsidRPr="00C9176B" w:rsidRDefault="00A86E48" w:rsidP="00C9176B">
      <w:pPr>
        <w:pStyle w:val="a4"/>
        <w:numPr>
          <w:ilvl w:val="0"/>
          <w:numId w:val="9"/>
        </w:numPr>
        <w:ind w:firstLineChars="0"/>
        <w:rPr>
          <w:rFonts w:ascii="仿宋" w:eastAsia="仿宋" w:hAnsi="仿宋"/>
          <w:szCs w:val="21"/>
        </w:rPr>
      </w:pPr>
      <w:bookmarkStart w:id="30" w:name="_Ref508378529"/>
      <w:r w:rsidRPr="00C9176B">
        <w:rPr>
          <w:rFonts w:ascii="仿宋" w:eastAsia="仿宋" w:hAnsi="仿宋" w:cs="Arial"/>
          <w:color w:val="333333"/>
          <w:szCs w:val="21"/>
          <w:shd w:val="clear" w:color="auto" w:fill="FFFFFF"/>
        </w:rPr>
        <w:t>James W.Vander Zanden</w:t>
      </w:r>
      <w:r w:rsidRPr="00C9176B">
        <w:rPr>
          <w:rFonts w:ascii="仿宋" w:eastAsia="仿宋" w:hAnsi="仿宋" w:cs="Arial" w:hint="eastAsia"/>
          <w:color w:val="333333"/>
          <w:szCs w:val="21"/>
          <w:shd w:val="clear" w:color="auto" w:fill="FFFFFF"/>
        </w:rPr>
        <w:t>,</w:t>
      </w:r>
      <w:r w:rsidRPr="00C9176B">
        <w:rPr>
          <w:rFonts w:ascii="仿宋" w:eastAsia="仿宋" w:hAnsi="仿宋" w:cs="Arial"/>
          <w:color w:val="333333"/>
          <w:szCs w:val="21"/>
          <w:shd w:val="clear" w:color="auto" w:fill="FFFFFF"/>
        </w:rPr>
        <w:t xml:space="preserve"> Thomas L.Crandell</w:t>
      </w:r>
      <w:r w:rsidRPr="00C9176B">
        <w:rPr>
          <w:rFonts w:ascii="仿宋" w:eastAsia="仿宋" w:hAnsi="仿宋" w:cs="Arial" w:hint="eastAsia"/>
          <w:color w:val="333333"/>
          <w:szCs w:val="21"/>
          <w:shd w:val="clear" w:color="auto" w:fill="FFFFFF"/>
        </w:rPr>
        <w:t>,</w:t>
      </w:r>
      <w:r w:rsidRPr="00C9176B">
        <w:rPr>
          <w:rFonts w:ascii="仿宋" w:eastAsia="仿宋" w:hAnsi="仿宋" w:cs="Arial"/>
          <w:color w:val="333333"/>
          <w:szCs w:val="21"/>
          <w:shd w:val="clear" w:color="auto" w:fill="FFFFFF"/>
        </w:rPr>
        <w:t xml:space="preserve"> Corinne Haines Crandell</w:t>
      </w:r>
      <w:r w:rsidRPr="00C9176B">
        <w:rPr>
          <w:rFonts w:ascii="仿宋" w:eastAsia="仿宋" w:hAnsi="仿宋" w:cs="Arial" w:hint="eastAsia"/>
          <w:color w:val="333333"/>
          <w:szCs w:val="21"/>
          <w:shd w:val="clear" w:color="auto" w:fill="FFFFFF"/>
        </w:rPr>
        <w:t>.</w:t>
      </w:r>
      <w:r w:rsidRPr="00C9176B">
        <w:rPr>
          <w:rFonts w:ascii="仿宋" w:eastAsia="仿宋" w:hAnsi="仿宋" w:cs="Arial"/>
          <w:color w:val="333333"/>
          <w:szCs w:val="21"/>
          <w:shd w:val="clear" w:color="auto" w:fill="FFFFFF"/>
        </w:rPr>
        <w:t xml:space="preserve"> 人类发展(第8版)</w:t>
      </w:r>
      <w:r w:rsidRPr="00C9176B">
        <w:rPr>
          <w:rFonts w:ascii="仿宋" w:eastAsia="仿宋" w:hAnsi="仿宋" w:cs="Arial" w:hint="eastAsia"/>
          <w:color w:val="333333"/>
          <w:szCs w:val="21"/>
          <w:shd w:val="clear" w:color="auto" w:fill="FFFFFF"/>
        </w:rPr>
        <w:t>[M].</w:t>
      </w:r>
      <w:r w:rsidRPr="00C9176B">
        <w:rPr>
          <w:rFonts w:ascii="仿宋" w:eastAsia="仿宋" w:hAnsi="仿宋" w:cs="Arial"/>
          <w:color w:val="333333"/>
          <w:szCs w:val="21"/>
          <w:shd w:val="clear" w:color="auto" w:fill="FFFFFF"/>
        </w:rPr>
        <w:t>中国人民大学出版社</w:t>
      </w:r>
      <w:r w:rsidRPr="00C9176B">
        <w:rPr>
          <w:rFonts w:ascii="仿宋" w:eastAsia="仿宋" w:hAnsi="仿宋" w:cs="Arial" w:hint="eastAsia"/>
          <w:color w:val="333333"/>
          <w:szCs w:val="21"/>
          <w:shd w:val="clear" w:color="auto" w:fill="FFFFFF"/>
        </w:rPr>
        <w:t>.2011</w:t>
      </w:r>
      <w:bookmarkEnd w:id="30"/>
    </w:p>
    <w:p w:rsidR="00A86E48" w:rsidRPr="00C9176B" w:rsidRDefault="00A86E48" w:rsidP="00C9176B">
      <w:pPr>
        <w:pStyle w:val="a4"/>
        <w:numPr>
          <w:ilvl w:val="0"/>
          <w:numId w:val="9"/>
        </w:numPr>
        <w:ind w:firstLineChars="0"/>
        <w:rPr>
          <w:rFonts w:ascii="仿宋" w:eastAsia="仿宋" w:hAnsi="仿宋"/>
          <w:szCs w:val="21"/>
        </w:rPr>
      </w:pPr>
      <w:bookmarkStart w:id="31" w:name="_Ref508378606"/>
      <w:r w:rsidRPr="00C9176B">
        <w:rPr>
          <w:rFonts w:ascii="仿宋" w:eastAsia="仿宋" w:hAnsi="仿宋" w:hint="eastAsia"/>
          <w:szCs w:val="21"/>
        </w:rPr>
        <w:t>程国栋.建立中国国民幸福生活核算体系的构想[J].地理学报.2005</w:t>
      </w:r>
      <w:bookmarkEnd w:id="31"/>
    </w:p>
    <w:p w:rsidR="00A86E48" w:rsidRPr="00C9176B" w:rsidRDefault="00A86E48" w:rsidP="00C9176B">
      <w:pPr>
        <w:pStyle w:val="a4"/>
        <w:numPr>
          <w:ilvl w:val="0"/>
          <w:numId w:val="9"/>
        </w:numPr>
        <w:ind w:firstLineChars="0"/>
        <w:rPr>
          <w:rFonts w:ascii="仿宋" w:eastAsia="仿宋" w:hAnsi="仿宋"/>
          <w:szCs w:val="21"/>
        </w:rPr>
      </w:pPr>
      <w:bookmarkStart w:id="32" w:name="_Ref508378639"/>
      <w:r w:rsidRPr="00C9176B">
        <w:rPr>
          <w:rFonts w:ascii="仿宋" w:eastAsia="仿宋" w:hAnsi="仿宋" w:hint="eastAsia"/>
          <w:szCs w:val="21"/>
        </w:rPr>
        <w:t>Ruut Veenhoven. The four qualities of life: ordering concepts and measures of the good life[J]. Journal of Happiness Studies.2000</w:t>
      </w:r>
      <w:bookmarkEnd w:id="32"/>
    </w:p>
    <w:p w:rsidR="00A86E48" w:rsidRPr="00C9176B" w:rsidRDefault="00A86E48" w:rsidP="00C9176B">
      <w:pPr>
        <w:pStyle w:val="a4"/>
        <w:numPr>
          <w:ilvl w:val="0"/>
          <w:numId w:val="9"/>
        </w:numPr>
        <w:ind w:firstLineChars="0"/>
        <w:rPr>
          <w:rFonts w:ascii="仿宋" w:eastAsia="仿宋" w:hAnsi="仿宋" w:cs="Arial"/>
          <w:color w:val="333333"/>
          <w:szCs w:val="21"/>
          <w:shd w:val="clear" w:color="auto" w:fill="FFFFFF"/>
        </w:rPr>
      </w:pPr>
      <w:bookmarkStart w:id="33" w:name="_Ref508378656"/>
      <w:r w:rsidRPr="00C9176B">
        <w:rPr>
          <w:rFonts w:ascii="仿宋" w:eastAsia="仿宋" w:hAnsi="仿宋" w:cs="Arial" w:hint="eastAsia"/>
          <w:color w:val="333333"/>
          <w:szCs w:val="21"/>
          <w:shd w:val="clear" w:color="auto" w:fill="FFFFFF"/>
        </w:rPr>
        <w:t>Martin Seligman.</w:t>
      </w:r>
      <w:r w:rsidRPr="00C9176B">
        <w:rPr>
          <w:rFonts w:ascii="仿宋" w:eastAsia="仿宋" w:hAnsi="仿宋"/>
          <w:szCs w:val="21"/>
        </w:rPr>
        <w:t xml:space="preserve"> </w:t>
      </w:r>
      <w:r w:rsidRPr="00C9176B">
        <w:rPr>
          <w:rFonts w:ascii="仿宋" w:eastAsia="仿宋" w:hAnsi="仿宋"/>
          <w:color w:val="333333"/>
          <w:szCs w:val="21"/>
        </w:rPr>
        <w:t>Review of General Psychology</w:t>
      </w:r>
      <w:r w:rsidRPr="00C9176B">
        <w:rPr>
          <w:rFonts w:ascii="仿宋" w:eastAsia="仿宋" w:hAnsi="仿宋" w:cs="Arial" w:hint="eastAsia"/>
          <w:color w:val="333333"/>
          <w:szCs w:val="21"/>
          <w:shd w:val="clear" w:color="auto" w:fill="FFFFFF"/>
        </w:rPr>
        <w:t>[J].</w:t>
      </w:r>
      <w:r w:rsidRPr="00C9176B">
        <w:rPr>
          <w:rFonts w:ascii="仿宋" w:eastAsia="仿宋" w:hAnsi="仿宋"/>
          <w:szCs w:val="21"/>
        </w:rPr>
        <w:t xml:space="preserve"> </w:t>
      </w:r>
      <w:r w:rsidRPr="00C9176B">
        <w:rPr>
          <w:rFonts w:ascii="仿宋" w:eastAsia="仿宋" w:hAnsi="仿宋" w:cs="Arial"/>
          <w:color w:val="333333"/>
          <w:szCs w:val="21"/>
          <w:shd w:val="clear" w:color="auto" w:fill="FFFFFF"/>
        </w:rPr>
        <w:t>American Psychological Association</w:t>
      </w:r>
      <w:r w:rsidRPr="00C9176B">
        <w:rPr>
          <w:rFonts w:ascii="仿宋" w:eastAsia="仿宋" w:hAnsi="仿宋" w:cs="Arial" w:hint="eastAsia"/>
          <w:color w:val="333333"/>
          <w:szCs w:val="21"/>
          <w:shd w:val="clear" w:color="auto" w:fill="FFFFFF"/>
        </w:rPr>
        <w:t xml:space="preserve"> 2002</w:t>
      </w:r>
      <w:bookmarkEnd w:id="33"/>
    </w:p>
    <w:p w:rsidR="00A86E48" w:rsidRPr="00C9176B" w:rsidRDefault="00A86E48" w:rsidP="00C9176B">
      <w:pPr>
        <w:pStyle w:val="a4"/>
        <w:numPr>
          <w:ilvl w:val="0"/>
          <w:numId w:val="9"/>
        </w:numPr>
        <w:ind w:firstLineChars="0"/>
        <w:rPr>
          <w:rFonts w:ascii="仿宋" w:eastAsia="仿宋" w:hAnsi="仿宋"/>
          <w:szCs w:val="21"/>
        </w:rPr>
      </w:pPr>
      <w:bookmarkStart w:id="34" w:name="_Ref508378717"/>
      <w:r w:rsidRPr="00C9176B">
        <w:rPr>
          <w:rFonts w:ascii="仿宋" w:eastAsia="仿宋" w:hAnsi="仿宋" w:hint="eastAsia"/>
          <w:szCs w:val="21"/>
        </w:rPr>
        <w:t>尹亮亮.基于AHP的模糊综合评价模型在居民幸福指数评测中的应用[J].数学与实践的认识.2015</w:t>
      </w:r>
      <w:bookmarkEnd w:id="34"/>
    </w:p>
    <w:p w:rsidR="00A86E48" w:rsidRPr="00C9176B" w:rsidRDefault="00A86E48" w:rsidP="00C9176B">
      <w:pPr>
        <w:pStyle w:val="a4"/>
        <w:numPr>
          <w:ilvl w:val="0"/>
          <w:numId w:val="9"/>
        </w:numPr>
        <w:ind w:firstLineChars="0"/>
        <w:rPr>
          <w:rFonts w:ascii="仿宋" w:eastAsia="仿宋" w:hAnsi="仿宋"/>
          <w:szCs w:val="21"/>
        </w:rPr>
      </w:pPr>
      <w:bookmarkStart w:id="35" w:name="_Ref508378742"/>
      <w:r w:rsidRPr="00C9176B">
        <w:rPr>
          <w:rFonts w:ascii="仿宋" w:eastAsia="仿宋" w:hAnsi="仿宋" w:hint="eastAsia"/>
          <w:szCs w:val="21"/>
        </w:rPr>
        <w:t>邢占军.中国城市居民主观幸福感量表的编制研究[D].华东师范大学.2003</w:t>
      </w:r>
      <w:bookmarkEnd w:id="35"/>
    </w:p>
    <w:p w:rsidR="00A86E48" w:rsidRPr="00C9176B" w:rsidRDefault="00A86E48" w:rsidP="00C9176B">
      <w:pPr>
        <w:pStyle w:val="a4"/>
        <w:numPr>
          <w:ilvl w:val="0"/>
          <w:numId w:val="9"/>
        </w:numPr>
        <w:ind w:firstLineChars="0"/>
        <w:rPr>
          <w:rFonts w:ascii="仿宋" w:eastAsia="仿宋" w:hAnsi="仿宋"/>
          <w:szCs w:val="21"/>
        </w:rPr>
      </w:pPr>
      <w:bookmarkStart w:id="36" w:name="_Ref508378765"/>
      <w:r w:rsidRPr="00C9176B">
        <w:rPr>
          <w:rFonts w:ascii="仿宋" w:eastAsia="仿宋" w:hAnsi="仿宋" w:hint="eastAsia"/>
          <w:szCs w:val="21"/>
        </w:rPr>
        <w:t>唐晓静.我国居民幸福指数评价模型[J].安徽科技学院学报.2012</w:t>
      </w:r>
      <w:bookmarkEnd w:id="36"/>
    </w:p>
    <w:p w:rsidR="00A86E48" w:rsidRPr="00C9176B" w:rsidRDefault="00A86E48" w:rsidP="00C9176B">
      <w:pPr>
        <w:pStyle w:val="a4"/>
        <w:numPr>
          <w:ilvl w:val="0"/>
          <w:numId w:val="9"/>
        </w:numPr>
        <w:ind w:firstLineChars="0"/>
        <w:rPr>
          <w:rFonts w:ascii="仿宋" w:eastAsia="仿宋" w:hAnsi="仿宋"/>
          <w:szCs w:val="21"/>
        </w:rPr>
      </w:pPr>
      <w:bookmarkStart w:id="37" w:name="_Ref508378782"/>
      <w:r w:rsidRPr="00C9176B">
        <w:rPr>
          <w:rFonts w:ascii="仿宋" w:eastAsia="仿宋" w:hAnsi="仿宋" w:hint="eastAsia"/>
          <w:szCs w:val="21"/>
        </w:rPr>
        <w:t>葛腾飞.基于层次分析法的安徽省城市居民幸福感评价[J].阜阳师范学院学报(自然科学版).2017</w:t>
      </w:r>
      <w:bookmarkEnd w:id="37"/>
    </w:p>
    <w:p w:rsidR="00A86E48" w:rsidRPr="00C9176B" w:rsidRDefault="00A86E48" w:rsidP="00C9176B">
      <w:pPr>
        <w:pStyle w:val="a4"/>
        <w:numPr>
          <w:ilvl w:val="0"/>
          <w:numId w:val="9"/>
        </w:numPr>
        <w:ind w:firstLineChars="0"/>
        <w:rPr>
          <w:rFonts w:ascii="仿宋" w:eastAsia="仿宋" w:hAnsi="仿宋"/>
          <w:szCs w:val="21"/>
        </w:rPr>
      </w:pPr>
      <w:bookmarkStart w:id="38" w:name="_Ref508378799"/>
      <w:r w:rsidRPr="00C9176B">
        <w:rPr>
          <w:rFonts w:ascii="仿宋" w:eastAsia="仿宋" w:hAnsi="仿宋" w:hint="eastAsia"/>
          <w:szCs w:val="21"/>
        </w:rPr>
        <w:t>李军.城市居民幸福指数编制及影响因素分析[D].天津财经大学.2013</w:t>
      </w:r>
      <w:bookmarkEnd w:id="38"/>
    </w:p>
    <w:p w:rsidR="00A86E48" w:rsidRPr="00C9176B" w:rsidRDefault="00A86E48" w:rsidP="00C9176B">
      <w:pPr>
        <w:pStyle w:val="a4"/>
        <w:numPr>
          <w:ilvl w:val="0"/>
          <w:numId w:val="9"/>
        </w:numPr>
        <w:ind w:firstLineChars="0"/>
        <w:rPr>
          <w:rFonts w:ascii="仿宋" w:eastAsia="仿宋" w:hAnsi="仿宋"/>
          <w:szCs w:val="21"/>
        </w:rPr>
      </w:pPr>
      <w:bookmarkStart w:id="39" w:name="_Ref508378828"/>
      <w:r w:rsidRPr="00C9176B">
        <w:rPr>
          <w:rFonts w:ascii="仿宋" w:eastAsia="仿宋" w:hAnsi="仿宋" w:hint="eastAsia"/>
          <w:szCs w:val="21"/>
        </w:rPr>
        <w:t>罗建文 赵嫦娥.论居民幸福指数的评价指标体系及测算[J].湖南科技大学学报(社会科学版).2012</w:t>
      </w:r>
      <w:bookmarkEnd w:id="39"/>
    </w:p>
    <w:p w:rsidR="008D4C8E" w:rsidRPr="00C9176B" w:rsidRDefault="008D4C8E" w:rsidP="00C9176B">
      <w:pPr>
        <w:pStyle w:val="a4"/>
        <w:numPr>
          <w:ilvl w:val="0"/>
          <w:numId w:val="9"/>
        </w:numPr>
        <w:ind w:firstLineChars="0"/>
        <w:rPr>
          <w:rFonts w:ascii="仿宋" w:eastAsia="仿宋" w:hAnsi="仿宋"/>
          <w:szCs w:val="21"/>
        </w:rPr>
      </w:pPr>
      <w:bookmarkStart w:id="40" w:name="_Ref508378844"/>
      <w:r w:rsidRPr="00C9176B">
        <w:rPr>
          <w:rFonts w:ascii="仿宋" w:eastAsia="仿宋" w:hAnsi="仿宋" w:hint="eastAsia"/>
          <w:szCs w:val="21"/>
        </w:rPr>
        <w:t>张斌.德州市城乡居民幸福指数的调查与研究[</w:t>
      </w:r>
      <w:r w:rsidRPr="00C9176B">
        <w:rPr>
          <w:rFonts w:ascii="仿宋" w:eastAsia="仿宋" w:hAnsi="仿宋"/>
          <w:szCs w:val="21"/>
        </w:rPr>
        <w:t>D</w:t>
      </w:r>
      <w:r w:rsidRPr="00C9176B">
        <w:rPr>
          <w:rFonts w:ascii="仿宋" w:eastAsia="仿宋" w:hAnsi="仿宋" w:hint="eastAsia"/>
          <w:szCs w:val="21"/>
        </w:rPr>
        <w:t>]</w:t>
      </w:r>
      <w:r w:rsidRPr="00C9176B">
        <w:rPr>
          <w:rFonts w:ascii="仿宋" w:eastAsia="仿宋" w:hAnsi="仿宋"/>
          <w:szCs w:val="21"/>
        </w:rPr>
        <w:t>.</w:t>
      </w:r>
      <w:r w:rsidRPr="00C9176B">
        <w:rPr>
          <w:rFonts w:ascii="仿宋" w:eastAsia="仿宋" w:hAnsi="仿宋" w:hint="eastAsia"/>
          <w:szCs w:val="21"/>
        </w:rPr>
        <w:t>山东师范大学.2015</w:t>
      </w:r>
      <w:bookmarkEnd w:id="40"/>
    </w:p>
    <w:p w:rsidR="00C9176B" w:rsidRPr="00693F1D" w:rsidRDefault="00C9176B" w:rsidP="00693F1D">
      <w:pPr>
        <w:pStyle w:val="a4"/>
        <w:numPr>
          <w:ilvl w:val="0"/>
          <w:numId w:val="9"/>
        </w:numPr>
        <w:ind w:firstLineChars="0"/>
        <w:rPr>
          <w:rFonts w:ascii="仿宋" w:eastAsia="仿宋" w:hAnsi="仿宋"/>
        </w:rPr>
      </w:pPr>
      <w:bookmarkStart w:id="41" w:name="_Ref508378861"/>
      <w:r w:rsidRPr="00693F1D">
        <w:rPr>
          <w:rFonts w:ascii="仿宋" w:eastAsia="仿宋" w:hAnsi="仿宋"/>
        </w:rPr>
        <w:t>博客园</w:t>
      </w:r>
      <w:r w:rsidRPr="00693F1D">
        <w:rPr>
          <w:rFonts w:ascii="仿宋" w:eastAsia="仿宋" w:hAnsi="仿宋" w:hint="eastAsia"/>
        </w:rPr>
        <w:t>.建模算法（十一）——层次分析法 [EB/OL].2017</w:t>
      </w:r>
      <w:bookmarkEnd w:id="41"/>
    </w:p>
    <w:p w:rsidR="00C9176B" w:rsidRPr="004F2A8E" w:rsidRDefault="00C9176B" w:rsidP="00C9176B">
      <w:pPr>
        <w:rPr>
          <w:rFonts w:ascii="仿宋" w:eastAsia="仿宋" w:hAnsi="仿宋"/>
        </w:rPr>
      </w:pPr>
      <w:r w:rsidRPr="004F2A8E">
        <w:rPr>
          <w:rFonts w:ascii="仿宋" w:eastAsia="仿宋" w:hAnsi="仿宋"/>
          <w:color w:val="0000FF" w:themeColor="hyperlink"/>
          <w:u w:val="single"/>
        </w:rPr>
        <w:t>http://www.cnblogs.com/BlueMountain-HaggenDazs/p/4278049.html</w:t>
      </w:r>
    </w:p>
    <w:p w:rsidR="00C9176B" w:rsidRPr="00693F1D" w:rsidRDefault="00C9176B" w:rsidP="00693F1D">
      <w:pPr>
        <w:pStyle w:val="a4"/>
        <w:numPr>
          <w:ilvl w:val="0"/>
          <w:numId w:val="9"/>
        </w:numPr>
        <w:ind w:firstLineChars="0"/>
        <w:rPr>
          <w:rFonts w:ascii="仿宋" w:eastAsia="仿宋" w:hAnsi="仿宋"/>
        </w:rPr>
      </w:pPr>
      <w:bookmarkStart w:id="42" w:name="_Ref508378876"/>
      <w:r w:rsidRPr="00693F1D">
        <w:rPr>
          <w:rFonts w:ascii="仿宋" w:eastAsia="仿宋" w:hAnsi="仿宋" w:hint="eastAsia"/>
        </w:rPr>
        <w:t>CSDN博客. 模糊综合评价法[EB/OL].2017</w:t>
      </w:r>
      <w:bookmarkEnd w:id="42"/>
    </w:p>
    <w:p w:rsidR="00C9176B" w:rsidRPr="004F2A8E" w:rsidRDefault="00C9176B" w:rsidP="00C9176B">
      <w:pPr>
        <w:rPr>
          <w:rFonts w:ascii="仿宋" w:eastAsia="仿宋" w:hAnsi="仿宋"/>
        </w:rPr>
      </w:pPr>
      <w:hyperlink r:id="rId94" w:history="1">
        <w:r w:rsidRPr="004F2A8E">
          <w:rPr>
            <w:rFonts w:ascii="仿宋" w:eastAsia="仿宋" w:hAnsi="仿宋"/>
            <w:color w:val="0000FF" w:themeColor="hyperlink"/>
            <w:u w:val="single"/>
          </w:rPr>
          <w:t>https://blog.csdn.net/lanxin0802/article/details/65628715</w:t>
        </w:r>
      </w:hyperlink>
    </w:p>
    <w:p w:rsidR="00B96C32" w:rsidRPr="00693F1D" w:rsidRDefault="00B96C32" w:rsidP="00693F1D">
      <w:pPr>
        <w:pStyle w:val="a4"/>
        <w:numPr>
          <w:ilvl w:val="0"/>
          <w:numId w:val="9"/>
        </w:numPr>
        <w:ind w:firstLineChars="0"/>
        <w:rPr>
          <w:rFonts w:ascii="仿宋" w:eastAsia="仿宋" w:hAnsi="仿宋"/>
        </w:rPr>
      </w:pPr>
      <w:bookmarkStart w:id="43" w:name="_Ref508378910"/>
      <w:r w:rsidRPr="00693F1D">
        <w:rPr>
          <w:rFonts w:ascii="仿宋" w:eastAsia="仿宋" w:hAnsi="仿宋" w:hint="eastAsia"/>
        </w:rPr>
        <w:t>伯乐在线. 主成分分析（PCA）原理详解</w:t>
      </w:r>
      <w:r w:rsidRPr="00693F1D">
        <w:rPr>
          <w:rFonts w:ascii="仿宋" w:eastAsia="仿宋" w:hAnsi="仿宋"/>
        </w:rPr>
        <w:t xml:space="preserve"> </w:t>
      </w:r>
      <w:r w:rsidRPr="00693F1D">
        <w:rPr>
          <w:rFonts w:ascii="仿宋" w:eastAsia="仿宋" w:hAnsi="仿宋" w:hint="eastAsia"/>
        </w:rPr>
        <w:t>[EB/OL].2016</w:t>
      </w:r>
      <w:bookmarkEnd w:id="43"/>
    </w:p>
    <w:p w:rsidR="00C9176B" w:rsidRPr="004F2A8E" w:rsidRDefault="00C9176B">
      <w:pPr>
        <w:rPr>
          <w:rFonts w:ascii="仿宋" w:eastAsia="仿宋" w:hAnsi="仿宋"/>
        </w:rPr>
      </w:pPr>
      <w:hyperlink r:id="rId95" w:history="1">
        <w:r w:rsidR="00B96C32" w:rsidRPr="004F2A8E">
          <w:rPr>
            <w:rFonts w:ascii="仿宋" w:eastAsia="仿宋" w:hAnsi="仿宋"/>
            <w:color w:val="0000FF" w:themeColor="hyperlink"/>
            <w:u w:val="single"/>
          </w:rPr>
          <w:t>https://blog.jobbole.com/109015</w:t>
        </w:r>
      </w:hyperlink>
      <w:bookmarkStart w:id="44" w:name="_GoBack"/>
      <w:bookmarkEnd w:id="44"/>
    </w:p>
    <w:sectPr w:rsidR="00C9176B" w:rsidRPr="004F2A8E" w:rsidSect="00C52285">
      <w:headerReference w:type="default" r:id="rId96"/>
      <w:footerReference w:type="default" r:id="rId97"/>
      <w:headerReference w:type="first" r:id="rId9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150" w:rsidRDefault="00781150" w:rsidP="00D91B65">
      <w:r>
        <w:separator/>
      </w:r>
    </w:p>
  </w:endnote>
  <w:endnote w:type="continuationSeparator" w:id="0">
    <w:p w:rsidR="00781150" w:rsidRDefault="00781150" w:rsidP="00D91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227370"/>
      <w:docPartObj>
        <w:docPartGallery w:val="Page Numbers (Bottom of Page)"/>
        <w:docPartUnique/>
      </w:docPartObj>
    </w:sdtPr>
    <w:sdtContent>
      <w:p w:rsidR="00C9176B" w:rsidRDefault="00C9176B">
        <w:pPr>
          <w:pStyle w:val="a8"/>
          <w:jc w:val="center"/>
        </w:pPr>
        <w:r>
          <w:fldChar w:fldCharType="begin"/>
        </w:r>
        <w:r>
          <w:instrText>PAGE   \* MERGEFORMAT</w:instrText>
        </w:r>
        <w:r>
          <w:fldChar w:fldCharType="separate"/>
        </w:r>
        <w:r w:rsidR="00693F1D" w:rsidRPr="00693F1D">
          <w:rPr>
            <w:noProof/>
            <w:lang w:val="zh-CN"/>
          </w:rPr>
          <w:t>17</w:t>
        </w:r>
        <w:r>
          <w:fldChar w:fldCharType="end"/>
        </w:r>
      </w:p>
    </w:sdtContent>
  </w:sdt>
  <w:p w:rsidR="00C9176B" w:rsidRDefault="00C9176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150" w:rsidRDefault="00781150" w:rsidP="00D91B65">
      <w:r>
        <w:separator/>
      </w:r>
    </w:p>
  </w:footnote>
  <w:footnote w:type="continuationSeparator" w:id="0">
    <w:p w:rsidR="00781150" w:rsidRDefault="00781150" w:rsidP="00D91B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76B" w:rsidRPr="0099318E" w:rsidRDefault="00C9176B" w:rsidP="0099318E">
    <w:pPr>
      <w:pStyle w:val="a7"/>
      <w:jc w:val="left"/>
    </w:pPr>
    <w:r>
      <w:rPr>
        <w:rFonts w:hint="eastAsia"/>
      </w:rPr>
      <w:t>上海对外经贸大学</w:t>
    </w:r>
    <w:r>
      <w:rPr>
        <w:rFonts w:hint="eastAsia"/>
      </w:rPr>
      <w:t xml:space="preserve">  </w:t>
    </w:r>
    <w:r>
      <w:rPr>
        <w:rFonts w:hint="eastAsia"/>
      </w:rPr>
      <w:t>杨京津</w:t>
    </w:r>
    <w:r>
      <w:rPr>
        <w:rFonts w:hint="eastAsia"/>
      </w:rPr>
      <w:t xml:space="preserve"> </w:t>
    </w:r>
    <w:r>
      <w:rPr>
        <w:rFonts w:hint="eastAsia"/>
      </w:rPr>
      <w:t>孙梦嫣</w:t>
    </w:r>
    <w:r>
      <w:rPr>
        <w:rFonts w:hint="eastAsia"/>
      </w:rPr>
      <w:t xml:space="preserve"> </w:t>
    </w:r>
    <w:r>
      <w:rPr>
        <w:rFonts w:hint="eastAsia"/>
      </w:rPr>
      <w:t>陈诺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76B" w:rsidRDefault="00C9176B" w:rsidP="0099318E">
    <w:pPr>
      <w:pStyle w:val="a7"/>
      <w:jc w:val="left"/>
    </w:pPr>
    <w:r>
      <w:rPr>
        <w:rFonts w:hint="eastAsia"/>
      </w:rPr>
      <w:t>上海对外经贸大学</w:t>
    </w:r>
    <w:r>
      <w:rPr>
        <w:rFonts w:hint="eastAsia"/>
      </w:rPr>
      <w:t xml:space="preserve">  </w:t>
    </w:r>
    <w:r>
      <w:rPr>
        <w:rFonts w:hint="eastAsia"/>
      </w:rPr>
      <w:t>杨京津</w:t>
    </w:r>
    <w:r>
      <w:rPr>
        <w:rFonts w:hint="eastAsia"/>
      </w:rPr>
      <w:t xml:space="preserve"> </w:t>
    </w:r>
    <w:r>
      <w:rPr>
        <w:rFonts w:hint="eastAsia"/>
      </w:rPr>
      <w:t>孙梦嫣</w:t>
    </w:r>
    <w:r>
      <w:rPr>
        <w:rFonts w:hint="eastAsia"/>
      </w:rPr>
      <w:t xml:space="preserve"> </w:t>
    </w:r>
    <w:r>
      <w:rPr>
        <w:rFonts w:hint="eastAsia"/>
      </w:rPr>
      <w:t>陈诺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2AB"/>
    <w:multiLevelType w:val="multilevel"/>
    <w:tmpl w:val="042F22A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76E6253"/>
    <w:multiLevelType w:val="hybridMultilevel"/>
    <w:tmpl w:val="78D029D0"/>
    <w:lvl w:ilvl="0" w:tplc="25627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9E6343"/>
    <w:multiLevelType w:val="hybridMultilevel"/>
    <w:tmpl w:val="FE2EF318"/>
    <w:lvl w:ilvl="0" w:tplc="9CDE6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A63BE3"/>
    <w:multiLevelType w:val="hybridMultilevel"/>
    <w:tmpl w:val="7102F51C"/>
    <w:lvl w:ilvl="0" w:tplc="F90CC7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E0530F"/>
    <w:multiLevelType w:val="hybridMultilevel"/>
    <w:tmpl w:val="6E227B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D7409D"/>
    <w:multiLevelType w:val="hybridMultilevel"/>
    <w:tmpl w:val="0A8C01FE"/>
    <w:lvl w:ilvl="0" w:tplc="F90CC7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521FF1"/>
    <w:multiLevelType w:val="hybridMultilevel"/>
    <w:tmpl w:val="06BA8952"/>
    <w:lvl w:ilvl="0" w:tplc="8812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272348"/>
    <w:multiLevelType w:val="multilevel"/>
    <w:tmpl w:val="BFAE28E2"/>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A8944E5"/>
    <w:multiLevelType w:val="hybridMultilevel"/>
    <w:tmpl w:val="52061392"/>
    <w:lvl w:ilvl="0" w:tplc="DDCEB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E1A14"/>
    <w:multiLevelType w:val="multilevel"/>
    <w:tmpl w:val="5B203E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9"/>
  </w:num>
  <w:num w:numId="3">
    <w:abstractNumId w:val="0"/>
  </w:num>
  <w:num w:numId="4">
    <w:abstractNumId w:val="2"/>
  </w:num>
  <w:num w:numId="5">
    <w:abstractNumId w:val="8"/>
  </w:num>
  <w:num w:numId="6">
    <w:abstractNumId w:val="6"/>
  </w:num>
  <w:num w:numId="7">
    <w:abstractNumId w:val="4"/>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48"/>
    <w:rsid w:val="00032111"/>
    <w:rsid w:val="000E5B6E"/>
    <w:rsid w:val="00127D5A"/>
    <w:rsid w:val="00130681"/>
    <w:rsid w:val="0013545F"/>
    <w:rsid w:val="001E76C3"/>
    <w:rsid w:val="001F6F28"/>
    <w:rsid w:val="002A4777"/>
    <w:rsid w:val="002E7067"/>
    <w:rsid w:val="003367A8"/>
    <w:rsid w:val="0034686E"/>
    <w:rsid w:val="00350507"/>
    <w:rsid w:val="00364197"/>
    <w:rsid w:val="003A1177"/>
    <w:rsid w:val="00405CD4"/>
    <w:rsid w:val="00451906"/>
    <w:rsid w:val="00484B6C"/>
    <w:rsid w:val="004F2A8E"/>
    <w:rsid w:val="005617E4"/>
    <w:rsid w:val="005A28CF"/>
    <w:rsid w:val="00657692"/>
    <w:rsid w:val="00693F1D"/>
    <w:rsid w:val="00703692"/>
    <w:rsid w:val="00715F2C"/>
    <w:rsid w:val="007218D4"/>
    <w:rsid w:val="00781150"/>
    <w:rsid w:val="00784CE1"/>
    <w:rsid w:val="00795F5F"/>
    <w:rsid w:val="00800FE9"/>
    <w:rsid w:val="008019B6"/>
    <w:rsid w:val="008D4C8E"/>
    <w:rsid w:val="00905B21"/>
    <w:rsid w:val="00922333"/>
    <w:rsid w:val="0099318E"/>
    <w:rsid w:val="009B1447"/>
    <w:rsid w:val="009D7300"/>
    <w:rsid w:val="00A04657"/>
    <w:rsid w:val="00A109B1"/>
    <w:rsid w:val="00A22218"/>
    <w:rsid w:val="00A23025"/>
    <w:rsid w:val="00A86E48"/>
    <w:rsid w:val="00AC5437"/>
    <w:rsid w:val="00AD732E"/>
    <w:rsid w:val="00B44AC8"/>
    <w:rsid w:val="00B4554F"/>
    <w:rsid w:val="00B64B15"/>
    <w:rsid w:val="00B736C5"/>
    <w:rsid w:val="00B96C32"/>
    <w:rsid w:val="00BE392E"/>
    <w:rsid w:val="00C51ED1"/>
    <w:rsid w:val="00C52285"/>
    <w:rsid w:val="00C74552"/>
    <w:rsid w:val="00C804ED"/>
    <w:rsid w:val="00C9176B"/>
    <w:rsid w:val="00CD288B"/>
    <w:rsid w:val="00CE2031"/>
    <w:rsid w:val="00D91B65"/>
    <w:rsid w:val="00DB2F0A"/>
    <w:rsid w:val="00E11C3E"/>
    <w:rsid w:val="00E60615"/>
    <w:rsid w:val="00E80B96"/>
    <w:rsid w:val="00F47FA5"/>
    <w:rsid w:val="00F565B0"/>
    <w:rsid w:val="00F94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6F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6F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04E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046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6E48"/>
    <w:pPr>
      <w:ind w:firstLineChars="200" w:firstLine="420"/>
    </w:pPr>
  </w:style>
  <w:style w:type="paragraph" w:styleId="a5">
    <w:name w:val="Balloon Text"/>
    <w:basedOn w:val="a"/>
    <w:link w:val="Char"/>
    <w:uiPriority w:val="99"/>
    <w:semiHidden/>
    <w:unhideWhenUsed/>
    <w:rsid w:val="00A86E48"/>
    <w:rPr>
      <w:sz w:val="18"/>
      <w:szCs w:val="18"/>
    </w:rPr>
  </w:style>
  <w:style w:type="character" w:customStyle="1" w:styleId="Char">
    <w:name w:val="批注框文本 Char"/>
    <w:basedOn w:val="a0"/>
    <w:link w:val="a5"/>
    <w:uiPriority w:val="99"/>
    <w:semiHidden/>
    <w:rsid w:val="00A86E48"/>
    <w:rPr>
      <w:sz w:val="18"/>
      <w:szCs w:val="18"/>
    </w:rPr>
  </w:style>
  <w:style w:type="paragraph" w:customStyle="1" w:styleId="10">
    <w:name w:val="列出段落1"/>
    <w:basedOn w:val="a"/>
    <w:uiPriority w:val="34"/>
    <w:qFormat/>
    <w:rsid w:val="00A86E48"/>
    <w:pPr>
      <w:ind w:firstLineChars="200" w:firstLine="420"/>
    </w:pPr>
  </w:style>
  <w:style w:type="paragraph" w:customStyle="1" w:styleId="20">
    <w:name w:val="列出段落2"/>
    <w:basedOn w:val="a"/>
    <w:uiPriority w:val="34"/>
    <w:qFormat/>
    <w:rsid w:val="00A86E48"/>
    <w:pPr>
      <w:ind w:firstLineChars="200" w:firstLine="420"/>
    </w:pPr>
  </w:style>
  <w:style w:type="character" w:styleId="a6">
    <w:name w:val="Hyperlink"/>
    <w:basedOn w:val="a0"/>
    <w:uiPriority w:val="99"/>
    <w:unhideWhenUsed/>
    <w:rsid w:val="00B64B15"/>
    <w:rPr>
      <w:color w:val="0000FF" w:themeColor="hyperlink"/>
      <w:u w:val="single"/>
    </w:rPr>
  </w:style>
  <w:style w:type="character" w:customStyle="1" w:styleId="UnresolvedMention">
    <w:name w:val="Unresolved Mention"/>
    <w:basedOn w:val="a0"/>
    <w:uiPriority w:val="99"/>
    <w:semiHidden/>
    <w:unhideWhenUsed/>
    <w:rsid w:val="00B64B15"/>
    <w:rPr>
      <w:color w:val="808080"/>
      <w:shd w:val="clear" w:color="auto" w:fill="E6E6E6"/>
    </w:rPr>
  </w:style>
  <w:style w:type="character" w:customStyle="1" w:styleId="1Char">
    <w:name w:val="标题 1 Char"/>
    <w:basedOn w:val="a0"/>
    <w:link w:val="1"/>
    <w:uiPriority w:val="9"/>
    <w:rsid w:val="001F6F28"/>
    <w:rPr>
      <w:b/>
      <w:bCs/>
      <w:kern w:val="44"/>
      <w:sz w:val="44"/>
      <w:szCs w:val="44"/>
    </w:rPr>
  </w:style>
  <w:style w:type="character" w:customStyle="1" w:styleId="2Char">
    <w:name w:val="标题 2 Char"/>
    <w:basedOn w:val="a0"/>
    <w:link w:val="2"/>
    <w:uiPriority w:val="9"/>
    <w:rsid w:val="001F6F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04ED"/>
    <w:rPr>
      <w:b/>
      <w:bCs/>
      <w:sz w:val="32"/>
      <w:szCs w:val="32"/>
    </w:rPr>
  </w:style>
  <w:style w:type="character" w:customStyle="1" w:styleId="4Char">
    <w:name w:val="标题 4 Char"/>
    <w:basedOn w:val="a0"/>
    <w:link w:val="4"/>
    <w:uiPriority w:val="9"/>
    <w:rsid w:val="00A04657"/>
    <w:rPr>
      <w:rFonts w:asciiTheme="majorHAnsi" w:eastAsiaTheme="majorEastAsia" w:hAnsiTheme="majorHAnsi" w:cstheme="majorBidi"/>
      <w:b/>
      <w:bCs/>
      <w:sz w:val="28"/>
      <w:szCs w:val="28"/>
    </w:rPr>
  </w:style>
  <w:style w:type="paragraph" w:styleId="a7">
    <w:name w:val="header"/>
    <w:basedOn w:val="a"/>
    <w:link w:val="Char0"/>
    <w:uiPriority w:val="99"/>
    <w:unhideWhenUsed/>
    <w:rsid w:val="00D91B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91B65"/>
    <w:rPr>
      <w:sz w:val="18"/>
      <w:szCs w:val="18"/>
    </w:rPr>
  </w:style>
  <w:style w:type="paragraph" w:styleId="a8">
    <w:name w:val="footer"/>
    <w:basedOn w:val="a"/>
    <w:link w:val="Char1"/>
    <w:uiPriority w:val="99"/>
    <w:unhideWhenUsed/>
    <w:rsid w:val="00D91B65"/>
    <w:pPr>
      <w:tabs>
        <w:tab w:val="center" w:pos="4153"/>
        <w:tab w:val="right" w:pos="8306"/>
      </w:tabs>
      <w:snapToGrid w:val="0"/>
      <w:jc w:val="left"/>
    </w:pPr>
    <w:rPr>
      <w:sz w:val="18"/>
      <w:szCs w:val="18"/>
    </w:rPr>
  </w:style>
  <w:style w:type="character" w:customStyle="1" w:styleId="Char1">
    <w:name w:val="页脚 Char"/>
    <w:basedOn w:val="a0"/>
    <w:link w:val="a8"/>
    <w:uiPriority w:val="99"/>
    <w:rsid w:val="00D91B65"/>
    <w:rPr>
      <w:sz w:val="18"/>
      <w:szCs w:val="18"/>
    </w:rPr>
  </w:style>
  <w:style w:type="paragraph" w:styleId="TOC">
    <w:name w:val="TOC Heading"/>
    <w:basedOn w:val="1"/>
    <w:next w:val="a"/>
    <w:uiPriority w:val="39"/>
    <w:unhideWhenUsed/>
    <w:qFormat/>
    <w:rsid w:val="00D91B6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D91B65"/>
  </w:style>
  <w:style w:type="paragraph" w:styleId="21">
    <w:name w:val="toc 2"/>
    <w:basedOn w:val="a"/>
    <w:next w:val="a"/>
    <w:autoRedefine/>
    <w:uiPriority w:val="39"/>
    <w:unhideWhenUsed/>
    <w:rsid w:val="00D91B65"/>
    <w:pPr>
      <w:ind w:leftChars="200" w:left="420"/>
    </w:pPr>
  </w:style>
  <w:style w:type="paragraph" w:styleId="30">
    <w:name w:val="toc 3"/>
    <w:basedOn w:val="a"/>
    <w:next w:val="a"/>
    <w:autoRedefine/>
    <w:uiPriority w:val="39"/>
    <w:unhideWhenUsed/>
    <w:rsid w:val="00D91B6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6F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6F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04E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046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6E48"/>
    <w:pPr>
      <w:ind w:firstLineChars="200" w:firstLine="420"/>
    </w:pPr>
  </w:style>
  <w:style w:type="paragraph" w:styleId="a5">
    <w:name w:val="Balloon Text"/>
    <w:basedOn w:val="a"/>
    <w:link w:val="Char"/>
    <w:uiPriority w:val="99"/>
    <w:semiHidden/>
    <w:unhideWhenUsed/>
    <w:rsid w:val="00A86E48"/>
    <w:rPr>
      <w:sz w:val="18"/>
      <w:szCs w:val="18"/>
    </w:rPr>
  </w:style>
  <w:style w:type="character" w:customStyle="1" w:styleId="Char">
    <w:name w:val="批注框文本 Char"/>
    <w:basedOn w:val="a0"/>
    <w:link w:val="a5"/>
    <w:uiPriority w:val="99"/>
    <w:semiHidden/>
    <w:rsid w:val="00A86E48"/>
    <w:rPr>
      <w:sz w:val="18"/>
      <w:szCs w:val="18"/>
    </w:rPr>
  </w:style>
  <w:style w:type="paragraph" w:customStyle="1" w:styleId="10">
    <w:name w:val="列出段落1"/>
    <w:basedOn w:val="a"/>
    <w:uiPriority w:val="34"/>
    <w:qFormat/>
    <w:rsid w:val="00A86E48"/>
    <w:pPr>
      <w:ind w:firstLineChars="200" w:firstLine="420"/>
    </w:pPr>
  </w:style>
  <w:style w:type="paragraph" w:customStyle="1" w:styleId="20">
    <w:name w:val="列出段落2"/>
    <w:basedOn w:val="a"/>
    <w:uiPriority w:val="34"/>
    <w:qFormat/>
    <w:rsid w:val="00A86E48"/>
    <w:pPr>
      <w:ind w:firstLineChars="200" w:firstLine="420"/>
    </w:pPr>
  </w:style>
  <w:style w:type="character" w:styleId="a6">
    <w:name w:val="Hyperlink"/>
    <w:basedOn w:val="a0"/>
    <w:uiPriority w:val="99"/>
    <w:unhideWhenUsed/>
    <w:rsid w:val="00B64B15"/>
    <w:rPr>
      <w:color w:val="0000FF" w:themeColor="hyperlink"/>
      <w:u w:val="single"/>
    </w:rPr>
  </w:style>
  <w:style w:type="character" w:customStyle="1" w:styleId="UnresolvedMention">
    <w:name w:val="Unresolved Mention"/>
    <w:basedOn w:val="a0"/>
    <w:uiPriority w:val="99"/>
    <w:semiHidden/>
    <w:unhideWhenUsed/>
    <w:rsid w:val="00B64B15"/>
    <w:rPr>
      <w:color w:val="808080"/>
      <w:shd w:val="clear" w:color="auto" w:fill="E6E6E6"/>
    </w:rPr>
  </w:style>
  <w:style w:type="character" w:customStyle="1" w:styleId="1Char">
    <w:name w:val="标题 1 Char"/>
    <w:basedOn w:val="a0"/>
    <w:link w:val="1"/>
    <w:uiPriority w:val="9"/>
    <w:rsid w:val="001F6F28"/>
    <w:rPr>
      <w:b/>
      <w:bCs/>
      <w:kern w:val="44"/>
      <w:sz w:val="44"/>
      <w:szCs w:val="44"/>
    </w:rPr>
  </w:style>
  <w:style w:type="character" w:customStyle="1" w:styleId="2Char">
    <w:name w:val="标题 2 Char"/>
    <w:basedOn w:val="a0"/>
    <w:link w:val="2"/>
    <w:uiPriority w:val="9"/>
    <w:rsid w:val="001F6F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04ED"/>
    <w:rPr>
      <w:b/>
      <w:bCs/>
      <w:sz w:val="32"/>
      <w:szCs w:val="32"/>
    </w:rPr>
  </w:style>
  <w:style w:type="character" w:customStyle="1" w:styleId="4Char">
    <w:name w:val="标题 4 Char"/>
    <w:basedOn w:val="a0"/>
    <w:link w:val="4"/>
    <w:uiPriority w:val="9"/>
    <w:rsid w:val="00A04657"/>
    <w:rPr>
      <w:rFonts w:asciiTheme="majorHAnsi" w:eastAsiaTheme="majorEastAsia" w:hAnsiTheme="majorHAnsi" w:cstheme="majorBidi"/>
      <w:b/>
      <w:bCs/>
      <w:sz w:val="28"/>
      <w:szCs w:val="28"/>
    </w:rPr>
  </w:style>
  <w:style w:type="paragraph" w:styleId="a7">
    <w:name w:val="header"/>
    <w:basedOn w:val="a"/>
    <w:link w:val="Char0"/>
    <w:uiPriority w:val="99"/>
    <w:unhideWhenUsed/>
    <w:rsid w:val="00D91B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91B65"/>
    <w:rPr>
      <w:sz w:val="18"/>
      <w:szCs w:val="18"/>
    </w:rPr>
  </w:style>
  <w:style w:type="paragraph" w:styleId="a8">
    <w:name w:val="footer"/>
    <w:basedOn w:val="a"/>
    <w:link w:val="Char1"/>
    <w:uiPriority w:val="99"/>
    <w:unhideWhenUsed/>
    <w:rsid w:val="00D91B65"/>
    <w:pPr>
      <w:tabs>
        <w:tab w:val="center" w:pos="4153"/>
        <w:tab w:val="right" w:pos="8306"/>
      </w:tabs>
      <w:snapToGrid w:val="0"/>
      <w:jc w:val="left"/>
    </w:pPr>
    <w:rPr>
      <w:sz w:val="18"/>
      <w:szCs w:val="18"/>
    </w:rPr>
  </w:style>
  <w:style w:type="character" w:customStyle="1" w:styleId="Char1">
    <w:name w:val="页脚 Char"/>
    <w:basedOn w:val="a0"/>
    <w:link w:val="a8"/>
    <w:uiPriority w:val="99"/>
    <w:rsid w:val="00D91B65"/>
    <w:rPr>
      <w:sz w:val="18"/>
      <w:szCs w:val="18"/>
    </w:rPr>
  </w:style>
  <w:style w:type="paragraph" w:styleId="TOC">
    <w:name w:val="TOC Heading"/>
    <w:basedOn w:val="1"/>
    <w:next w:val="a"/>
    <w:uiPriority w:val="39"/>
    <w:unhideWhenUsed/>
    <w:qFormat/>
    <w:rsid w:val="00D91B6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D91B65"/>
  </w:style>
  <w:style w:type="paragraph" w:styleId="21">
    <w:name w:val="toc 2"/>
    <w:basedOn w:val="a"/>
    <w:next w:val="a"/>
    <w:autoRedefine/>
    <w:uiPriority w:val="39"/>
    <w:unhideWhenUsed/>
    <w:rsid w:val="00D91B65"/>
    <w:pPr>
      <w:ind w:leftChars="200" w:left="420"/>
    </w:pPr>
  </w:style>
  <w:style w:type="paragraph" w:styleId="30">
    <w:name w:val="toc 3"/>
    <w:basedOn w:val="a"/>
    <w:next w:val="a"/>
    <w:autoRedefine/>
    <w:uiPriority w:val="39"/>
    <w:unhideWhenUsed/>
    <w:rsid w:val="00D91B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66313">
      <w:bodyDiv w:val="1"/>
      <w:marLeft w:val="0"/>
      <w:marRight w:val="0"/>
      <w:marTop w:val="0"/>
      <w:marBottom w:val="0"/>
      <w:divBdr>
        <w:top w:val="none" w:sz="0" w:space="0" w:color="auto"/>
        <w:left w:val="none" w:sz="0" w:space="0" w:color="auto"/>
        <w:bottom w:val="none" w:sz="0" w:space="0" w:color="auto"/>
        <w:right w:val="none" w:sz="0" w:space="0" w:color="auto"/>
      </w:divBdr>
      <w:divsChild>
        <w:div w:id="368654684">
          <w:marLeft w:val="0"/>
          <w:marRight w:val="0"/>
          <w:marTop w:val="0"/>
          <w:marBottom w:val="0"/>
          <w:divBdr>
            <w:top w:val="none" w:sz="0" w:space="0" w:color="auto"/>
            <w:left w:val="none" w:sz="0" w:space="0" w:color="auto"/>
            <w:bottom w:val="none" w:sz="0" w:space="0" w:color="auto"/>
            <w:right w:val="none" w:sz="0" w:space="0" w:color="auto"/>
          </w:divBdr>
        </w:div>
      </w:divsChild>
    </w:div>
    <w:div w:id="1634017944">
      <w:bodyDiv w:val="1"/>
      <w:marLeft w:val="0"/>
      <w:marRight w:val="0"/>
      <w:marTop w:val="0"/>
      <w:marBottom w:val="0"/>
      <w:divBdr>
        <w:top w:val="none" w:sz="0" w:space="0" w:color="auto"/>
        <w:left w:val="none" w:sz="0" w:space="0" w:color="auto"/>
        <w:bottom w:val="none" w:sz="0" w:space="0" w:color="auto"/>
        <w:right w:val="none" w:sz="0" w:space="0" w:color="auto"/>
      </w:divBdr>
      <w:divsChild>
        <w:div w:id="1811744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oleObject" Target="embeddings/oleObject28.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1.bin"/><Relationship Id="rId9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hyperlink" Target="https://blog.jobbole.com/109015" TargetMode="Externa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header" Target="header2.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hyperlink" Target="https://blog.csdn.net/lanxin0802/article/details/65628715"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D58E5-3CB7-4C42-B217-264380F39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2611</Words>
  <Characters>14888</Characters>
  <Application>Microsoft Office Word</Application>
  <DocSecurity>0</DocSecurity>
  <Lines>124</Lines>
  <Paragraphs>34</Paragraphs>
  <ScaleCrop>false</ScaleCrop>
  <Company/>
  <LinksUpToDate>false</LinksUpToDate>
  <CharactersWithSpaces>17465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陈诺</dc:creator>
  <cp:lastModifiedBy>陈诺</cp:lastModifiedBy>
  <cp:revision>2</cp:revision>
  <dcterms:created xsi:type="dcterms:W3CDTF">2018-03-09T09:13:00Z</dcterms:created>
  <dcterms:modified xsi:type="dcterms:W3CDTF">2018-03-09T09:13:00Z</dcterms:modified>
</cp:coreProperties>
</file>