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762" w:rsidRDefault="00777762" w:rsidP="00777762">
      <w:pPr>
        <w:rPr>
          <w:rFonts w:hint="eastAsia"/>
        </w:rPr>
      </w:pPr>
      <w:r>
        <w:t>1</w:t>
      </w:r>
      <w:r>
        <w:rPr>
          <w:rFonts w:hint="eastAsia"/>
        </w:rPr>
        <w:t xml:space="preserve"> </w:t>
      </w:r>
      <w:r w:rsidR="001D648E">
        <w:rPr>
          <w:rFonts w:hint="eastAsia"/>
        </w:rPr>
        <w:t>线性回归</w:t>
      </w:r>
    </w:p>
    <w:p w:rsidR="00777762" w:rsidRDefault="001D648E" w:rsidP="00777762">
      <w:pPr>
        <w:rPr>
          <w:rFonts w:hint="eastAsia"/>
        </w:rPr>
      </w:pPr>
      <w:r>
        <w:rPr>
          <w:rFonts w:hint="eastAsia"/>
        </w:rPr>
        <w:t>以氧化物和</w:t>
      </w:r>
      <w:r>
        <w:rPr>
          <w:rFonts w:hint="eastAsia"/>
        </w:rPr>
        <w:t>AH</w:t>
      </w:r>
      <w:r>
        <w:rPr>
          <w:rFonts w:hint="eastAsia"/>
        </w:rPr>
        <w:t>构建模型，并由一组氧化物值估计</w:t>
      </w:r>
      <w:r>
        <w:rPr>
          <w:rFonts w:hint="eastAsia"/>
        </w:rPr>
        <w:t>AH</w:t>
      </w:r>
    </w:p>
    <w:p w:rsidR="00B9427E" w:rsidRPr="00B9427E" w:rsidRDefault="00B9427E" w:rsidP="00B9427E">
      <w:pPr>
        <w:widowControl/>
        <w:shd w:val="clear" w:color="auto" w:fill="FFFFFF"/>
        <w:spacing w:line="525" w:lineRule="atLeast"/>
        <w:jc w:val="left"/>
      </w:pPr>
      <w:r w:rsidRPr="00B9427E">
        <w:rPr>
          <w:rFonts w:hint="eastAsia"/>
        </w:rPr>
        <w:t>特征：</w:t>
      </w:r>
    </w:p>
    <w:p w:rsidR="00B9427E" w:rsidRPr="006E4A61" w:rsidRDefault="00B9427E" w:rsidP="00B9427E">
      <w:pPr>
        <w:widowControl/>
        <w:shd w:val="clear" w:color="auto" w:fill="FFFFFF"/>
        <w:spacing w:line="525" w:lineRule="atLeast"/>
        <w:jc w:val="left"/>
        <w:rPr>
          <w:rFonts w:hint="eastAsia"/>
        </w:rPr>
      </w:pPr>
      <w:r w:rsidRPr="006E4A61">
        <w:t>0 Date (DD/MM/YYYY)</w:t>
      </w:r>
      <w:r w:rsidRPr="006E4A61">
        <w:t> </w:t>
      </w:r>
      <w:r w:rsidRPr="006E4A61">
        <w:br/>
        <w:t>1 Time (HH.MM.SS)</w:t>
      </w:r>
      <w:r w:rsidRPr="006E4A61">
        <w:t> </w:t>
      </w:r>
      <w:r w:rsidRPr="006E4A61">
        <w:br/>
        <w:t>2 True hourly averaged concentration CO in mg/m^3 (reference analyzer)</w:t>
      </w:r>
      <w:r w:rsidRPr="006E4A61">
        <w:t> </w:t>
      </w:r>
      <w:r w:rsidRPr="006E4A61">
        <w:br/>
        <w:t xml:space="preserve">3 PT08.S1 (tin oxide) hourly averaged sensor response (nominally CO targeted) </w:t>
      </w:r>
      <w:r w:rsidRPr="006E4A61">
        <w:br/>
        <w:t xml:space="preserve">4 True hourly averaged overall Non </w:t>
      </w:r>
      <w:proofErr w:type="spellStart"/>
      <w:r w:rsidRPr="006E4A61">
        <w:t>Metanic</w:t>
      </w:r>
      <w:proofErr w:type="spellEnd"/>
      <w:r w:rsidRPr="006E4A61">
        <w:t xml:space="preserve"> </w:t>
      </w:r>
      <w:proofErr w:type="spellStart"/>
      <w:r w:rsidRPr="006E4A61">
        <w:t>HydroCarbons</w:t>
      </w:r>
      <w:proofErr w:type="spellEnd"/>
      <w:r w:rsidRPr="006E4A61">
        <w:t xml:space="preserve"> concentration in </w:t>
      </w:r>
      <w:proofErr w:type="spellStart"/>
      <w:r w:rsidRPr="006E4A61">
        <w:t>microg</w:t>
      </w:r>
      <w:proofErr w:type="spellEnd"/>
      <w:r w:rsidRPr="006E4A61">
        <w:t>/m^3 (reference analyzer)</w:t>
      </w:r>
      <w:r w:rsidRPr="006E4A61">
        <w:t> </w:t>
      </w:r>
      <w:r w:rsidRPr="006E4A61">
        <w:br/>
        <w:t xml:space="preserve">5 True hourly averaged Benzene concentration in </w:t>
      </w:r>
      <w:proofErr w:type="spellStart"/>
      <w:r w:rsidRPr="006E4A61">
        <w:t>microg</w:t>
      </w:r>
      <w:proofErr w:type="spellEnd"/>
      <w:r w:rsidRPr="006E4A61">
        <w:t>/m^3 (reference analyzer)</w:t>
      </w:r>
      <w:r w:rsidRPr="006E4A61">
        <w:t> </w:t>
      </w:r>
      <w:r w:rsidRPr="006E4A61">
        <w:br/>
        <w:t>6 PT08.S2 (</w:t>
      </w:r>
      <w:proofErr w:type="spellStart"/>
      <w:r w:rsidRPr="006E4A61">
        <w:t>titania</w:t>
      </w:r>
      <w:proofErr w:type="spellEnd"/>
      <w:r w:rsidRPr="006E4A61">
        <w:t xml:space="preserve">) hourly averaged sensor response (nominally NMHC targeted) </w:t>
      </w:r>
      <w:r w:rsidRPr="006E4A61">
        <w:br/>
        <w:t>7 True hourly averaged NOx concentration in ppb (reference analyzer)</w:t>
      </w:r>
      <w:r w:rsidRPr="006E4A61">
        <w:t> </w:t>
      </w:r>
      <w:r w:rsidRPr="006E4A61">
        <w:br/>
        <w:t>8 PT08.S3 (tungsten oxide) hourly averaged sensor response (nominally NOx targeted)</w:t>
      </w:r>
      <w:r w:rsidRPr="006E4A61">
        <w:t> </w:t>
      </w:r>
      <w:r w:rsidRPr="006E4A61">
        <w:br/>
        <w:t xml:space="preserve">9 True hourly averaged NO2 concentration in </w:t>
      </w:r>
      <w:proofErr w:type="spellStart"/>
      <w:r w:rsidRPr="006E4A61">
        <w:t>microg</w:t>
      </w:r>
      <w:proofErr w:type="spellEnd"/>
      <w:r w:rsidRPr="006E4A61">
        <w:t xml:space="preserve">/m^3 (reference analyzer) </w:t>
      </w:r>
      <w:r w:rsidRPr="006E4A61">
        <w:br/>
        <w:t xml:space="preserve">10 PT08.S4 (tungsten oxide) hourly averaged sensor response (nominally NO2 targeted) </w:t>
      </w:r>
      <w:r w:rsidRPr="006E4A61">
        <w:br/>
        <w:t>11 PT08.S5 (indium oxide) hourly averaged sensor response (nominally O3 targeted)</w:t>
      </w:r>
      <w:r w:rsidRPr="006E4A61">
        <w:t> </w:t>
      </w:r>
    </w:p>
    <w:p w:rsidR="001D648E" w:rsidRPr="006E4A61" w:rsidRDefault="00B9427E" w:rsidP="00B9427E">
      <w:pPr>
        <w:widowControl/>
        <w:shd w:val="clear" w:color="auto" w:fill="FFFFFF"/>
        <w:spacing w:line="525" w:lineRule="atLeast"/>
        <w:jc w:val="left"/>
        <w:rPr>
          <w:rFonts w:hint="eastAsia"/>
        </w:rPr>
      </w:pPr>
      <w:r w:rsidRPr="00B9427E">
        <w:rPr>
          <w:rFonts w:hint="eastAsia"/>
        </w:rPr>
        <w:t>响应：</w:t>
      </w:r>
    </w:p>
    <w:p w:rsidR="00777762" w:rsidRPr="006E4A61" w:rsidRDefault="00B9427E" w:rsidP="00777762">
      <w:pPr>
        <w:rPr>
          <w:rFonts w:hint="eastAsia"/>
        </w:rPr>
      </w:pPr>
      <w:r w:rsidRPr="006E4A61">
        <w:t>14 AH Absolute Humidity</w:t>
      </w:r>
      <w:r w:rsidRPr="006E4A61">
        <w:t> </w:t>
      </w:r>
    </w:p>
    <w:p w:rsidR="00B9427E" w:rsidRPr="006E4A61" w:rsidRDefault="00B9427E" w:rsidP="00777762">
      <w:pPr>
        <w:rPr>
          <w:rFonts w:hint="eastAsia"/>
        </w:rPr>
      </w:pPr>
    </w:p>
    <w:p w:rsidR="00F41827" w:rsidRPr="006E4A61" w:rsidRDefault="00F41827" w:rsidP="00777762">
      <w:pPr>
        <w:rPr>
          <w:rFonts w:hint="eastAsia"/>
        </w:rPr>
      </w:pPr>
      <w:r w:rsidRPr="006E4A61">
        <w:rPr>
          <w:rFonts w:hint="eastAsia"/>
        </w:rPr>
        <w:t>先异常值处理：</w:t>
      </w:r>
    </w:p>
    <w:p w:rsidR="00B9427E" w:rsidRPr="006E4A61" w:rsidRDefault="002C04BE" w:rsidP="002C04BE">
      <w:pPr>
        <w:rPr>
          <w:rFonts w:hint="eastAsia"/>
        </w:rPr>
      </w:pPr>
      <w:r w:rsidRPr="006E4A61">
        <w:rPr>
          <w:rFonts w:hint="eastAsia"/>
        </w:rPr>
        <w:t>#Z-Score</w:t>
      </w:r>
      <w:r w:rsidRPr="006E4A61">
        <w:rPr>
          <w:rFonts w:hint="eastAsia"/>
        </w:rPr>
        <w:t>去异常值</w:t>
      </w:r>
    </w:p>
    <w:p w:rsidR="002C04BE" w:rsidRPr="006E4A61" w:rsidRDefault="002C04BE" w:rsidP="002C04BE">
      <w:pPr>
        <w:rPr>
          <w:rFonts w:hint="eastAsia"/>
        </w:rPr>
      </w:pPr>
      <w:r w:rsidRPr="006E4A61">
        <w:rPr>
          <w:rFonts w:hint="eastAsia"/>
        </w:rPr>
        <w:t>#</w:t>
      </w:r>
      <w:r w:rsidRPr="006E4A61">
        <w:rPr>
          <w:rFonts w:hint="eastAsia"/>
        </w:rPr>
        <w:t>去</w:t>
      </w:r>
      <w:r w:rsidRPr="006E4A61">
        <w:rPr>
          <w:rFonts w:hint="eastAsia"/>
        </w:rPr>
        <w:t>-200</w:t>
      </w:r>
      <w:r w:rsidRPr="006E4A61">
        <w:rPr>
          <w:rFonts w:hint="eastAsia"/>
        </w:rPr>
        <w:t>缺失值</w:t>
      </w:r>
    </w:p>
    <w:p w:rsidR="00F41827" w:rsidRPr="006E4A61" w:rsidRDefault="00F41827" w:rsidP="002C04BE">
      <w:pPr>
        <w:rPr>
          <w:rFonts w:hint="eastAsia"/>
        </w:rPr>
      </w:pPr>
    </w:p>
    <w:p w:rsidR="00F41827" w:rsidRPr="006E4A61" w:rsidRDefault="00F41827" w:rsidP="002C04BE">
      <w:pPr>
        <w:rPr>
          <w:rFonts w:hint="eastAsia"/>
        </w:rPr>
      </w:pPr>
      <w:r w:rsidRPr="006E4A61">
        <w:rPr>
          <w:rFonts w:hint="eastAsia"/>
        </w:rPr>
        <w:t>先试着用</w:t>
      </w:r>
      <w:proofErr w:type="spellStart"/>
      <w:r w:rsidRPr="006E4A61">
        <w:rPr>
          <w:rFonts w:hint="eastAsia"/>
        </w:rPr>
        <w:t>seaborn</w:t>
      </w:r>
      <w:proofErr w:type="spellEnd"/>
      <w:r w:rsidRPr="006E4A61">
        <w:rPr>
          <w:rFonts w:hint="eastAsia"/>
        </w:rPr>
        <w:t>包。网上说这个包的数据可视化效果比较好看。其实</w:t>
      </w:r>
      <w:proofErr w:type="spellStart"/>
      <w:r w:rsidRPr="006E4A61">
        <w:rPr>
          <w:rFonts w:hint="eastAsia"/>
        </w:rPr>
        <w:t>seaborn</w:t>
      </w:r>
      <w:proofErr w:type="spellEnd"/>
      <w:r w:rsidRPr="006E4A61">
        <w:rPr>
          <w:rFonts w:hint="eastAsia"/>
        </w:rPr>
        <w:t>也应该属于</w:t>
      </w:r>
      <w:proofErr w:type="spellStart"/>
      <w:r w:rsidRPr="006E4A61">
        <w:rPr>
          <w:rFonts w:hint="eastAsia"/>
        </w:rPr>
        <w:t>matplotlib</w:t>
      </w:r>
      <w:proofErr w:type="spellEnd"/>
      <w:r w:rsidRPr="006E4A61">
        <w:rPr>
          <w:rFonts w:hint="eastAsia"/>
        </w:rPr>
        <w:t>的内部包。只是需要再次的单独安装。</w:t>
      </w:r>
    </w:p>
    <w:p w:rsidR="00F41827" w:rsidRPr="006E4A61" w:rsidRDefault="00F41827" w:rsidP="00F41827">
      <w:pPr>
        <w:rPr>
          <w:rFonts w:hint="eastAsia"/>
        </w:rPr>
      </w:pPr>
      <w:proofErr w:type="spellStart"/>
      <w:r w:rsidRPr="006E4A61">
        <w:rPr>
          <w:rFonts w:hint="eastAsia"/>
        </w:rPr>
        <w:t>seaborn</w:t>
      </w:r>
      <w:proofErr w:type="spellEnd"/>
      <w:r w:rsidRPr="006E4A61">
        <w:rPr>
          <w:rFonts w:hint="eastAsia"/>
        </w:rPr>
        <w:t>的</w:t>
      </w:r>
      <w:proofErr w:type="spellStart"/>
      <w:r w:rsidRPr="006E4A61">
        <w:rPr>
          <w:rFonts w:hint="eastAsia"/>
        </w:rPr>
        <w:t>pairplot</w:t>
      </w:r>
      <w:proofErr w:type="spellEnd"/>
      <w:r w:rsidRPr="006E4A61">
        <w:rPr>
          <w:rFonts w:hint="eastAsia"/>
        </w:rPr>
        <w:t>函数绘制</w:t>
      </w:r>
      <w:r w:rsidRPr="006E4A61">
        <w:rPr>
          <w:rFonts w:hint="eastAsia"/>
        </w:rPr>
        <w:t>X</w:t>
      </w:r>
      <w:r w:rsidRPr="006E4A61">
        <w:rPr>
          <w:rFonts w:hint="eastAsia"/>
        </w:rPr>
        <w:t>的每一维度和对应</w:t>
      </w:r>
      <w:r w:rsidRPr="006E4A61">
        <w:rPr>
          <w:rFonts w:hint="eastAsia"/>
        </w:rPr>
        <w:t>Y</w:t>
      </w:r>
      <w:r w:rsidRPr="006E4A61">
        <w:rPr>
          <w:rFonts w:hint="eastAsia"/>
        </w:rPr>
        <w:t>的散点图。通过设置</w:t>
      </w:r>
      <w:r w:rsidRPr="006E4A61">
        <w:rPr>
          <w:rFonts w:hint="eastAsia"/>
        </w:rPr>
        <w:t>size</w:t>
      </w:r>
      <w:r w:rsidRPr="006E4A61">
        <w:rPr>
          <w:rFonts w:hint="eastAsia"/>
        </w:rPr>
        <w:t>和</w:t>
      </w:r>
      <w:r w:rsidRPr="006E4A61">
        <w:rPr>
          <w:rFonts w:hint="eastAsia"/>
        </w:rPr>
        <w:t>aspect</w:t>
      </w:r>
      <w:r w:rsidRPr="006E4A61">
        <w:rPr>
          <w:rFonts w:hint="eastAsia"/>
        </w:rPr>
        <w:t>参数来调节显示的大小和比例。可以从图中看出，</w:t>
      </w:r>
      <w:r w:rsidRPr="006E4A61">
        <w:rPr>
          <w:rFonts w:hint="eastAsia"/>
        </w:rPr>
        <w:t>TV</w:t>
      </w:r>
      <w:r w:rsidRPr="006E4A61">
        <w:rPr>
          <w:rFonts w:hint="eastAsia"/>
        </w:rPr>
        <w:t>特征和销量是有比较强的线性关系的，而</w:t>
      </w:r>
      <w:r w:rsidRPr="006E4A61">
        <w:rPr>
          <w:rFonts w:hint="eastAsia"/>
        </w:rPr>
        <w:t>Radio</w:t>
      </w:r>
      <w:r w:rsidRPr="006E4A61">
        <w:rPr>
          <w:rFonts w:hint="eastAsia"/>
        </w:rPr>
        <w:t>和</w:t>
      </w:r>
      <w:r w:rsidRPr="006E4A61">
        <w:rPr>
          <w:rFonts w:hint="eastAsia"/>
        </w:rPr>
        <w:t>Sales</w:t>
      </w:r>
      <w:r w:rsidRPr="006E4A61">
        <w:rPr>
          <w:rFonts w:hint="eastAsia"/>
        </w:rPr>
        <w:t>线性关系弱一些，</w:t>
      </w:r>
      <w:r w:rsidRPr="006E4A61">
        <w:rPr>
          <w:rFonts w:hint="eastAsia"/>
        </w:rPr>
        <w:t>Newspaper</w:t>
      </w:r>
      <w:r w:rsidRPr="006E4A61">
        <w:rPr>
          <w:rFonts w:hint="eastAsia"/>
        </w:rPr>
        <w:t>和</w:t>
      </w:r>
      <w:r w:rsidRPr="006E4A61">
        <w:rPr>
          <w:rFonts w:hint="eastAsia"/>
        </w:rPr>
        <w:t>Sales</w:t>
      </w:r>
      <w:r w:rsidRPr="006E4A61">
        <w:rPr>
          <w:rFonts w:hint="eastAsia"/>
        </w:rPr>
        <w:t>线性关系更弱。通过加入一个参数</w:t>
      </w:r>
      <w:r w:rsidRPr="006E4A61">
        <w:rPr>
          <w:rFonts w:hint="eastAsia"/>
        </w:rPr>
        <w:t>kind='</w:t>
      </w:r>
      <w:proofErr w:type="spellStart"/>
      <w:r w:rsidRPr="006E4A61">
        <w:rPr>
          <w:rFonts w:hint="eastAsia"/>
        </w:rPr>
        <w:t>reg</w:t>
      </w:r>
      <w:proofErr w:type="spellEnd"/>
      <w:r w:rsidRPr="006E4A61">
        <w:rPr>
          <w:rFonts w:hint="eastAsia"/>
        </w:rPr>
        <w:t>'</w:t>
      </w:r>
      <w:r w:rsidRPr="006E4A61">
        <w:rPr>
          <w:rFonts w:hint="eastAsia"/>
        </w:rPr>
        <w:t>，</w:t>
      </w:r>
      <w:proofErr w:type="spellStart"/>
      <w:r w:rsidRPr="006E4A61">
        <w:rPr>
          <w:rFonts w:hint="eastAsia"/>
        </w:rPr>
        <w:t>seaborn</w:t>
      </w:r>
      <w:proofErr w:type="spellEnd"/>
      <w:r w:rsidRPr="006E4A61">
        <w:rPr>
          <w:rFonts w:hint="eastAsia"/>
        </w:rPr>
        <w:t>可以添加一条最佳拟合直线和</w:t>
      </w:r>
      <w:r w:rsidRPr="006E4A61">
        <w:rPr>
          <w:rFonts w:hint="eastAsia"/>
        </w:rPr>
        <w:t>95%</w:t>
      </w:r>
      <w:r w:rsidRPr="006E4A61">
        <w:rPr>
          <w:rFonts w:hint="eastAsia"/>
        </w:rPr>
        <w:t>的置信带。</w:t>
      </w:r>
    </w:p>
    <w:p w:rsidR="00F41827" w:rsidRDefault="002E14A5" w:rsidP="00F41827">
      <w:pPr>
        <w:rPr>
          <w:rFonts w:hint="eastAsia"/>
        </w:rPr>
      </w:pPr>
      <w:r>
        <w:rPr>
          <w:rFonts w:hint="eastAsia"/>
        </w:rPr>
        <w:t xml:space="preserve"> </w:t>
      </w:r>
      <w:r w:rsidR="00F41827">
        <w:rPr>
          <w:rFonts w:hint="eastAsia"/>
        </w:rPr>
        <w:t>(1)</w:t>
      </w:r>
      <w:r w:rsidR="00F41827">
        <w:rPr>
          <w:rFonts w:hint="eastAsia"/>
        </w:rPr>
        <w:t>、使用</w:t>
      </w:r>
      <w:r w:rsidR="00F41827">
        <w:rPr>
          <w:rFonts w:hint="eastAsia"/>
        </w:rPr>
        <w:t>pandas</w:t>
      </w:r>
      <w:r w:rsidR="00F41827">
        <w:rPr>
          <w:rFonts w:hint="eastAsia"/>
        </w:rPr>
        <w:t>来构建</w:t>
      </w:r>
      <w:r w:rsidR="00F41827">
        <w:rPr>
          <w:rFonts w:hint="eastAsia"/>
        </w:rPr>
        <w:t>X(</w:t>
      </w:r>
      <w:r w:rsidR="00F41827">
        <w:rPr>
          <w:rFonts w:hint="eastAsia"/>
        </w:rPr>
        <w:t>特征向量</w:t>
      </w:r>
      <w:r w:rsidR="00F41827">
        <w:rPr>
          <w:rFonts w:hint="eastAsia"/>
        </w:rPr>
        <w:t>)</w:t>
      </w:r>
      <w:r w:rsidR="00F41827">
        <w:rPr>
          <w:rFonts w:hint="eastAsia"/>
        </w:rPr>
        <w:t>和</w:t>
      </w:r>
      <w:r w:rsidR="00F41827">
        <w:rPr>
          <w:rFonts w:hint="eastAsia"/>
        </w:rPr>
        <w:t>y(</w:t>
      </w:r>
      <w:r w:rsidR="00F41827">
        <w:rPr>
          <w:rFonts w:hint="eastAsia"/>
        </w:rPr>
        <w:t>标签列</w:t>
      </w:r>
      <w:r w:rsidR="00F41827">
        <w:rPr>
          <w:rFonts w:hint="eastAsia"/>
        </w:rPr>
        <w:t>)</w:t>
      </w:r>
    </w:p>
    <w:p w:rsidR="00F41827" w:rsidRDefault="00F41827" w:rsidP="00F41827">
      <w:pPr>
        <w:rPr>
          <w:rFonts w:hint="eastAsia"/>
        </w:rPr>
      </w:pPr>
      <w:proofErr w:type="spellStart"/>
      <w:r>
        <w:rPr>
          <w:rFonts w:hint="eastAsia"/>
        </w:rPr>
        <w:t>scikit</w:t>
      </w:r>
      <w:proofErr w:type="spellEnd"/>
      <w:r>
        <w:rPr>
          <w:rFonts w:hint="eastAsia"/>
        </w:rPr>
        <w:t>-learn</w:t>
      </w:r>
      <w:r>
        <w:rPr>
          <w:rFonts w:hint="eastAsia"/>
        </w:rPr>
        <w:t>要求</w:t>
      </w:r>
      <w:r>
        <w:rPr>
          <w:rFonts w:hint="eastAsia"/>
        </w:rPr>
        <w:t>X</w:t>
      </w:r>
      <w:r>
        <w:rPr>
          <w:rFonts w:hint="eastAsia"/>
        </w:rPr>
        <w:t>是一个特征矩阵，</w:t>
      </w:r>
      <w:r>
        <w:rPr>
          <w:rFonts w:hint="eastAsia"/>
        </w:rPr>
        <w:t>y</w:t>
      </w:r>
      <w:r>
        <w:rPr>
          <w:rFonts w:hint="eastAsia"/>
        </w:rPr>
        <w:t>是一个</w:t>
      </w:r>
      <w:proofErr w:type="spellStart"/>
      <w:r>
        <w:rPr>
          <w:rFonts w:hint="eastAsia"/>
        </w:rPr>
        <w:t>NumPy</w:t>
      </w:r>
      <w:proofErr w:type="spellEnd"/>
      <w:r>
        <w:rPr>
          <w:rFonts w:hint="eastAsia"/>
        </w:rPr>
        <w:t>向量。</w:t>
      </w:r>
    </w:p>
    <w:p w:rsidR="00F41827" w:rsidRDefault="00F41827" w:rsidP="00F41827"/>
    <w:p w:rsidR="00F41827" w:rsidRDefault="00F41827" w:rsidP="00F41827">
      <w:pPr>
        <w:rPr>
          <w:rFonts w:hint="eastAsia"/>
        </w:rPr>
      </w:pPr>
      <w:r>
        <w:rPr>
          <w:rFonts w:hint="eastAsia"/>
        </w:rPr>
        <w:t>pandas</w:t>
      </w:r>
      <w:r>
        <w:rPr>
          <w:rFonts w:hint="eastAsia"/>
        </w:rPr>
        <w:t>构建在</w:t>
      </w:r>
      <w:proofErr w:type="spellStart"/>
      <w:r>
        <w:rPr>
          <w:rFonts w:hint="eastAsia"/>
        </w:rPr>
        <w:t>NumPy</w:t>
      </w:r>
      <w:proofErr w:type="spellEnd"/>
      <w:r>
        <w:rPr>
          <w:rFonts w:hint="eastAsia"/>
        </w:rPr>
        <w:t>之上。</w:t>
      </w:r>
    </w:p>
    <w:p w:rsidR="00F41827" w:rsidRDefault="00F41827" w:rsidP="00F41827"/>
    <w:p w:rsidR="00F41827" w:rsidRDefault="00F41827" w:rsidP="00F41827">
      <w:pPr>
        <w:rPr>
          <w:rFonts w:hint="eastAsia"/>
        </w:rPr>
      </w:pPr>
      <w:r>
        <w:rPr>
          <w:rFonts w:hint="eastAsia"/>
        </w:rPr>
        <w:lastRenderedPageBreak/>
        <w:t>因此，</w:t>
      </w:r>
      <w:r>
        <w:rPr>
          <w:rFonts w:hint="eastAsia"/>
        </w:rPr>
        <w:t>X</w:t>
      </w:r>
      <w:r>
        <w:rPr>
          <w:rFonts w:hint="eastAsia"/>
        </w:rPr>
        <w:t>可以是</w:t>
      </w:r>
      <w:r>
        <w:rPr>
          <w:rFonts w:hint="eastAsia"/>
        </w:rPr>
        <w:t>pandas</w:t>
      </w:r>
      <w:r>
        <w:rPr>
          <w:rFonts w:hint="eastAsia"/>
        </w:rPr>
        <w:t>的</w:t>
      </w:r>
      <w:proofErr w:type="spellStart"/>
      <w:r>
        <w:rPr>
          <w:rFonts w:hint="eastAsia"/>
        </w:rPr>
        <w:t>DataFrame</w:t>
      </w:r>
      <w:proofErr w:type="spellEnd"/>
      <w:r>
        <w:rPr>
          <w:rFonts w:hint="eastAsia"/>
        </w:rPr>
        <w:t>，</w:t>
      </w:r>
      <w:r>
        <w:rPr>
          <w:rFonts w:hint="eastAsia"/>
        </w:rPr>
        <w:t>y</w:t>
      </w:r>
      <w:r>
        <w:rPr>
          <w:rFonts w:hint="eastAsia"/>
        </w:rPr>
        <w:t>可以是</w:t>
      </w:r>
      <w:r>
        <w:rPr>
          <w:rFonts w:hint="eastAsia"/>
        </w:rPr>
        <w:t>pandas</w:t>
      </w:r>
      <w:r>
        <w:rPr>
          <w:rFonts w:hint="eastAsia"/>
        </w:rPr>
        <w:t>的</w:t>
      </w:r>
      <w:r>
        <w:rPr>
          <w:rFonts w:hint="eastAsia"/>
        </w:rPr>
        <w:t>Series</w:t>
      </w:r>
      <w:r>
        <w:rPr>
          <w:rFonts w:hint="eastAsia"/>
        </w:rPr>
        <w:t>，</w:t>
      </w:r>
      <w:proofErr w:type="spellStart"/>
      <w:r>
        <w:rPr>
          <w:rFonts w:hint="eastAsia"/>
        </w:rPr>
        <w:t>scikit</w:t>
      </w:r>
      <w:proofErr w:type="spellEnd"/>
      <w:r>
        <w:rPr>
          <w:rFonts w:hint="eastAsia"/>
        </w:rPr>
        <w:t>-learn</w:t>
      </w:r>
      <w:r>
        <w:rPr>
          <w:rFonts w:hint="eastAsia"/>
        </w:rPr>
        <w:t>可以理解这种结构。</w:t>
      </w:r>
    </w:p>
    <w:p w:rsidR="00F41827" w:rsidRDefault="002E14A5" w:rsidP="00F41827">
      <w:r>
        <w:rPr>
          <w:noProof/>
        </w:rPr>
        <w:drawing>
          <wp:inline distT="0" distB="0" distL="0" distR="0" wp14:anchorId="41B0DA34" wp14:editId="33250F73">
            <wp:extent cx="5274310" cy="364012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640129"/>
                    </a:xfrm>
                    <a:prstGeom prst="rect">
                      <a:avLst/>
                    </a:prstGeom>
                  </pic:spPr>
                </pic:pic>
              </a:graphicData>
            </a:graphic>
          </wp:inline>
        </w:drawing>
      </w:r>
    </w:p>
    <w:p w:rsidR="00F41827" w:rsidRDefault="00F41827" w:rsidP="00F41827"/>
    <w:p w:rsidR="002E14A5" w:rsidRDefault="002E14A5" w:rsidP="00F41827">
      <w:pPr>
        <w:rPr>
          <w:rFonts w:hint="eastAsia"/>
        </w:rPr>
      </w:pPr>
      <w:r>
        <w:rPr>
          <w:rFonts w:hint="eastAsia"/>
        </w:rPr>
        <w:t>也可用</w:t>
      </w:r>
      <w:proofErr w:type="spellStart"/>
      <w:r>
        <w:rPr>
          <w:rFonts w:hint="eastAsia"/>
        </w:rPr>
        <w:t>sklearn</w:t>
      </w:r>
      <w:proofErr w:type="spellEnd"/>
      <w:r>
        <w:rPr>
          <w:rFonts w:hint="eastAsia"/>
        </w:rPr>
        <w:t>的包：</w:t>
      </w:r>
    </w:p>
    <w:p w:rsidR="002E14A5" w:rsidRDefault="002E14A5" w:rsidP="002E14A5">
      <w:pPr>
        <w:rPr>
          <w:rFonts w:hint="eastAsia"/>
        </w:rPr>
      </w:pPr>
      <w:r>
        <w:rPr>
          <w:rFonts w:hint="eastAsia"/>
        </w:rPr>
        <w:t>(1)</w:t>
      </w:r>
      <w:r>
        <w:rPr>
          <w:rFonts w:hint="eastAsia"/>
        </w:rPr>
        <w:t>、使用</w:t>
      </w:r>
      <w:r>
        <w:rPr>
          <w:rFonts w:hint="eastAsia"/>
        </w:rPr>
        <w:t>pandas</w:t>
      </w:r>
      <w:r>
        <w:rPr>
          <w:rFonts w:hint="eastAsia"/>
        </w:rPr>
        <w:t>来构建</w:t>
      </w:r>
      <w:r>
        <w:rPr>
          <w:rFonts w:hint="eastAsia"/>
        </w:rPr>
        <w:t>X(</w:t>
      </w:r>
      <w:r>
        <w:rPr>
          <w:rFonts w:hint="eastAsia"/>
        </w:rPr>
        <w:t>特征向量</w:t>
      </w:r>
      <w:r>
        <w:rPr>
          <w:rFonts w:hint="eastAsia"/>
        </w:rPr>
        <w:t>)</w:t>
      </w:r>
      <w:r>
        <w:rPr>
          <w:rFonts w:hint="eastAsia"/>
        </w:rPr>
        <w:t>和</w:t>
      </w:r>
      <w:r>
        <w:rPr>
          <w:rFonts w:hint="eastAsia"/>
        </w:rPr>
        <w:t>y(</w:t>
      </w:r>
      <w:r>
        <w:rPr>
          <w:rFonts w:hint="eastAsia"/>
        </w:rPr>
        <w:t>标签列</w:t>
      </w:r>
      <w:r>
        <w:rPr>
          <w:rFonts w:hint="eastAsia"/>
        </w:rPr>
        <w:t>)</w:t>
      </w:r>
    </w:p>
    <w:p w:rsidR="002E14A5" w:rsidRDefault="002E14A5" w:rsidP="002E14A5">
      <w:pPr>
        <w:rPr>
          <w:rFonts w:hint="eastAsia"/>
        </w:rPr>
      </w:pPr>
      <w:proofErr w:type="spellStart"/>
      <w:r>
        <w:rPr>
          <w:rFonts w:hint="eastAsia"/>
        </w:rPr>
        <w:t>scikit</w:t>
      </w:r>
      <w:proofErr w:type="spellEnd"/>
      <w:r>
        <w:rPr>
          <w:rFonts w:hint="eastAsia"/>
        </w:rPr>
        <w:t>-learn</w:t>
      </w:r>
      <w:r>
        <w:rPr>
          <w:rFonts w:hint="eastAsia"/>
        </w:rPr>
        <w:t>要求</w:t>
      </w:r>
      <w:r>
        <w:rPr>
          <w:rFonts w:hint="eastAsia"/>
        </w:rPr>
        <w:t>X</w:t>
      </w:r>
      <w:r>
        <w:rPr>
          <w:rFonts w:hint="eastAsia"/>
        </w:rPr>
        <w:t>是一个特征矩阵，</w:t>
      </w:r>
      <w:r>
        <w:rPr>
          <w:rFonts w:hint="eastAsia"/>
        </w:rPr>
        <w:t>y</w:t>
      </w:r>
      <w:r>
        <w:rPr>
          <w:rFonts w:hint="eastAsia"/>
        </w:rPr>
        <w:t>是一个</w:t>
      </w:r>
      <w:proofErr w:type="spellStart"/>
      <w:r>
        <w:rPr>
          <w:rFonts w:hint="eastAsia"/>
        </w:rPr>
        <w:t>NumPy</w:t>
      </w:r>
      <w:proofErr w:type="spellEnd"/>
      <w:r>
        <w:rPr>
          <w:rFonts w:hint="eastAsia"/>
        </w:rPr>
        <w:t>向量。</w:t>
      </w:r>
    </w:p>
    <w:p w:rsidR="002E14A5" w:rsidRDefault="002E14A5" w:rsidP="002E14A5"/>
    <w:p w:rsidR="002E14A5" w:rsidRDefault="002E14A5" w:rsidP="002E14A5">
      <w:pPr>
        <w:rPr>
          <w:rFonts w:hint="eastAsia"/>
        </w:rPr>
      </w:pPr>
      <w:r>
        <w:rPr>
          <w:rFonts w:hint="eastAsia"/>
        </w:rPr>
        <w:t>pandas</w:t>
      </w:r>
      <w:r>
        <w:rPr>
          <w:rFonts w:hint="eastAsia"/>
        </w:rPr>
        <w:t>构建在</w:t>
      </w:r>
      <w:proofErr w:type="spellStart"/>
      <w:r>
        <w:rPr>
          <w:rFonts w:hint="eastAsia"/>
        </w:rPr>
        <w:t>NumPy</w:t>
      </w:r>
      <w:proofErr w:type="spellEnd"/>
      <w:r>
        <w:rPr>
          <w:rFonts w:hint="eastAsia"/>
        </w:rPr>
        <w:t>之上。</w:t>
      </w:r>
    </w:p>
    <w:p w:rsidR="002E14A5" w:rsidRDefault="002E14A5" w:rsidP="002E14A5"/>
    <w:p w:rsidR="002E14A5" w:rsidRDefault="002E14A5" w:rsidP="002E14A5">
      <w:pPr>
        <w:rPr>
          <w:rFonts w:hint="eastAsia"/>
        </w:rPr>
      </w:pPr>
      <w:r>
        <w:rPr>
          <w:rFonts w:hint="eastAsia"/>
        </w:rPr>
        <w:t>因此，</w:t>
      </w:r>
      <w:r>
        <w:rPr>
          <w:rFonts w:hint="eastAsia"/>
        </w:rPr>
        <w:t>X</w:t>
      </w:r>
      <w:r>
        <w:rPr>
          <w:rFonts w:hint="eastAsia"/>
        </w:rPr>
        <w:t>可以是</w:t>
      </w:r>
      <w:r>
        <w:rPr>
          <w:rFonts w:hint="eastAsia"/>
        </w:rPr>
        <w:t>pandas</w:t>
      </w:r>
      <w:r>
        <w:rPr>
          <w:rFonts w:hint="eastAsia"/>
        </w:rPr>
        <w:t>的</w:t>
      </w:r>
      <w:proofErr w:type="spellStart"/>
      <w:r>
        <w:rPr>
          <w:rFonts w:hint="eastAsia"/>
        </w:rPr>
        <w:t>DataFrame</w:t>
      </w:r>
      <w:proofErr w:type="spellEnd"/>
      <w:r>
        <w:rPr>
          <w:rFonts w:hint="eastAsia"/>
        </w:rPr>
        <w:t>，</w:t>
      </w:r>
      <w:r>
        <w:rPr>
          <w:rFonts w:hint="eastAsia"/>
        </w:rPr>
        <w:t>y</w:t>
      </w:r>
      <w:r>
        <w:rPr>
          <w:rFonts w:hint="eastAsia"/>
        </w:rPr>
        <w:t>可以是</w:t>
      </w:r>
      <w:r>
        <w:rPr>
          <w:rFonts w:hint="eastAsia"/>
        </w:rPr>
        <w:t>pandas</w:t>
      </w:r>
      <w:r>
        <w:rPr>
          <w:rFonts w:hint="eastAsia"/>
        </w:rPr>
        <w:t>的</w:t>
      </w:r>
      <w:r>
        <w:rPr>
          <w:rFonts w:hint="eastAsia"/>
        </w:rPr>
        <w:t>Series</w:t>
      </w:r>
      <w:r>
        <w:rPr>
          <w:rFonts w:hint="eastAsia"/>
        </w:rPr>
        <w:t>，</w:t>
      </w:r>
      <w:proofErr w:type="spellStart"/>
      <w:r>
        <w:rPr>
          <w:rFonts w:hint="eastAsia"/>
        </w:rPr>
        <w:t>scikit</w:t>
      </w:r>
      <w:proofErr w:type="spellEnd"/>
      <w:r>
        <w:rPr>
          <w:rFonts w:hint="eastAsia"/>
        </w:rPr>
        <w:t>-learn</w:t>
      </w:r>
      <w:r>
        <w:rPr>
          <w:rFonts w:hint="eastAsia"/>
        </w:rPr>
        <w:t>可以理解这种结构。</w:t>
      </w:r>
    </w:p>
    <w:p w:rsidR="00184A51" w:rsidRPr="00184A51" w:rsidRDefault="00184A51" w:rsidP="006E4A61">
      <w:r w:rsidRPr="00184A51">
        <w:rPr>
          <w:rFonts w:hint="eastAsia"/>
        </w:rPr>
        <w:t>（</w:t>
      </w:r>
      <w:r w:rsidRPr="00184A51">
        <w:rPr>
          <w:rFonts w:hint="eastAsia"/>
        </w:rPr>
        <w:t>2</w:t>
      </w:r>
      <w:r w:rsidRPr="00184A51">
        <w:rPr>
          <w:rFonts w:hint="eastAsia"/>
        </w:rPr>
        <w:t>）、构建训练集与测试集</w:t>
      </w:r>
    </w:p>
    <w:p w:rsidR="002E14A5" w:rsidRPr="006E4A61" w:rsidRDefault="00184A51" w:rsidP="00184A51">
      <w:pPr>
        <w:rPr>
          <w:rFonts w:hint="eastAsia"/>
        </w:rPr>
      </w:pPr>
      <w:r w:rsidRPr="006E4A61">
        <w:br/>
      </w:r>
      <w:r w:rsidRPr="006E4A61">
        <w:rPr>
          <w:rFonts w:hint="eastAsia"/>
        </w:rPr>
        <w:t>（</w:t>
      </w:r>
      <w:r w:rsidRPr="006E4A61">
        <w:rPr>
          <w:rFonts w:hint="eastAsia"/>
        </w:rPr>
        <w:t>3</w:t>
      </w:r>
      <w:r w:rsidRPr="006E4A61">
        <w:rPr>
          <w:rFonts w:hint="eastAsia"/>
        </w:rPr>
        <w:t>）</w:t>
      </w:r>
      <w:proofErr w:type="spellStart"/>
      <w:r w:rsidRPr="006E4A61">
        <w:rPr>
          <w:rFonts w:hint="eastAsia"/>
        </w:rPr>
        <w:t>sklearn</w:t>
      </w:r>
      <w:proofErr w:type="spellEnd"/>
      <w:r w:rsidRPr="006E4A61">
        <w:rPr>
          <w:rFonts w:hint="eastAsia"/>
        </w:rPr>
        <w:t>的线性回归</w:t>
      </w:r>
    </w:p>
    <w:p w:rsidR="003A2F6B" w:rsidRPr="006E4A61" w:rsidRDefault="00184A51" w:rsidP="00184A51">
      <w:pPr>
        <w:rPr>
          <w:rFonts w:hint="eastAsia"/>
        </w:rPr>
      </w:pPr>
      <w:r w:rsidRPr="006E4A61">
        <w:rPr>
          <w:rFonts w:hint="eastAsia"/>
        </w:rPr>
        <w:t>参数</w:t>
      </w:r>
    </w:p>
    <w:p w:rsidR="00184A51" w:rsidRDefault="00184A51" w:rsidP="00184A51">
      <w:pPr>
        <w:rPr>
          <w:rFonts w:hint="eastAsia"/>
        </w:rPr>
      </w:pPr>
      <w:r>
        <w:drawing>
          <wp:inline distT="0" distB="0" distL="0" distR="0" wp14:anchorId="07A4CDA9" wp14:editId="58727D06">
            <wp:extent cx="5274310" cy="1324072"/>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324072"/>
                    </a:xfrm>
                    <a:prstGeom prst="rect">
                      <a:avLst/>
                    </a:prstGeom>
                  </pic:spPr>
                </pic:pic>
              </a:graphicData>
            </a:graphic>
          </wp:inline>
        </w:drawing>
      </w:r>
    </w:p>
    <w:p w:rsidR="003A2F6B" w:rsidRPr="003A2F6B" w:rsidRDefault="003A2F6B" w:rsidP="006E4A61">
      <w:r w:rsidRPr="003A2F6B">
        <w:rPr>
          <w:rFonts w:hint="eastAsia"/>
        </w:rPr>
        <w:t>回归问题的评价测度</w:t>
      </w:r>
    </w:p>
    <w:p w:rsidR="003A2F6B" w:rsidRPr="003A2F6B" w:rsidRDefault="003A2F6B" w:rsidP="006E4A61">
      <w:pPr>
        <w:rPr>
          <w:rFonts w:hint="eastAsia"/>
        </w:rPr>
      </w:pPr>
      <w:r w:rsidRPr="003A2F6B">
        <w:t xml:space="preserve">(1) </w:t>
      </w:r>
      <w:r w:rsidRPr="003A2F6B">
        <w:t>评价测度</w:t>
      </w:r>
    </w:p>
    <w:p w:rsidR="003A2F6B" w:rsidRPr="003A2F6B" w:rsidRDefault="003A2F6B" w:rsidP="006E4A61">
      <w:pPr>
        <w:rPr>
          <w:rFonts w:hint="eastAsia"/>
        </w:rPr>
      </w:pPr>
      <w:r w:rsidRPr="003A2F6B">
        <w:t>对于分类问题，评价测度是准确率，但这种方法不适用于回归问题。我们使用针对连续数值</w:t>
      </w:r>
      <w:r w:rsidRPr="003A2F6B">
        <w:lastRenderedPageBreak/>
        <w:t>的评价测度</w:t>
      </w:r>
      <w:r w:rsidRPr="003A2F6B">
        <w:t>(evaluation metrics)</w:t>
      </w:r>
      <w:r w:rsidRPr="003A2F6B">
        <w:t>。</w:t>
      </w:r>
    </w:p>
    <w:p w:rsidR="003A2F6B" w:rsidRPr="006E4A61" w:rsidRDefault="003A2F6B" w:rsidP="00184A51">
      <w:pPr>
        <w:rPr>
          <w:rFonts w:hint="eastAsia"/>
        </w:rPr>
      </w:pPr>
      <w:r w:rsidRPr="006E4A61">
        <w:rPr>
          <w:rFonts w:hint="eastAsia"/>
        </w:rPr>
        <w:t>使用</w:t>
      </w:r>
      <w:r w:rsidRPr="006E4A61">
        <w:rPr>
          <w:rFonts w:hint="eastAsia"/>
        </w:rPr>
        <w:t>均方根误差</w:t>
      </w:r>
      <w:r w:rsidRPr="006E4A61">
        <w:rPr>
          <w:rFonts w:hint="eastAsia"/>
        </w:rPr>
        <w:t>(Root Mean Squared Error, RMSE)</w:t>
      </w:r>
      <w:r w:rsidRPr="006E4A61">
        <w:rPr>
          <w:rFonts w:hint="eastAsia"/>
        </w:rPr>
        <w:t>，并作</w:t>
      </w:r>
      <w:r w:rsidRPr="006E4A61">
        <w:rPr>
          <w:rFonts w:hint="eastAsia"/>
        </w:rPr>
        <w:t>ROC</w:t>
      </w:r>
      <w:r w:rsidRPr="006E4A61">
        <w:rPr>
          <w:rFonts w:hint="eastAsia"/>
        </w:rPr>
        <w:t>曲线。</w:t>
      </w:r>
    </w:p>
    <w:p w:rsidR="00925845" w:rsidRDefault="00925845" w:rsidP="00184A51">
      <w:pPr>
        <w:rPr>
          <w:rFonts w:hint="eastAsia"/>
        </w:rPr>
      </w:pPr>
      <w:r>
        <w:drawing>
          <wp:inline distT="0" distB="0" distL="0" distR="0" wp14:anchorId="5B5E83C8" wp14:editId="53F26D8A">
            <wp:extent cx="5274310" cy="4245087"/>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245087"/>
                    </a:xfrm>
                    <a:prstGeom prst="rect">
                      <a:avLst/>
                    </a:prstGeom>
                  </pic:spPr>
                </pic:pic>
              </a:graphicData>
            </a:graphic>
          </wp:inline>
        </w:drawing>
      </w:r>
    </w:p>
    <w:p w:rsidR="00925845" w:rsidRDefault="00925845" w:rsidP="00184A51">
      <w:pPr>
        <w:rPr>
          <w:rFonts w:hint="eastAsia"/>
        </w:rPr>
      </w:pPr>
    </w:p>
    <w:p w:rsidR="00925845" w:rsidRDefault="00925845" w:rsidP="00184A51">
      <w:pPr>
        <w:rPr>
          <w:rFonts w:hint="eastAsia"/>
        </w:rPr>
      </w:pPr>
    </w:p>
    <w:p w:rsidR="00925845" w:rsidRDefault="00925845" w:rsidP="00184A51">
      <w:pPr>
        <w:rPr>
          <w:rFonts w:hint="eastAsia"/>
        </w:rPr>
      </w:pPr>
      <w:r>
        <w:rPr>
          <w:rFonts w:hint="eastAsia"/>
        </w:rPr>
        <w:t>2</w:t>
      </w:r>
      <w:r w:rsidR="00BF3C15">
        <w:rPr>
          <w:rFonts w:hint="eastAsia"/>
        </w:rPr>
        <w:t>分类</w:t>
      </w:r>
    </w:p>
    <w:p w:rsidR="003A66B7" w:rsidRDefault="003A66B7" w:rsidP="00184A51">
      <w:pPr>
        <w:rPr>
          <w:rFonts w:hint="eastAsia"/>
        </w:rPr>
      </w:pPr>
      <w:r>
        <w:rPr>
          <w:rFonts w:hint="eastAsia"/>
        </w:rPr>
        <w:t>分类：有监督</w:t>
      </w:r>
      <w:r>
        <w:rPr>
          <w:rFonts w:hint="eastAsia"/>
        </w:rPr>
        <w:t xml:space="preserve"> </w:t>
      </w:r>
      <w:r>
        <w:rPr>
          <w:rFonts w:hint="eastAsia"/>
        </w:rPr>
        <w:t>训练一个模型</w:t>
      </w:r>
      <w:r>
        <w:rPr>
          <w:rFonts w:hint="eastAsia"/>
        </w:rPr>
        <w:t xml:space="preserve"> </w:t>
      </w:r>
      <w:r>
        <w:rPr>
          <w:rFonts w:hint="eastAsia"/>
        </w:rPr>
        <w:t>让新元素进去时归类</w:t>
      </w:r>
    </w:p>
    <w:p w:rsidR="00BF3C15" w:rsidRDefault="00BF3C15" w:rsidP="00184A51">
      <w:pPr>
        <w:rPr>
          <w:rFonts w:hint="eastAsia"/>
        </w:rPr>
      </w:pPr>
      <w:r>
        <w:rPr>
          <w:rFonts w:hint="eastAsia"/>
        </w:rPr>
        <w:t>2.1 SVM</w:t>
      </w:r>
    </w:p>
    <w:p w:rsidR="00BF3C15" w:rsidRDefault="00604640" w:rsidP="00604640">
      <w:pPr>
        <w:rPr>
          <w:rFonts w:hint="eastAsia"/>
        </w:rPr>
      </w:pPr>
      <w:r>
        <w:rPr>
          <w:rFonts w:hint="eastAsia"/>
        </w:rPr>
        <w:t>SVC</w:t>
      </w:r>
      <w:r>
        <w:rPr>
          <w:rFonts w:hint="eastAsia"/>
        </w:rPr>
        <w:t>（</w:t>
      </w:r>
      <w:r>
        <w:rPr>
          <w:rFonts w:hint="eastAsia"/>
        </w:rPr>
        <w:t>C-Support Vector Classification</w:t>
      </w:r>
      <w:r>
        <w:rPr>
          <w:rFonts w:hint="eastAsia"/>
        </w:rPr>
        <w:t>）：支持向量分类，基于</w:t>
      </w:r>
      <w:proofErr w:type="spellStart"/>
      <w:r>
        <w:rPr>
          <w:rFonts w:hint="eastAsia"/>
        </w:rPr>
        <w:t>libsvm</w:t>
      </w:r>
      <w:proofErr w:type="spellEnd"/>
      <w:r>
        <w:rPr>
          <w:rFonts w:hint="eastAsia"/>
        </w:rPr>
        <w:t>实现的（</w:t>
      </w:r>
      <w:proofErr w:type="spellStart"/>
      <w:r>
        <w:rPr>
          <w:rFonts w:hint="eastAsia"/>
        </w:rPr>
        <w:t>libsvm</w:t>
      </w:r>
      <w:proofErr w:type="spellEnd"/>
      <w:r>
        <w:rPr>
          <w:rFonts w:hint="eastAsia"/>
        </w:rPr>
        <w:t>详情参考</w:t>
      </w:r>
      <w:r>
        <w:rPr>
          <w:rFonts w:hint="eastAsia"/>
        </w:rPr>
        <w:t> </w:t>
      </w:r>
      <w:r>
        <w:rPr>
          <w:rFonts w:hint="eastAsia"/>
        </w:rPr>
        <w:t>或者百科），数据拟合的时间复杂度是数据样本的二次方，这使得他很难扩展到</w:t>
      </w:r>
      <w:r>
        <w:rPr>
          <w:rFonts w:hint="eastAsia"/>
        </w:rPr>
        <w:t>10000</w:t>
      </w:r>
      <w:r>
        <w:rPr>
          <w:rFonts w:hint="eastAsia"/>
        </w:rPr>
        <w:t>个数据集，当输入是多类别时（</w:t>
      </w:r>
      <w:r>
        <w:rPr>
          <w:rFonts w:hint="eastAsia"/>
        </w:rPr>
        <w:t>SVM</w:t>
      </w:r>
      <w:r>
        <w:rPr>
          <w:rFonts w:hint="eastAsia"/>
        </w:rPr>
        <w:t>最初是处理二分类问题的），通过一对一的方案解决。</w:t>
      </w:r>
    </w:p>
    <w:p w:rsidR="00604640" w:rsidRDefault="00604640" w:rsidP="00604640">
      <w:r>
        <w:lastRenderedPageBreak/>
        <w:drawing>
          <wp:inline distT="0" distB="0" distL="0" distR="0" wp14:anchorId="166137D4" wp14:editId="2AA77AB0">
            <wp:extent cx="5274310" cy="3400831"/>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00831"/>
                    </a:xfrm>
                    <a:prstGeom prst="rect">
                      <a:avLst/>
                    </a:prstGeom>
                  </pic:spPr>
                </pic:pic>
              </a:graphicData>
            </a:graphic>
          </wp:inline>
        </w:drawing>
      </w:r>
    </w:p>
    <w:p w:rsidR="003A66B7" w:rsidRDefault="003A66B7" w:rsidP="00184A51">
      <w:pPr>
        <w:rPr>
          <w:rFonts w:hint="eastAsia"/>
        </w:rPr>
      </w:pPr>
    </w:p>
    <w:p w:rsidR="00604640" w:rsidRDefault="00604640" w:rsidP="00184A51">
      <w:pPr>
        <w:rPr>
          <w:rFonts w:hint="eastAsia"/>
        </w:rPr>
      </w:pPr>
      <w:r>
        <w:rPr>
          <w:rFonts w:hint="eastAsia"/>
        </w:rPr>
        <w:t>2.2</w:t>
      </w:r>
      <w:r>
        <w:rPr>
          <w:rFonts w:hint="eastAsia"/>
        </w:rPr>
        <w:t>决策树</w:t>
      </w:r>
    </w:p>
    <w:p w:rsidR="000F35D0" w:rsidRPr="000F35D0" w:rsidRDefault="000F35D0" w:rsidP="006E4A61">
      <w:r w:rsidRPr="006E4A61">
        <w:t>Decision Trees (DTs)</w:t>
      </w:r>
      <w:r w:rsidRPr="000F35D0">
        <w:t> </w:t>
      </w:r>
      <w:r w:rsidRPr="000F35D0">
        <w:t>是一种用来</w:t>
      </w:r>
      <w:r w:rsidRPr="000F35D0">
        <w:t> </w:t>
      </w:r>
      <w:hyperlink r:id="rId10" w:anchor="/docs/11?id=tree-classification" w:history="1">
        <w:r w:rsidRPr="006E4A61">
          <w:t>classification</w:t>
        </w:r>
      </w:hyperlink>
      <w:r w:rsidRPr="000F35D0">
        <w:t> </w:t>
      </w:r>
      <w:r w:rsidRPr="000F35D0">
        <w:t>和</w:t>
      </w:r>
      <w:r w:rsidRPr="000F35D0">
        <w:t> </w:t>
      </w:r>
      <w:hyperlink r:id="rId11" w:anchor="/docs/11?id=tree-regression" w:history="1">
        <w:r w:rsidRPr="006E4A61">
          <w:t>regression</w:t>
        </w:r>
      </w:hyperlink>
      <w:r w:rsidRPr="000F35D0">
        <w:t> </w:t>
      </w:r>
      <w:proofErr w:type="gramStart"/>
      <w:r w:rsidRPr="000F35D0">
        <w:t>的无参监督学习</w:t>
      </w:r>
      <w:proofErr w:type="gramEnd"/>
      <w:r w:rsidRPr="000F35D0">
        <w:t>方法。其目的是创建一种模型从数据特征中学习简单的决策规则来预测一个目标变量的值。</w:t>
      </w:r>
    </w:p>
    <w:p w:rsidR="000F35D0" w:rsidRPr="000F35D0" w:rsidRDefault="000F35D0" w:rsidP="006E4A61">
      <w:r w:rsidRPr="000F35D0">
        <w:t>例如，在下面的图片中，决策树通过</w:t>
      </w:r>
      <w:r w:rsidRPr="000F35D0">
        <w:t>if-then-else</w:t>
      </w:r>
      <w:r w:rsidRPr="000F35D0">
        <w:t>的决策规则来学习数据从而估测数一个正弦图像。决策树越深入，决策规则就越复杂并且对数据的拟合越好。</w:t>
      </w:r>
    </w:p>
    <w:p w:rsidR="000F35D0" w:rsidRPr="000F35D0" w:rsidRDefault="000F35D0" w:rsidP="006E4A61">
      <w:r w:rsidRPr="006E4A61">
        <w:lastRenderedPageBreak/>
        <w:drawing>
          <wp:inline distT="0" distB="0" distL="0" distR="0" wp14:anchorId="5325009A" wp14:editId="4D94EDEF">
            <wp:extent cx="6097905" cy="4572000"/>
            <wp:effectExtent l="0" t="0" r="0" b="0"/>
            <wp:docPr id="5" name="图片 5" descr="http://sklearn.apachecn.org/cn/0.19.0/_images/sphx_glr_plot_tree_regression_001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learn.apachecn.org/cn/0.19.0/_images/sphx_glr_plot_tree_regression_0011.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p>
    <w:p w:rsidR="000F35D0" w:rsidRDefault="00E711FD" w:rsidP="00184A51">
      <w:pPr>
        <w:rPr>
          <w:rFonts w:hint="eastAsia"/>
        </w:rPr>
      </w:pPr>
      <w:r>
        <w:drawing>
          <wp:inline distT="0" distB="0" distL="0" distR="0" wp14:anchorId="142060C6" wp14:editId="392D4F4A">
            <wp:extent cx="5274310" cy="2216553"/>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216553"/>
                    </a:xfrm>
                    <a:prstGeom prst="rect">
                      <a:avLst/>
                    </a:prstGeom>
                  </pic:spPr>
                </pic:pic>
              </a:graphicData>
            </a:graphic>
          </wp:inline>
        </w:drawing>
      </w:r>
    </w:p>
    <w:p w:rsidR="00E711FD" w:rsidRDefault="00E711FD" w:rsidP="00184A51">
      <w:pPr>
        <w:rPr>
          <w:rFonts w:hint="eastAsia"/>
        </w:rPr>
      </w:pPr>
    </w:p>
    <w:p w:rsidR="00E711FD" w:rsidRDefault="00E711FD" w:rsidP="00184A51">
      <w:pPr>
        <w:rPr>
          <w:rFonts w:hint="eastAsia"/>
        </w:rPr>
      </w:pPr>
      <w:r>
        <w:rPr>
          <w:rFonts w:hint="eastAsia"/>
        </w:rPr>
        <w:t>2.3</w:t>
      </w:r>
      <w:r>
        <w:rPr>
          <w:rFonts w:hint="eastAsia"/>
        </w:rPr>
        <w:t>随机森林</w:t>
      </w:r>
    </w:p>
    <w:p w:rsidR="00316B69" w:rsidRDefault="00316B69" w:rsidP="00184A51">
      <w:pPr>
        <w:rPr>
          <w:rFonts w:hint="eastAsia"/>
        </w:rPr>
      </w:pPr>
      <w:r>
        <w:lastRenderedPageBreak/>
        <w:drawing>
          <wp:inline distT="0" distB="0" distL="0" distR="0" wp14:anchorId="1A47AF0A" wp14:editId="4B12CE5A">
            <wp:extent cx="4961905" cy="186666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61905" cy="1866667"/>
                    </a:xfrm>
                    <a:prstGeom prst="rect">
                      <a:avLst/>
                    </a:prstGeom>
                  </pic:spPr>
                </pic:pic>
              </a:graphicData>
            </a:graphic>
          </wp:inline>
        </w:drawing>
      </w:r>
    </w:p>
    <w:p w:rsidR="003A66B7" w:rsidRDefault="003A66B7" w:rsidP="00184A51">
      <w:pPr>
        <w:rPr>
          <w:rFonts w:hint="eastAsia"/>
        </w:rPr>
      </w:pPr>
      <w:r>
        <w:rPr>
          <w:rFonts w:hint="eastAsia"/>
        </w:rPr>
        <w:t>3</w:t>
      </w:r>
      <w:r>
        <w:rPr>
          <w:rFonts w:hint="eastAsia"/>
        </w:rPr>
        <w:t>聚类</w:t>
      </w:r>
      <w:r>
        <w:br/>
      </w:r>
      <w:r>
        <w:rPr>
          <w:rFonts w:hint="eastAsia"/>
        </w:rPr>
        <w:t>聚类：无监督</w:t>
      </w:r>
      <w:r>
        <w:rPr>
          <w:rFonts w:hint="eastAsia"/>
        </w:rPr>
        <w:t xml:space="preserve"> </w:t>
      </w:r>
      <w:r>
        <w:rPr>
          <w:rFonts w:hint="eastAsia"/>
        </w:rPr>
        <w:t>归类</w:t>
      </w:r>
    </w:p>
    <w:p w:rsidR="00316B69" w:rsidRDefault="00316B69" w:rsidP="00184A51">
      <w:pPr>
        <w:rPr>
          <w:rFonts w:hint="eastAsia"/>
        </w:rPr>
      </w:pPr>
      <w:r>
        <w:rPr>
          <w:rFonts w:hint="eastAsia"/>
        </w:rPr>
        <w:t>3.1</w:t>
      </w:r>
    </w:p>
    <w:p w:rsidR="00E711FD" w:rsidRDefault="00316B69" w:rsidP="00184A51">
      <w:pPr>
        <w:rPr>
          <w:rFonts w:hint="eastAsia"/>
        </w:rPr>
      </w:pPr>
      <w:proofErr w:type="spellStart"/>
      <w:r>
        <w:rPr>
          <w:rFonts w:hint="eastAsia"/>
        </w:rPr>
        <w:t>DBScan</w:t>
      </w:r>
      <w:proofErr w:type="spellEnd"/>
    </w:p>
    <w:p w:rsidR="00393199" w:rsidRPr="00393199" w:rsidRDefault="00393199" w:rsidP="006E4A61">
      <w:r w:rsidRPr="00393199">
        <w:t>The </w:t>
      </w:r>
      <w:hyperlink r:id="rId16" w:anchor="/generated/sklearn.cluster.DBSCAN.html?id=sklearn.cluster.dbscan" w:tooltip="sklearn.cluster.DBSCAN" w:history="1">
        <w:r w:rsidRPr="006E4A61">
          <w:t>DBSCAN</w:t>
        </w:r>
      </w:hyperlink>
      <w:r w:rsidRPr="00393199">
        <w:t> </w:t>
      </w:r>
      <w:r w:rsidRPr="00393199">
        <w:t>算法将聚类视为被低密度区域分隔的高密度区域。由于这个相当普遍的观点，</w:t>
      </w:r>
      <w:r w:rsidRPr="00393199">
        <w:t xml:space="preserve"> DBSCAN</w:t>
      </w:r>
      <w:r w:rsidRPr="00393199">
        <w:t>发现的聚类可以是任何形状的，与假设聚类是</w:t>
      </w:r>
      <w:r w:rsidRPr="00393199">
        <w:t xml:space="preserve"> convex shaped </w:t>
      </w:r>
      <w:r w:rsidRPr="00393199">
        <w:t>的</w:t>
      </w:r>
      <w:r w:rsidRPr="00393199">
        <w:t xml:space="preserve"> K-means </w:t>
      </w:r>
      <w:r w:rsidRPr="00393199">
        <w:t>相反。</w:t>
      </w:r>
      <w:r w:rsidRPr="00393199">
        <w:t xml:space="preserve"> DBSCAN </w:t>
      </w:r>
      <w:r w:rsidRPr="00393199">
        <w:t>的核心概念是</w:t>
      </w:r>
      <w:r w:rsidRPr="00393199">
        <w:t> </w:t>
      </w:r>
      <w:r w:rsidRPr="006E4A61">
        <w:t>core samples</w:t>
      </w:r>
      <w:r w:rsidRPr="00393199">
        <w:t xml:space="preserve">, </w:t>
      </w:r>
      <w:r w:rsidRPr="00393199">
        <w:t>是指位于高密度区域的样本。</w:t>
      </w:r>
      <w:r w:rsidRPr="00393199">
        <w:t xml:space="preserve"> </w:t>
      </w:r>
      <w:r w:rsidRPr="00393199">
        <w:t>因此一个聚类是一组核心样本，每个核心样本彼此靠近（通过一定距离度量测量）</w:t>
      </w:r>
      <w:r w:rsidRPr="00393199">
        <w:t xml:space="preserve"> </w:t>
      </w:r>
      <w:r w:rsidRPr="00393199">
        <w:t>和一组接近核心样本的非核心样本（但本身不是核心样本）。算法中的两个参数</w:t>
      </w:r>
      <w:r w:rsidRPr="00393199">
        <w:t>, </w:t>
      </w:r>
      <w:proofErr w:type="spellStart"/>
      <w:r w:rsidRPr="006E4A61">
        <w:t>min_samples</w:t>
      </w:r>
      <w:proofErr w:type="spellEnd"/>
      <w:r w:rsidRPr="00393199">
        <w:t> </w:t>
      </w:r>
      <w:r w:rsidRPr="00393199">
        <w:t>和</w:t>
      </w:r>
      <w:r w:rsidRPr="00393199">
        <w:t> </w:t>
      </w:r>
      <w:r w:rsidRPr="006E4A61">
        <w:t>eps</w:t>
      </w:r>
      <w:r w:rsidRPr="00393199">
        <w:t>,</w:t>
      </w:r>
      <w:r w:rsidRPr="00393199">
        <w:t>正式的定义了我们所说的</w:t>
      </w:r>
      <w:r w:rsidRPr="00393199">
        <w:t> </w:t>
      </w:r>
      <w:hyperlink r:id="rId17" w:anchor="/docs/22?id=id16" w:history="1">
        <w:r w:rsidRPr="006E4A61">
          <w:t>*</w:t>
        </w:r>
      </w:hyperlink>
      <w:r w:rsidRPr="00393199">
        <w:t>dense*</w:t>
      </w:r>
      <w:r w:rsidRPr="00393199">
        <w:t>（稠密）。较高的</w:t>
      </w:r>
      <w:r w:rsidRPr="00393199">
        <w:t> </w:t>
      </w:r>
      <w:proofErr w:type="spellStart"/>
      <w:r w:rsidRPr="006E4A61">
        <w:t>min_samples</w:t>
      </w:r>
      <w:proofErr w:type="spellEnd"/>
      <w:r w:rsidRPr="00393199">
        <w:t> </w:t>
      </w:r>
      <w:r w:rsidRPr="00393199">
        <w:t>或者</w:t>
      </w:r>
    </w:p>
    <w:p w:rsidR="00393199" w:rsidRPr="00393199" w:rsidRDefault="00393199" w:rsidP="006E4A61">
      <w:r w:rsidRPr="00393199">
        <w:t>较低的</w:t>
      </w:r>
      <w:r w:rsidRPr="00393199">
        <w:t> </w:t>
      </w:r>
      <w:hyperlink r:id="rId18" w:anchor="/docs/22?id=id18" w:history="1">
        <w:r w:rsidRPr="006E4A61">
          <w:t>``</w:t>
        </w:r>
      </w:hyperlink>
      <w:r w:rsidRPr="00393199">
        <w:t>eps``</w:t>
      </w:r>
      <w:r w:rsidRPr="00393199">
        <w:t>表示形成聚类所需的较高密度。</w:t>
      </w:r>
    </w:p>
    <w:p w:rsidR="00393199" w:rsidRPr="00393199" w:rsidRDefault="00393199" w:rsidP="006E4A61">
      <w:r w:rsidRPr="00393199">
        <w:t>更正式的</w:t>
      </w:r>
      <w:r w:rsidRPr="00393199">
        <w:t>,</w:t>
      </w:r>
      <w:r w:rsidRPr="00393199">
        <w:t>我们定义核心样本是指数</w:t>
      </w:r>
      <w:proofErr w:type="gramStart"/>
      <w:r w:rsidRPr="00393199">
        <w:t>据集中</w:t>
      </w:r>
      <w:proofErr w:type="gramEnd"/>
      <w:r w:rsidRPr="00393199">
        <w:t>的一个样本，存在</w:t>
      </w:r>
      <w:r w:rsidRPr="00393199">
        <w:t> </w:t>
      </w:r>
      <w:proofErr w:type="spellStart"/>
      <w:r w:rsidRPr="006E4A61">
        <w:t>min_samples</w:t>
      </w:r>
      <w:proofErr w:type="spellEnd"/>
      <w:r w:rsidRPr="00393199">
        <w:t> </w:t>
      </w:r>
      <w:proofErr w:type="gramStart"/>
      <w:r w:rsidRPr="00393199">
        <w:t>个</w:t>
      </w:r>
      <w:proofErr w:type="gramEnd"/>
      <w:r w:rsidRPr="00393199">
        <w:t>其他样本在</w:t>
      </w:r>
      <w:r w:rsidRPr="00393199">
        <w:t> </w:t>
      </w:r>
      <w:r w:rsidRPr="006E4A61">
        <w:t>eps</w:t>
      </w:r>
      <w:r w:rsidRPr="00393199">
        <w:t> </w:t>
      </w:r>
      <w:r w:rsidRPr="00393199">
        <w:t>距离范围内，这些样本被定为</w:t>
      </w:r>
      <w:proofErr w:type="gramStart"/>
      <w:r w:rsidRPr="00393199">
        <w:t>为</w:t>
      </w:r>
      <w:proofErr w:type="gramEnd"/>
      <w:r w:rsidRPr="00393199">
        <w:t>核心样本的邻居</w:t>
      </w:r>
      <w:r w:rsidRPr="00393199">
        <w:t> </w:t>
      </w:r>
      <w:r w:rsidRPr="006E4A61">
        <w:t>neighbors</w:t>
      </w:r>
      <w:r w:rsidRPr="00393199">
        <w:t> </w:t>
      </w:r>
      <w:r w:rsidRPr="00393199">
        <w:t>。这告诉我们核心样本在向量空间稠密的区域。</w:t>
      </w:r>
      <w:r w:rsidRPr="00393199">
        <w:t xml:space="preserve"> </w:t>
      </w:r>
      <w:r w:rsidRPr="00393199">
        <w:t>一个聚类是一个核心样本的集合，可以通过递归来构建，选取一个核心样本，查找它所有的</w:t>
      </w:r>
      <w:r w:rsidRPr="00393199">
        <w:t xml:space="preserve"> neighbors </w:t>
      </w:r>
      <w:r w:rsidRPr="00393199">
        <w:t>（邻居样本）</w:t>
      </w:r>
      <w:r w:rsidRPr="00393199">
        <w:t xml:space="preserve"> </w:t>
      </w:r>
      <w:r w:rsidRPr="00393199">
        <w:t>中的核心样本，然后查找</w:t>
      </w:r>
      <w:r w:rsidRPr="00393199">
        <w:t> </w:t>
      </w:r>
      <w:r w:rsidRPr="006E4A61">
        <w:t>their</w:t>
      </w:r>
      <w:r w:rsidRPr="00393199">
        <w:t>（新获取的核心样本）的</w:t>
      </w:r>
      <w:r w:rsidRPr="00393199">
        <w:t xml:space="preserve"> neighbors </w:t>
      </w:r>
      <w:r w:rsidRPr="00393199">
        <w:t>（邻居样本）中的核心样本，递归这个过程。</w:t>
      </w:r>
      <w:r w:rsidRPr="00393199">
        <w:t xml:space="preserve"> </w:t>
      </w:r>
      <w:r w:rsidRPr="00393199">
        <w:t>聚类中还具有一组非核心样本，它们是集群中核心样本的邻居的样本，但本身并不是核心样本。</w:t>
      </w:r>
      <w:r w:rsidRPr="00393199">
        <w:t xml:space="preserve"> </w:t>
      </w:r>
      <w:r w:rsidRPr="00393199">
        <w:t>显然，这些样本位于聚类的边缘。</w:t>
      </w:r>
    </w:p>
    <w:p w:rsidR="00393199" w:rsidRPr="00393199" w:rsidRDefault="00393199" w:rsidP="006E4A61">
      <w:r w:rsidRPr="006E4A61">
        <w:t>根据定义，任何核心样本都是聚类的一部分，任何不是核心样本并且和任意一个核心样本距离都大于</w:t>
      </w:r>
    </w:p>
    <w:p w:rsidR="00393199" w:rsidRPr="00393199" w:rsidRDefault="00393199" w:rsidP="006E4A61">
      <w:r w:rsidRPr="006E4A61">
        <w:t>eps</w:t>
      </w:r>
      <w:r w:rsidRPr="00393199">
        <w:t> </w:t>
      </w:r>
      <w:r w:rsidRPr="00393199">
        <w:t>的样本将被视为异常值。</w:t>
      </w:r>
    </w:p>
    <w:p w:rsidR="00393199" w:rsidRPr="00393199" w:rsidRDefault="00393199" w:rsidP="006E4A61">
      <w:r w:rsidRPr="00393199">
        <w:t>在下图中，颜色表示聚类成员属性，大圆圈表示算法发现的核心样本。</w:t>
      </w:r>
      <w:r w:rsidRPr="00393199">
        <w:t xml:space="preserve"> </w:t>
      </w:r>
      <w:r w:rsidRPr="00393199">
        <w:t>较小的圈子是仍然是群集的</w:t>
      </w:r>
      <w:r w:rsidRPr="00393199">
        <w:t xml:space="preserve"> </w:t>
      </w:r>
      <w:r w:rsidRPr="00393199">
        <w:t>一部分的非核心样本。</w:t>
      </w:r>
      <w:r w:rsidRPr="00393199">
        <w:t xml:space="preserve"> </w:t>
      </w:r>
      <w:r w:rsidRPr="00393199">
        <w:t>此外，异常值由下面的黑点表示。</w:t>
      </w:r>
    </w:p>
    <w:p w:rsidR="00393199" w:rsidRPr="00393199" w:rsidRDefault="00393199" w:rsidP="006E4A61">
      <w:r w:rsidRPr="006E4A61">
        <w:lastRenderedPageBreak/>
        <w:drawing>
          <wp:inline distT="0" distB="0" distL="0" distR="0" wp14:anchorId="069FC923" wp14:editId="3AF40A00">
            <wp:extent cx="6097905" cy="4572000"/>
            <wp:effectExtent l="0" t="0" r="0" b="0"/>
            <wp:docPr id="8" name="图片 8" descr="dbscan_result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scan_result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p>
    <w:p w:rsidR="00E813A7" w:rsidRDefault="006C52AF" w:rsidP="00184A51">
      <w:pPr>
        <w:rPr>
          <w:rFonts w:hint="eastAsia"/>
        </w:rPr>
      </w:pPr>
      <w:r>
        <w:rPr>
          <w:rFonts w:hint="eastAsia"/>
        </w:rPr>
        <w:t>先用</w:t>
      </w:r>
      <w:r>
        <w:rPr>
          <w:rFonts w:hint="eastAsia"/>
        </w:rPr>
        <w:t>TSNE</w:t>
      </w:r>
      <w:r>
        <w:rPr>
          <w:rFonts w:hint="eastAsia"/>
        </w:rPr>
        <w:t>降维。</w:t>
      </w:r>
    </w:p>
    <w:p w:rsidR="00E813A7" w:rsidRPr="003D627F" w:rsidRDefault="003D627F" w:rsidP="00184A51">
      <w:pPr>
        <w:rPr>
          <w:rFonts w:hint="eastAsia"/>
        </w:rPr>
      </w:pPr>
      <w:r>
        <w:drawing>
          <wp:inline distT="0" distB="0" distL="0" distR="0" wp14:anchorId="1E506CA8" wp14:editId="0E6524C1">
            <wp:extent cx="5274310" cy="3292171"/>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292171"/>
                    </a:xfrm>
                    <a:prstGeom prst="rect">
                      <a:avLst/>
                    </a:prstGeom>
                  </pic:spPr>
                </pic:pic>
              </a:graphicData>
            </a:graphic>
          </wp:inline>
        </w:drawing>
      </w:r>
      <w:bookmarkStart w:id="0" w:name="_GoBack"/>
      <w:bookmarkEnd w:id="0"/>
    </w:p>
    <w:p w:rsidR="00E813A7" w:rsidRDefault="00E813A7" w:rsidP="00184A51">
      <w:pPr>
        <w:rPr>
          <w:rFonts w:hint="eastAsia"/>
        </w:rPr>
      </w:pPr>
    </w:p>
    <w:p w:rsidR="0049001C" w:rsidRDefault="0049001C" w:rsidP="00184A51">
      <w:pPr>
        <w:rPr>
          <w:rFonts w:hint="eastAsia"/>
        </w:rPr>
      </w:pPr>
      <w:r>
        <w:rPr>
          <w:rFonts w:hint="eastAsia"/>
        </w:rPr>
        <w:t>再实现</w:t>
      </w:r>
    </w:p>
    <w:p w:rsidR="0049001C" w:rsidRDefault="00043908" w:rsidP="00184A51">
      <w:pPr>
        <w:rPr>
          <w:rFonts w:hint="eastAsia"/>
        </w:rPr>
      </w:pPr>
      <w:r>
        <w:lastRenderedPageBreak/>
        <w:drawing>
          <wp:inline distT="0" distB="0" distL="0" distR="0" wp14:anchorId="593FC1AD" wp14:editId="7DF5E136">
            <wp:extent cx="5274310" cy="330438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304380"/>
                    </a:xfrm>
                    <a:prstGeom prst="rect">
                      <a:avLst/>
                    </a:prstGeom>
                  </pic:spPr>
                </pic:pic>
              </a:graphicData>
            </a:graphic>
          </wp:inline>
        </w:drawing>
      </w:r>
    </w:p>
    <w:p w:rsidR="00E813A7" w:rsidRDefault="00E813A7" w:rsidP="00184A51">
      <w:pPr>
        <w:rPr>
          <w:rFonts w:hint="eastAsia"/>
        </w:rPr>
      </w:pPr>
      <w:r>
        <w:rPr>
          <w:rFonts w:hint="eastAsia"/>
        </w:rPr>
        <w:t>3.2</w:t>
      </w:r>
      <w:r w:rsidR="003D627F">
        <w:rPr>
          <w:rFonts w:hint="eastAsia"/>
        </w:rPr>
        <w:t>K</w:t>
      </w:r>
      <w:r w:rsidR="0049001C">
        <w:rPr>
          <w:rFonts w:hint="eastAsia"/>
        </w:rPr>
        <w:t>m</w:t>
      </w:r>
      <w:r w:rsidR="003D627F">
        <w:rPr>
          <w:rFonts w:hint="eastAsia"/>
        </w:rPr>
        <w:t>eans</w:t>
      </w:r>
    </w:p>
    <w:p w:rsidR="0049001C" w:rsidRPr="0049001C" w:rsidRDefault="0049001C" w:rsidP="006E4A61">
      <w:hyperlink r:id="rId23" w:anchor="/generated/sklearn.cluster.KMeans.html?id=sklearn.cluster.kmeans" w:tooltip="sklearn.cluster.KMeans" w:history="1">
        <w:r w:rsidRPr="006E4A61">
          <w:t>KMeans</w:t>
        </w:r>
      </w:hyperlink>
      <w:r w:rsidRPr="0049001C">
        <w:t> </w:t>
      </w:r>
      <w:r w:rsidRPr="0049001C">
        <w:t>算法通过试图分离</w:t>
      </w:r>
      <w:r w:rsidRPr="0049001C">
        <w:t xml:space="preserve"> n groups of equal variance</w:t>
      </w:r>
      <w:r w:rsidRPr="0049001C">
        <w:t>（</w:t>
      </w:r>
      <w:r w:rsidRPr="0049001C">
        <w:t xml:space="preserve">n </w:t>
      </w:r>
      <w:proofErr w:type="gramStart"/>
      <w:r w:rsidRPr="0049001C">
        <w:t>个</w:t>
      </w:r>
      <w:proofErr w:type="gramEnd"/>
      <w:r w:rsidRPr="0049001C">
        <w:t>相等方差组）的样本来聚集数据，</w:t>
      </w:r>
      <w:r w:rsidRPr="0049001C">
        <w:t xml:space="preserve">minimizing </w:t>
      </w:r>
      <w:r w:rsidRPr="0049001C">
        <w:t>（最小化）称为</w:t>
      </w:r>
      <w:r w:rsidRPr="0049001C">
        <w:t> </w:t>
      </w:r>
      <w:hyperlink r:id="rId24" w:anchor="/inertia" w:history="1">
        <w:r w:rsidRPr="006E4A61">
          <w:t>inertia</w:t>
        </w:r>
      </w:hyperlink>
      <w:r w:rsidRPr="0049001C">
        <w:t> </w:t>
      </w:r>
      <w:r w:rsidRPr="0049001C">
        <w:t>或者</w:t>
      </w:r>
      <w:r w:rsidRPr="0049001C">
        <w:t xml:space="preserve"> within-cluster sum-of-squares </w:t>
      </w:r>
      <w:r w:rsidRPr="0049001C">
        <w:t>（</w:t>
      </w:r>
      <w:proofErr w:type="gramStart"/>
      <w:r w:rsidRPr="0049001C">
        <w:t>簇内和</w:t>
      </w:r>
      <w:proofErr w:type="gramEnd"/>
      <w:r w:rsidRPr="0049001C">
        <w:t>平方）的</w:t>
      </w:r>
      <w:r w:rsidRPr="0049001C">
        <w:t xml:space="preserve"> criterion </w:t>
      </w:r>
      <w:r w:rsidRPr="0049001C">
        <w:t>（标准）。</w:t>
      </w:r>
      <w:r w:rsidRPr="0049001C">
        <w:t xml:space="preserve"> </w:t>
      </w:r>
      <w:r w:rsidRPr="0049001C">
        <w:t>该算法需要指定</w:t>
      </w:r>
      <w:r w:rsidRPr="0049001C">
        <w:t xml:space="preserve"> number of clusters </w:t>
      </w:r>
      <w:r w:rsidRPr="0049001C">
        <w:t>（簇的数量）。它可以很好地</w:t>
      </w:r>
      <w:r w:rsidRPr="0049001C">
        <w:t xml:space="preserve"> scales </w:t>
      </w:r>
      <w:r w:rsidRPr="0049001C">
        <w:t>（扩展）到</w:t>
      </w:r>
      <w:r w:rsidRPr="0049001C">
        <w:t xml:space="preserve"> large number of samples</w:t>
      </w:r>
      <w:r w:rsidRPr="0049001C">
        <w:t>（大量样本），并已经被广泛应用于许多不同领域的应用领域。</w:t>
      </w:r>
    </w:p>
    <w:p w:rsidR="0049001C" w:rsidRPr="0049001C" w:rsidRDefault="0049001C" w:rsidP="006E4A61">
      <w:r w:rsidRPr="0049001C">
        <w:t xml:space="preserve">k-means </w:t>
      </w:r>
      <w:r w:rsidRPr="0049001C">
        <w:t>算法将一组</w:t>
      </w:r>
      <w:r w:rsidRPr="0049001C">
        <w:t> </w:t>
      </w:r>
      <w:r w:rsidRPr="006E4A61">
        <w:drawing>
          <wp:inline distT="0" distB="0" distL="0" distR="0" wp14:anchorId="5E399BBE" wp14:editId="6318B737">
            <wp:extent cx="154305" cy="113030"/>
            <wp:effectExtent l="0" t="0" r="0" b="1270"/>
            <wp:docPr id="17" name="图片 1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13030"/>
                    </a:xfrm>
                    <a:prstGeom prst="rect">
                      <a:avLst/>
                    </a:prstGeom>
                    <a:noFill/>
                    <a:ln>
                      <a:noFill/>
                    </a:ln>
                  </pic:spPr>
                </pic:pic>
              </a:graphicData>
            </a:graphic>
          </wp:inline>
        </w:drawing>
      </w:r>
      <w:r w:rsidRPr="0049001C">
        <w:t> </w:t>
      </w:r>
      <w:r w:rsidRPr="0049001C">
        <w:t>样本</w:t>
      </w:r>
      <w:r w:rsidRPr="0049001C">
        <w:t> </w:t>
      </w:r>
      <w:r w:rsidRPr="006E4A61">
        <w:drawing>
          <wp:inline distT="0" distB="0" distL="0" distR="0" wp14:anchorId="4639A819" wp14:editId="2CF2AF3C">
            <wp:extent cx="154305" cy="113030"/>
            <wp:effectExtent l="0" t="0" r="0" b="1270"/>
            <wp:docPr id="16" name="图片 1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13030"/>
                    </a:xfrm>
                    <a:prstGeom prst="rect">
                      <a:avLst/>
                    </a:prstGeom>
                    <a:noFill/>
                    <a:ln>
                      <a:noFill/>
                    </a:ln>
                  </pic:spPr>
                </pic:pic>
              </a:graphicData>
            </a:graphic>
          </wp:inline>
        </w:drawing>
      </w:r>
      <w:r w:rsidRPr="0049001C">
        <w:t> </w:t>
      </w:r>
      <w:r w:rsidRPr="0049001C">
        <w:t>划分成</w:t>
      </w:r>
      <w:r w:rsidRPr="0049001C">
        <w:t> </w:t>
      </w:r>
      <w:r w:rsidRPr="006E4A61">
        <w:drawing>
          <wp:inline distT="0" distB="0" distL="0" distR="0" wp14:anchorId="753956B4" wp14:editId="33C0234A">
            <wp:extent cx="154305" cy="113030"/>
            <wp:effectExtent l="0" t="0" r="0" b="1270"/>
            <wp:docPr id="15" name="图片 1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4305" cy="113030"/>
                    </a:xfrm>
                    <a:prstGeom prst="rect">
                      <a:avLst/>
                    </a:prstGeom>
                    <a:noFill/>
                    <a:ln>
                      <a:noFill/>
                    </a:ln>
                  </pic:spPr>
                </pic:pic>
              </a:graphicData>
            </a:graphic>
          </wp:inline>
        </w:drawing>
      </w:r>
      <w:r w:rsidRPr="0049001C">
        <w:t> </w:t>
      </w:r>
      <w:r w:rsidRPr="0049001C">
        <w:t>不相交的</w:t>
      </w:r>
      <w:r w:rsidRPr="0049001C">
        <w:t xml:space="preserve"> clusters </w:t>
      </w:r>
      <w:r w:rsidRPr="0049001C">
        <w:t>（簇）</w:t>
      </w:r>
      <w:r w:rsidRPr="0049001C">
        <w:t> </w:t>
      </w:r>
      <w:r w:rsidRPr="006E4A61">
        <w:drawing>
          <wp:inline distT="0" distB="0" distL="0" distR="0" wp14:anchorId="6D1696EF" wp14:editId="16A952DA">
            <wp:extent cx="136525" cy="113030"/>
            <wp:effectExtent l="0" t="0" r="0" b="1270"/>
            <wp:docPr id="14" name="图片 14"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525" cy="113030"/>
                    </a:xfrm>
                    <a:prstGeom prst="rect">
                      <a:avLst/>
                    </a:prstGeom>
                    <a:noFill/>
                    <a:ln>
                      <a:noFill/>
                    </a:ln>
                  </pic:spPr>
                </pic:pic>
              </a:graphicData>
            </a:graphic>
          </wp:inline>
        </w:drawing>
      </w:r>
      <w:r w:rsidRPr="0049001C">
        <w:t xml:space="preserve">, </w:t>
      </w:r>
      <w:r w:rsidRPr="0049001C">
        <w:t>每个都用</w:t>
      </w:r>
      <w:r w:rsidRPr="0049001C">
        <w:t xml:space="preserve"> cluster </w:t>
      </w:r>
      <w:r w:rsidRPr="0049001C">
        <w:t>（该簇）中的样本的均值</w:t>
      </w:r>
      <w:r w:rsidRPr="0049001C">
        <w:t> </w:t>
      </w:r>
      <w:r w:rsidRPr="006E4A61">
        <w:drawing>
          <wp:inline distT="0" distB="0" distL="0" distR="0" wp14:anchorId="78DC2A9E" wp14:editId="315BDCCC">
            <wp:extent cx="160020" cy="136525"/>
            <wp:effectExtent l="0" t="0" r="0" b="0"/>
            <wp:docPr id="13" name="图片 13" descr="\mu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_j"/>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020" cy="136525"/>
                    </a:xfrm>
                    <a:prstGeom prst="rect">
                      <a:avLst/>
                    </a:prstGeom>
                    <a:noFill/>
                    <a:ln>
                      <a:noFill/>
                    </a:ln>
                  </pic:spPr>
                </pic:pic>
              </a:graphicData>
            </a:graphic>
          </wp:inline>
        </w:drawing>
      </w:r>
      <w:r w:rsidRPr="0049001C">
        <w:t>描述。</w:t>
      </w:r>
      <w:r w:rsidRPr="0049001C">
        <w:t xml:space="preserve"> </w:t>
      </w:r>
      <w:r w:rsidRPr="0049001C">
        <w:t>这个</w:t>
      </w:r>
      <w:r w:rsidRPr="0049001C">
        <w:t xml:space="preserve"> means </w:t>
      </w:r>
      <w:r w:rsidRPr="0049001C">
        <w:t>（均值）通常被称为</w:t>
      </w:r>
      <w:r w:rsidRPr="0049001C">
        <w:t xml:space="preserve"> cluster</w:t>
      </w:r>
      <w:r w:rsidRPr="0049001C">
        <w:t>（簇）的</w:t>
      </w:r>
      <w:r w:rsidRPr="0049001C">
        <w:t xml:space="preserve"> “centroids</w:t>
      </w:r>
      <w:r w:rsidRPr="0049001C">
        <w:t>（质心）</w:t>
      </w:r>
      <w:r w:rsidRPr="0049001C">
        <w:t xml:space="preserve">”; </w:t>
      </w:r>
      <w:r w:rsidRPr="0049001C">
        <w:t>注意，它们一般不是从</w:t>
      </w:r>
      <w:r w:rsidRPr="0049001C">
        <w:t> </w:t>
      </w:r>
      <w:r w:rsidRPr="006E4A61">
        <w:drawing>
          <wp:inline distT="0" distB="0" distL="0" distR="0" wp14:anchorId="2C323914" wp14:editId="1DC48C3C">
            <wp:extent cx="154305" cy="113030"/>
            <wp:effectExtent l="0" t="0" r="0" b="1270"/>
            <wp:docPr id="12" name="图片 1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13030"/>
                    </a:xfrm>
                    <a:prstGeom prst="rect">
                      <a:avLst/>
                    </a:prstGeom>
                    <a:noFill/>
                    <a:ln>
                      <a:noFill/>
                    </a:ln>
                  </pic:spPr>
                </pic:pic>
              </a:graphicData>
            </a:graphic>
          </wp:inline>
        </w:drawing>
      </w:r>
      <w:r w:rsidRPr="0049001C">
        <w:t> </w:t>
      </w:r>
      <w:r w:rsidRPr="0049001C">
        <w:t>中挑选出的点，虽然它们是处在同一个</w:t>
      </w:r>
      <w:r w:rsidRPr="0049001C">
        <w:t xml:space="preserve"> space</w:t>
      </w:r>
      <w:r w:rsidRPr="0049001C">
        <w:t>（空间）。</w:t>
      </w:r>
      <w:r w:rsidRPr="0049001C">
        <w:t xml:space="preserve"> K-means</w:t>
      </w:r>
      <w:r w:rsidRPr="0049001C">
        <w:t>（</w:t>
      </w:r>
      <w:r w:rsidRPr="0049001C">
        <w:t>K-</w:t>
      </w:r>
      <w:r w:rsidRPr="0049001C">
        <w:t>均值）算法旨在选择最小化</w:t>
      </w:r>
      <w:r w:rsidRPr="0049001C">
        <w:t> </w:t>
      </w:r>
      <w:r w:rsidRPr="006E4A61">
        <w:t>inertia</w:t>
      </w:r>
      <w:r w:rsidRPr="006E4A61">
        <w:t>（惯性）</w:t>
      </w:r>
      <w:r w:rsidRPr="0049001C">
        <w:t> </w:t>
      </w:r>
      <w:r w:rsidRPr="0049001C">
        <w:t>或</w:t>
      </w:r>
      <w:r w:rsidRPr="0049001C">
        <w:t xml:space="preserve"> within-cluster sum of squared</w:t>
      </w:r>
      <w:r w:rsidRPr="0049001C">
        <w:t>（</w:t>
      </w:r>
      <w:proofErr w:type="gramStart"/>
      <w:r w:rsidRPr="0049001C">
        <w:t>簇内和</w:t>
      </w:r>
      <w:proofErr w:type="gramEnd"/>
      <w:r w:rsidRPr="0049001C">
        <w:t>的平方和）的标准的</w:t>
      </w:r>
      <w:r w:rsidRPr="0049001C">
        <w:t xml:space="preserve"> centroids</w:t>
      </w:r>
      <w:r w:rsidRPr="0049001C">
        <w:t>（质心）</w:t>
      </w:r>
      <w:r w:rsidRPr="0049001C">
        <w:t>:</w:t>
      </w:r>
    </w:p>
    <w:p w:rsidR="0049001C" w:rsidRPr="0049001C" w:rsidRDefault="0049001C" w:rsidP="006E4A61">
      <w:r w:rsidRPr="006E4A61">
        <w:drawing>
          <wp:inline distT="0" distB="0" distL="0" distR="0" wp14:anchorId="1A56B7CF" wp14:editId="0BD64510">
            <wp:extent cx="1484630" cy="474980"/>
            <wp:effectExtent l="0" t="0" r="1270" b="1270"/>
            <wp:docPr id="11" name="图片 11" descr="\sum_{i=0}^{n}\min_{\mu_j \in C}(||x_j - \mu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m_{i=0}^{n}\min_{\mu_j \in C}(||x_j - \mu_i||^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84630" cy="474980"/>
                    </a:xfrm>
                    <a:prstGeom prst="rect">
                      <a:avLst/>
                    </a:prstGeom>
                    <a:noFill/>
                    <a:ln>
                      <a:noFill/>
                    </a:ln>
                  </pic:spPr>
                </pic:pic>
              </a:graphicData>
            </a:graphic>
          </wp:inline>
        </w:drawing>
      </w:r>
    </w:p>
    <w:p w:rsidR="0049001C" w:rsidRPr="0049001C" w:rsidRDefault="0049001C" w:rsidP="006E4A61">
      <w:r w:rsidRPr="0049001C">
        <w:t>Inertia</w:t>
      </w:r>
      <w:r w:rsidRPr="0049001C">
        <w:t>（惯性）</w:t>
      </w:r>
      <w:r w:rsidRPr="0049001C">
        <w:t xml:space="preserve">, </w:t>
      </w:r>
      <w:r w:rsidRPr="0049001C">
        <w:t>或</w:t>
      </w:r>
      <w:r w:rsidRPr="0049001C">
        <w:t xml:space="preserve"> the within-cluster sum of squares</w:t>
      </w:r>
      <w:r w:rsidRPr="0049001C">
        <w:t>（</w:t>
      </w:r>
      <w:proofErr w:type="gramStart"/>
      <w:r w:rsidRPr="0049001C">
        <w:t>簇内和</w:t>
      </w:r>
      <w:proofErr w:type="gramEnd"/>
      <w:r w:rsidRPr="0049001C">
        <w:t>平方差）</w:t>
      </w:r>
      <w:r w:rsidRPr="0049001C">
        <w:t xml:space="preserve"> criterion</w:t>
      </w:r>
      <w:r w:rsidRPr="0049001C">
        <w:t>（标准）</w:t>
      </w:r>
      <w:r w:rsidRPr="0049001C">
        <w:t>,</w:t>
      </w:r>
      <w:r w:rsidRPr="0049001C">
        <w:t>可以被认为是</w:t>
      </w:r>
      <w:r w:rsidRPr="0049001C">
        <w:t xml:space="preserve"> internally coherent clusters </w:t>
      </w:r>
      <w:r w:rsidRPr="0049001C">
        <w:t>（内部想干聚类）的</w:t>
      </w:r>
      <w:r w:rsidRPr="0049001C">
        <w:t xml:space="preserve"> measure </w:t>
      </w:r>
      <w:r w:rsidRPr="0049001C">
        <w:t>（度量）。</w:t>
      </w:r>
      <w:r w:rsidRPr="0049001C">
        <w:t xml:space="preserve"> </w:t>
      </w:r>
      <w:r w:rsidRPr="0049001C">
        <w:t>它有各种缺点</w:t>
      </w:r>
      <w:r w:rsidRPr="0049001C">
        <w:t>:</w:t>
      </w:r>
    </w:p>
    <w:p w:rsidR="0049001C" w:rsidRPr="0049001C" w:rsidRDefault="0049001C" w:rsidP="006E4A61">
      <w:r w:rsidRPr="0049001C">
        <w:t>Inertia</w:t>
      </w:r>
      <w:r w:rsidRPr="0049001C">
        <w:t>（惯性）假设</w:t>
      </w:r>
      <w:r w:rsidRPr="0049001C">
        <w:t xml:space="preserve"> clusters </w:t>
      </w:r>
      <w:r w:rsidRPr="0049001C">
        <w:t>（簇）是</w:t>
      </w:r>
      <w:r w:rsidRPr="0049001C">
        <w:t xml:space="preserve"> convex</w:t>
      </w:r>
      <w:r w:rsidRPr="0049001C">
        <w:t>（</w:t>
      </w:r>
      <w:proofErr w:type="gramStart"/>
      <w:r w:rsidRPr="0049001C">
        <w:t>凸</w:t>
      </w:r>
      <w:proofErr w:type="gramEnd"/>
      <w:r w:rsidRPr="0049001C">
        <w:t>）的和</w:t>
      </w:r>
      <w:r w:rsidRPr="0049001C">
        <w:t xml:space="preserve"> isotropic </w:t>
      </w:r>
      <w:r w:rsidRPr="0049001C">
        <w:t>（各项同性），这并不是总是这样。它对</w:t>
      </w:r>
      <w:r w:rsidRPr="0049001C">
        <w:t xml:space="preserve"> elongated clusters </w:t>
      </w:r>
      <w:r w:rsidRPr="0049001C">
        <w:t>（细长的簇）或具有不规则形状的</w:t>
      </w:r>
      <w:r w:rsidRPr="0049001C">
        <w:t xml:space="preserve"> manifolds </w:t>
      </w:r>
      <w:r w:rsidRPr="0049001C">
        <w:t>反应不佳。</w:t>
      </w:r>
    </w:p>
    <w:p w:rsidR="0049001C" w:rsidRPr="0049001C" w:rsidRDefault="0049001C" w:rsidP="006E4A61">
      <w:r w:rsidRPr="0049001C">
        <w:t>Inertia</w:t>
      </w:r>
      <w:r w:rsidRPr="0049001C">
        <w:t>（惯性）不是一个</w:t>
      </w:r>
      <w:r w:rsidRPr="0049001C">
        <w:t xml:space="preserve"> normalized metric</w:t>
      </w:r>
      <w:r w:rsidRPr="0049001C">
        <w:t>（归一化度量）</w:t>
      </w:r>
      <w:r w:rsidRPr="0049001C">
        <w:t xml:space="preserve">: </w:t>
      </w:r>
      <w:r w:rsidRPr="0049001C">
        <w:t>我们只知道</w:t>
      </w:r>
      <w:r w:rsidRPr="0049001C">
        <w:t xml:space="preserve"> lower values </w:t>
      </w:r>
      <w:r w:rsidRPr="0049001C">
        <w:t>（较低的值）是更好的，并且</w:t>
      </w:r>
      <w:r w:rsidRPr="0049001C">
        <w:t xml:space="preserve"> </w:t>
      </w:r>
      <w:r w:rsidRPr="0049001C">
        <w:t>零</w:t>
      </w:r>
      <w:r w:rsidRPr="0049001C">
        <w:t xml:space="preserve"> </w:t>
      </w:r>
      <w:r w:rsidRPr="0049001C">
        <w:t>是最优的。但是在</w:t>
      </w:r>
      <w:r w:rsidRPr="0049001C">
        <w:t xml:space="preserve"> very high-dimensional spaces </w:t>
      </w:r>
      <w:r w:rsidRPr="0049001C">
        <w:t>（非常高维的空间）中，欧几里</w:t>
      </w:r>
      <w:proofErr w:type="gramStart"/>
      <w:r w:rsidRPr="0049001C">
        <w:t>得距离</w:t>
      </w:r>
      <w:proofErr w:type="gramEnd"/>
      <w:r w:rsidRPr="0049001C">
        <w:t>往往会变得</w:t>
      </w:r>
      <w:r w:rsidRPr="0049001C">
        <w:t xml:space="preserve"> inflated </w:t>
      </w:r>
      <w:r w:rsidRPr="0049001C">
        <w:t>（膨胀）（这就是所谓的</w:t>
      </w:r>
      <w:r w:rsidRPr="0049001C">
        <w:t xml:space="preserve"> “curse of dimensionality </w:t>
      </w:r>
      <w:r w:rsidRPr="0049001C">
        <w:t>（维度诅咒</w:t>
      </w:r>
      <w:r w:rsidRPr="0049001C">
        <w:t>/</w:t>
      </w:r>
      <w:r w:rsidRPr="0049001C">
        <w:t>维度惩罚）</w:t>
      </w:r>
      <w:r w:rsidRPr="0049001C">
        <w:t>”</w:t>
      </w:r>
      <w:r w:rsidRPr="0049001C">
        <w:t>）。在</w:t>
      </w:r>
      <w:r w:rsidRPr="0049001C">
        <w:t xml:space="preserve"> k-means </w:t>
      </w:r>
      <w:r w:rsidRPr="0049001C">
        <w:t>聚类之前运行诸如</w:t>
      </w:r>
      <w:r w:rsidRPr="0049001C">
        <w:t> </w:t>
      </w:r>
      <w:hyperlink r:id="rId31" w:anchor="/PCA" w:history="1">
        <w:r w:rsidRPr="006E4A61">
          <w:t>PCA</w:t>
        </w:r>
      </w:hyperlink>
      <w:r w:rsidRPr="0049001C">
        <w:t>之类的</w:t>
      </w:r>
      <w:r w:rsidRPr="0049001C">
        <w:t xml:space="preserve"> dimensionality reduction algorithm </w:t>
      </w:r>
      <w:r w:rsidRPr="0049001C">
        <w:t>（</w:t>
      </w:r>
      <w:proofErr w:type="gramStart"/>
      <w:r w:rsidRPr="0049001C">
        <w:t>降维算法</w:t>
      </w:r>
      <w:proofErr w:type="gramEnd"/>
      <w:r w:rsidRPr="0049001C">
        <w:t>）可以减轻这个问题并加快计算速度。</w:t>
      </w:r>
    </w:p>
    <w:p w:rsidR="0049001C" w:rsidRPr="006E4A61" w:rsidRDefault="0049001C" w:rsidP="00184A51">
      <w:pPr>
        <w:rPr>
          <w:rFonts w:hint="eastAsia"/>
        </w:rPr>
      </w:pPr>
      <w:r w:rsidRPr="006E4A61">
        <w:t xml:space="preserve">K-means </w:t>
      </w:r>
      <w:r w:rsidRPr="006E4A61">
        <w:t>通常被称为</w:t>
      </w:r>
      <w:r w:rsidRPr="006E4A61">
        <w:t xml:space="preserve"> Lloyd</w:t>
      </w:r>
      <w:proofErr w:type="gramStart"/>
      <w:r w:rsidRPr="006E4A61">
        <w:t>’</w:t>
      </w:r>
      <w:proofErr w:type="gramEnd"/>
      <w:r w:rsidRPr="006E4A61">
        <w:t>s algorithm</w:t>
      </w:r>
      <w:r w:rsidRPr="006E4A61">
        <w:t>（</w:t>
      </w:r>
      <w:proofErr w:type="gramStart"/>
      <w:r w:rsidRPr="006E4A61">
        <w:t>劳</w:t>
      </w:r>
      <w:proofErr w:type="gramEnd"/>
      <w:r w:rsidRPr="006E4A61">
        <w:t>埃德算法）。在基本术语中，算法有三个步骤。、</w:t>
      </w:r>
      <w:r w:rsidRPr="006E4A61">
        <w:t xml:space="preserve"> </w:t>
      </w:r>
      <w:r w:rsidRPr="006E4A61">
        <w:t>第一步是选择</w:t>
      </w:r>
      <w:r w:rsidRPr="006E4A61">
        <w:t xml:space="preserve"> initial centroids </w:t>
      </w:r>
      <w:r w:rsidRPr="006E4A61">
        <w:t>（初始质心），最基本的方法是从</w:t>
      </w:r>
      <w:r w:rsidRPr="006E4A61">
        <w:t> </w:t>
      </w:r>
      <w:r>
        <w:drawing>
          <wp:inline distT="0" distB="0" distL="0" distR="0" wp14:anchorId="19B07D53" wp14:editId="22C49685">
            <wp:extent cx="154305" cy="113030"/>
            <wp:effectExtent l="0" t="0" r="0" b="1270"/>
            <wp:docPr id="19" name="图片 1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13030"/>
                    </a:xfrm>
                    <a:prstGeom prst="rect">
                      <a:avLst/>
                    </a:prstGeom>
                    <a:noFill/>
                    <a:ln>
                      <a:noFill/>
                    </a:ln>
                  </pic:spPr>
                </pic:pic>
              </a:graphicData>
            </a:graphic>
          </wp:inline>
        </w:drawing>
      </w:r>
      <w:r w:rsidRPr="006E4A61">
        <w:t> </w:t>
      </w:r>
      <w:r w:rsidRPr="006E4A61">
        <w:t>数据集中选择</w:t>
      </w:r>
      <w:r w:rsidRPr="006E4A61">
        <w:t> </w:t>
      </w:r>
      <w:r>
        <w:drawing>
          <wp:inline distT="0" distB="0" distL="0" distR="0" wp14:anchorId="6ACF3D16" wp14:editId="2B676DDA">
            <wp:extent cx="83185" cy="124460"/>
            <wp:effectExtent l="0" t="0" r="0" b="8890"/>
            <wp:docPr id="18" name="图片 1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6E4A61">
        <w:t> </w:t>
      </w:r>
      <w:proofErr w:type="gramStart"/>
      <w:r w:rsidRPr="006E4A61">
        <w:t>个</w:t>
      </w:r>
      <w:proofErr w:type="gramEnd"/>
      <w:r w:rsidRPr="006E4A61">
        <w:t>样本。</w:t>
      </w:r>
      <w:r w:rsidRPr="006E4A61">
        <w:lastRenderedPageBreak/>
        <w:t>初始化完成后，</w:t>
      </w:r>
      <w:r w:rsidRPr="006E4A61">
        <w:t xml:space="preserve">K-means </w:t>
      </w:r>
      <w:r w:rsidRPr="006E4A61">
        <w:t>由两个其他步骤之间的循环组成。</w:t>
      </w:r>
      <w:r w:rsidRPr="006E4A61">
        <w:t xml:space="preserve"> </w:t>
      </w:r>
      <w:r w:rsidRPr="006E4A61">
        <w:t>第一步将每个样本分配到其</w:t>
      </w:r>
      <w:r w:rsidRPr="006E4A61">
        <w:t xml:space="preserve"> nearest centroid </w:t>
      </w:r>
      <w:r w:rsidRPr="006E4A61">
        <w:t>（最近的质心）。第二步通过取分配给每个先前质心的所有样本的平均值来创建新的质心。计算旧的和新的质心之间的差异，并且算法重复这些最后的两个步骤，直到该值小于阈值。换句话说，算法重复这个步骤，直到质心不再显著移动。</w:t>
      </w:r>
    </w:p>
    <w:p w:rsidR="0049001C" w:rsidRPr="0049001C" w:rsidRDefault="00043908" w:rsidP="00184A51">
      <w:pPr>
        <w:rPr>
          <w:rFonts w:hint="eastAsia"/>
        </w:rPr>
      </w:pPr>
      <w:r>
        <w:drawing>
          <wp:inline distT="0" distB="0" distL="0" distR="0" wp14:anchorId="39EE1D96" wp14:editId="7EF1D1B7">
            <wp:extent cx="5274310" cy="3734749"/>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3734749"/>
                    </a:xfrm>
                    <a:prstGeom prst="rect">
                      <a:avLst/>
                    </a:prstGeom>
                  </pic:spPr>
                </pic:pic>
              </a:graphicData>
            </a:graphic>
          </wp:inline>
        </w:drawing>
      </w:r>
    </w:p>
    <w:p w:rsidR="00E813A7" w:rsidRDefault="00E813A7" w:rsidP="00184A51">
      <w:pPr>
        <w:rPr>
          <w:rFonts w:hint="eastAsia"/>
        </w:rPr>
      </w:pPr>
      <w:r>
        <w:rPr>
          <w:rFonts w:hint="eastAsia"/>
        </w:rPr>
        <w:t>3.3</w:t>
      </w:r>
      <w:r w:rsidR="0049001C">
        <w:rPr>
          <w:rFonts w:hint="eastAsia"/>
        </w:rPr>
        <w:t>GMM</w:t>
      </w:r>
    </w:p>
    <w:p w:rsidR="00D45CCB" w:rsidRPr="006E4A61" w:rsidRDefault="00D45CCB" w:rsidP="006E4A61">
      <w:r w:rsidRPr="006E4A61">
        <w:t>使用各种</w:t>
      </w:r>
      <w:r w:rsidRPr="006E4A61">
        <w:t>GMM</w:t>
      </w:r>
      <w:r w:rsidRPr="006E4A61">
        <w:t>分类器绘制训练预测标签，并给出测试数据。</w:t>
      </w:r>
    </w:p>
    <w:p w:rsidR="00D45CCB" w:rsidRPr="006E4A61" w:rsidRDefault="00D45CCB" w:rsidP="006E4A61">
      <w:pPr>
        <w:rPr>
          <w:rFonts w:hint="eastAsia"/>
        </w:rPr>
      </w:pPr>
      <w:r w:rsidRPr="006E4A61">
        <w:t>将</w:t>
      </w:r>
      <w:r w:rsidRPr="006E4A61">
        <w:t>GMMs</w:t>
      </w:r>
      <w:r w:rsidRPr="006E4A61">
        <w:t>与球面、对角、全方差和带结协方差矩阵按性能递增顺序进行比较。尽管人们期望全协方差在一般情况下表现最好，但它很容易对小数据集进行过度拟合，并且不能很好地推广到保留的测试数据。</w:t>
      </w:r>
    </w:p>
    <w:p w:rsidR="006E4A61" w:rsidRPr="006E4A61" w:rsidRDefault="006E4A61" w:rsidP="006E4A61">
      <w:r>
        <w:drawing>
          <wp:inline distT="0" distB="0" distL="0" distR="0" wp14:anchorId="2FAE46B4" wp14:editId="4BDB37CA">
            <wp:extent cx="5274310" cy="906522"/>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906522"/>
                    </a:xfrm>
                    <a:prstGeom prst="rect">
                      <a:avLst/>
                    </a:prstGeom>
                  </pic:spPr>
                </pic:pic>
              </a:graphicData>
            </a:graphic>
          </wp:inline>
        </w:drawing>
      </w:r>
    </w:p>
    <w:p w:rsidR="00043908" w:rsidRPr="00D45CCB" w:rsidRDefault="006E4A61" w:rsidP="00184A51">
      <w:pPr>
        <w:rPr>
          <w:rFonts w:hint="eastAsia"/>
        </w:rPr>
      </w:pPr>
      <w:r>
        <w:lastRenderedPageBreak/>
        <w:drawing>
          <wp:inline distT="0" distB="0" distL="0" distR="0" wp14:anchorId="4F494C5F" wp14:editId="4A03BE6A">
            <wp:extent cx="5200000" cy="2447619"/>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00000" cy="2447619"/>
                    </a:xfrm>
                    <a:prstGeom prst="rect">
                      <a:avLst/>
                    </a:prstGeom>
                  </pic:spPr>
                </pic:pic>
              </a:graphicData>
            </a:graphic>
          </wp:inline>
        </w:drawing>
      </w:r>
    </w:p>
    <w:p w:rsidR="00E813A7" w:rsidRDefault="00E813A7" w:rsidP="00184A51">
      <w:pPr>
        <w:rPr>
          <w:rFonts w:hint="eastAsia"/>
        </w:rPr>
      </w:pPr>
      <w:r>
        <w:rPr>
          <w:rFonts w:hint="eastAsia"/>
        </w:rPr>
        <w:t>3.4</w:t>
      </w:r>
      <w:r>
        <w:rPr>
          <w:rFonts w:hint="eastAsia"/>
        </w:rPr>
        <w:t>层次聚类</w:t>
      </w:r>
    </w:p>
    <w:p w:rsidR="00E813A7" w:rsidRPr="00E813A7" w:rsidRDefault="00E813A7" w:rsidP="006E4A61">
      <w:r w:rsidRPr="00E813A7">
        <w:t xml:space="preserve">Hierarchical clustering </w:t>
      </w:r>
      <w:r w:rsidRPr="00E813A7">
        <w:t>是一个常用的聚类算法，它通过不断的合并或者分割来构建聚类。</w:t>
      </w:r>
      <w:r w:rsidRPr="00E813A7">
        <w:t xml:space="preserve"> </w:t>
      </w:r>
      <w:r w:rsidRPr="00E813A7">
        <w:t>聚类的层次被表示成树（或者</w:t>
      </w:r>
      <w:r w:rsidRPr="00E813A7">
        <w:t xml:space="preserve"> </w:t>
      </w:r>
      <w:proofErr w:type="spellStart"/>
      <w:r w:rsidRPr="00E813A7">
        <w:t>dendrogram</w:t>
      </w:r>
      <w:proofErr w:type="spellEnd"/>
      <w:r w:rsidRPr="00E813A7">
        <w:t>（树形图））。树根是拥有所有样本的唯一聚类，叶子是仅有一个样本的聚类。</w:t>
      </w:r>
      <w:r w:rsidRPr="00E813A7">
        <w:t xml:space="preserve"> </w:t>
      </w:r>
    </w:p>
    <w:p w:rsidR="00E813A7" w:rsidRPr="00E813A7" w:rsidRDefault="00E813A7" w:rsidP="006E4A61">
      <w:r w:rsidRPr="00E813A7">
        <w:t>The </w:t>
      </w:r>
      <w:proofErr w:type="spellStart"/>
      <w:r w:rsidRPr="00E813A7">
        <w:fldChar w:fldCharType="begin"/>
      </w:r>
      <w:r w:rsidRPr="00E813A7">
        <w:instrText xml:space="preserve"> HYPERLINK "http://sklearn.apachecn.org/" \l "/generated/sklearn.cluster.AgglomerativeClustering.html?id=sklearn.cluster.agglomerativeclustering" \o "sklearn.cluster.AgglomerativeClustering" </w:instrText>
      </w:r>
      <w:r w:rsidRPr="00E813A7">
        <w:fldChar w:fldCharType="separate"/>
      </w:r>
      <w:r w:rsidRPr="006E4A61">
        <w:t>AgglomerativeClustering</w:t>
      </w:r>
      <w:proofErr w:type="spellEnd"/>
      <w:r w:rsidRPr="00E813A7">
        <w:fldChar w:fldCharType="end"/>
      </w:r>
      <w:r w:rsidRPr="00E813A7">
        <w:t> </w:t>
      </w:r>
      <w:r w:rsidRPr="00E813A7">
        <w:t>使用自下而上的方法进行层次聚类</w:t>
      </w:r>
      <w:r w:rsidRPr="00E813A7">
        <w:t>:</w:t>
      </w:r>
      <w:r w:rsidRPr="00E813A7">
        <w:t>开始是每一个对象是一个聚类，</w:t>
      </w:r>
      <w:r w:rsidRPr="00E813A7">
        <w:t xml:space="preserve"> </w:t>
      </w:r>
      <w:r w:rsidRPr="00E813A7">
        <w:t>并且聚类别相继合并在一起。</w:t>
      </w:r>
      <w:r w:rsidRPr="00E813A7">
        <w:t xml:space="preserve"> linkage criteria </w:t>
      </w:r>
      <w:r w:rsidRPr="00E813A7">
        <w:t>确定用于合并的策略的度量</w:t>
      </w:r>
      <w:r w:rsidRPr="00E813A7">
        <w:t>:</w:t>
      </w:r>
    </w:p>
    <w:p w:rsidR="00E813A7" w:rsidRPr="00E813A7" w:rsidRDefault="00E813A7" w:rsidP="006E4A61">
      <w:r w:rsidRPr="006E4A61">
        <w:t>Ward</w:t>
      </w:r>
      <w:r w:rsidRPr="00E813A7">
        <w:t> </w:t>
      </w:r>
      <w:r w:rsidRPr="00E813A7">
        <w:t>最小化所有聚类内的平方差总和。这是一种</w:t>
      </w:r>
      <w:r w:rsidRPr="00E813A7">
        <w:t xml:space="preserve"> variance-minimizing </w:t>
      </w:r>
      <w:r w:rsidRPr="00E813A7">
        <w:t>（方差最小化）的优化方向，</w:t>
      </w:r>
      <w:r w:rsidRPr="00E813A7">
        <w:t xml:space="preserve"> </w:t>
      </w:r>
      <w:r w:rsidRPr="00E813A7">
        <w:t>这是与</w:t>
      </w:r>
      <w:r w:rsidRPr="00E813A7">
        <w:t xml:space="preserve">k-means </w:t>
      </w:r>
      <w:r w:rsidRPr="00E813A7">
        <w:t>的目标函数相似的优化方法，但是用</w:t>
      </w:r>
      <w:r w:rsidRPr="00E813A7">
        <w:t xml:space="preserve"> agglomerative hierarchical</w:t>
      </w:r>
      <w:r w:rsidRPr="00E813A7">
        <w:t>（聚类分层）的方法处理。</w:t>
      </w:r>
    </w:p>
    <w:p w:rsidR="00E813A7" w:rsidRPr="00E813A7" w:rsidRDefault="00E813A7" w:rsidP="006E4A61">
      <w:r w:rsidRPr="006E4A61">
        <w:t>Maximum</w:t>
      </w:r>
      <w:r w:rsidRPr="00E813A7">
        <w:t> </w:t>
      </w:r>
      <w:r w:rsidRPr="00E813A7">
        <w:t>或</w:t>
      </w:r>
      <w:r w:rsidRPr="00E813A7">
        <w:t> </w:t>
      </w:r>
      <w:r w:rsidRPr="006E4A61">
        <w:t>complete linkage</w:t>
      </w:r>
      <w:r w:rsidRPr="00E813A7">
        <w:t> </w:t>
      </w:r>
      <w:r w:rsidRPr="00E813A7">
        <w:t>最小化聚类对两个样本之间的最大距离。</w:t>
      </w:r>
    </w:p>
    <w:p w:rsidR="00E813A7" w:rsidRPr="00E813A7" w:rsidRDefault="00E813A7" w:rsidP="006E4A61">
      <w:r w:rsidRPr="006E4A61">
        <w:t>Average linkage</w:t>
      </w:r>
      <w:r w:rsidRPr="00E813A7">
        <w:t> </w:t>
      </w:r>
      <w:r w:rsidRPr="00E813A7">
        <w:t>最小化聚类两个聚类中样本距离的平均值。</w:t>
      </w:r>
    </w:p>
    <w:p w:rsidR="00E813A7" w:rsidRPr="00E813A7" w:rsidRDefault="00E813A7" w:rsidP="006E4A61">
      <w:hyperlink r:id="rId36" w:anchor="/generated/sklearn.cluster.AgglomerativeClustering.html?id=sklearn.cluster.agglomerativeclustering" w:tooltip="sklearn.cluster.AgglomerativeClustering" w:history="1">
        <w:r w:rsidRPr="006E4A61">
          <w:t>AgglomerativeClustering</w:t>
        </w:r>
      </w:hyperlink>
      <w:r w:rsidRPr="00E813A7">
        <w:t> </w:t>
      </w:r>
      <w:r w:rsidRPr="00E813A7">
        <w:t>在于连接矩阵联合使用时，也可以扩大到大量的样本，但是</w:t>
      </w:r>
      <w:r w:rsidRPr="00E813A7">
        <w:t xml:space="preserve"> </w:t>
      </w:r>
      <w:r w:rsidRPr="00E813A7">
        <w:t>在样本之间没有添加连接约束时，计算代价很大</w:t>
      </w:r>
      <w:r w:rsidRPr="00E813A7">
        <w:t>:</w:t>
      </w:r>
      <w:r w:rsidRPr="00E813A7">
        <w:t>每一个步骤都要考虑所有可能的合并。</w:t>
      </w:r>
    </w:p>
    <w:p w:rsidR="00E813A7" w:rsidRPr="00E813A7" w:rsidRDefault="00E813A7" w:rsidP="006E4A61">
      <w:hyperlink r:id="rId37" w:anchor="/generated/sklearn.cluster.FeatureAgglomeration.html?id=sklearn.cluster.featureagglomeration" w:tooltip="sklearn.cluster.FeatureAgglomeration" w:history="1">
        <w:r w:rsidRPr="006E4A61">
          <w:t>FeatureAgglomeration</w:t>
        </w:r>
      </w:hyperlink>
    </w:p>
    <w:p w:rsidR="00E813A7" w:rsidRPr="00E813A7" w:rsidRDefault="00E813A7" w:rsidP="006E4A61">
      <w:r w:rsidRPr="00E813A7">
        <w:t>The </w:t>
      </w:r>
      <w:proofErr w:type="spellStart"/>
      <w:r w:rsidRPr="00E813A7">
        <w:fldChar w:fldCharType="begin"/>
      </w:r>
      <w:r w:rsidRPr="00E813A7">
        <w:instrText xml:space="preserve"> HYPERLINK "http://sklearn.apachecn.org/" \l "/generated/sklearn.cluster.FeatureAgglomeration.html?id=sklearn.cluster.featureagglomeration" \o "sklearn.cluster.FeatureAgglomeration" </w:instrText>
      </w:r>
      <w:r w:rsidRPr="00E813A7">
        <w:fldChar w:fldCharType="separate"/>
      </w:r>
      <w:r w:rsidRPr="006E4A61">
        <w:t>FeatureAgglomeration</w:t>
      </w:r>
      <w:proofErr w:type="spellEnd"/>
      <w:r w:rsidRPr="00E813A7">
        <w:fldChar w:fldCharType="end"/>
      </w:r>
      <w:r w:rsidRPr="00E813A7">
        <w:t> </w:t>
      </w:r>
      <w:r w:rsidRPr="00E813A7">
        <w:t>使用</w:t>
      </w:r>
      <w:r w:rsidRPr="00E813A7">
        <w:t xml:space="preserve"> agglomerative clustering </w:t>
      </w:r>
      <w:r w:rsidRPr="00E813A7">
        <w:t>将看上去相似的</w:t>
      </w:r>
      <w:r w:rsidRPr="00E813A7">
        <w:t xml:space="preserve"> </w:t>
      </w:r>
      <w:r w:rsidRPr="00E813A7">
        <w:t>特征组合在一起，从而减少特征的数量。这是</w:t>
      </w:r>
      <w:proofErr w:type="gramStart"/>
      <w:r w:rsidRPr="00E813A7">
        <w:t>一个降维工具</w:t>
      </w:r>
      <w:proofErr w:type="gramEnd"/>
      <w:r w:rsidRPr="006E4A61">
        <w:rPr>
          <w:rFonts w:hint="eastAsia"/>
        </w:rPr>
        <w:t>。</w:t>
      </w:r>
    </w:p>
    <w:p w:rsidR="00E813A7" w:rsidRPr="00E813A7" w:rsidRDefault="00E813A7" w:rsidP="00184A51">
      <w:r>
        <w:rPr>
          <w:rFonts w:hint="eastAsia"/>
        </w:rPr>
        <w:t>.</w:t>
      </w:r>
      <w:r w:rsidR="00043908" w:rsidRPr="00043908">
        <w:t xml:space="preserve"> </w:t>
      </w:r>
      <w:r w:rsidR="00043908">
        <w:rPr>
          <w:noProof/>
        </w:rPr>
        <w:lastRenderedPageBreak/>
        <w:drawing>
          <wp:inline distT="0" distB="0" distL="0" distR="0" wp14:anchorId="3B7633FC" wp14:editId="02164690">
            <wp:extent cx="5247619" cy="3523809"/>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47619" cy="3523809"/>
                    </a:xfrm>
                    <a:prstGeom prst="rect">
                      <a:avLst/>
                    </a:prstGeom>
                  </pic:spPr>
                </pic:pic>
              </a:graphicData>
            </a:graphic>
          </wp:inline>
        </w:drawing>
      </w:r>
    </w:p>
    <w:sectPr w:rsidR="00E813A7" w:rsidRPr="00E813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45FAC"/>
    <w:multiLevelType w:val="multilevel"/>
    <w:tmpl w:val="29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4F7A54"/>
    <w:multiLevelType w:val="multilevel"/>
    <w:tmpl w:val="771C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E4422B"/>
    <w:multiLevelType w:val="multilevel"/>
    <w:tmpl w:val="4006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F5325F"/>
    <w:multiLevelType w:val="multilevel"/>
    <w:tmpl w:val="6CFA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762"/>
    <w:rsid w:val="00043908"/>
    <w:rsid w:val="000F35D0"/>
    <w:rsid w:val="00184A51"/>
    <w:rsid w:val="001D648E"/>
    <w:rsid w:val="002C04BE"/>
    <w:rsid w:val="002E14A5"/>
    <w:rsid w:val="00316B69"/>
    <w:rsid w:val="00333663"/>
    <w:rsid w:val="00393199"/>
    <w:rsid w:val="003A2F6B"/>
    <w:rsid w:val="003A66B7"/>
    <w:rsid w:val="003D627F"/>
    <w:rsid w:val="0049001C"/>
    <w:rsid w:val="00604640"/>
    <w:rsid w:val="006B1D2D"/>
    <w:rsid w:val="006C52AF"/>
    <w:rsid w:val="006E4A61"/>
    <w:rsid w:val="00777762"/>
    <w:rsid w:val="008F047C"/>
    <w:rsid w:val="00925845"/>
    <w:rsid w:val="00B9427E"/>
    <w:rsid w:val="00BF3C15"/>
    <w:rsid w:val="00D45CCB"/>
    <w:rsid w:val="00E43E42"/>
    <w:rsid w:val="00E711FD"/>
    <w:rsid w:val="00E813A7"/>
    <w:rsid w:val="00F4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427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9427E"/>
  </w:style>
  <w:style w:type="paragraph" w:styleId="a4">
    <w:name w:val="Balloon Text"/>
    <w:basedOn w:val="a"/>
    <w:link w:val="Char"/>
    <w:uiPriority w:val="99"/>
    <w:semiHidden/>
    <w:unhideWhenUsed/>
    <w:rsid w:val="002E14A5"/>
    <w:rPr>
      <w:sz w:val="18"/>
      <w:szCs w:val="18"/>
    </w:rPr>
  </w:style>
  <w:style w:type="character" w:customStyle="1" w:styleId="Char">
    <w:name w:val="批注框文本 Char"/>
    <w:basedOn w:val="a0"/>
    <w:link w:val="a4"/>
    <w:uiPriority w:val="99"/>
    <w:semiHidden/>
    <w:rsid w:val="002E14A5"/>
    <w:rPr>
      <w:sz w:val="18"/>
      <w:szCs w:val="18"/>
    </w:rPr>
  </w:style>
  <w:style w:type="character" w:styleId="a5">
    <w:name w:val="Strong"/>
    <w:basedOn w:val="a0"/>
    <w:uiPriority w:val="22"/>
    <w:qFormat/>
    <w:rsid w:val="000F35D0"/>
    <w:rPr>
      <w:b/>
      <w:bCs/>
    </w:rPr>
  </w:style>
  <w:style w:type="character" w:styleId="a6">
    <w:name w:val="Hyperlink"/>
    <w:basedOn w:val="a0"/>
    <w:uiPriority w:val="99"/>
    <w:semiHidden/>
    <w:unhideWhenUsed/>
    <w:rsid w:val="000F35D0"/>
    <w:rPr>
      <w:color w:val="0000FF"/>
      <w:u w:val="single"/>
    </w:rPr>
  </w:style>
  <w:style w:type="character" w:styleId="HTML">
    <w:name w:val="HTML Code"/>
    <w:basedOn w:val="a0"/>
    <w:uiPriority w:val="99"/>
    <w:semiHidden/>
    <w:unhideWhenUsed/>
    <w:rsid w:val="00393199"/>
    <w:rPr>
      <w:rFonts w:ascii="宋体" w:eastAsia="宋体" w:hAnsi="宋体" w:cs="宋体"/>
      <w:sz w:val="24"/>
      <w:szCs w:val="24"/>
    </w:rPr>
  </w:style>
  <w:style w:type="character" w:styleId="a7">
    <w:name w:val="Emphasis"/>
    <w:basedOn w:val="a0"/>
    <w:uiPriority w:val="20"/>
    <w:qFormat/>
    <w:rsid w:val="00393199"/>
    <w:rPr>
      <w:i/>
      <w:iCs/>
    </w:rPr>
  </w:style>
  <w:style w:type="paragraph" w:styleId="HTML0">
    <w:name w:val="HTML Preformatted"/>
    <w:basedOn w:val="a"/>
    <w:link w:val="HTMLChar"/>
    <w:uiPriority w:val="99"/>
    <w:semiHidden/>
    <w:unhideWhenUsed/>
    <w:rsid w:val="003931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93199"/>
    <w:rPr>
      <w:rFonts w:ascii="宋体" w:eastAsia="宋体" w:hAnsi="宋体" w:cs="宋体"/>
      <w:kern w:val="0"/>
      <w:sz w:val="24"/>
      <w:szCs w:val="24"/>
    </w:rPr>
  </w:style>
  <w:style w:type="paragraph" w:customStyle="1" w:styleId="tgt">
    <w:name w:val="_tgt"/>
    <w:basedOn w:val="a"/>
    <w:rsid w:val="00D45CCB"/>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D45C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427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9427E"/>
  </w:style>
  <w:style w:type="paragraph" w:styleId="a4">
    <w:name w:val="Balloon Text"/>
    <w:basedOn w:val="a"/>
    <w:link w:val="Char"/>
    <w:uiPriority w:val="99"/>
    <w:semiHidden/>
    <w:unhideWhenUsed/>
    <w:rsid w:val="002E14A5"/>
    <w:rPr>
      <w:sz w:val="18"/>
      <w:szCs w:val="18"/>
    </w:rPr>
  </w:style>
  <w:style w:type="character" w:customStyle="1" w:styleId="Char">
    <w:name w:val="批注框文本 Char"/>
    <w:basedOn w:val="a0"/>
    <w:link w:val="a4"/>
    <w:uiPriority w:val="99"/>
    <w:semiHidden/>
    <w:rsid w:val="002E14A5"/>
    <w:rPr>
      <w:sz w:val="18"/>
      <w:szCs w:val="18"/>
    </w:rPr>
  </w:style>
  <w:style w:type="character" w:styleId="a5">
    <w:name w:val="Strong"/>
    <w:basedOn w:val="a0"/>
    <w:uiPriority w:val="22"/>
    <w:qFormat/>
    <w:rsid w:val="000F35D0"/>
    <w:rPr>
      <w:b/>
      <w:bCs/>
    </w:rPr>
  </w:style>
  <w:style w:type="character" w:styleId="a6">
    <w:name w:val="Hyperlink"/>
    <w:basedOn w:val="a0"/>
    <w:uiPriority w:val="99"/>
    <w:semiHidden/>
    <w:unhideWhenUsed/>
    <w:rsid w:val="000F35D0"/>
    <w:rPr>
      <w:color w:val="0000FF"/>
      <w:u w:val="single"/>
    </w:rPr>
  </w:style>
  <w:style w:type="character" w:styleId="HTML">
    <w:name w:val="HTML Code"/>
    <w:basedOn w:val="a0"/>
    <w:uiPriority w:val="99"/>
    <w:semiHidden/>
    <w:unhideWhenUsed/>
    <w:rsid w:val="00393199"/>
    <w:rPr>
      <w:rFonts w:ascii="宋体" w:eastAsia="宋体" w:hAnsi="宋体" w:cs="宋体"/>
      <w:sz w:val="24"/>
      <w:szCs w:val="24"/>
    </w:rPr>
  </w:style>
  <w:style w:type="character" w:styleId="a7">
    <w:name w:val="Emphasis"/>
    <w:basedOn w:val="a0"/>
    <w:uiPriority w:val="20"/>
    <w:qFormat/>
    <w:rsid w:val="00393199"/>
    <w:rPr>
      <w:i/>
      <w:iCs/>
    </w:rPr>
  </w:style>
  <w:style w:type="paragraph" w:styleId="HTML0">
    <w:name w:val="HTML Preformatted"/>
    <w:basedOn w:val="a"/>
    <w:link w:val="HTMLChar"/>
    <w:uiPriority w:val="99"/>
    <w:semiHidden/>
    <w:unhideWhenUsed/>
    <w:rsid w:val="003931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93199"/>
    <w:rPr>
      <w:rFonts w:ascii="宋体" w:eastAsia="宋体" w:hAnsi="宋体" w:cs="宋体"/>
      <w:kern w:val="0"/>
      <w:sz w:val="24"/>
      <w:szCs w:val="24"/>
    </w:rPr>
  </w:style>
  <w:style w:type="paragraph" w:customStyle="1" w:styleId="tgt">
    <w:name w:val="_tgt"/>
    <w:basedOn w:val="a"/>
    <w:rsid w:val="00D45CCB"/>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D45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9842">
      <w:bodyDiv w:val="1"/>
      <w:marLeft w:val="0"/>
      <w:marRight w:val="0"/>
      <w:marTop w:val="0"/>
      <w:marBottom w:val="0"/>
      <w:divBdr>
        <w:top w:val="none" w:sz="0" w:space="0" w:color="auto"/>
        <w:left w:val="none" w:sz="0" w:space="0" w:color="auto"/>
        <w:bottom w:val="none" w:sz="0" w:space="0" w:color="auto"/>
        <w:right w:val="none" w:sz="0" w:space="0" w:color="auto"/>
      </w:divBdr>
      <w:divsChild>
        <w:div w:id="1852716599">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25393613">
      <w:bodyDiv w:val="1"/>
      <w:marLeft w:val="0"/>
      <w:marRight w:val="0"/>
      <w:marTop w:val="0"/>
      <w:marBottom w:val="0"/>
      <w:divBdr>
        <w:top w:val="none" w:sz="0" w:space="0" w:color="auto"/>
        <w:left w:val="none" w:sz="0" w:space="0" w:color="auto"/>
        <w:bottom w:val="none" w:sz="0" w:space="0" w:color="auto"/>
        <w:right w:val="none" w:sz="0" w:space="0" w:color="auto"/>
      </w:divBdr>
    </w:div>
    <w:div w:id="159465285">
      <w:bodyDiv w:val="1"/>
      <w:marLeft w:val="0"/>
      <w:marRight w:val="0"/>
      <w:marTop w:val="0"/>
      <w:marBottom w:val="0"/>
      <w:divBdr>
        <w:top w:val="none" w:sz="0" w:space="0" w:color="auto"/>
        <w:left w:val="none" w:sz="0" w:space="0" w:color="auto"/>
        <w:bottom w:val="none" w:sz="0" w:space="0" w:color="auto"/>
        <w:right w:val="none" w:sz="0" w:space="0" w:color="auto"/>
      </w:divBdr>
    </w:div>
    <w:div w:id="248780058">
      <w:bodyDiv w:val="1"/>
      <w:marLeft w:val="0"/>
      <w:marRight w:val="0"/>
      <w:marTop w:val="0"/>
      <w:marBottom w:val="0"/>
      <w:divBdr>
        <w:top w:val="none" w:sz="0" w:space="0" w:color="auto"/>
        <w:left w:val="none" w:sz="0" w:space="0" w:color="auto"/>
        <w:bottom w:val="none" w:sz="0" w:space="0" w:color="auto"/>
        <w:right w:val="none" w:sz="0" w:space="0" w:color="auto"/>
      </w:divBdr>
    </w:div>
    <w:div w:id="303313192">
      <w:bodyDiv w:val="1"/>
      <w:marLeft w:val="0"/>
      <w:marRight w:val="0"/>
      <w:marTop w:val="0"/>
      <w:marBottom w:val="0"/>
      <w:divBdr>
        <w:top w:val="none" w:sz="0" w:space="0" w:color="auto"/>
        <w:left w:val="none" w:sz="0" w:space="0" w:color="auto"/>
        <w:bottom w:val="none" w:sz="0" w:space="0" w:color="auto"/>
        <w:right w:val="none" w:sz="0" w:space="0" w:color="auto"/>
      </w:divBdr>
    </w:div>
    <w:div w:id="668749387">
      <w:bodyDiv w:val="1"/>
      <w:marLeft w:val="0"/>
      <w:marRight w:val="0"/>
      <w:marTop w:val="0"/>
      <w:marBottom w:val="0"/>
      <w:divBdr>
        <w:top w:val="none" w:sz="0" w:space="0" w:color="auto"/>
        <w:left w:val="none" w:sz="0" w:space="0" w:color="auto"/>
        <w:bottom w:val="none" w:sz="0" w:space="0" w:color="auto"/>
        <w:right w:val="none" w:sz="0" w:space="0" w:color="auto"/>
      </w:divBdr>
    </w:div>
    <w:div w:id="756755454">
      <w:bodyDiv w:val="1"/>
      <w:marLeft w:val="0"/>
      <w:marRight w:val="0"/>
      <w:marTop w:val="0"/>
      <w:marBottom w:val="0"/>
      <w:divBdr>
        <w:top w:val="none" w:sz="0" w:space="0" w:color="auto"/>
        <w:left w:val="none" w:sz="0" w:space="0" w:color="auto"/>
        <w:bottom w:val="none" w:sz="0" w:space="0" w:color="auto"/>
        <w:right w:val="none" w:sz="0" w:space="0" w:color="auto"/>
      </w:divBdr>
    </w:div>
    <w:div w:id="1007946900">
      <w:bodyDiv w:val="1"/>
      <w:marLeft w:val="0"/>
      <w:marRight w:val="0"/>
      <w:marTop w:val="0"/>
      <w:marBottom w:val="0"/>
      <w:divBdr>
        <w:top w:val="none" w:sz="0" w:space="0" w:color="auto"/>
        <w:left w:val="none" w:sz="0" w:space="0" w:color="auto"/>
        <w:bottom w:val="none" w:sz="0" w:space="0" w:color="auto"/>
        <w:right w:val="none" w:sz="0" w:space="0" w:color="auto"/>
      </w:divBdr>
    </w:div>
    <w:div w:id="1297831744">
      <w:bodyDiv w:val="1"/>
      <w:marLeft w:val="0"/>
      <w:marRight w:val="0"/>
      <w:marTop w:val="0"/>
      <w:marBottom w:val="0"/>
      <w:divBdr>
        <w:top w:val="none" w:sz="0" w:space="0" w:color="auto"/>
        <w:left w:val="none" w:sz="0" w:space="0" w:color="auto"/>
        <w:bottom w:val="none" w:sz="0" w:space="0" w:color="auto"/>
        <w:right w:val="none" w:sz="0" w:space="0" w:color="auto"/>
      </w:divBdr>
    </w:div>
    <w:div w:id="1325936640">
      <w:bodyDiv w:val="1"/>
      <w:marLeft w:val="0"/>
      <w:marRight w:val="0"/>
      <w:marTop w:val="0"/>
      <w:marBottom w:val="0"/>
      <w:divBdr>
        <w:top w:val="none" w:sz="0" w:space="0" w:color="auto"/>
        <w:left w:val="none" w:sz="0" w:space="0" w:color="auto"/>
        <w:bottom w:val="none" w:sz="0" w:space="0" w:color="auto"/>
        <w:right w:val="none" w:sz="0" w:space="0" w:color="auto"/>
      </w:divBdr>
    </w:div>
    <w:div w:id="1912693446">
      <w:bodyDiv w:val="1"/>
      <w:marLeft w:val="0"/>
      <w:marRight w:val="0"/>
      <w:marTop w:val="0"/>
      <w:marBottom w:val="0"/>
      <w:divBdr>
        <w:top w:val="none" w:sz="0" w:space="0" w:color="auto"/>
        <w:left w:val="none" w:sz="0" w:space="0" w:color="auto"/>
        <w:bottom w:val="none" w:sz="0" w:space="0" w:color="auto"/>
        <w:right w:val="none" w:sz="0" w:space="0" w:color="auto"/>
      </w:divBdr>
    </w:div>
    <w:div w:id="2022779213">
      <w:bodyDiv w:val="1"/>
      <w:marLeft w:val="0"/>
      <w:marRight w:val="0"/>
      <w:marTop w:val="0"/>
      <w:marBottom w:val="0"/>
      <w:divBdr>
        <w:top w:val="none" w:sz="0" w:space="0" w:color="auto"/>
        <w:left w:val="none" w:sz="0" w:space="0" w:color="auto"/>
        <w:bottom w:val="none" w:sz="0" w:space="0" w:color="auto"/>
        <w:right w:val="none" w:sz="0" w:space="0" w:color="auto"/>
      </w:divBdr>
    </w:div>
    <w:div w:id="20961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klearn.apachecn.org/" TargetMode="External"/><Relationship Id="rId26" Type="http://schemas.openxmlformats.org/officeDocument/2006/relationships/image" Target="media/image12.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image" Target="media/image2.png"/><Relationship Id="rId12" Type="http://schemas.openxmlformats.org/officeDocument/2006/relationships/hyperlink" Target="http://sklearn.apachecn.org/#/../auto_examples/tree/plot_tree_regression.html" TargetMode="External"/><Relationship Id="rId17" Type="http://schemas.openxmlformats.org/officeDocument/2006/relationships/hyperlink" Target="http://sklearn.apachecn.org/" TargetMode="External"/><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sklearn.apachecn.org/" TargetMode="External"/><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klearn.apachecn.org/" TargetMode="External"/><Relationship Id="rId24" Type="http://schemas.openxmlformats.org/officeDocument/2006/relationships/hyperlink" Target="http://sklearn.apachecn.org/" TargetMode="External"/><Relationship Id="rId32" Type="http://schemas.openxmlformats.org/officeDocument/2006/relationships/image" Target="media/image17.png"/><Relationship Id="rId37" Type="http://schemas.openxmlformats.org/officeDocument/2006/relationships/hyperlink" Target="http://sklearn.apachecn.or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klearn.apachecn.org/" TargetMode="External"/><Relationship Id="rId28" Type="http://schemas.openxmlformats.org/officeDocument/2006/relationships/image" Target="media/image14.png"/><Relationship Id="rId36" Type="http://schemas.openxmlformats.org/officeDocument/2006/relationships/hyperlink" Target="http://sklearn.apachecn.org/" TargetMode="External"/><Relationship Id="rId10" Type="http://schemas.openxmlformats.org/officeDocument/2006/relationships/hyperlink" Target="http://sklearn.apachecn.org/" TargetMode="External"/><Relationship Id="rId19" Type="http://schemas.openxmlformats.org/officeDocument/2006/relationships/hyperlink" Target="http://sklearn.apachecn.org/#/../auto_examples/cluster/plot_dbscan.html" TargetMode="External"/><Relationship Id="rId31" Type="http://schemas.openxmlformats.org/officeDocument/2006/relationships/hyperlink" Target="http://sklearn.apachecn.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11</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mathskiller</dc:creator>
  <cp:lastModifiedBy>mathskiller</cp:lastModifiedBy>
  <cp:revision>1</cp:revision>
  <dcterms:created xsi:type="dcterms:W3CDTF">2019-05-14T03:46:00Z</dcterms:created>
  <dcterms:modified xsi:type="dcterms:W3CDTF">2019-05-14T15:59:00Z</dcterms:modified>
</cp:coreProperties>
</file>