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D046D" w14:textId="0C2890F6" w:rsidR="00E72394" w:rsidRDefault="00E72394" w:rsidP="00E72394">
      <w:pPr>
        <w:spacing w:after="0"/>
        <w:jc w:val="center"/>
        <w:rPr>
          <w:rFonts w:asciiTheme="majorBidi" w:hAnsiTheme="majorBidi" w:cstheme="majorBidi"/>
          <w:b/>
          <w:bCs/>
          <w:sz w:val="40"/>
          <w:szCs w:val="40"/>
        </w:rPr>
      </w:pPr>
      <w:r w:rsidRPr="00E72394">
        <w:rPr>
          <w:rFonts w:asciiTheme="majorBidi" w:hAnsiTheme="majorBidi" w:cstheme="majorBidi"/>
          <w:b/>
          <w:bCs/>
          <w:sz w:val="40"/>
          <w:szCs w:val="40"/>
        </w:rPr>
        <w:t>Student Course Registration System</w:t>
      </w:r>
    </w:p>
    <w:p w14:paraId="76537D9F" w14:textId="6241F1B9" w:rsidR="00D90E2C" w:rsidRPr="00D90E2C" w:rsidRDefault="00D90E2C" w:rsidP="00D90E2C">
      <w:pPr>
        <w:spacing w:after="0"/>
        <w:rPr>
          <w:rFonts w:asciiTheme="majorBidi" w:hAnsiTheme="majorBidi" w:cstheme="majorBidi"/>
          <w:sz w:val="22"/>
          <w:szCs w:val="22"/>
        </w:rPr>
      </w:pPr>
      <w:r w:rsidRPr="00D90E2C">
        <w:rPr>
          <w:rFonts w:asciiTheme="majorBidi" w:hAnsiTheme="majorBidi" w:cstheme="majorBidi"/>
          <w:sz w:val="22"/>
          <w:szCs w:val="22"/>
        </w:rPr>
        <w:t xml:space="preserve">Akbar Khalil </w:t>
      </w:r>
    </w:p>
    <w:p w14:paraId="22096144" w14:textId="6E7187EE" w:rsidR="00D90E2C" w:rsidRPr="00E72394" w:rsidRDefault="00D90E2C" w:rsidP="00D90E2C">
      <w:pPr>
        <w:spacing w:after="0"/>
        <w:rPr>
          <w:rFonts w:asciiTheme="majorBidi" w:hAnsiTheme="majorBidi" w:cstheme="majorBidi"/>
          <w:sz w:val="22"/>
          <w:szCs w:val="22"/>
        </w:rPr>
      </w:pPr>
      <w:r w:rsidRPr="00D90E2C">
        <w:rPr>
          <w:rFonts w:asciiTheme="majorBidi" w:hAnsiTheme="majorBidi" w:cstheme="majorBidi"/>
          <w:sz w:val="22"/>
          <w:szCs w:val="22"/>
        </w:rPr>
        <w:t>SE-2409</w:t>
      </w:r>
    </w:p>
    <w:p w14:paraId="286FA28A" w14:textId="1C294907" w:rsidR="00E72394" w:rsidRPr="00E72394" w:rsidRDefault="00E72394" w:rsidP="00E72394">
      <w:pPr>
        <w:spacing w:after="0"/>
        <w:jc w:val="both"/>
        <w:rPr>
          <w:rFonts w:asciiTheme="majorBidi" w:hAnsiTheme="majorBidi" w:cstheme="majorBidi"/>
        </w:rPr>
      </w:pPr>
    </w:p>
    <w:p w14:paraId="5DBB52E9" w14:textId="77777777" w:rsidR="00E72394" w:rsidRPr="00E72394" w:rsidRDefault="00E72394" w:rsidP="00E72394">
      <w:pPr>
        <w:spacing w:after="0"/>
        <w:jc w:val="both"/>
        <w:rPr>
          <w:rFonts w:asciiTheme="majorBidi" w:hAnsiTheme="majorBidi" w:cstheme="majorBidi"/>
          <w:b/>
          <w:bCs/>
        </w:rPr>
      </w:pPr>
      <w:r w:rsidRPr="00E72394">
        <w:rPr>
          <w:rFonts w:asciiTheme="majorBidi" w:hAnsiTheme="majorBidi" w:cstheme="majorBidi"/>
          <w:b/>
          <w:bCs/>
        </w:rPr>
        <w:t>1. Introduction</w:t>
      </w:r>
    </w:p>
    <w:p w14:paraId="7668991F" w14:textId="77777777" w:rsidR="00E72394" w:rsidRPr="00E72394" w:rsidRDefault="00E72394" w:rsidP="00E72394">
      <w:pPr>
        <w:spacing w:after="0"/>
        <w:jc w:val="both"/>
        <w:rPr>
          <w:rFonts w:asciiTheme="majorBidi" w:hAnsiTheme="majorBidi" w:cstheme="majorBidi"/>
        </w:rPr>
      </w:pPr>
      <w:r w:rsidRPr="00E72394">
        <w:rPr>
          <w:rFonts w:asciiTheme="majorBidi" w:hAnsiTheme="majorBidi" w:cstheme="majorBidi"/>
        </w:rPr>
        <w:t>Course registration is a critical academic process that often faces problems such as over-enrollment, duplicate registrations, and lack of transparency for students and administrators. When these issues are not handled correctly, they lead to scheduling conflicts, administrative overload, and student dissatisfaction.</w:t>
      </w:r>
    </w:p>
    <w:p w14:paraId="25C72A5B" w14:textId="77777777" w:rsidR="00E72394" w:rsidRPr="00E72394" w:rsidRDefault="00E72394" w:rsidP="00E72394">
      <w:pPr>
        <w:spacing w:after="0"/>
        <w:jc w:val="both"/>
        <w:rPr>
          <w:rFonts w:asciiTheme="majorBidi" w:hAnsiTheme="majorBidi" w:cstheme="majorBidi"/>
        </w:rPr>
      </w:pPr>
      <w:r w:rsidRPr="00E72394">
        <w:rPr>
          <w:rFonts w:asciiTheme="majorBidi" w:hAnsiTheme="majorBidi" w:cstheme="majorBidi"/>
        </w:rPr>
        <w:t>The goal of this project is to implement a core backend system that directly addresses these problems by enforcing enrollment rules, ensuring data consistency, and providing clear enrollment status. This milestone focuses on implementing and demonstrating the core functionality defined in Assignment 3.</w:t>
      </w:r>
    </w:p>
    <w:p w14:paraId="64B0B4B5" w14:textId="0B4DDB01" w:rsidR="00E72394" w:rsidRPr="00E72394" w:rsidRDefault="00E72394" w:rsidP="00E72394">
      <w:pPr>
        <w:spacing w:after="0"/>
        <w:rPr>
          <w:rFonts w:asciiTheme="majorBidi" w:hAnsiTheme="majorBidi" w:cstheme="majorBidi"/>
        </w:rPr>
      </w:pPr>
    </w:p>
    <w:p w14:paraId="6A1160D0" w14:textId="77777777" w:rsidR="00E72394" w:rsidRPr="00E72394" w:rsidRDefault="00E72394" w:rsidP="00E72394">
      <w:pPr>
        <w:spacing w:after="0"/>
        <w:rPr>
          <w:rFonts w:asciiTheme="majorBidi" w:hAnsiTheme="majorBidi" w:cstheme="majorBidi"/>
          <w:b/>
          <w:bCs/>
        </w:rPr>
      </w:pPr>
      <w:r w:rsidRPr="00E72394">
        <w:rPr>
          <w:rFonts w:asciiTheme="majorBidi" w:hAnsiTheme="majorBidi" w:cstheme="majorBidi"/>
          <w:b/>
          <w:bCs/>
        </w:rPr>
        <w:t>2. Problem Being Solved</w:t>
      </w:r>
    </w:p>
    <w:p w14:paraId="37BBFC55" w14:textId="77777777" w:rsidR="00E72394" w:rsidRPr="00E72394" w:rsidRDefault="00E72394" w:rsidP="00E72394">
      <w:pPr>
        <w:spacing w:after="0"/>
        <w:rPr>
          <w:rFonts w:asciiTheme="majorBidi" w:hAnsiTheme="majorBidi" w:cstheme="majorBidi"/>
        </w:rPr>
      </w:pPr>
      <w:r w:rsidRPr="00E72394">
        <w:rPr>
          <w:rFonts w:asciiTheme="majorBidi" w:hAnsiTheme="majorBidi" w:cstheme="majorBidi"/>
        </w:rPr>
        <w:t>The system is designed to solve the following real-world problems:</w:t>
      </w:r>
    </w:p>
    <w:p w14:paraId="41CC0A84" w14:textId="77777777" w:rsidR="00E72394" w:rsidRPr="00E72394" w:rsidRDefault="00E72394" w:rsidP="00E72394">
      <w:pPr>
        <w:numPr>
          <w:ilvl w:val="0"/>
          <w:numId w:val="1"/>
        </w:numPr>
        <w:spacing w:after="0"/>
        <w:rPr>
          <w:rFonts w:asciiTheme="majorBidi" w:hAnsiTheme="majorBidi" w:cstheme="majorBidi"/>
        </w:rPr>
      </w:pPr>
      <w:r w:rsidRPr="00E72394">
        <w:rPr>
          <w:rFonts w:asciiTheme="majorBidi" w:hAnsiTheme="majorBidi" w:cstheme="majorBidi"/>
        </w:rPr>
        <w:t>Courses becoming over-enrolled beyond their allowed capacity</w:t>
      </w:r>
    </w:p>
    <w:p w14:paraId="4BBC484A" w14:textId="77777777" w:rsidR="00E72394" w:rsidRPr="00E72394" w:rsidRDefault="00E72394" w:rsidP="00E72394">
      <w:pPr>
        <w:numPr>
          <w:ilvl w:val="0"/>
          <w:numId w:val="1"/>
        </w:numPr>
        <w:spacing w:after="0"/>
        <w:rPr>
          <w:rFonts w:asciiTheme="majorBidi" w:hAnsiTheme="majorBidi" w:cstheme="majorBidi"/>
        </w:rPr>
      </w:pPr>
      <w:r w:rsidRPr="00E72394">
        <w:rPr>
          <w:rFonts w:asciiTheme="majorBidi" w:hAnsiTheme="majorBidi" w:cstheme="majorBidi"/>
        </w:rPr>
        <w:t xml:space="preserve">Students </w:t>
      </w:r>
      <w:proofErr w:type="gramStart"/>
      <w:r w:rsidRPr="00E72394">
        <w:rPr>
          <w:rFonts w:asciiTheme="majorBidi" w:hAnsiTheme="majorBidi" w:cstheme="majorBidi"/>
        </w:rPr>
        <w:t>being registered</w:t>
      </w:r>
      <w:proofErr w:type="gramEnd"/>
      <w:r w:rsidRPr="00E72394">
        <w:rPr>
          <w:rFonts w:asciiTheme="majorBidi" w:hAnsiTheme="majorBidi" w:cstheme="majorBidi"/>
        </w:rPr>
        <w:t xml:space="preserve"> multiple times for the same course</w:t>
      </w:r>
    </w:p>
    <w:p w14:paraId="112E0CA9" w14:textId="77777777" w:rsidR="00E72394" w:rsidRPr="00E72394" w:rsidRDefault="00E72394" w:rsidP="00E72394">
      <w:pPr>
        <w:numPr>
          <w:ilvl w:val="0"/>
          <w:numId w:val="1"/>
        </w:numPr>
        <w:spacing w:after="0"/>
        <w:rPr>
          <w:rFonts w:asciiTheme="majorBidi" w:hAnsiTheme="majorBidi" w:cstheme="majorBidi"/>
        </w:rPr>
      </w:pPr>
      <w:r w:rsidRPr="00E72394">
        <w:rPr>
          <w:rFonts w:asciiTheme="majorBidi" w:hAnsiTheme="majorBidi" w:cstheme="majorBidi"/>
        </w:rPr>
        <w:t>Lack of visibility into who is enrolled or waitlisted</w:t>
      </w:r>
    </w:p>
    <w:p w14:paraId="2EA877B4" w14:textId="77777777" w:rsidR="00E72394" w:rsidRPr="00E72394" w:rsidRDefault="00E72394" w:rsidP="00E72394">
      <w:pPr>
        <w:numPr>
          <w:ilvl w:val="0"/>
          <w:numId w:val="1"/>
        </w:numPr>
        <w:spacing w:after="0"/>
        <w:rPr>
          <w:rFonts w:asciiTheme="majorBidi" w:hAnsiTheme="majorBidi" w:cstheme="majorBidi"/>
        </w:rPr>
      </w:pPr>
      <w:r w:rsidRPr="00E72394">
        <w:rPr>
          <w:rFonts w:asciiTheme="majorBidi" w:hAnsiTheme="majorBidi" w:cstheme="majorBidi"/>
        </w:rPr>
        <w:t>No audit or traceability of enrollment actions</w:t>
      </w:r>
    </w:p>
    <w:p w14:paraId="1004F2BC" w14:textId="77777777" w:rsidR="00E72394" w:rsidRPr="00E72394" w:rsidRDefault="00E72394" w:rsidP="00E72394">
      <w:pPr>
        <w:spacing w:after="0"/>
        <w:rPr>
          <w:rFonts w:asciiTheme="majorBidi" w:hAnsiTheme="majorBidi" w:cstheme="majorBidi"/>
        </w:rPr>
      </w:pPr>
      <w:r w:rsidRPr="00E72394">
        <w:rPr>
          <w:rFonts w:asciiTheme="majorBidi" w:hAnsiTheme="majorBidi" w:cstheme="majorBidi"/>
        </w:rPr>
        <w:t>These problems are addressed through enforced business rules, controlled enrollment logic, and transparent system outputs.</w:t>
      </w:r>
    </w:p>
    <w:p w14:paraId="28E0CE92" w14:textId="4B654F9B" w:rsidR="00E72394" w:rsidRPr="00E72394" w:rsidRDefault="00D90E2C" w:rsidP="00E72394">
      <w:pPr>
        <w:spacing w:after="0"/>
        <w:rPr>
          <w:rFonts w:asciiTheme="majorBidi" w:hAnsiTheme="majorBidi" w:cstheme="majorBidi"/>
        </w:rPr>
      </w:pPr>
      <w:r w:rsidRPr="00D90E2C">
        <w:rPr>
          <w:rFonts w:asciiTheme="majorBidi" w:hAnsiTheme="majorBidi" w:cstheme="majorBidi"/>
        </w:rPr>
        <w:drawing>
          <wp:inline distT="0" distB="0" distL="0" distR="0" wp14:anchorId="08ABD05E" wp14:editId="559960AD">
            <wp:extent cx="5943600" cy="3343275"/>
            <wp:effectExtent l="0" t="0" r="0" b="9525"/>
            <wp:docPr id="192640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02959" name=""/>
                    <pic:cNvPicPr/>
                  </pic:nvPicPr>
                  <pic:blipFill>
                    <a:blip r:embed="rId5"/>
                    <a:stretch>
                      <a:fillRect/>
                    </a:stretch>
                  </pic:blipFill>
                  <pic:spPr>
                    <a:xfrm>
                      <a:off x="0" y="0"/>
                      <a:ext cx="5943600" cy="3343275"/>
                    </a:xfrm>
                    <a:prstGeom prst="rect">
                      <a:avLst/>
                    </a:prstGeom>
                  </pic:spPr>
                </pic:pic>
              </a:graphicData>
            </a:graphic>
          </wp:inline>
        </w:drawing>
      </w:r>
    </w:p>
    <w:p w14:paraId="53617A53" w14:textId="77777777" w:rsidR="00E72394" w:rsidRPr="00E72394" w:rsidRDefault="00E72394" w:rsidP="00E72394">
      <w:pPr>
        <w:spacing w:after="0"/>
        <w:rPr>
          <w:rFonts w:asciiTheme="majorBidi" w:hAnsiTheme="majorBidi" w:cstheme="majorBidi"/>
          <w:b/>
          <w:bCs/>
        </w:rPr>
      </w:pPr>
      <w:r w:rsidRPr="00E72394">
        <w:rPr>
          <w:rFonts w:asciiTheme="majorBidi" w:hAnsiTheme="majorBidi" w:cstheme="majorBidi"/>
          <w:b/>
          <w:bCs/>
        </w:rPr>
        <w:t>3. Implemented Core Features</w:t>
      </w:r>
    </w:p>
    <w:p w14:paraId="5D9EA056" w14:textId="77777777" w:rsidR="00E72394" w:rsidRPr="00E72394" w:rsidRDefault="00E72394" w:rsidP="00E72394">
      <w:pPr>
        <w:spacing w:after="0"/>
        <w:rPr>
          <w:rFonts w:asciiTheme="majorBidi" w:hAnsiTheme="majorBidi" w:cstheme="majorBidi"/>
        </w:rPr>
      </w:pPr>
      <w:r w:rsidRPr="00E72394">
        <w:rPr>
          <w:rFonts w:asciiTheme="majorBidi" w:hAnsiTheme="majorBidi" w:cstheme="majorBidi"/>
        </w:rPr>
        <w:lastRenderedPageBreak/>
        <w:t>The following core features were implemented to address the identified problems:</w:t>
      </w:r>
    </w:p>
    <w:p w14:paraId="2979E972" w14:textId="77777777" w:rsidR="00E72394" w:rsidRPr="00E72394" w:rsidRDefault="00E72394" w:rsidP="00E72394">
      <w:pPr>
        <w:numPr>
          <w:ilvl w:val="0"/>
          <w:numId w:val="2"/>
        </w:numPr>
        <w:spacing w:after="0"/>
        <w:rPr>
          <w:rFonts w:asciiTheme="majorBidi" w:hAnsiTheme="majorBidi" w:cstheme="majorBidi"/>
        </w:rPr>
      </w:pPr>
      <w:r w:rsidRPr="00E72394">
        <w:rPr>
          <w:rFonts w:asciiTheme="majorBidi" w:hAnsiTheme="majorBidi" w:cstheme="majorBidi"/>
        </w:rPr>
        <w:t>Course Management with Capacity Control</w:t>
      </w:r>
      <w:r w:rsidRPr="00E72394">
        <w:rPr>
          <w:rFonts w:asciiTheme="majorBidi" w:hAnsiTheme="majorBidi" w:cstheme="majorBidi"/>
        </w:rPr>
        <w:br/>
        <w:t>Courses are created with a defined capacity. This capacity is enforced during enrollment to prevent over-registration.</w:t>
      </w:r>
    </w:p>
    <w:p w14:paraId="44FD8AF6" w14:textId="77777777" w:rsidR="00E72394" w:rsidRPr="00E72394" w:rsidRDefault="00E72394" w:rsidP="00E72394">
      <w:pPr>
        <w:numPr>
          <w:ilvl w:val="0"/>
          <w:numId w:val="2"/>
        </w:numPr>
        <w:spacing w:after="0"/>
        <w:rPr>
          <w:rFonts w:asciiTheme="majorBidi" w:hAnsiTheme="majorBidi" w:cstheme="majorBidi"/>
        </w:rPr>
      </w:pPr>
      <w:r w:rsidRPr="00E72394">
        <w:rPr>
          <w:rFonts w:asciiTheme="majorBidi" w:hAnsiTheme="majorBidi" w:cstheme="majorBidi"/>
        </w:rPr>
        <w:t>Student Management</w:t>
      </w:r>
      <w:r w:rsidRPr="00E72394">
        <w:rPr>
          <w:rFonts w:asciiTheme="majorBidi" w:hAnsiTheme="majorBidi" w:cstheme="majorBidi"/>
        </w:rPr>
        <w:br/>
        <w:t>Students are created as unique entities in the system to ensure reliable identification during enrollment.</w:t>
      </w:r>
    </w:p>
    <w:p w14:paraId="4DC8E352" w14:textId="77777777" w:rsidR="00E72394" w:rsidRPr="00E72394" w:rsidRDefault="00E72394" w:rsidP="00E72394">
      <w:pPr>
        <w:numPr>
          <w:ilvl w:val="0"/>
          <w:numId w:val="2"/>
        </w:numPr>
        <w:spacing w:after="0"/>
        <w:rPr>
          <w:rFonts w:asciiTheme="majorBidi" w:hAnsiTheme="majorBidi" w:cstheme="majorBidi"/>
        </w:rPr>
      </w:pPr>
      <w:r w:rsidRPr="00E72394">
        <w:rPr>
          <w:rFonts w:asciiTheme="majorBidi" w:hAnsiTheme="majorBidi" w:cstheme="majorBidi"/>
        </w:rPr>
        <w:t>Validated Enrollment Process</w:t>
      </w:r>
      <w:r w:rsidRPr="00E72394">
        <w:rPr>
          <w:rFonts w:asciiTheme="majorBidi" w:hAnsiTheme="majorBidi" w:cstheme="majorBidi"/>
        </w:rPr>
        <w:br/>
        <w:t>The system prevents duplicate enrollments and automatically assigns a WAITLISTED status when a course reaches its capacity.</w:t>
      </w:r>
    </w:p>
    <w:p w14:paraId="2EC5A678" w14:textId="77777777" w:rsidR="00E72394" w:rsidRPr="00E72394" w:rsidRDefault="00E72394" w:rsidP="00E72394">
      <w:pPr>
        <w:numPr>
          <w:ilvl w:val="0"/>
          <w:numId w:val="2"/>
        </w:numPr>
        <w:spacing w:after="0"/>
        <w:rPr>
          <w:rFonts w:asciiTheme="majorBidi" w:hAnsiTheme="majorBidi" w:cstheme="majorBidi"/>
        </w:rPr>
      </w:pPr>
      <w:r w:rsidRPr="00E72394">
        <w:rPr>
          <w:rFonts w:asciiTheme="majorBidi" w:hAnsiTheme="majorBidi" w:cstheme="majorBidi"/>
        </w:rPr>
        <w:t>Enrollment Visibility</w:t>
      </w:r>
      <w:r w:rsidRPr="00E72394">
        <w:rPr>
          <w:rFonts w:asciiTheme="majorBidi" w:hAnsiTheme="majorBidi" w:cstheme="majorBidi"/>
        </w:rPr>
        <w:br/>
        <w:t>Administrators and instructors can view all enrollments and their statuses (ENROLLED or WAITLISTED).</w:t>
      </w:r>
    </w:p>
    <w:p w14:paraId="04B82D03" w14:textId="5C1DCD7F" w:rsidR="00E72394" w:rsidRPr="00E72394" w:rsidRDefault="00E72394" w:rsidP="00E72394">
      <w:pPr>
        <w:numPr>
          <w:ilvl w:val="0"/>
          <w:numId w:val="2"/>
        </w:numPr>
        <w:spacing w:after="0"/>
        <w:rPr>
          <w:rFonts w:asciiTheme="majorBidi" w:hAnsiTheme="majorBidi" w:cstheme="majorBidi"/>
        </w:rPr>
      </w:pPr>
      <w:r w:rsidRPr="00E72394">
        <w:rPr>
          <w:rFonts w:asciiTheme="majorBidi" w:hAnsiTheme="majorBidi" w:cstheme="majorBidi"/>
        </w:rPr>
        <w:t>Asynchronous Audit Logging</w:t>
      </w:r>
      <w:r w:rsidRPr="00E72394">
        <w:rPr>
          <w:rFonts w:asciiTheme="majorBidi" w:hAnsiTheme="majorBidi" w:cstheme="majorBidi"/>
        </w:rPr>
        <w:br/>
        <w:t>Enrollment actions are logged asynchronously using a background goroutine, ensuring traceability and safe concurrent processing.</w:t>
      </w:r>
    </w:p>
    <w:p w14:paraId="4C045310" w14:textId="77777777" w:rsidR="00D90E2C" w:rsidRDefault="00D90E2C" w:rsidP="00E72394">
      <w:pPr>
        <w:spacing w:after="0"/>
        <w:rPr>
          <w:rFonts w:asciiTheme="majorBidi" w:hAnsiTheme="majorBidi" w:cstheme="majorBidi"/>
          <w:b/>
          <w:bCs/>
        </w:rPr>
      </w:pPr>
    </w:p>
    <w:p w14:paraId="28A388DC" w14:textId="781EADF4" w:rsidR="00E72394" w:rsidRPr="00E72394" w:rsidRDefault="00E72394" w:rsidP="00E72394">
      <w:pPr>
        <w:spacing w:after="0"/>
        <w:rPr>
          <w:rFonts w:asciiTheme="majorBidi" w:hAnsiTheme="majorBidi" w:cstheme="majorBidi"/>
          <w:b/>
          <w:bCs/>
        </w:rPr>
      </w:pPr>
      <w:r w:rsidRPr="00E72394">
        <w:rPr>
          <w:rFonts w:asciiTheme="majorBidi" w:hAnsiTheme="majorBidi" w:cstheme="majorBidi"/>
          <w:b/>
          <w:bCs/>
        </w:rPr>
        <w:t>4. Demonstration of the Running System</w:t>
      </w:r>
    </w:p>
    <w:p w14:paraId="24C61F50" w14:textId="77777777" w:rsidR="00E72394" w:rsidRPr="00E72394" w:rsidRDefault="00E72394" w:rsidP="00E72394">
      <w:pPr>
        <w:spacing w:after="0"/>
        <w:rPr>
          <w:rFonts w:asciiTheme="majorBidi" w:hAnsiTheme="majorBidi" w:cstheme="majorBidi"/>
          <w:b/>
          <w:bCs/>
        </w:rPr>
      </w:pPr>
      <w:r w:rsidRPr="00E72394">
        <w:rPr>
          <w:rFonts w:asciiTheme="majorBidi" w:hAnsiTheme="majorBidi" w:cstheme="majorBidi"/>
          <w:b/>
          <w:bCs/>
        </w:rPr>
        <w:t>4.1 Application Startup</w:t>
      </w:r>
    </w:p>
    <w:p w14:paraId="5FAC0D29" w14:textId="77777777" w:rsidR="00E72394" w:rsidRPr="00E72394" w:rsidRDefault="00E72394" w:rsidP="00E72394">
      <w:pPr>
        <w:spacing w:after="0"/>
        <w:rPr>
          <w:rFonts w:asciiTheme="majorBidi" w:hAnsiTheme="majorBidi" w:cstheme="majorBidi"/>
        </w:rPr>
      </w:pPr>
      <w:r w:rsidRPr="00E72394">
        <w:rPr>
          <w:rFonts w:asciiTheme="majorBidi" w:hAnsiTheme="majorBidi" w:cstheme="majorBidi"/>
        </w:rPr>
        <w:t xml:space="preserve">The backend application </w:t>
      </w:r>
      <w:proofErr w:type="gramStart"/>
      <w:r w:rsidRPr="00E72394">
        <w:rPr>
          <w:rFonts w:asciiTheme="majorBidi" w:hAnsiTheme="majorBidi" w:cstheme="majorBidi"/>
        </w:rPr>
        <w:t>is started</w:t>
      </w:r>
      <w:proofErr w:type="gramEnd"/>
      <w:r w:rsidRPr="00E72394">
        <w:rPr>
          <w:rFonts w:asciiTheme="majorBidi" w:hAnsiTheme="majorBidi" w:cstheme="majorBidi"/>
        </w:rPr>
        <w:t xml:space="preserve"> using the command:</w:t>
      </w:r>
    </w:p>
    <w:p w14:paraId="6681DA93" w14:textId="77777777" w:rsidR="00E72394" w:rsidRPr="00E72394" w:rsidRDefault="00E72394" w:rsidP="00E72394">
      <w:pPr>
        <w:spacing w:after="0"/>
        <w:rPr>
          <w:rFonts w:asciiTheme="majorBidi" w:hAnsiTheme="majorBidi" w:cstheme="majorBidi"/>
        </w:rPr>
      </w:pPr>
      <w:r w:rsidRPr="00E72394">
        <w:rPr>
          <w:rFonts w:asciiTheme="majorBidi" w:hAnsiTheme="majorBidi" w:cstheme="majorBidi"/>
        </w:rPr>
        <w:t xml:space="preserve">go </w:t>
      </w:r>
      <w:proofErr w:type="gramStart"/>
      <w:r w:rsidRPr="00E72394">
        <w:rPr>
          <w:rFonts w:asciiTheme="majorBidi" w:hAnsiTheme="majorBidi" w:cstheme="majorBidi"/>
        </w:rPr>
        <w:t>run .</w:t>
      </w:r>
      <w:proofErr w:type="gramEnd"/>
    </w:p>
    <w:p w14:paraId="1EAB1CD6" w14:textId="77777777" w:rsidR="00E72394" w:rsidRDefault="00E72394" w:rsidP="00E72394">
      <w:pPr>
        <w:spacing w:after="0"/>
        <w:rPr>
          <w:rFonts w:asciiTheme="majorBidi" w:hAnsiTheme="majorBidi" w:cstheme="majorBidi"/>
        </w:rPr>
      </w:pPr>
      <w:r w:rsidRPr="00E72394">
        <w:rPr>
          <w:rFonts w:asciiTheme="majorBidi" w:hAnsiTheme="majorBidi" w:cstheme="majorBidi"/>
        </w:rPr>
        <w:t>Successful startup confirms that the system compiles correctly and the server is operational.</w:t>
      </w:r>
    </w:p>
    <w:p w14:paraId="03FD4095" w14:textId="77777777" w:rsidR="00D90E2C" w:rsidRPr="00E72394" w:rsidRDefault="00D90E2C" w:rsidP="00E72394">
      <w:pPr>
        <w:spacing w:after="0"/>
        <w:rPr>
          <w:rFonts w:asciiTheme="majorBidi" w:hAnsiTheme="majorBidi" w:cstheme="majorBidi"/>
        </w:rPr>
      </w:pPr>
    </w:p>
    <w:p w14:paraId="257DF2A5" w14:textId="53D6ACB5" w:rsidR="00E72394" w:rsidRPr="00E72394" w:rsidRDefault="00E72394" w:rsidP="00E72394">
      <w:pPr>
        <w:spacing w:after="0"/>
        <w:rPr>
          <w:rFonts w:asciiTheme="majorBidi" w:hAnsiTheme="majorBidi" w:cstheme="majorBidi"/>
        </w:rPr>
      </w:pPr>
      <w:r w:rsidRPr="00E72394">
        <w:rPr>
          <w:rFonts w:asciiTheme="majorBidi" w:hAnsiTheme="majorBidi" w:cstheme="majorBidi"/>
        </w:rPr>
        <w:drawing>
          <wp:inline distT="0" distB="0" distL="0" distR="0" wp14:anchorId="6DAC772A" wp14:editId="05603FF7">
            <wp:extent cx="5943600" cy="3343275"/>
            <wp:effectExtent l="0" t="0" r="0" b="9525"/>
            <wp:docPr id="140770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03845" name=""/>
                    <pic:cNvPicPr/>
                  </pic:nvPicPr>
                  <pic:blipFill>
                    <a:blip r:embed="rId6"/>
                    <a:stretch>
                      <a:fillRect/>
                    </a:stretch>
                  </pic:blipFill>
                  <pic:spPr>
                    <a:xfrm>
                      <a:off x="0" y="0"/>
                      <a:ext cx="5943600" cy="3343275"/>
                    </a:xfrm>
                    <a:prstGeom prst="rect">
                      <a:avLst/>
                    </a:prstGeom>
                  </pic:spPr>
                </pic:pic>
              </a:graphicData>
            </a:graphic>
          </wp:inline>
        </w:drawing>
      </w:r>
    </w:p>
    <w:p w14:paraId="260F2D2B" w14:textId="77777777" w:rsidR="00E72394" w:rsidRDefault="00E72394" w:rsidP="00E72394">
      <w:pPr>
        <w:spacing w:after="0"/>
        <w:rPr>
          <w:rFonts w:asciiTheme="majorBidi" w:hAnsiTheme="majorBidi" w:cstheme="majorBidi"/>
          <w:b/>
          <w:bCs/>
        </w:rPr>
      </w:pPr>
    </w:p>
    <w:p w14:paraId="44B87562" w14:textId="77777777" w:rsidR="00D90E2C" w:rsidRDefault="00D90E2C" w:rsidP="00E72394">
      <w:pPr>
        <w:spacing w:after="0"/>
        <w:rPr>
          <w:rFonts w:asciiTheme="majorBidi" w:hAnsiTheme="majorBidi" w:cstheme="majorBidi"/>
          <w:b/>
          <w:bCs/>
        </w:rPr>
      </w:pPr>
    </w:p>
    <w:p w14:paraId="6BD2608E" w14:textId="3375AE9C" w:rsidR="00E72394" w:rsidRPr="00E72394" w:rsidRDefault="00E72394" w:rsidP="00E72394">
      <w:pPr>
        <w:spacing w:after="0"/>
        <w:rPr>
          <w:rFonts w:asciiTheme="majorBidi" w:hAnsiTheme="majorBidi" w:cstheme="majorBidi"/>
          <w:b/>
          <w:bCs/>
        </w:rPr>
      </w:pPr>
      <w:r w:rsidRPr="00E72394">
        <w:rPr>
          <w:rFonts w:asciiTheme="majorBidi" w:hAnsiTheme="majorBidi" w:cstheme="majorBidi"/>
          <w:b/>
          <w:bCs/>
        </w:rPr>
        <w:t>4.2 Health Check Endpoint</w:t>
      </w:r>
    </w:p>
    <w:p w14:paraId="66EEF648" w14:textId="77777777" w:rsidR="00D90E2C" w:rsidRDefault="00E72394" w:rsidP="00D90E2C">
      <w:pPr>
        <w:spacing w:after="0"/>
        <w:rPr>
          <w:rFonts w:asciiTheme="majorBidi" w:hAnsiTheme="majorBidi" w:cstheme="majorBidi"/>
        </w:rPr>
      </w:pPr>
      <w:r w:rsidRPr="00E72394">
        <w:rPr>
          <w:rFonts w:asciiTheme="majorBidi" w:hAnsiTheme="majorBidi" w:cstheme="majorBidi"/>
        </w:rPr>
        <w:t>A health endpoint is provided at:</w:t>
      </w:r>
      <w:r w:rsidR="00D90E2C">
        <w:rPr>
          <w:rFonts w:asciiTheme="majorBidi" w:hAnsiTheme="majorBidi" w:cstheme="majorBidi"/>
        </w:rPr>
        <w:t xml:space="preserve"> </w:t>
      </w:r>
      <w:r w:rsidRPr="00E72394">
        <w:rPr>
          <w:rFonts w:asciiTheme="majorBidi" w:hAnsiTheme="majorBidi" w:cstheme="majorBidi"/>
        </w:rPr>
        <w:t>GET /health</w:t>
      </w:r>
      <w:r w:rsidR="00D90E2C">
        <w:rPr>
          <w:rFonts w:asciiTheme="majorBidi" w:hAnsiTheme="majorBidi" w:cstheme="majorBidi"/>
        </w:rPr>
        <w:t xml:space="preserve"> </w:t>
      </w:r>
    </w:p>
    <w:p w14:paraId="6923C16D" w14:textId="5783660D" w:rsidR="00E72394" w:rsidRPr="00E72394" w:rsidRDefault="00E72394" w:rsidP="00D90E2C">
      <w:pPr>
        <w:spacing w:after="0"/>
        <w:rPr>
          <w:rFonts w:asciiTheme="majorBidi" w:hAnsiTheme="majorBidi" w:cstheme="majorBidi"/>
        </w:rPr>
      </w:pPr>
      <w:r w:rsidRPr="00E72394">
        <w:rPr>
          <w:rFonts w:asciiTheme="majorBidi" w:hAnsiTheme="majorBidi" w:cstheme="majorBidi"/>
        </w:rPr>
        <w:t>The endpoint returns OK, confirming that the server is running and capable of handling HTTP requests.</w:t>
      </w:r>
    </w:p>
    <w:p w14:paraId="25AC8865" w14:textId="77777777" w:rsidR="00D90E2C" w:rsidRDefault="00D90E2C" w:rsidP="00E72394">
      <w:pPr>
        <w:spacing w:after="0"/>
        <w:rPr>
          <w:rFonts w:asciiTheme="majorBidi" w:hAnsiTheme="majorBidi" w:cstheme="majorBidi"/>
        </w:rPr>
      </w:pPr>
    </w:p>
    <w:p w14:paraId="1BC06893" w14:textId="1E1BA598" w:rsidR="00E72394" w:rsidRPr="00E72394" w:rsidRDefault="00E72394" w:rsidP="00E72394">
      <w:pPr>
        <w:spacing w:after="0"/>
        <w:rPr>
          <w:rFonts w:asciiTheme="majorBidi" w:hAnsiTheme="majorBidi" w:cstheme="majorBidi"/>
        </w:rPr>
      </w:pPr>
      <w:r w:rsidRPr="00E72394">
        <w:rPr>
          <w:rFonts w:asciiTheme="majorBidi" w:hAnsiTheme="majorBidi" w:cstheme="majorBidi"/>
        </w:rPr>
        <w:drawing>
          <wp:inline distT="0" distB="0" distL="0" distR="0" wp14:anchorId="4B24B1BB" wp14:editId="1B68CA0A">
            <wp:extent cx="5943600" cy="1835834"/>
            <wp:effectExtent l="0" t="0" r="0" b="0"/>
            <wp:docPr id="21623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37866" name=""/>
                    <pic:cNvPicPr/>
                  </pic:nvPicPr>
                  <pic:blipFill rotWithShape="1">
                    <a:blip r:embed="rId7"/>
                    <a:srcRect b="32828"/>
                    <a:stretch>
                      <a:fillRect/>
                    </a:stretch>
                  </pic:blipFill>
                  <pic:spPr bwMode="auto">
                    <a:xfrm>
                      <a:off x="0" y="0"/>
                      <a:ext cx="5943600" cy="1835834"/>
                    </a:xfrm>
                    <a:prstGeom prst="rect">
                      <a:avLst/>
                    </a:prstGeom>
                    <a:ln>
                      <a:noFill/>
                    </a:ln>
                    <a:extLst>
                      <a:ext uri="{53640926-AAD7-44D8-BBD7-CCE9431645EC}">
                        <a14:shadowObscured xmlns:a14="http://schemas.microsoft.com/office/drawing/2010/main"/>
                      </a:ext>
                    </a:extLst>
                  </pic:spPr>
                </pic:pic>
              </a:graphicData>
            </a:graphic>
          </wp:inline>
        </w:drawing>
      </w:r>
    </w:p>
    <w:p w14:paraId="1965D757" w14:textId="77777777" w:rsidR="00E72394" w:rsidRDefault="00E72394" w:rsidP="00E72394">
      <w:pPr>
        <w:spacing w:after="0"/>
        <w:rPr>
          <w:rFonts w:asciiTheme="majorBidi" w:hAnsiTheme="majorBidi" w:cstheme="majorBidi"/>
          <w:b/>
          <w:bCs/>
        </w:rPr>
      </w:pPr>
    </w:p>
    <w:p w14:paraId="3F7895D6" w14:textId="594078C4" w:rsidR="00E72394" w:rsidRPr="00E72394" w:rsidRDefault="00E72394" w:rsidP="00E72394">
      <w:pPr>
        <w:spacing w:after="0"/>
        <w:rPr>
          <w:rFonts w:asciiTheme="majorBidi" w:hAnsiTheme="majorBidi" w:cstheme="majorBidi"/>
          <w:b/>
          <w:bCs/>
        </w:rPr>
      </w:pPr>
      <w:r w:rsidRPr="00E72394">
        <w:rPr>
          <w:rFonts w:asciiTheme="majorBidi" w:hAnsiTheme="majorBidi" w:cstheme="majorBidi"/>
          <w:b/>
          <w:bCs/>
        </w:rPr>
        <w:t>5. Feature Demonstration and Problem Solving</w:t>
      </w:r>
    </w:p>
    <w:p w14:paraId="101902B2" w14:textId="77777777" w:rsidR="00E72394" w:rsidRPr="00E72394" w:rsidRDefault="00E72394" w:rsidP="00E72394">
      <w:pPr>
        <w:spacing w:after="0"/>
        <w:rPr>
          <w:rFonts w:asciiTheme="majorBidi" w:hAnsiTheme="majorBidi" w:cstheme="majorBidi"/>
          <w:b/>
          <w:bCs/>
        </w:rPr>
      </w:pPr>
      <w:r w:rsidRPr="00E72394">
        <w:rPr>
          <w:rFonts w:asciiTheme="majorBidi" w:hAnsiTheme="majorBidi" w:cstheme="majorBidi"/>
          <w:b/>
          <w:bCs/>
        </w:rPr>
        <w:t>5.1 Course Creation with Capacity</w:t>
      </w:r>
    </w:p>
    <w:p w14:paraId="2A8912E0" w14:textId="77777777" w:rsidR="00E72394" w:rsidRPr="00E72394" w:rsidRDefault="00E72394" w:rsidP="00E72394">
      <w:pPr>
        <w:spacing w:after="0"/>
        <w:rPr>
          <w:rFonts w:asciiTheme="majorBidi" w:hAnsiTheme="majorBidi" w:cstheme="majorBidi"/>
        </w:rPr>
      </w:pPr>
      <w:r w:rsidRPr="00E72394">
        <w:rPr>
          <w:rFonts w:asciiTheme="majorBidi" w:hAnsiTheme="majorBidi" w:cstheme="majorBidi"/>
        </w:rPr>
        <w:t>A course is created with a defined capacity value. This capacity is later used by the enrollment logic to prevent over-enrollment.</w:t>
      </w:r>
    </w:p>
    <w:p w14:paraId="67A5D54B" w14:textId="77777777" w:rsidR="00E72394" w:rsidRPr="00E72394" w:rsidRDefault="00E72394" w:rsidP="00E72394">
      <w:pPr>
        <w:spacing w:after="0"/>
        <w:rPr>
          <w:rFonts w:asciiTheme="majorBidi" w:hAnsiTheme="majorBidi" w:cstheme="majorBidi"/>
        </w:rPr>
      </w:pPr>
      <w:r w:rsidRPr="00E72394">
        <w:rPr>
          <w:rFonts w:asciiTheme="majorBidi" w:hAnsiTheme="majorBidi" w:cstheme="majorBidi"/>
        </w:rPr>
        <w:t>This feature directly addresses the problem of unlimited or uncontrolled registrations.</w:t>
      </w:r>
    </w:p>
    <w:p w14:paraId="5FF487BE" w14:textId="7005BC70" w:rsidR="00E72394" w:rsidRPr="00E72394" w:rsidRDefault="00047D24" w:rsidP="00E72394">
      <w:pPr>
        <w:spacing w:after="0"/>
        <w:rPr>
          <w:rFonts w:asciiTheme="majorBidi" w:hAnsiTheme="majorBidi" w:cstheme="majorBidi"/>
        </w:rPr>
      </w:pPr>
      <w:r w:rsidRPr="00047D24">
        <w:rPr>
          <w:rFonts w:asciiTheme="majorBidi" w:hAnsiTheme="majorBidi" w:cstheme="majorBidi"/>
        </w:rPr>
        <w:drawing>
          <wp:inline distT="0" distB="0" distL="0" distR="0" wp14:anchorId="271B0CA6" wp14:editId="766DD3BE">
            <wp:extent cx="5943600" cy="3465830"/>
            <wp:effectExtent l="0" t="0" r="0" b="1270"/>
            <wp:docPr id="137581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12177" name=""/>
                    <pic:cNvPicPr/>
                  </pic:nvPicPr>
                  <pic:blipFill>
                    <a:blip r:embed="rId8"/>
                    <a:stretch>
                      <a:fillRect/>
                    </a:stretch>
                  </pic:blipFill>
                  <pic:spPr>
                    <a:xfrm>
                      <a:off x="0" y="0"/>
                      <a:ext cx="5943600" cy="3465830"/>
                    </a:xfrm>
                    <a:prstGeom prst="rect">
                      <a:avLst/>
                    </a:prstGeom>
                  </pic:spPr>
                </pic:pic>
              </a:graphicData>
            </a:graphic>
          </wp:inline>
        </w:drawing>
      </w:r>
    </w:p>
    <w:p w14:paraId="04DDF1C2" w14:textId="77777777" w:rsidR="00D90E2C" w:rsidRDefault="00D90E2C" w:rsidP="00E72394">
      <w:pPr>
        <w:spacing w:after="0"/>
        <w:rPr>
          <w:rFonts w:asciiTheme="majorBidi" w:hAnsiTheme="majorBidi" w:cstheme="majorBidi"/>
          <w:b/>
          <w:bCs/>
        </w:rPr>
      </w:pPr>
    </w:p>
    <w:p w14:paraId="2B4F0F58" w14:textId="77777777" w:rsidR="00D90E2C" w:rsidRDefault="00D90E2C" w:rsidP="00E72394">
      <w:pPr>
        <w:spacing w:after="0"/>
        <w:rPr>
          <w:rFonts w:asciiTheme="majorBidi" w:hAnsiTheme="majorBidi" w:cstheme="majorBidi"/>
          <w:b/>
          <w:bCs/>
        </w:rPr>
      </w:pPr>
    </w:p>
    <w:p w14:paraId="60AFA7C9" w14:textId="77777777" w:rsidR="00D90E2C" w:rsidRDefault="00D90E2C" w:rsidP="00E72394">
      <w:pPr>
        <w:spacing w:after="0"/>
        <w:rPr>
          <w:rFonts w:asciiTheme="majorBidi" w:hAnsiTheme="majorBidi" w:cstheme="majorBidi"/>
          <w:b/>
          <w:bCs/>
        </w:rPr>
      </w:pPr>
    </w:p>
    <w:p w14:paraId="43087AA3" w14:textId="130C79F7" w:rsidR="00E72394" w:rsidRPr="00E72394" w:rsidRDefault="00E72394" w:rsidP="00E72394">
      <w:pPr>
        <w:spacing w:after="0"/>
        <w:rPr>
          <w:rFonts w:asciiTheme="majorBidi" w:hAnsiTheme="majorBidi" w:cstheme="majorBidi"/>
          <w:b/>
          <w:bCs/>
        </w:rPr>
      </w:pPr>
      <w:r w:rsidRPr="00E72394">
        <w:rPr>
          <w:rFonts w:asciiTheme="majorBidi" w:hAnsiTheme="majorBidi" w:cstheme="majorBidi"/>
          <w:b/>
          <w:bCs/>
        </w:rPr>
        <w:t>5.2 Student Creation</w:t>
      </w:r>
    </w:p>
    <w:p w14:paraId="3755874C" w14:textId="77777777" w:rsidR="00E72394" w:rsidRDefault="00E72394" w:rsidP="00E72394">
      <w:pPr>
        <w:spacing w:after="0"/>
        <w:rPr>
          <w:rFonts w:asciiTheme="majorBidi" w:hAnsiTheme="majorBidi" w:cstheme="majorBidi"/>
        </w:rPr>
      </w:pPr>
      <w:r w:rsidRPr="00E72394">
        <w:rPr>
          <w:rFonts w:asciiTheme="majorBidi" w:hAnsiTheme="majorBidi" w:cstheme="majorBidi"/>
        </w:rPr>
        <w:t>Students are created as individual system entities. Each student has a unique identifier, ensuring that enrollments are consistent and traceable.</w:t>
      </w:r>
    </w:p>
    <w:p w14:paraId="0C367BF1" w14:textId="77777777" w:rsidR="00D90E2C" w:rsidRPr="00E72394" w:rsidRDefault="00D90E2C" w:rsidP="00E72394">
      <w:pPr>
        <w:spacing w:after="0"/>
        <w:rPr>
          <w:rFonts w:asciiTheme="majorBidi" w:hAnsiTheme="majorBidi" w:cstheme="majorBidi"/>
        </w:rPr>
      </w:pPr>
    </w:p>
    <w:p w14:paraId="67343E68" w14:textId="48886099" w:rsidR="00E72394" w:rsidRPr="00E72394" w:rsidRDefault="00047D24" w:rsidP="00E72394">
      <w:pPr>
        <w:spacing w:after="0"/>
        <w:rPr>
          <w:rFonts w:asciiTheme="majorBidi" w:hAnsiTheme="majorBidi" w:cstheme="majorBidi"/>
        </w:rPr>
      </w:pPr>
      <w:r w:rsidRPr="00047D24">
        <w:rPr>
          <w:rFonts w:asciiTheme="majorBidi" w:hAnsiTheme="majorBidi" w:cstheme="majorBidi"/>
        </w:rPr>
        <w:drawing>
          <wp:inline distT="0" distB="0" distL="0" distR="0" wp14:anchorId="32EEB236" wp14:editId="382DE684">
            <wp:extent cx="5943600" cy="3449320"/>
            <wp:effectExtent l="0" t="0" r="0" b="0"/>
            <wp:docPr id="100827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72538" name=""/>
                    <pic:cNvPicPr/>
                  </pic:nvPicPr>
                  <pic:blipFill>
                    <a:blip r:embed="rId9"/>
                    <a:stretch>
                      <a:fillRect/>
                    </a:stretch>
                  </pic:blipFill>
                  <pic:spPr>
                    <a:xfrm>
                      <a:off x="0" y="0"/>
                      <a:ext cx="5943600" cy="3449320"/>
                    </a:xfrm>
                    <a:prstGeom prst="rect">
                      <a:avLst/>
                    </a:prstGeom>
                  </pic:spPr>
                </pic:pic>
              </a:graphicData>
            </a:graphic>
          </wp:inline>
        </w:drawing>
      </w:r>
    </w:p>
    <w:p w14:paraId="50179632" w14:textId="77777777" w:rsidR="00D90E2C" w:rsidRDefault="00D90E2C" w:rsidP="00E72394">
      <w:pPr>
        <w:spacing w:after="0"/>
        <w:rPr>
          <w:rFonts w:asciiTheme="majorBidi" w:hAnsiTheme="majorBidi" w:cstheme="majorBidi"/>
          <w:b/>
          <w:bCs/>
        </w:rPr>
      </w:pPr>
    </w:p>
    <w:p w14:paraId="5A4B06C7" w14:textId="213D84AD" w:rsidR="00E72394" w:rsidRPr="00E72394" w:rsidRDefault="00E72394" w:rsidP="00E72394">
      <w:pPr>
        <w:spacing w:after="0"/>
        <w:rPr>
          <w:rFonts w:asciiTheme="majorBidi" w:hAnsiTheme="majorBidi" w:cstheme="majorBidi"/>
          <w:b/>
          <w:bCs/>
        </w:rPr>
      </w:pPr>
      <w:r w:rsidRPr="00E72394">
        <w:rPr>
          <w:rFonts w:asciiTheme="majorBidi" w:hAnsiTheme="majorBidi" w:cstheme="majorBidi"/>
          <w:b/>
          <w:bCs/>
        </w:rPr>
        <w:t>5.3 Enrollment with Capacity Enforcement</w:t>
      </w:r>
    </w:p>
    <w:p w14:paraId="0B4FE8D2" w14:textId="77777777" w:rsidR="00E72394" w:rsidRPr="00E72394" w:rsidRDefault="00E72394" w:rsidP="00E72394">
      <w:pPr>
        <w:spacing w:after="0"/>
        <w:rPr>
          <w:rFonts w:asciiTheme="majorBidi" w:hAnsiTheme="majorBidi" w:cstheme="majorBidi"/>
        </w:rPr>
      </w:pPr>
      <w:r w:rsidRPr="00E72394">
        <w:rPr>
          <w:rFonts w:asciiTheme="majorBidi" w:hAnsiTheme="majorBidi" w:cstheme="majorBidi"/>
        </w:rPr>
        <w:t>When a student attempts to enroll in a course:</w:t>
      </w:r>
    </w:p>
    <w:p w14:paraId="13A382AE" w14:textId="77777777" w:rsidR="00E72394" w:rsidRPr="00E72394" w:rsidRDefault="00E72394" w:rsidP="00E72394">
      <w:pPr>
        <w:numPr>
          <w:ilvl w:val="0"/>
          <w:numId w:val="3"/>
        </w:numPr>
        <w:spacing w:after="0"/>
        <w:rPr>
          <w:rFonts w:asciiTheme="majorBidi" w:hAnsiTheme="majorBidi" w:cstheme="majorBidi"/>
        </w:rPr>
      </w:pPr>
      <w:r w:rsidRPr="00E72394">
        <w:rPr>
          <w:rFonts w:asciiTheme="majorBidi" w:hAnsiTheme="majorBidi" w:cstheme="majorBidi"/>
        </w:rPr>
        <w:t>If capacity is available, the student receives an ENROLLED status</w:t>
      </w:r>
    </w:p>
    <w:p w14:paraId="02D8FE25" w14:textId="77777777" w:rsidR="00E72394" w:rsidRPr="00E72394" w:rsidRDefault="00E72394" w:rsidP="00E72394">
      <w:pPr>
        <w:numPr>
          <w:ilvl w:val="0"/>
          <w:numId w:val="3"/>
        </w:numPr>
        <w:spacing w:after="0"/>
        <w:rPr>
          <w:rFonts w:asciiTheme="majorBidi" w:hAnsiTheme="majorBidi" w:cstheme="majorBidi"/>
        </w:rPr>
      </w:pPr>
      <w:r w:rsidRPr="00E72394">
        <w:rPr>
          <w:rFonts w:asciiTheme="majorBidi" w:hAnsiTheme="majorBidi" w:cstheme="majorBidi"/>
        </w:rPr>
        <w:t>If capacity is exceeded, the student receives a WAITLISTED status</w:t>
      </w:r>
    </w:p>
    <w:p w14:paraId="599A7601" w14:textId="77777777" w:rsidR="00E72394" w:rsidRPr="00E72394" w:rsidRDefault="00E72394" w:rsidP="00E72394">
      <w:pPr>
        <w:numPr>
          <w:ilvl w:val="0"/>
          <w:numId w:val="3"/>
        </w:numPr>
        <w:spacing w:after="0"/>
        <w:rPr>
          <w:rFonts w:asciiTheme="majorBidi" w:hAnsiTheme="majorBidi" w:cstheme="majorBidi"/>
        </w:rPr>
      </w:pPr>
      <w:r w:rsidRPr="00E72394">
        <w:rPr>
          <w:rFonts w:asciiTheme="majorBidi" w:hAnsiTheme="majorBidi" w:cstheme="majorBidi"/>
        </w:rPr>
        <w:t>Duplicate enrollment attempts are rejected</w:t>
      </w:r>
    </w:p>
    <w:p w14:paraId="15ADF6C9" w14:textId="77777777" w:rsidR="00E72394" w:rsidRPr="00E72394" w:rsidRDefault="00E72394" w:rsidP="00E72394">
      <w:pPr>
        <w:spacing w:after="0"/>
        <w:rPr>
          <w:rFonts w:asciiTheme="majorBidi" w:hAnsiTheme="majorBidi" w:cstheme="majorBidi"/>
        </w:rPr>
      </w:pPr>
      <w:r w:rsidRPr="00E72394">
        <w:rPr>
          <w:rFonts w:asciiTheme="majorBidi" w:hAnsiTheme="majorBidi" w:cstheme="majorBidi"/>
        </w:rPr>
        <w:t>This logic ensures that the system prevents over-enrollment and maintains correct enrollment rules.</w:t>
      </w:r>
    </w:p>
    <w:p w14:paraId="4DE12F25" w14:textId="382175A4" w:rsidR="00E72394" w:rsidRPr="00E72394" w:rsidRDefault="00D90E2C" w:rsidP="00E72394">
      <w:pPr>
        <w:spacing w:after="0"/>
        <w:rPr>
          <w:rFonts w:asciiTheme="majorBidi" w:hAnsiTheme="majorBidi" w:cstheme="majorBidi"/>
        </w:rPr>
      </w:pPr>
      <w:r w:rsidRPr="00D90E2C">
        <w:rPr>
          <w:rFonts w:asciiTheme="majorBidi" w:hAnsiTheme="majorBidi" w:cstheme="majorBidi"/>
        </w:rPr>
        <w:lastRenderedPageBreak/>
        <w:drawing>
          <wp:inline distT="0" distB="0" distL="0" distR="0" wp14:anchorId="76AAF2E9" wp14:editId="76FB90ED">
            <wp:extent cx="5943600" cy="3477260"/>
            <wp:effectExtent l="0" t="0" r="0" b="8890"/>
            <wp:docPr id="134323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31007" name=""/>
                    <pic:cNvPicPr/>
                  </pic:nvPicPr>
                  <pic:blipFill>
                    <a:blip r:embed="rId10"/>
                    <a:stretch>
                      <a:fillRect/>
                    </a:stretch>
                  </pic:blipFill>
                  <pic:spPr>
                    <a:xfrm>
                      <a:off x="0" y="0"/>
                      <a:ext cx="5943600" cy="3477260"/>
                    </a:xfrm>
                    <a:prstGeom prst="rect">
                      <a:avLst/>
                    </a:prstGeom>
                  </pic:spPr>
                </pic:pic>
              </a:graphicData>
            </a:graphic>
          </wp:inline>
        </w:drawing>
      </w:r>
    </w:p>
    <w:p w14:paraId="2EA6A04F" w14:textId="77777777" w:rsidR="00D90E2C" w:rsidRDefault="00D90E2C" w:rsidP="00E72394">
      <w:pPr>
        <w:spacing w:after="0"/>
        <w:rPr>
          <w:rFonts w:asciiTheme="majorBidi" w:hAnsiTheme="majorBidi" w:cstheme="majorBidi"/>
          <w:b/>
          <w:bCs/>
        </w:rPr>
      </w:pPr>
    </w:p>
    <w:p w14:paraId="52DA8C23" w14:textId="33E9E298" w:rsidR="00E72394" w:rsidRPr="00E72394" w:rsidRDefault="00E72394" w:rsidP="00E72394">
      <w:pPr>
        <w:spacing w:after="0"/>
        <w:rPr>
          <w:rFonts w:asciiTheme="majorBidi" w:hAnsiTheme="majorBidi" w:cstheme="majorBidi"/>
          <w:b/>
          <w:bCs/>
        </w:rPr>
      </w:pPr>
      <w:r w:rsidRPr="00E72394">
        <w:rPr>
          <w:rFonts w:asciiTheme="majorBidi" w:hAnsiTheme="majorBidi" w:cstheme="majorBidi"/>
          <w:b/>
          <w:bCs/>
        </w:rPr>
        <w:t>5.4 Enrollment Visibility</w:t>
      </w:r>
    </w:p>
    <w:p w14:paraId="253EF18F" w14:textId="77777777" w:rsidR="00E72394" w:rsidRPr="00E72394" w:rsidRDefault="00E72394" w:rsidP="00E72394">
      <w:pPr>
        <w:spacing w:after="0"/>
        <w:rPr>
          <w:rFonts w:asciiTheme="majorBidi" w:hAnsiTheme="majorBidi" w:cstheme="majorBidi"/>
        </w:rPr>
      </w:pPr>
      <w:r w:rsidRPr="00E72394">
        <w:rPr>
          <w:rFonts w:asciiTheme="majorBidi" w:hAnsiTheme="majorBidi" w:cstheme="majorBidi"/>
        </w:rPr>
        <w:t>The system provides an endpoint to list all enrollments. Each enrollment includes the student ID, course ID, and enrollment status.</w:t>
      </w:r>
    </w:p>
    <w:p w14:paraId="7AC5C26D" w14:textId="77777777" w:rsidR="00E72394" w:rsidRPr="00E72394" w:rsidRDefault="00E72394" w:rsidP="00E72394">
      <w:pPr>
        <w:spacing w:after="0"/>
        <w:rPr>
          <w:rFonts w:asciiTheme="majorBidi" w:hAnsiTheme="majorBidi" w:cstheme="majorBidi"/>
        </w:rPr>
      </w:pPr>
      <w:r w:rsidRPr="00E72394">
        <w:rPr>
          <w:rFonts w:asciiTheme="majorBidi" w:hAnsiTheme="majorBidi" w:cstheme="majorBidi"/>
        </w:rPr>
        <w:t>This feature improves transparency and allows administrators to clearly see the current registration state.</w:t>
      </w:r>
    </w:p>
    <w:p w14:paraId="0FC0DABE" w14:textId="68E453A2" w:rsidR="00E72394" w:rsidRPr="00E72394" w:rsidRDefault="00D90E2C" w:rsidP="00E72394">
      <w:pPr>
        <w:spacing w:after="0"/>
        <w:rPr>
          <w:rFonts w:asciiTheme="majorBidi" w:hAnsiTheme="majorBidi" w:cstheme="majorBidi"/>
        </w:rPr>
      </w:pPr>
      <w:r w:rsidRPr="00D90E2C">
        <w:rPr>
          <w:rFonts w:asciiTheme="majorBidi" w:hAnsiTheme="majorBidi" w:cstheme="majorBidi"/>
        </w:rPr>
        <w:drawing>
          <wp:inline distT="0" distB="0" distL="0" distR="0" wp14:anchorId="1A6967C3" wp14:editId="57BF2BD3">
            <wp:extent cx="5943600" cy="3475355"/>
            <wp:effectExtent l="0" t="0" r="0" b="0"/>
            <wp:docPr id="81116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61837" name=""/>
                    <pic:cNvPicPr/>
                  </pic:nvPicPr>
                  <pic:blipFill>
                    <a:blip r:embed="rId11"/>
                    <a:stretch>
                      <a:fillRect/>
                    </a:stretch>
                  </pic:blipFill>
                  <pic:spPr>
                    <a:xfrm>
                      <a:off x="0" y="0"/>
                      <a:ext cx="5943600" cy="3475355"/>
                    </a:xfrm>
                    <a:prstGeom prst="rect">
                      <a:avLst/>
                    </a:prstGeom>
                  </pic:spPr>
                </pic:pic>
              </a:graphicData>
            </a:graphic>
          </wp:inline>
        </w:drawing>
      </w:r>
    </w:p>
    <w:p w14:paraId="74946A56" w14:textId="77777777" w:rsidR="00E72394" w:rsidRPr="00E72394" w:rsidRDefault="00E72394" w:rsidP="00E72394">
      <w:pPr>
        <w:spacing w:after="0"/>
        <w:rPr>
          <w:rFonts w:asciiTheme="majorBidi" w:hAnsiTheme="majorBidi" w:cstheme="majorBidi"/>
          <w:b/>
          <w:bCs/>
        </w:rPr>
      </w:pPr>
      <w:r w:rsidRPr="00E72394">
        <w:rPr>
          <w:rFonts w:asciiTheme="majorBidi" w:hAnsiTheme="majorBidi" w:cstheme="majorBidi"/>
          <w:b/>
          <w:bCs/>
        </w:rPr>
        <w:lastRenderedPageBreak/>
        <w:t>6. Concurrency and Asynchronous Processing</w:t>
      </w:r>
    </w:p>
    <w:p w14:paraId="7CC051BC" w14:textId="77777777" w:rsidR="00E72394" w:rsidRPr="00E72394" w:rsidRDefault="00E72394" w:rsidP="00E72394">
      <w:pPr>
        <w:spacing w:after="0"/>
        <w:rPr>
          <w:rFonts w:asciiTheme="majorBidi" w:hAnsiTheme="majorBidi" w:cstheme="majorBidi"/>
        </w:rPr>
      </w:pPr>
      <w:r w:rsidRPr="00E72394">
        <w:rPr>
          <w:rFonts w:asciiTheme="majorBidi" w:hAnsiTheme="majorBidi" w:cstheme="majorBidi"/>
        </w:rPr>
        <w:t xml:space="preserve">To satisfy concurrency requirements, the system includes a background </w:t>
      </w:r>
      <w:r w:rsidRPr="00E72394">
        <w:rPr>
          <w:rFonts w:asciiTheme="majorBidi" w:hAnsiTheme="majorBidi" w:cstheme="majorBidi"/>
          <w:b/>
          <w:bCs/>
        </w:rPr>
        <w:t>goroutine</w:t>
      </w:r>
      <w:r w:rsidRPr="00E72394">
        <w:rPr>
          <w:rFonts w:asciiTheme="majorBidi" w:hAnsiTheme="majorBidi" w:cstheme="majorBidi"/>
        </w:rPr>
        <w:t xml:space="preserve"> that processes audit events asynchronously using a channel.</w:t>
      </w:r>
    </w:p>
    <w:p w14:paraId="790C9A18" w14:textId="77777777" w:rsidR="00E72394" w:rsidRDefault="00E72394" w:rsidP="00E72394">
      <w:pPr>
        <w:spacing w:after="0"/>
        <w:rPr>
          <w:rFonts w:asciiTheme="majorBidi" w:hAnsiTheme="majorBidi" w:cstheme="majorBidi"/>
        </w:rPr>
      </w:pPr>
      <w:r w:rsidRPr="00E72394">
        <w:rPr>
          <w:rFonts w:asciiTheme="majorBidi" w:hAnsiTheme="majorBidi" w:cstheme="majorBidi"/>
        </w:rPr>
        <w:t>Every enrollment action generates an audit event that is handled by the audit worker without blocking the main request flow. This demonstrates safe concurrent execution and improves system responsiveness.</w:t>
      </w:r>
    </w:p>
    <w:p w14:paraId="21D6D3B0" w14:textId="77777777" w:rsidR="00D90E2C" w:rsidRPr="00E72394" w:rsidRDefault="00D90E2C" w:rsidP="00E72394">
      <w:pPr>
        <w:spacing w:after="0"/>
        <w:rPr>
          <w:rFonts w:asciiTheme="majorBidi" w:hAnsiTheme="majorBidi" w:cstheme="majorBidi"/>
        </w:rPr>
      </w:pPr>
    </w:p>
    <w:p w14:paraId="73809436" w14:textId="68D9C653" w:rsidR="00E72394" w:rsidRPr="00E72394" w:rsidRDefault="00D90E2C" w:rsidP="00D90E2C">
      <w:pPr>
        <w:tabs>
          <w:tab w:val="left" w:pos="2832"/>
        </w:tabs>
        <w:spacing w:after="0"/>
        <w:rPr>
          <w:rFonts w:asciiTheme="majorBidi" w:hAnsiTheme="majorBidi" w:cstheme="majorBidi"/>
        </w:rPr>
      </w:pPr>
      <w:r w:rsidRPr="00D90E2C">
        <w:rPr>
          <w:rFonts w:asciiTheme="majorBidi" w:hAnsiTheme="majorBidi" w:cstheme="majorBidi"/>
        </w:rPr>
        <w:drawing>
          <wp:inline distT="0" distB="0" distL="0" distR="0" wp14:anchorId="059A427C" wp14:editId="72D0EA0D">
            <wp:extent cx="5943600" cy="3441700"/>
            <wp:effectExtent l="0" t="0" r="0" b="6350"/>
            <wp:docPr id="82346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63462" name=""/>
                    <pic:cNvPicPr/>
                  </pic:nvPicPr>
                  <pic:blipFill>
                    <a:blip r:embed="rId12"/>
                    <a:stretch>
                      <a:fillRect/>
                    </a:stretch>
                  </pic:blipFill>
                  <pic:spPr>
                    <a:xfrm>
                      <a:off x="0" y="0"/>
                      <a:ext cx="5943600" cy="3441700"/>
                    </a:xfrm>
                    <a:prstGeom prst="rect">
                      <a:avLst/>
                    </a:prstGeom>
                  </pic:spPr>
                </pic:pic>
              </a:graphicData>
            </a:graphic>
          </wp:inline>
        </w:drawing>
      </w:r>
    </w:p>
    <w:p w14:paraId="5EC9B836" w14:textId="77777777" w:rsidR="00D90E2C" w:rsidRDefault="00D90E2C" w:rsidP="00E72394">
      <w:pPr>
        <w:spacing w:after="0"/>
        <w:rPr>
          <w:rFonts w:asciiTheme="majorBidi" w:hAnsiTheme="majorBidi" w:cstheme="majorBidi"/>
          <w:b/>
          <w:bCs/>
        </w:rPr>
      </w:pPr>
    </w:p>
    <w:p w14:paraId="26C2C172" w14:textId="4983C281" w:rsidR="00E72394" w:rsidRPr="00E72394" w:rsidRDefault="00E72394" w:rsidP="00E72394">
      <w:pPr>
        <w:spacing w:after="0"/>
        <w:rPr>
          <w:rFonts w:asciiTheme="majorBidi" w:hAnsiTheme="majorBidi" w:cstheme="majorBidi"/>
          <w:b/>
          <w:bCs/>
        </w:rPr>
      </w:pPr>
      <w:r w:rsidRPr="00E72394">
        <w:rPr>
          <w:rFonts w:asciiTheme="majorBidi" w:hAnsiTheme="majorBidi" w:cstheme="majorBidi"/>
          <w:b/>
          <w:bCs/>
        </w:rPr>
        <w:t>7. Consistency with Assignment 3 Design</w:t>
      </w:r>
    </w:p>
    <w:p w14:paraId="18840690" w14:textId="77777777" w:rsidR="00E72394" w:rsidRPr="00E72394" w:rsidRDefault="00E72394" w:rsidP="00E72394">
      <w:pPr>
        <w:spacing w:after="0"/>
        <w:rPr>
          <w:rFonts w:asciiTheme="majorBidi" w:hAnsiTheme="majorBidi" w:cstheme="majorBidi"/>
        </w:rPr>
      </w:pPr>
      <w:r w:rsidRPr="00E72394">
        <w:rPr>
          <w:rFonts w:asciiTheme="majorBidi" w:hAnsiTheme="majorBidi" w:cstheme="majorBidi"/>
        </w:rPr>
        <w:t>The implementation directly follows the design defined in Assignment 3:</w:t>
      </w:r>
    </w:p>
    <w:p w14:paraId="1BFC751E" w14:textId="77777777" w:rsidR="00E72394" w:rsidRPr="00E72394" w:rsidRDefault="00E72394" w:rsidP="00E72394">
      <w:pPr>
        <w:numPr>
          <w:ilvl w:val="0"/>
          <w:numId w:val="4"/>
        </w:numPr>
        <w:spacing w:after="0"/>
        <w:rPr>
          <w:rFonts w:asciiTheme="majorBidi" w:hAnsiTheme="majorBidi" w:cstheme="majorBidi"/>
        </w:rPr>
      </w:pPr>
      <w:r w:rsidRPr="00E72394">
        <w:rPr>
          <w:rFonts w:asciiTheme="majorBidi" w:hAnsiTheme="majorBidi" w:cstheme="majorBidi"/>
        </w:rPr>
        <w:t>Core entities (Student, Course, Enrollment) match the ERD</w:t>
      </w:r>
    </w:p>
    <w:p w14:paraId="3F25B938" w14:textId="77777777" w:rsidR="00E72394" w:rsidRPr="00E72394" w:rsidRDefault="00E72394" w:rsidP="00E72394">
      <w:pPr>
        <w:numPr>
          <w:ilvl w:val="0"/>
          <w:numId w:val="4"/>
        </w:numPr>
        <w:spacing w:after="0"/>
        <w:rPr>
          <w:rFonts w:asciiTheme="majorBidi" w:hAnsiTheme="majorBidi" w:cstheme="majorBidi"/>
        </w:rPr>
      </w:pPr>
      <w:r w:rsidRPr="00E72394">
        <w:rPr>
          <w:rFonts w:asciiTheme="majorBidi" w:hAnsiTheme="majorBidi" w:cstheme="majorBidi"/>
        </w:rPr>
        <w:t>Implemented endpoints correspond to defined use cases</w:t>
      </w:r>
    </w:p>
    <w:p w14:paraId="253F7176" w14:textId="77777777" w:rsidR="00E72394" w:rsidRPr="00E72394" w:rsidRDefault="00E72394" w:rsidP="00E72394">
      <w:pPr>
        <w:numPr>
          <w:ilvl w:val="0"/>
          <w:numId w:val="4"/>
        </w:numPr>
        <w:spacing w:after="0"/>
        <w:rPr>
          <w:rFonts w:asciiTheme="majorBidi" w:hAnsiTheme="majorBidi" w:cstheme="majorBidi"/>
        </w:rPr>
      </w:pPr>
      <w:r w:rsidRPr="00E72394">
        <w:rPr>
          <w:rFonts w:asciiTheme="majorBidi" w:hAnsiTheme="majorBidi" w:cstheme="majorBidi"/>
        </w:rPr>
        <w:t>The system uses a monolithic architecture with modular separation</w:t>
      </w:r>
    </w:p>
    <w:p w14:paraId="0DF086B9" w14:textId="77777777" w:rsidR="00E72394" w:rsidRPr="00E72394" w:rsidRDefault="00E72394" w:rsidP="00E72394">
      <w:pPr>
        <w:numPr>
          <w:ilvl w:val="0"/>
          <w:numId w:val="4"/>
        </w:numPr>
        <w:spacing w:after="0"/>
        <w:rPr>
          <w:rFonts w:asciiTheme="majorBidi" w:hAnsiTheme="majorBidi" w:cstheme="majorBidi"/>
        </w:rPr>
      </w:pPr>
      <w:r w:rsidRPr="00E72394">
        <w:rPr>
          <w:rFonts w:asciiTheme="majorBidi" w:hAnsiTheme="majorBidi" w:cstheme="majorBidi"/>
        </w:rPr>
        <w:t xml:space="preserve">Business rules are implemented </w:t>
      </w:r>
      <w:proofErr w:type="gramStart"/>
      <w:r w:rsidRPr="00E72394">
        <w:rPr>
          <w:rFonts w:asciiTheme="majorBidi" w:hAnsiTheme="majorBidi" w:cstheme="majorBidi"/>
        </w:rPr>
        <w:t>at</w:t>
      </w:r>
      <w:proofErr w:type="gramEnd"/>
      <w:r w:rsidRPr="00E72394">
        <w:rPr>
          <w:rFonts w:asciiTheme="majorBidi" w:hAnsiTheme="majorBidi" w:cstheme="majorBidi"/>
        </w:rPr>
        <w:t xml:space="preserve"> the service layer</w:t>
      </w:r>
    </w:p>
    <w:p w14:paraId="5F6D2C4A" w14:textId="77777777" w:rsidR="00E72394" w:rsidRDefault="00E72394" w:rsidP="00E72394">
      <w:pPr>
        <w:spacing w:after="0"/>
        <w:rPr>
          <w:rFonts w:asciiTheme="majorBidi" w:hAnsiTheme="majorBidi" w:cstheme="majorBidi"/>
        </w:rPr>
      </w:pPr>
      <w:r w:rsidRPr="00E72394">
        <w:rPr>
          <w:rFonts w:asciiTheme="majorBidi" w:hAnsiTheme="majorBidi" w:cstheme="majorBidi"/>
        </w:rPr>
        <w:t>This ensures continuity between system design and implementation.</w:t>
      </w:r>
    </w:p>
    <w:p w14:paraId="30F28592" w14:textId="77777777" w:rsidR="00D90E2C" w:rsidRPr="00E72394" w:rsidRDefault="00D90E2C" w:rsidP="00E72394">
      <w:pPr>
        <w:spacing w:after="0"/>
        <w:rPr>
          <w:rFonts w:asciiTheme="majorBidi" w:hAnsiTheme="majorBidi" w:cstheme="majorBidi"/>
        </w:rPr>
      </w:pPr>
    </w:p>
    <w:p w14:paraId="7A48FEDA" w14:textId="0AEA205A" w:rsidR="00E72394" w:rsidRPr="00E72394" w:rsidRDefault="00D90E2C" w:rsidP="00E72394">
      <w:pPr>
        <w:spacing w:after="0"/>
        <w:rPr>
          <w:rFonts w:asciiTheme="majorBidi" w:hAnsiTheme="majorBidi" w:cstheme="majorBidi"/>
          <w:b/>
          <w:bCs/>
        </w:rPr>
      </w:pPr>
      <w:r w:rsidRPr="00D90E2C">
        <w:rPr>
          <w:rFonts w:asciiTheme="majorBidi" w:hAnsiTheme="majorBidi" w:cstheme="majorBidi"/>
          <w:b/>
          <w:bCs/>
        </w:rPr>
        <w:t xml:space="preserve">8. GitHub link: </w:t>
      </w:r>
      <w:hyperlink r:id="rId13" w:history="1">
        <w:r w:rsidRPr="0030279D">
          <w:rPr>
            <w:rStyle w:val="Hyperlink"/>
          </w:rPr>
          <w:t>https://github.com/1013akbar/Adv-final.git</w:t>
        </w:r>
      </w:hyperlink>
      <w:r>
        <w:t xml:space="preserve"> </w:t>
      </w:r>
    </w:p>
    <w:p w14:paraId="22A873F8" w14:textId="77777777" w:rsidR="00D90E2C" w:rsidRDefault="00D90E2C" w:rsidP="00E72394">
      <w:pPr>
        <w:spacing w:after="0"/>
        <w:rPr>
          <w:rFonts w:asciiTheme="majorBidi" w:hAnsiTheme="majorBidi" w:cstheme="majorBidi"/>
          <w:b/>
          <w:bCs/>
        </w:rPr>
      </w:pPr>
    </w:p>
    <w:p w14:paraId="5D65E795" w14:textId="52E7D378" w:rsidR="00E72394" w:rsidRPr="00E72394" w:rsidRDefault="00D90E2C" w:rsidP="00E72394">
      <w:pPr>
        <w:spacing w:after="0"/>
        <w:rPr>
          <w:rFonts w:asciiTheme="majorBidi" w:hAnsiTheme="majorBidi" w:cstheme="majorBidi"/>
          <w:b/>
          <w:bCs/>
        </w:rPr>
      </w:pPr>
      <w:r>
        <w:rPr>
          <w:rFonts w:asciiTheme="majorBidi" w:hAnsiTheme="majorBidi" w:cstheme="majorBidi"/>
          <w:b/>
          <w:bCs/>
        </w:rPr>
        <w:t>9</w:t>
      </w:r>
      <w:r w:rsidR="00E72394" w:rsidRPr="00E72394">
        <w:rPr>
          <w:rFonts w:asciiTheme="majorBidi" w:hAnsiTheme="majorBidi" w:cstheme="majorBidi"/>
          <w:b/>
          <w:bCs/>
        </w:rPr>
        <w:t>. Conclusion</w:t>
      </w:r>
    </w:p>
    <w:p w14:paraId="297218AB" w14:textId="77777777" w:rsidR="00E72394" w:rsidRPr="00E72394" w:rsidRDefault="00E72394" w:rsidP="00E72394">
      <w:pPr>
        <w:spacing w:after="0"/>
        <w:rPr>
          <w:rFonts w:asciiTheme="majorBidi" w:hAnsiTheme="majorBidi" w:cstheme="majorBidi"/>
        </w:rPr>
      </w:pPr>
      <w:r w:rsidRPr="00E72394">
        <w:rPr>
          <w:rFonts w:asciiTheme="majorBidi" w:hAnsiTheme="majorBidi" w:cstheme="majorBidi"/>
        </w:rPr>
        <w:t>This milestone demonstrates a functional backend system that solves real registration problems through enforced rules, controlled enrollment, and clear visibility. The application successfully runs, processes concurrent operations safely, and follows the architectural design defined in the previous assignment.</w:t>
      </w:r>
    </w:p>
    <w:p w14:paraId="19293449" w14:textId="77777777" w:rsidR="00E72394" w:rsidRPr="00E72394" w:rsidRDefault="00E72394" w:rsidP="00E72394">
      <w:pPr>
        <w:spacing w:after="0"/>
        <w:rPr>
          <w:rFonts w:asciiTheme="majorBidi" w:hAnsiTheme="majorBidi" w:cstheme="majorBidi"/>
        </w:rPr>
      </w:pPr>
      <w:r w:rsidRPr="00E72394">
        <w:rPr>
          <w:rFonts w:asciiTheme="majorBidi" w:hAnsiTheme="majorBidi" w:cstheme="majorBidi"/>
        </w:rPr>
        <w:lastRenderedPageBreak/>
        <w:t>The system is now prepared for further extension and refinement in future milestones.</w:t>
      </w:r>
    </w:p>
    <w:p w14:paraId="3B1EE158" w14:textId="77777777" w:rsidR="005A5850" w:rsidRPr="00E72394" w:rsidRDefault="005A5850" w:rsidP="00E72394">
      <w:pPr>
        <w:spacing w:after="0"/>
        <w:rPr>
          <w:rFonts w:asciiTheme="majorBidi" w:hAnsiTheme="majorBidi" w:cstheme="majorBidi"/>
        </w:rPr>
      </w:pPr>
    </w:p>
    <w:sectPr w:rsidR="005A5850" w:rsidRPr="00E72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4607"/>
    <w:multiLevelType w:val="multilevel"/>
    <w:tmpl w:val="6DD0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84A7B"/>
    <w:multiLevelType w:val="multilevel"/>
    <w:tmpl w:val="356A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B40B5"/>
    <w:multiLevelType w:val="multilevel"/>
    <w:tmpl w:val="5D46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4545D1"/>
    <w:multiLevelType w:val="multilevel"/>
    <w:tmpl w:val="5FE6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C7524A"/>
    <w:multiLevelType w:val="multilevel"/>
    <w:tmpl w:val="4F98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149002">
    <w:abstractNumId w:val="1"/>
  </w:num>
  <w:num w:numId="2" w16cid:durableId="51580637">
    <w:abstractNumId w:val="0"/>
  </w:num>
  <w:num w:numId="3" w16cid:durableId="321399379">
    <w:abstractNumId w:val="3"/>
  </w:num>
  <w:num w:numId="4" w16cid:durableId="379283189">
    <w:abstractNumId w:val="4"/>
  </w:num>
  <w:num w:numId="5" w16cid:durableId="11881043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394"/>
    <w:rsid w:val="00047D24"/>
    <w:rsid w:val="00270379"/>
    <w:rsid w:val="005A5850"/>
    <w:rsid w:val="00BD7772"/>
    <w:rsid w:val="00D90E2C"/>
    <w:rsid w:val="00E723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05805"/>
  <w15:chartTrackingRefBased/>
  <w15:docId w15:val="{3FDB807D-688E-4942-9273-CEF70A039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394"/>
    <w:rPr>
      <w:rFonts w:eastAsiaTheme="majorEastAsia" w:cstheme="majorBidi"/>
      <w:color w:val="272727" w:themeColor="text1" w:themeTint="D8"/>
    </w:rPr>
  </w:style>
  <w:style w:type="paragraph" w:styleId="Title">
    <w:name w:val="Title"/>
    <w:basedOn w:val="Normal"/>
    <w:next w:val="Normal"/>
    <w:link w:val="TitleChar"/>
    <w:uiPriority w:val="10"/>
    <w:qFormat/>
    <w:rsid w:val="00E72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394"/>
    <w:pPr>
      <w:spacing w:before="160"/>
      <w:jc w:val="center"/>
    </w:pPr>
    <w:rPr>
      <w:i/>
      <w:iCs/>
      <w:color w:val="404040" w:themeColor="text1" w:themeTint="BF"/>
    </w:rPr>
  </w:style>
  <w:style w:type="character" w:customStyle="1" w:styleId="QuoteChar">
    <w:name w:val="Quote Char"/>
    <w:basedOn w:val="DefaultParagraphFont"/>
    <w:link w:val="Quote"/>
    <w:uiPriority w:val="29"/>
    <w:rsid w:val="00E72394"/>
    <w:rPr>
      <w:i/>
      <w:iCs/>
      <w:color w:val="404040" w:themeColor="text1" w:themeTint="BF"/>
    </w:rPr>
  </w:style>
  <w:style w:type="paragraph" w:styleId="ListParagraph">
    <w:name w:val="List Paragraph"/>
    <w:basedOn w:val="Normal"/>
    <w:uiPriority w:val="34"/>
    <w:qFormat/>
    <w:rsid w:val="00E72394"/>
    <w:pPr>
      <w:ind w:left="720"/>
      <w:contextualSpacing/>
    </w:pPr>
  </w:style>
  <w:style w:type="character" w:styleId="IntenseEmphasis">
    <w:name w:val="Intense Emphasis"/>
    <w:basedOn w:val="DefaultParagraphFont"/>
    <w:uiPriority w:val="21"/>
    <w:qFormat/>
    <w:rsid w:val="00E72394"/>
    <w:rPr>
      <w:i/>
      <w:iCs/>
      <w:color w:val="0F4761" w:themeColor="accent1" w:themeShade="BF"/>
    </w:rPr>
  </w:style>
  <w:style w:type="paragraph" w:styleId="IntenseQuote">
    <w:name w:val="Intense Quote"/>
    <w:basedOn w:val="Normal"/>
    <w:next w:val="Normal"/>
    <w:link w:val="IntenseQuoteChar"/>
    <w:uiPriority w:val="30"/>
    <w:qFormat/>
    <w:rsid w:val="00E72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394"/>
    <w:rPr>
      <w:i/>
      <w:iCs/>
      <w:color w:val="0F4761" w:themeColor="accent1" w:themeShade="BF"/>
    </w:rPr>
  </w:style>
  <w:style w:type="character" w:styleId="IntenseReference">
    <w:name w:val="Intense Reference"/>
    <w:basedOn w:val="DefaultParagraphFont"/>
    <w:uiPriority w:val="32"/>
    <w:qFormat/>
    <w:rsid w:val="00E72394"/>
    <w:rPr>
      <w:b/>
      <w:bCs/>
      <w:smallCaps/>
      <w:color w:val="0F4761" w:themeColor="accent1" w:themeShade="BF"/>
      <w:spacing w:val="5"/>
    </w:rPr>
  </w:style>
  <w:style w:type="character" w:styleId="Hyperlink">
    <w:name w:val="Hyperlink"/>
    <w:basedOn w:val="DefaultParagraphFont"/>
    <w:uiPriority w:val="99"/>
    <w:unhideWhenUsed/>
    <w:rsid w:val="00D90E2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1013akbar/Adv-final.gi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659</Words>
  <Characters>4151</Characters>
  <Application>Microsoft Office Word</Application>
  <DocSecurity>0</DocSecurity>
  <Lines>101</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Fahima Ahmadi</dc:creator>
  <cp:keywords/>
  <dc:description/>
  <cp:lastModifiedBy>Fahima Ahmadi</cp:lastModifiedBy>
  <cp:revision>2</cp:revision>
  <dcterms:created xsi:type="dcterms:W3CDTF">2026-02-01T15:07:00Z</dcterms:created>
  <dcterms:modified xsi:type="dcterms:W3CDTF">2026-02-01T15:37:00Z</dcterms:modified>
</cp:coreProperties>
</file>