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940670940"/>
      </w:sdtPr>
      <w:sdtEndPr>
        <w:rPr>
          <w:rFonts w:asciiTheme="majorHAnsi" w:hAnsiTheme="majorHAnsi" w:eastAsiaTheme="majorEastAsia" w:cstheme="majorBidi"/>
          <w:caps/>
          <w:color w:val="4F81BD" w:themeColor="accent1"/>
          <w:kern w:val="0"/>
          <w:sz w:val="72"/>
          <w:szCs w:val="72"/>
        </w:rPr>
      </w:sdtEndPr>
      <w:sdtContent>
        <w:p/>
        <w:tbl>
          <w:tblPr>
            <w:tblStyle w:val="19"/>
            <w:tblpPr w:leftFromText="187" w:rightFromText="187" w:horzAnchor="margin" w:tblpXSpec="center" w:tblpY="2881"/>
            <w:tblW w:w="6829" w:type="dxa"/>
            <w:tblInd w:w="0" w:type="dxa"/>
            <w:tblBorders>
              <w:top w:val="none" w:color="auto" w:sz="0" w:space="0"/>
              <w:left w:val="single" w:color="4F81BD" w:themeColor="accent1" w:sz="12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44" w:type="dxa"/>
              <w:bottom w:w="0" w:type="dxa"/>
              <w:right w:w="115" w:type="dxa"/>
            </w:tblCellMar>
          </w:tblPr>
          <w:tblGrid>
            <w:gridCol w:w="6829"/>
          </w:tblGrid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7B155C4CE8F14B3B9CCDE65B83F57845"/>
                </w:placeholder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1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江西省博汇九洲金融服务有限公司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tc>
              <w:tcPr>
                <w:tcW w:w="6829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4F81BD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3B80A360B652462CA0ABBD389092CE13"/>
                  </w:placeholder>
                  <w:text/>
                </w:sdtPr>
                <w:sdtEndPr>
                  <w:rPr>
                    <w:rFonts w:asciiTheme="majorHAnsi" w:hAnsiTheme="majorHAnsi" w:eastAsiaTheme="majorEastAsia" w:cstheme="majorBidi"/>
                    <w:color w:val="4F81BD" w:themeColor="accent1"/>
                    <w:sz w:val="72"/>
                    <w:szCs w:val="88"/>
                  </w:rPr>
                </w:sdtEndPr>
                <w:sdtContent>
                  <w:p>
                    <w:pPr>
                      <w:pStyle w:val="31"/>
                      <w:spacing w:line="216" w:lineRule="auto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72"/>
                        <w:szCs w:val="88"/>
                      </w:rPr>
                      <w:t>大数据项目组接口文档</w:t>
                    </w:r>
                  </w:p>
                </w:sdtContent>
              </w:sdt>
            </w:tc>
          </w:tr>
          <w:tr>
            <w:tblPrEx>
              <w:tblBorders>
                <w:top w:val="none" w:color="auto" w:sz="0" w:space="0"/>
                <w:left w:val="single" w:color="4F81BD" w:themeColor="accent1" w:sz="12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44" w:type="dxa"/>
                <w:bottom w:w="0" w:type="dxa"/>
                <w:right w:w="115" w:type="dxa"/>
              </w:tblCellMar>
            </w:tblPrEx>
            <w:sdt>
              <w:sdtPr>
                <w:rPr>
                  <w:color w:val="3660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>
                <w:rPr>
                  <w:color w:val="366091" w:themeColor="accent1" w:themeShade="BF"/>
                  <w:sz w:val="24"/>
                  <w:szCs w:val="24"/>
                </w:rPr>
              </w:sdtEndPr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>
                    <w:pPr>
                      <w:pStyle w:val="31"/>
                      <w:rPr>
                        <w:color w:val="3660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Style w:val="19"/>
            <w:tblpPr w:leftFromText="187" w:rightFromText="187" w:horzAnchor="margin" w:tblpXSpec="center" w:tblpYSpec="bottom"/>
            <w:tblW w:w="6585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585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text/>
                </w:sdtPr>
                <w:sdtEndPr>
                  <w:rPr>
                    <w:color w:val="4F81BD" w:themeColor="accent1"/>
                    <w:sz w:val="28"/>
                    <w:szCs w:val="28"/>
                  </w:rPr>
                </w:sdtEndPr>
                <w:sdtContent>
                  <w:p>
                    <w:pPr>
                      <w:pStyle w:val="31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chenlin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e w:fullDate="2018-10-08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>
                  <w:rPr>
                    <w:color w:val="4F81BD" w:themeColor="accent1"/>
                    <w:sz w:val="28"/>
                    <w:szCs w:val="28"/>
                  </w:rPr>
                </w:sdtEndPr>
                <w:sdtContent>
                  <w:p>
                    <w:pPr>
                      <w:pStyle w:val="31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2018-10-8</w:t>
                    </w:r>
                  </w:p>
                </w:sdtContent>
              </w:sdt>
              <w:p>
                <w:pPr>
                  <w:pStyle w:val="31"/>
                  <w:rPr>
                    <w:color w:val="4F81BD" w:themeColor="accent1"/>
                  </w:rPr>
                </w:pPr>
              </w:p>
            </w:tc>
          </w:tr>
        </w:tbl>
        <w:p>
          <w:pPr>
            <w:widowControl/>
            <w:jc w:val="left"/>
            <w:rPr>
              <w:rFonts w:asciiTheme="majorHAnsi" w:hAnsiTheme="majorHAnsi" w:eastAsiaTheme="majorEastAsia" w:cstheme="majorBidi"/>
              <w:caps/>
              <w:color w:val="4F81BD" w:themeColor="accent1"/>
              <w:kern w:val="0"/>
              <w:sz w:val="72"/>
              <w:szCs w:val="72"/>
            </w:rPr>
          </w:pPr>
          <w:r>
            <w:rPr>
              <w:rFonts w:asciiTheme="majorHAnsi" w:hAnsiTheme="majorHAnsi" w:eastAsiaTheme="majorEastAsia" w:cstheme="majorBidi"/>
              <w:caps/>
              <w:color w:val="4F81BD" w:themeColor="accent1"/>
              <w:kern w:val="0"/>
              <w:sz w:val="72"/>
              <w:szCs w:val="72"/>
            </w:rPr>
            <w:br w:type="page"/>
          </w:r>
        </w:p>
      </w:sdtContent>
    </w:sdt>
    <w:p>
      <w:pPr>
        <w:pStyle w:val="30"/>
      </w:pPr>
      <w:bookmarkStart w:id="0" w:name="_Toc504416698"/>
      <w:r>
        <w:rPr>
          <w:rFonts w:hint="eastAsia"/>
        </w:rPr>
        <w:t>文档</w:t>
      </w:r>
      <w:r>
        <w:t>说明</w:t>
      </w:r>
      <w:bookmarkEnd w:id="0"/>
    </w:p>
    <w:p>
      <w:pPr>
        <w:pStyle w:val="3"/>
      </w:pPr>
      <w:bookmarkStart w:id="1" w:name="_Toc504416699"/>
      <w:r>
        <w:rPr>
          <w:rFonts w:hint="eastAsia"/>
        </w:rPr>
        <w:t>功能</w:t>
      </w:r>
      <w:r>
        <w:t>描述</w:t>
      </w:r>
      <w:bookmarkEnd w:id="1"/>
    </w:p>
    <w:p>
      <w:pPr>
        <w:ind w:firstLine="420" w:firstLineChars="200"/>
      </w:pPr>
      <w:r>
        <w:rPr>
          <w:rFonts w:hint="eastAsia"/>
        </w:rPr>
        <w:t>本文档</w:t>
      </w:r>
      <w:r>
        <w:t>主要是描述对外提供http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未特殊声明下，所有接口都遵从RESTful API接口规范</w:t>
      </w:r>
    </w:p>
    <w:p>
      <w:pPr>
        <w:pStyle w:val="3"/>
      </w:pPr>
      <w:bookmarkStart w:id="2" w:name="_Toc504416700"/>
      <w:r>
        <w:rPr>
          <w:rFonts w:hint="eastAsia"/>
        </w:rPr>
        <w:t>阅读</w:t>
      </w:r>
      <w:r>
        <w:t>对象</w:t>
      </w:r>
      <w:bookmarkEnd w:id="2"/>
    </w:p>
    <w:p>
      <w:pPr>
        <w:ind w:firstLine="420" w:firstLineChars="20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>
      <w:pPr>
        <w:pStyle w:val="3"/>
      </w:pPr>
      <w:bookmarkStart w:id="3" w:name="_Toc504416701"/>
      <w:r>
        <w:rPr>
          <w:rFonts w:hint="eastAsia"/>
        </w:rPr>
        <w:t>业务术语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6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术语</w:t>
            </w:r>
          </w:p>
        </w:tc>
        <w:tc>
          <w:tcPr>
            <w:tcW w:w="6996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</w:t>
            </w:r>
          </w:p>
        </w:tc>
        <w:tc>
          <w:tcPr>
            <w:tcW w:w="6996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系统</w:t>
            </w:r>
            <w:r>
              <w:rPr>
                <w:kern w:val="0"/>
                <w:sz w:val="20"/>
              </w:rPr>
              <w:t>的登录用户</w:t>
            </w:r>
          </w:p>
        </w:tc>
      </w:tr>
    </w:tbl>
    <w:p>
      <w:pPr>
        <w:pStyle w:val="2"/>
      </w:pPr>
      <w:bookmarkStart w:id="4" w:name="_Toc504416702"/>
      <w:r>
        <w:rPr>
          <w:rFonts w:hint="eastAsia"/>
        </w:rPr>
        <w:t>接口</w:t>
      </w:r>
      <w:r>
        <w:t>说明</w:t>
      </w:r>
      <w:bookmarkEnd w:id="4"/>
    </w:p>
    <w:p>
      <w:pPr>
        <w:pStyle w:val="3"/>
      </w:pPr>
      <w:bookmarkStart w:id="5" w:name="_Toc504416703"/>
      <w:r>
        <w:rPr>
          <w:rFonts w:hint="eastAsia"/>
        </w:rPr>
        <w:t>服务器统一</w:t>
      </w:r>
      <w:r>
        <w:t>地址</w:t>
      </w:r>
      <w:bookmarkEnd w:id="5"/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IP地址：</w:t>
      </w:r>
      <w:r>
        <w:rPr>
          <w:rStyle w:val="18"/>
          <w:rFonts w:hint="eastAsia"/>
          <w:szCs w:val="22"/>
          <w:lang w:val="en-US" w:eastAsia="zh-CN"/>
        </w:rPr>
        <w:fldChar w:fldCharType="begin"/>
      </w:r>
      <w:r>
        <w:rPr>
          <w:rStyle w:val="18"/>
          <w:rFonts w:hint="eastAsia"/>
          <w:szCs w:val="22"/>
          <w:lang w:val="en-US" w:eastAsia="zh-CN"/>
        </w:rPr>
        <w:instrText xml:space="preserve"> HYPERLINK "http://192.168.111.228" </w:instrText>
      </w:r>
      <w:r>
        <w:rPr>
          <w:rStyle w:val="18"/>
          <w:rFonts w:hint="eastAsia"/>
          <w:szCs w:val="22"/>
          <w:lang w:val="en-US" w:eastAsia="zh-CN"/>
        </w:rPr>
        <w:fldChar w:fldCharType="separate"/>
      </w:r>
      <w:r>
        <w:rPr>
          <w:rStyle w:val="18"/>
          <w:rFonts w:hint="eastAsia"/>
          <w:szCs w:val="22"/>
          <w:lang w:val="en-US" w:eastAsia="zh-CN"/>
        </w:rPr>
        <w:t>http://192.168.111.2</w:t>
      </w:r>
      <w:r>
        <w:rPr>
          <w:rStyle w:val="18"/>
          <w:rFonts w:hint="default"/>
          <w:szCs w:val="22"/>
          <w:lang w:val="en-US" w:eastAsia="zh-CN"/>
        </w:rPr>
        <w:t>16</w:t>
      </w:r>
      <w:r>
        <w:rPr>
          <w:rStyle w:val="18"/>
          <w:rFonts w:hint="eastAsia"/>
          <w:szCs w:val="22"/>
          <w:lang w:val="en-US" w:eastAsia="zh-CN"/>
        </w:rPr>
        <w:fldChar w:fldCharType="end"/>
      </w:r>
    </w:p>
    <w:p>
      <w:pPr>
        <w:ind w:firstLine="420" w:firstLineChars="0"/>
        <w:rPr>
          <w:rStyle w:val="18"/>
          <w:rFonts w:hint="eastAsia" w:eastAsia="宋体"/>
          <w:szCs w:val="22"/>
          <w:lang w:val="en-US" w:eastAsia="zh-CN"/>
        </w:rPr>
      </w:pPr>
      <w:r>
        <w:rPr>
          <w:rFonts w:hint="eastAsia"/>
        </w:rPr>
        <w:t xml:space="preserve">客户端:  </w:t>
      </w:r>
      <w:r>
        <w:rPr>
          <w:rStyle w:val="18"/>
          <w:szCs w:val="22"/>
        </w:rPr>
        <w:fldChar w:fldCharType="begin"/>
      </w:r>
      <w:r>
        <w:rPr>
          <w:rStyle w:val="18"/>
          <w:szCs w:val="22"/>
        </w:rPr>
        <w:instrText xml:space="preserve"> HYPERLINK "http://IP:7200/" </w:instrText>
      </w:r>
      <w:r>
        <w:rPr>
          <w:rStyle w:val="18"/>
          <w:szCs w:val="22"/>
        </w:rPr>
        <w:fldChar w:fldCharType="separate"/>
      </w:r>
      <w:r>
        <w:rPr>
          <w:rStyle w:val="18"/>
          <w:szCs w:val="22"/>
        </w:rPr>
        <w:t>http://</w:t>
      </w:r>
      <w:r>
        <w:rPr>
          <w:rStyle w:val="18"/>
          <w:rFonts w:hint="eastAsia"/>
          <w:szCs w:val="22"/>
        </w:rPr>
        <w:t>IP</w:t>
      </w:r>
      <w:r>
        <w:rPr>
          <w:rStyle w:val="18"/>
          <w:szCs w:val="22"/>
        </w:rPr>
        <w:t>:</w:t>
      </w:r>
      <w:r>
        <w:rPr>
          <w:rStyle w:val="18"/>
          <w:rFonts w:hint="eastAsia"/>
          <w:szCs w:val="22"/>
        </w:rPr>
        <w:t>7</w:t>
      </w:r>
      <w:r>
        <w:rPr>
          <w:rStyle w:val="18"/>
          <w:rFonts w:hint="eastAsia"/>
          <w:szCs w:val="22"/>
          <w:lang w:val="en-US" w:eastAsia="zh-CN"/>
        </w:rPr>
        <w:t>1</w:t>
      </w:r>
      <w:r>
        <w:rPr>
          <w:rStyle w:val="18"/>
          <w:rFonts w:hint="eastAsia"/>
          <w:szCs w:val="22"/>
        </w:rPr>
        <w:t>0</w:t>
      </w:r>
      <w:r>
        <w:rPr>
          <w:rStyle w:val="18"/>
          <w:rFonts w:hint="eastAsia"/>
          <w:szCs w:val="22"/>
          <w:lang w:val="en-US" w:eastAsia="zh-CN"/>
        </w:rPr>
        <w:t>2</w:t>
      </w:r>
      <w:r>
        <w:rPr>
          <w:rStyle w:val="18"/>
          <w:rFonts w:hint="eastAsia"/>
          <w:szCs w:val="22"/>
        </w:rPr>
        <w:t>/</w:t>
      </w:r>
      <w:r>
        <w:rPr>
          <w:rStyle w:val="18"/>
          <w:rFonts w:hint="eastAsia"/>
          <w:szCs w:val="22"/>
        </w:rPr>
        <w:fldChar w:fldCharType="end"/>
      </w:r>
      <w:r>
        <w:rPr>
          <w:rStyle w:val="18"/>
          <w:szCs w:val="22"/>
        </w:rPr>
        <w:t>api/peak-flow</w:t>
      </w:r>
    </w:p>
    <w:p>
      <w:pPr>
        <w:pStyle w:val="3"/>
      </w:pPr>
      <w:bookmarkStart w:id="6" w:name="_Toc504416704"/>
      <w:r>
        <w:rPr>
          <w:rFonts w:hint="eastAsia"/>
        </w:rPr>
        <w:t>时间</w:t>
      </w:r>
      <w:r>
        <w:t>类型(</w:t>
      </w:r>
      <w:r>
        <w:rPr>
          <w:rFonts w:hint="eastAsia"/>
        </w:rPr>
        <w:t>D</w:t>
      </w:r>
      <w:r>
        <w:t>ateTime)</w:t>
      </w:r>
      <w:bookmarkEnd w:id="6"/>
    </w:p>
    <w:p>
      <w:pPr>
        <w:ind w:firstLine="420" w:firstLineChars="200"/>
      </w:pPr>
      <w:r>
        <w:rPr>
          <w:rFonts w:hint="eastAsia"/>
        </w:rPr>
        <w:t>默认</w:t>
      </w:r>
      <w:r>
        <w:t>格式：</w:t>
      </w:r>
      <w:r>
        <w:rPr>
          <w:rFonts w:hint="eastAsia"/>
        </w:rPr>
        <w:t>YYYY-MM-DD</w:t>
      </w:r>
      <w:r>
        <w:t xml:space="preserve"> HH:mm:ss</w:t>
      </w:r>
    </w:p>
    <w:p>
      <w:pPr>
        <w:pStyle w:val="3"/>
      </w:pPr>
      <w:bookmarkStart w:id="7" w:name="_Toc504416705"/>
      <w:r>
        <w:rPr>
          <w:rFonts w:hint="eastAsia"/>
        </w:rPr>
        <w:t>日期</w:t>
      </w:r>
      <w:r>
        <w:t>类型</w:t>
      </w:r>
      <w:r>
        <w:rPr>
          <w:rFonts w:hint="eastAsia"/>
        </w:rPr>
        <w:t>(</w:t>
      </w:r>
      <w:r>
        <w:t>Date)</w:t>
      </w:r>
      <w:bookmarkEnd w:id="7"/>
    </w:p>
    <w:p>
      <w:pPr>
        <w:ind w:firstLine="420" w:firstLineChars="200"/>
      </w:pPr>
      <w:r>
        <w:rPr>
          <w:rFonts w:hint="eastAsia"/>
        </w:rPr>
        <w:t>默认</w:t>
      </w:r>
      <w:r>
        <w:t>格式</w:t>
      </w:r>
      <w:r>
        <w:rPr>
          <w:rFonts w:hint="eastAsia"/>
        </w:rPr>
        <w:t>：YYYY-MM-DD</w:t>
      </w:r>
    </w:p>
    <w:p>
      <w:pPr>
        <w:pStyle w:val="3"/>
      </w:pPr>
      <w:bookmarkStart w:id="8" w:name="_Toc504416706"/>
      <w:r>
        <w:rPr>
          <w:rFonts w:hint="eastAsia"/>
        </w:rPr>
        <w:t>接口统一返回格式</w:t>
      </w:r>
      <w:r>
        <w:t>：</w:t>
      </w:r>
      <w:bookmarkEnd w:id="8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ab/>
      </w:r>
      <w:r>
        <w:t>"code": "200",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ab/>
      </w:r>
      <w:r>
        <w:t>"reason": "",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ab/>
      </w:r>
      <w:r>
        <w:t>"</w:t>
      </w:r>
      <w:r>
        <w:rPr>
          <w:rFonts w:hint="eastAsia"/>
        </w:rPr>
        <w:t>data</w:t>
      </w:r>
      <w:r>
        <w:t>": object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>code</w:t>
      </w:r>
      <w:r>
        <w:rPr>
          <w:rFonts w:hint="eastAsia"/>
        </w:rPr>
        <w:t xml:space="preserve">  200：</w:t>
      </w:r>
      <w:r>
        <w:t>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rPr>
          <w:rFonts w:hint="eastAsia"/>
        </w:rPr>
        <w:t xml:space="preserve">     </w:t>
      </w:r>
      <w:r>
        <w:t>ERR-401</w:t>
      </w:r>
      <w:r>
        <w:rPr>
          <w:rFonts w:hint="eastAsia"/>
        </w:rPr>
        <w:t>：</w:t>
      </w:r>
      <w:r>
        <w:t>未登录</w:t>
      </w:r>
      <w:r>
        <w:rPr>
          <w:rFonts w:hint="eastAsia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tab/>
      </w:r>
      <w:r>
        <w:t xml:space="preserve"> ERR-500</w:t>
      </w:r>
      <w:r>
        <w:rPr>
          <w:rFonts w:hint="eastAsia"/>
        </w:rPr>
        <w:t>： 系统</w:t>
      </w:r>
      <w:r>
        <w:t>内部服务异常。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  <w:ind w:firstLine="525" w:firstLineChars="250"/>
      </w:pPr>
      <w:r>
        <w:t>ERR-403</w:t>
      </w:r>
      <w:r>
        <w:rPr>
          <w:rFonts w:hint="eastAsia"/>
        </w:rPr>
        <w:t>： 请求参数</w:t>
      </w:r>
      <w:r>
        <w:t>错误。</w:t>
      </w:r>
      <w:r>
        <w:rPr>
          <w:rFonts w:hint="eastAsia"/>
        </w:rPr>
        <w:t>必填</w:t>
      </w:r>
      <w:r>
        <w:t>的字段没有传</w:t>
      </w:r>
      <w:r>
        <w:rPr>
          <w:rFonts w:hint="eastAsia"/>
        </w:rPr>
        <w:t>或者</w:t>
      </w:r>
      <w:r>
        <w:t>字段类型错误。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rPr>
          <w:rFonts w:hint="eastAsia"/>
        </w:rPr>
        <w:t>msg</w:t>
      </w:r>
      <w:r>
        <w:t xml:space="preserve"> </w:t>
      </w:r>
      <w:r>
        <w:rPr>
          <w:rFonts w:hint="eastAsia"/>
        </w:rPr>
        <w:t>错误</w:t>
      </w:r>
      <w:r>
        <w:t>描述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1F1F1" w:themeFill="background1" w:themeFillShade="F2"/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>
      <w:pPr>
        <w:pStyle w:val="2"/>
      </w:pPr>
      <w:bookmarkStart w:id="9" w:name="_Toc504416707"/>
      <w:r>
        <w:rPr>
          <w:rFonts w:hint="eastAsia"/>
        </w:rPr>
        <w:t>前台接口</w:t>
      </w:r>
      <w:r>
        <w:t>列表</w:t>
      </w:r>
      <w:bookmarkEnd w:id="9"/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3.1开启流程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/v1/flow/process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localhost:7100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longitude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latitude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7459" w:type="dxa"/>
            <w:gridSpan w:val="5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注：需要在请求头中添加AUTH_USER变量的值。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"code": "200",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"reason": "",</w:t>
            </w:r>
          </w:p>
          <w:p>
            <w:pPr>
              <w:ind w:firstLine="42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"result": "</w:t>
            </w:r>
            <w:r>
              <w:rPr>
                <w:kern w:val="0"/>
                <w:sz w:val="20"/>
              </w:rPr>
              <w:t>1050479</w:t>
            </w:r>
            <w:r>
              <w:rPr>
                <w:rFonts w:hint="eastAsia"/>
                <w:kern w:val="0"/>
                <w:sz w:val="20"/>
              </w:rPr>
              <w:t>"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bookmarkStart w:id="10" w:name="OLE_LINK12" w:colFirst="1" w:colLast="4"/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返回</w:t>
            </w:r>
            <w:r>
              <w:rPr>
                <w:kern w:val="0"/>
                <w:sz w:val="20"/>
              </w:rPr>
              <w:t>processInsId</w:t>
            </w:r>
            <w:r>
              <w:rPr>
                <w:rFonts w:hint="eastAsia"/>
                <w:kern w:val="0"/>
                <w:sz w:val="20"/>
                <w:lang w:eastAsia="zh-CN"/>
              </w:rPr>
              <w:t>的值</w:t>
            </w:r>
          </w:p>
        </w:tc>
      </w:tr>
      <w:bookmarkEnd w:id="1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/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3.2待办任务</w:t>
      </w:r>
    </w:p>
    <w:tbl>
      <w:tblPr>
        <w:tblStyle w:val="20"/>
        <w:tblW w:w="87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930"/>
        <w:gridCol w:w="857"/>
        <w:gridCol w:w="921"/>
        <w:gridCol w:w="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845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v1/flow/task/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{productName}</w:t>
            </w:r>
          </w:p>
        </w:tc>
        <w:tc>
          <w:tcPr>
            <w:tcW w:w="921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88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646" w:type="dxa"/>
            <w:gridSpan w:val="5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646" w:type="dxa"/>
            <w:gridSpan w:val="5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localhost:7100</w:t>
            </w:r>
            <w:r>
              <w:rPr>
                <w:kern w:val="0"/>
                <w:sz w:val="20"/>
              </w:rPr>
              <w:t>/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v1/flow/task/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{productName}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930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8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801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productName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7646" w:type="dxa"/>
            <w:gridSpan w:val="5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注：需要在请求头中添加AUTH_USER变量的值。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646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[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"1050479",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"1050549",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"actInsId": "1050548",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"征信拆解",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"entName": "江西省新新美容咨询服务有限公司",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"amount": 12,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"productId":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"productName": "征信贷",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"progress": null,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"creatTime": "2018-09-27 21:43:06",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null,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"operatorId": null,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"operatorName": "riskAssistant",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"riskAssistant",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"no":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"scope": "江西省-南昌市-红谷港新区",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"projectNumber": "229961043575705600"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930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8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801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bookmarkStart w:id="11" w:name="OLE_LINK13" w:colFirst="1" w:colLast="4"/>
            <w:bookmarkStart w:id="12" w:name="OLE_LINK16" w:colFirst="1" w:colLast="4"/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data.processInsId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 actName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 entName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data.productId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data.productName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data.progress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data.amount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double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kern w:val="0"/>
                <w:sz w:val="20"/>
              </w:rPr>
              <w:t>taskId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data.creatTime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datetime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data.endTime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datetime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data.operatorId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 xml:space="preserve"> operatorName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 xml:space="preserve"> assignee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 xml:space="preserve"> no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 scope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 xml:space="preserve"> projectNumber</w:t>
            </w:r>
          </w:p>
        </w:tc>
        <w:tc>
          <w:tcPr>
            <w:tcW w:w="1930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String</w:t>
            </w:r>
          </w:p>
        </w:tc>
        <w:tc>
          <w:tcPr>
            <w:tcW w:w="8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87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801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</w:t>
            </w: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2787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code转换失败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402</w:t>
            </w:r>
          </w:p>
        </w:tc>
        <w:tc>
          <w:tcPr>
            <w:tcW w:w="2787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801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获取openId异常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3.3检查当前用户是否属于风控后台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/v1/flow/financ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localhost:7100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/v1/flow/financ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false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失败返回String型，失败原因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Boolean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成功返回布尔型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>3.4已办任务</w:t>
      </w:r>
      <w:r>
        <w:rPr>
          <w:rFonts w:hint="eastAsia"/>
          <w:lang w:eastAsia="zh-CN"/>
        </w:rPr>
        <w:t>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/v1/flow/historic-task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localhost:7100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 historic-task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pageSize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每页内的数据量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pageNo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etpName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客户名称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createStartDate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接收起始时间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createEndDate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接收结束时间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productName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assignee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N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用户名称（不传时，会从请求头中获取）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7459" w:type="dxa"/>
            <w:gridSpan w:val="5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注：需要在请求头中添加AUTH_USER变量的值。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false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失败返回String型，失败原因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Boolean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成功返回布尔型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 w:eastAsiaTheme="majorEastAsia"/>
          <w:lang w:eastAsia="zh-CN"/>
        </w:rPr>
      </w:pPr>
      <w:r>
        <w:rPr>
          <w:rFonts w:hint="eastAsia"/>
        </w:rPr>
        <w:t>3.5已办任务</w:t>
      </w:r>
      <w:r>
        <w:rPr>
          <w:rFonts w:hint="eastAsia"/>
          <w:lang w:eastAsia="zh-CN"/>
        </w:rPr>
        <w:t>节点列表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v1/flow/historic-task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/detail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localhost:7100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/v1/flow/historic-task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[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"1055528",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"征信拆解",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"riskAssistant",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09:50:12",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09:54:58",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"0天0小时4分钟",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"1055549",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"风控审批",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"loanApprover",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09:54:58",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09:55:28",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"1055567",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"预约确认",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"regionManager",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09:55:28",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09:56:02",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"1055585",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"尽职调查",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"dqx123456",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09:56:02",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10:00:56",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"0天0小时4分钟",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"1055615",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"综合审批",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"loanApprover",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10:00:56",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10:02:42",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"0天0小时1分钟",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"1055640",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"风控总监审批",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"riskDirector",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10:02:42",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10:03:59",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"0天0小时1分钟",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"1055655",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"合规审查",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"complianceAssistant",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10:03:59",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10:04:18",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"1055684",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"副总经理审批",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"vicePresident",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10:04:18",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10:04:31",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"1055696",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"总经理审批",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"president",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10:04:31",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10:05:01",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"taskId": "1055708",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"actName": "资产推送",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"assignee": "financingPlatform",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"createTime": "2018-10-10 10:05:01",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"endTime": "2018-10-10 10:05:54",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"hour": "0天0小时0分钟",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"完成",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    "processInsId": "1055458"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}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失败返回String型，失败原因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>taskId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data.actName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>assignee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>createTime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>endTime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data.hour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持续时间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data.status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data.</w:t>
            </w:r>
            <w:r>
              <w:rPr>
                <w:kern w:val="0"/>
                <w:sz w:val="20"/>
              </w:rPr>
              <w:t>processInsId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3.6详细列表中查看具体数据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/v1/flow/historic-task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{taskId}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localhost:7100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 historic-task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{taskId}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taskId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"currentActName": "风控审批",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"assignee": "loanApprover",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"status": "进行中"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</w:t>
            </w:r>
            <w:r>
              <w:rPr>
                <w:rFonts w:hint="eastAsia"/>
                <w:kern w:val="0"/>
                <w:sz w:val="20"/>
              </w:rPr>
              <w:t>currentActName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当前流程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</w:t>
            </w:r>
            <w:r>
              <w:rPr>
                <w:rFonts w:hint="eastAsia"/>
                <w:kern w:val="0"/>
                <w:sz w:val="20"/>
              </w:rPr>
              <w:t>assignee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</w:t>
            </w:r>
            <w:r>
              <w:rPr>
                <w:rFonts w:hint="eastAsia"/>
                <w:kern w:val="0"/>
                <w:sz w:val="20"/>
              </w:rPr>
              <w:t>status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3.7获取流程图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 process/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/map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localhost:7100/v1/flow/process/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"https://masspick-1255853614.cos-website.ap-shanghai.myqcloud.com/masspick/develop/peak-flow/a9c8435d-407a-491d-a6fc-0cda3be23a03.png"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流程图地址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3.8执行待办任务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v1/flow/task/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{taskId}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localhost:7100/v1/flow/ task/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{taskId}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taskId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map</w:t>
            </w:r>
          </w:p>
        </w:tc>
        <w:tc>
          <w:tcPr>
            <w:tcW w:w="1657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7459" w:type="dxa"/>
            <w:gridSpan w:val="5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注：需要在请求头中添加AUTH_USER变量的值，如果在map中添加了userId的值，那么该变量可不传。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"code":"200",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kern w:val="0"/>
                <w:sz w:val="20"/>
              </w:rPr>
              <w:t>"msg":"success",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"data":"true"}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领取任务是否成功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 xml:space="preserve">3.9 </w:t>
      </w:r>
      <w:r>
        <w:rPr>
          <w:rFonts w:hint="eastAsia"/>
          <w:lang w:eastAsia="zh-CN"/>
        </w:rPr>
        <w:t>获取基本信息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/v1/flow/process/{processInstanceId}/variables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localhost:7100/v1/flow/ process/{processInstanceId}/variables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8"/>
                <w:szCs w:val="18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"code": "200",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"msg": "success",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"data": {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"infoAuthNum": "20180927000113",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"legalPhone": "13697919058",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"controllerIdCode": "360103199408051774",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"entName": "江西省新新美容咨询服务有限公司1",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"legalRep":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"city": "南昌市",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"creditTaskId": "1043456",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"legalSex": "男",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"legalAddress": "江西省南昌市西湖区",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"productName": "征信贷",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"legalName": "李新宇",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"authUrl": "https://masspick-1255853614.cos-website.ap-shanghai.myqcloud.com/masspick/develop/peak-guest/c7481486-4040-4090-bcd5-96e8f6e2cd50.jpg",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"controllerCreditUrls": "https://masspick-1255853614.cos-website.ap-shanghai.myqcloud.com/masspick/develop/peak-guest/个人征信9a559c57-53fc-438e-9f5d-3d267d210739.zip",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"corporateCreditUrls": "https://masspick-1255853614.cos-website.ap-shanghai.myqcloud.com/masspick/develop/peak-guest/企业征信387c2fb8-7fe9-426e-a70a-91e3cac2c95c.zip",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"creditCode": "911401057480908051",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"province": "江西省",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"replyMethod": "按月付息，到期还本",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"controllerName":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"regCap": "贰仟万圆整",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"term": "2",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"legalCardNo": "360103199408051774",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"busScope": "消防设施工程、建筑智险化工程、机电设备安装工程的设计、施工及技术咨询;电子产品的开发、销售:酒防设施、设备的维护、保养、检料;消防设施维修:消防设备、安防设备、制冷设备,空调通风设备,电控设备、防火门.店火春饰门、店火饰料、装饰材料、电线电缆、五金交电的销售。(依法须批准的项目,经相关部门批准后方可开展经营活动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"area": "红谷新区",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"controllerPhone": "13697919058",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"amount":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"address": "江西省南昌市红谷新区世贸路333号星大厦楼",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"appointTime": "2018-09-29 14:00:00",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"productId": "267c12f4-cc00-4f7d-a633-0b980f5fa253",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"projectNumber": "229919636794249216",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"ddTask": "ufinish",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"legalBirth": "1994/8/5",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"bodyUrl": "https://masspick-1255853614.cos-website.ap-shanghai.myqcloud.com/masspick/develop/peak-guest/15dea291-7656-4abd-9cb1-5f005c1a8f0d.jpg",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"busUrl": "https://masspick-1255853614.cos-website.ap-shanghai.myqcloud.com/masspick/develop/peak-guest/8c55f4ea-9778-4df2-8b16-4337f5b448fc.jpg",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"legalNation": "汉",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"controllerUrl": "https://masspick-1255853614.cos-website.ap-shanghai.myqcloud.com/masspick/develop/peak-guest/0ef685a3-e90b-46d5-9f94-24a9a696a1f2.jpg",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"assignee": "riskAssistant",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    "register": "unfinish",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"status": "未完成"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    }</w:t>
            </w:r>
          </w:p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infoAuthNum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legalPhone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controllerIdCode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entName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legalRep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city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creditTaskId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legalSex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legalAddress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productName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authUrl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tabs>
                <w:tab w:val="left" w:pos="470"/>
              </w:tabs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controllerCreditUrls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corporateCreditUrls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creditCode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province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tabs>
                <w:tab w:val="left" w:pos="611"/>
              </w:tabs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replyMethod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controllerName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regCap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term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legalCardNo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busScope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area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controllerPhone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amount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address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appointTime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productId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projectNumber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ddTask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legalBirth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bodyUrl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busUrl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legalNation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controllerUrl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assignee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register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status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rPr>
          <w:rFonts w:hint="eastAsia"/>
        </w:rPr>
      </w:pPr>
    </w:p>
    <w:p>
      <w:pPr>
        <w:pStyle w:val="3"/>
        <w:numPr>
          <w:ilvl w:val="1"/>
          <w:numId w:val="0"/>
        </w:num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10查询表单信息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/v1/flow/task/{taskId}/variables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localhost:7100/v1/flow//task/{taskId}/variables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taskId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"jsonObject":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"outcomes": [],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"征信拆解",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"fields":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"readOnly": false,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"radio-buttons",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"required": true,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"layout":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"optionType":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"hasEmptyValue":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"是否允许准入",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"overrideId": true,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"options":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"禁入",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"allowOrNot",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"reject"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"准入",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"allowOrNot",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"pass"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"allowOrNot",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"placeholder":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"optionsExpression": "${allowOrNot}",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"fieldType": "OptionFormField",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"value": null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"layout":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"备注",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"overrideId": true,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"readOnly": false,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"approveRemark",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"placeholder": "没有则不填",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"multi-line-text",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"fieldType": "FormField",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"required": false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"version": 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"key": "creditForm"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"claim": true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}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.claim</w:t>
            </w:r>
          </w:p>
        </w:tc>
        <w:tc>
          <w:tcPr>
            <w:tcW w:w="165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Boolean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data.jsonObject.outcomes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data.jsonObject.name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data.jsonObject.fields.readOnly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data.jsonObject.fields.type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data.jsonObject.fields.required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data.jsonObject.fields.layout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data.jsonObject.optionType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data.jsonObject.fields.hasEmptyValue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data.jsonObject.fields.name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data.jsonObject.fields.overrideId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data.jsonObject.fields.options.name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data.jsonObject.fields.options.type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data.jsonObject.fields.options.value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data.jsonObject.fields.id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data.jsonObject.fields.placeholder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data.jsonObject.fields.optionsExpression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data.jsonObject.fields.fieldType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  <w:lang w:val="en-US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data.jsonObject.fields.value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  <w:lang w:val="en-US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11 尽调审批表下载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/v1/flow/ 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ddtask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localhost:7100/v1/flow/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ddtask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xls文件下载</w:t>
            </w:r>
          </w:p>
          <w:p>
            <w:pPr>
              <w:rPr>
                <w:kern w:val="0"/>
                <w:sz w:val="20"/>
              </w:rPr>
            </w:pPr>
          </w:p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/>
          <w:lang w:val="en-US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12 融资登记信息报告下载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kern w:val="0"/>
                <w:sz w:val="20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register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localhost:7100/v1/flow/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register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>{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 xml:space="preserve"> processInstanceId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xls文件下载</w:t>
            </w:r>
          </w:p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H5</w:t>
      </w:r>
      <w:r>
        <w:rPr>
          <w:rFonts w:hint="eastAsia"/>
          <w:lang w:val="en-US" w:eastAsia="zh-CN"/>
        </w:rPr>
        <w:t>端首页界面数据接口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974"/>
        <w:gridCol w:w="867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689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index</w:t>
            </w:r>
          </w:p>
        </w:tc>
        <w:tc>
          <w:tcPr>
            <w:tcW w:w="86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  <w:lang w:val="en-US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192.168.111.238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:7100/v1/flow/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index/assignee=riskAssistant&amp;productName=ZXD&amp;interfaceid=2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974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770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default"/>
                <w:kern w:val="0"/>
                <w:sz w:val="20"/>
              </w:rPr>
              <w:t>interfaceid</w:t>
            </w:r>
          </w:p>
        </w:tc>
        <w:tc>
          <w:tcPr>
            <w:tcW w:w="165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974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lang w:val="en-US" w:eastAsia="zh-CN"/>
              </w:rPr>
              <w:t xml:space="preserve">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已办、待办数目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br w:type="textWrapping"/>
            </w:r>
            <w:r>
              <w:rPr>
                <w:rFonts w:hint="default"/>
                <w:kern w:val="0"/>
                <w:sz w:val="20"/>
                <w:lang w:val="en-US" w:eastAsia="zh-CN"/>
              </w:rPr>
              <w:t xml:space="preserve">1.  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订单总数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申请总金额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居间费总金额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kern w:val="0"/>
                <w:sz w:val="20"/>
              </w:rPr>
              <w:t>assignee</w:t>
            </w:r>
          </w:p>
        </w:tc>
        <w:tc>
          <w:tcPr>
            <w:tcW w:w="1657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  <w:tc>
          <w:tcPr>
            <w:tcW w:w="974" w:type="dxa"/>
            <w:vAlign w:val="top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tabs>
                <w:tab w:val="center" w:pos="1421"/>
              </w:tabs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productName</w:t>
            </w:r>
            <w:r>
              <w:rPr>
                <w:rFonts w:hint="eastAsia"/>
                <w:kern w:val="0"/>
                <w:sz w:val="20"/>
                <w:lang w:eastAsia="zh-CN"/>
              </w:rPr>
              <w:tab/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已办、待办数目：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"{</w:t>
            </w:r>
          </w:p>
          <w:p>
            <w:pPr>
              <w:ind w:firstLine="800" w:firstLineChars="4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already</w:t>
            </w:r>
            <w:r>
              <w:rPr>
                <w:rFonts w:hint="eastAsia"/>
                <w:kern w:val="0"/>
                <w:sz w:val="20"/>
              </w:rPr>
              <w:t>": 66,</w:t>
            </w:r>
          </w:p>
          <w:p>
            <w:pPr>
              <w:ind w:firstLine="800" w:firstLineChars="4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waiting</w:t>
            </w:r>
            <w:r>
              <w:rPr>
                <w:rFonts w:hint="eastAsia"/>
                <w:kern w:val="0"/>
                <w:sz w:val="20"/>
              </w:rPr>
              <w:t>": 66,</w:t>
            </w:r>
          </w:p>
          <w:p>
            <w:pPr>
              <w:ind w:firstLine="800" w:firstLineChars="4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}</w:t>
            </w:r>
            <w:r>
              <w:rPr>
                <w:rFonts w:hint="eastAsia"/>
                <w:kern w:val="0"/>
                <w:sz w:val="20"/>
              </w:rPr>
              <w:t>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}</w:t>
            </w:r>
          </w:p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订单总数接口返回示例：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"{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"sumOrder": 66,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"chartsData": [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"2018-10-17"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"2018-10-16"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15,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"2018-10-15"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"2018-10-14"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"2018-10-13"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5,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"2018-10-12"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"count": 10,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"2018-10-11"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申请总金额接口返回示例：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br w:type="textWrapping"/>
            </w: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"data": "{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"sumApplyAmount": "2002.0",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"chartsData": [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"0",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"2018-10-17"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"0",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"2018-10-16"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653,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"2018-10-15"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"0",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"2018-10-14"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"0",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"2018-10-13"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214,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"2018-10-12"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"amount": 221,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"2018-10-11"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居间费总金额接口返回示例：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"data": "{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"sumConsumeAmount": "7.0883",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"chartsData": [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"2018-10-17"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"2018-10-16"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0.672,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"2018-10-15"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"2018-10-14"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"2018-10-13"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"2018-10-12"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"consumeAmount": 0,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"time": "2018-10-11"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ind w:firstLine="400" w:firstLineChars="200"/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 w:val="20"/>
                <w:lang w:val="en-US" w:eastAsia="zh-CN"/>
              </w:rPr>
            </w:pPr>
          </w:p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974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770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  <w:tc>
          <w:tcPr>
            <w:tcW w:w="974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sumApplyAmount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default"/>
                <w:kern w:val="0"/>
                <w:sz w:val="20"/>
              </w:rPr>
              <w:t>BigDecimal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申请总金额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waiting</w:t>
            </w:r>
          </w:p>
        </w:tc>
        <w:tc>
          <w:tcPr>
            <w:tcW w:w="165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当前任务数目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sumConsumeAmount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default"/>
                <w:kern w:val="0"/>
                <w:sz w:val="20"/>
              </w:rPr>
              <w:t>BigDecimal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居间费总金额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already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已办任务数目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sumOrderCount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订单总数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chartsData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amount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default"/>
                <w:kern w:val="0"/>
                <w:sz w:val="20"/>
              </w:rPr>
              <w:t>BigDecimal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申请金额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chartsData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consumeAmount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default"/>
                <w:kern w:val="0"/>
                <w:sz w:val="20"/>
              </w:rPr>
              <w:t>BigDecimal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居间费金额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chartsData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count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int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订单数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</w:t>
            </w:r>
            <w:r>
              <w:rPr>
                <w:rFonts w:hint="eastAsia"/>
                <w:kern w:val="0"/>
                <w:sz w:val="20"/>
              </w:rPr>
              <w:t>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chartsData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.</w:t>
            </w: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1657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String</w:t>
            </w:r>
          </w:p>
        </w:tc>
        <w:tc>
          <w:tcPr>
            <w:tcW w:w="97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Y</w:t>
            </w:r>
          </w:p>
        </w:tc>
        <w:tc>
          <w:tcPr>
            <w:tcW w:w="1770" w:type="dxa"/>
            <w:gridSpan w:val="2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631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770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631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770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/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/>
        </w:rPr>
        <w:t>14</w:t>
      </w:r>
      <w:r>
        <w:rPr>
          <w:rFonts w:hint="eastAsia"/>
          <w:lang w:val="en-US" w:eastAsia="zh-CN"/>
        </w:rPr>
        <w:t>三大报告之客户信息报告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customer/{processInstanceId}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192.168.111.238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:7100/v1/flow/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customer/{1057470}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测试参数值：</w:t>
            </w:r>
          </w:p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1057470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"项目基本信息",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"产品类型",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"征信贷",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"prodectType"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"编号",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"236317900170989568",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"number"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"江西省新新美容咨询服务有限公司",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"申请贷款金额",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"按月付息，到期还本",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"paymentMethod"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"江西省新新美容咨询服务有限公司",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"统一社会信用代码",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"911401057480908051",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"unifitedSocialCreditCode"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"法定代表人",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"legalRep"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"财务负责人手机号",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"企业征信信息",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"reportDate"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"银行存续贷款的合计余额(万)",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"172.0",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"totLoanBalance"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"银行贷款额度三年变化",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"20.0",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"changeOfLoanIn3Y"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"25.0",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"实际控制人征信情况",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"controllerName"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"信用卡单卡最高授信额度(万)",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"maximumOfSingleCreditCard"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"信用卡已用额度(万)",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"usedCreditCardAmount"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/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5三大报告之信息采集报告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/v1/flow/collection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/{processInstanceId}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192.168.111.238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:7100/v1/flow/collection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/{1073119}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测试参数值：</w:t>
            </w:r>
          </w:p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1073119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"项目基本信息",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"产品类型",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"征信贷",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"prodectType"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"编号",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"236317900170989568",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"number"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"江西省新新美容咨询服务有限公司",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"申请贷款金额",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"按月付息，到期还本",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"paymentMethod"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"江西省新新美容咨询服务有限公司",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"统一社会信用代码",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"911401057480908051",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"unifitedSocialCreditCode"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"法定代表人",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"legalRep"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"财务负责人手机号",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null,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"企业征信信息",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"reportDate"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"银行存续贷款的合计余额(万)",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"172.0",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"totLoanBalance"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"银行贷款额度三年变化",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"20.0",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"changeOfLoanIn3Y"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"25.0",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"实际控制人征信情况",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"controllerName"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"信用卡单卡最高授信额度(万)",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"maximumOfSingleCreditCard"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"信用卡已用额度(万)",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"usedCreditCardAmount"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/>
    <w:p>
      <w:pPr>
        <w:pStyle w:val="3"/>
        <w:numPr>
          <w:ilvl w:val="1"/>
          <w:numId w:val="0"/>
        </w:numPr>
        <w:rPr>
          <w:rFonts w:hint="eastAsia" w:eastAsiaTheme="majorEastAsia"/>
          <w:lang w:val="en-US" w:eastAsia="zh-CN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.</w:t>
      </w: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6</w:t>
      </w:r>
      <w:bookmarkStart w:id="13" w:name="_GoBack"/>
      <w:bookmarkEnd w:id="13"/>
      <w:r>
        <w:rPr>
          <w:rFonts w:hint="eastAsia"/>
          <w:lang w:val="en-US" w:eastAsia="zh-CN"/>
        </w:rPr>
        <w:t>三大报告之综合审批报告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3"/>
        <w:gridCol w:w="3058"/>
        <w:gridCol w:w="1657"/>
        <w:gridCol w:w="1079"/>
        <w:gridCol w:w="762"/>
        <w:gridCol w:w="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kern w:val="0"/>
                <w:sz w:val="20"/>
              </w:rPr>
              <w:t>地址</w:t>
            </w:r>
          </w:p>
        </w:tc>
        <w:tc>
          <w:tcPr>
            <w:tcW w:w="5794" w:type="dxa"/>
            <w:gridSpan w:val="3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/v1/flow/</w:t>
            </w:r>
            <w:r>
              <w:rPr>
                <w:rFonts w:hint="default" w:ascii="Consolas" w:hAnsi="Consolas" w:cs="Consolas"/>
                <w:color w:val="222222"/>
                <w:kern w:val="0"/>
                <w:sz w:val="16"/>
                <w:szCs w:val="16"/>
              </w:rPr>
              <w:t>comprehensive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/{processInstanceId}</w:t>
            </w:r>
          </w:p>
        </w:tc>
        <w:tc>
          <w:tcPr>
            <w:tcW w:w="762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方法</w:t>
            </w:r>
          </w:p>
        </w:tc>
        <w:tc>
          <w:tcPr>
            <w:tcW w:w="903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Header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Content-Type:application/json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示例</w:t>
            </w:r>
          </w:p>
        </w:tc>
        <w:tc>
          <w:tcPr>
            <w:tcW w:w="7459" w:type="dxa"/>
            <w:gridSpan w:val="5"/>
          </w:tcPr>
          <w:p>
            <w:pP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</w:pP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192.168.111.238</w:t>
            </w:r>
            <w:r>
              <w:rPr>
                <w:rFonts w:ascii="Consolas" w:hAnsi="Consolas" w:cs="Consolas"/>
                <w:color w:val="222222"/>
                <w:kern w:val="0"/>
                <w:sz w:val="16"/>
                <w:szCs w:val="16"/>
              </w:rPr>
              <w:t>:7100/v1/flow/</w:t>
            </w:r>
            <w:r>
              <w:rPr>
                <w:rFonts w:hint="default" w:ascii="Consolas" w:hAnsi="Consolas" w:cs="Consolas"/>
                <w:color w:val="222222"/>
                <w:kern w:val="0"/>
                <w:sz w:val="16"/>
                <w:szCs w:val="16"/>
              </w:rPr>
              <w:t>comprehensive</w:t>
            </w:r>
            <w:r>
              <w:rPr>
                <w:rFonts w:hint="eastAsia" w:ascii="Consolas" w:hAnsi="Consolas" w:cs="Consolas"/>
                <w:color w:val="222222"/>
                <w:kern w:val="0"/>
                <w:sz w:val="16"/>
                <w:szCs w:val="16"/>
                <w:lang w:val="en-US" w:eastAsia="zh-CN"/>
              </w:rPr>
              <w:t>/{1063243}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processInstanceId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测试参数值：</w:t>
            </w:r>
          </w:p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1063243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响应示例</w:t>
            </w:r>
          </w:p>
        </w:tc>
        <w:tc>
          <w:tcPr>
            <w:tcW w:w="7459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"code": "200",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"msg": "success",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"data":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"项目基本信息",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"项目名称、和简介",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"236406613676789760",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"projectName"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"产品类型",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"征信贷",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"prodectType"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"借款人名称",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"legalRep"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"客户来源",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"渠道推送",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"clientSource"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"业务申报机构",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"businessReportDepartment"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"新老客户",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"首笔贷款",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"newOldClient"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"我司已贷款总量",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"totalLoanAmount"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"3388",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"贷款类型",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"loanType"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"建议贷款期限",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"贷款用途",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"useOfLoan"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"按月付息，到期还本",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"paymentMethod"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"年化利率",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"annualInterestRate"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"还款来源",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"repaymentSource"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"还款保障措施",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"repaymentProtectionMeasure"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"theForthGuarante",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"guarantMode"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"相关费用",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"correlativeCharge"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"合同模板",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"联合放贷：8520180103210721128963802311",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"contractTemplate"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"江西省新新美容咨询服务有限公司",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"统一社会信用代码",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"911401057480908051",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"unifitedSocialCreditCode"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"借款人名称",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"legalRep"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"法定代表人联系方式",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"13697919058",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"legalRepPhone"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"财务负责人手机号",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"corpTreasurerPhone"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"企业经营信息",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"实际经营地址",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"actualBusinessAddress"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"经营场所权属",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"大股东自有",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"pubOwnership"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"企业员工数(个)",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"nomStafNum"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"企业月薪酬总量(万)",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"totMonthSalary"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"员工人数与薪酬表是否相符",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"peopleAndSalaryConformity"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"企业月均水费",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"entMonthWaterFee"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"企业月均电费",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"entMonthElectFee"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"企业月均煤气费",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"entMonthGasFee"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"水电煤气费与报表匹配度",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"高",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"feeMatchDegree"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"办公场所是否正常",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"正常　人员工位基本合理",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"officeEnvir"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"作业库存场所是否正常",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"作业场所和库存品类都正常",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"stockEnvir"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"设备开工率%",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"equipmentOperationRate"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"企业财务信息",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"总资产(万)",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"totalAsset"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"总负债(万)",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"totalDebt"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"销售收入(万)",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"salesRevenue"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"营业利润(万)",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"operatingProfit"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"资产负债率",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"assetLiabilityRatio"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"通过流水分析估算当年销售收入(万)",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"currentSalesRevenue"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"通过流水分析估算上年销售收入(万)",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"firstHalfYearSalesRevenue"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"财务制度健全程度",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"整体好于前项，但不完全符合前项中的所有情况",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"financeSystemIntegrity"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"企业资产信息",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"土地面积（平方米）",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"acreage"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"厂房面积（平方米）",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"plantArea"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"商业物业面积（平方米）",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"commercialArea"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"在建工程面积（平方米）",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"areaUnderConstruct"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"其他类型面积（平方米）",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"otherTypeOfArea"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"不动产价值合计(万)",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"totalRealEstateValue"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"是否提供权属证明和清单",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"proofList"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"进行中的大额项目投资(万)",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"largeProjectInvestment"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"是否提供第三方担保",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"thirdGuarantee"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"企业征信信息",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"征信报告时间",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"20160905",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"creditReportTime"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"银行贷款额度三年变化",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"changeOfLoanIn3Y"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"12.0",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"entExternalGuarantFinance"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"银行贷款关注原因",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"reasonOfConcernLoan"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"已存续贷款计算",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"贷款银行1",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"loanBank1"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"贷款担保方式1",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"II类担保",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"guarantMode1"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"贷款期限1",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"贷款银行2",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"loanBank2"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"贷款担保方式2",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"II类担保",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"guarantMode2"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"贷款期限2",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"贷款银行3",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"loanBank3"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"贷款担保方式3",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"I类担保",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"guarantMode3"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"loanAmount3"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"贷款期限3",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"loanTerm3"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"贷款银行4",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"loanBank4"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"贷款担保方式4",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"I类担保",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"guarantMode4"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"loanAmount4"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"贷款期限4",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"loanTerm4"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"实际控制人及家庭基本信息",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"实际控制人姓名",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"actualController"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"持股比例",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"shareholderRatio"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"婚姻状况",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"marriage"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"年龄",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"age"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"是否为本笔贷款提供连带责任担保",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"jointAndSeveralLiability"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"联系电话",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"13330104499",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"contactPhone"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"性别",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"sex"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"教育程度",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"education"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"户籍",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"familyRegister"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"家庭住址",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"homeAddress"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"现址居住年限(年)",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"residenceTime"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"家属对贷款的认识",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"C",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"knowledgeOfLoans"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"配偶意见",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"spouseAdvince"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"有无大项资产",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"否",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"wetherHaveAsset"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"房产所有人",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"propertyOwner"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"家庭主要资产中车、房价值合计(万)",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"carAndHouseValue"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"房产净值",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"propertyNetValue"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"以上是否提供权属证明和清单",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"certificateAndList"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"企业控制人征信情况",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"实际控制人姓名",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"李新宇",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"actualController"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"关注类贷款笔数（笔）",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"perSpecialLoanNum"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"关注类贷款单笔最大金额(万)",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"perMaxSpecialLoan"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"信用卡单卡最高授信额度(万)",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"maximumOfSingleCreditCard"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"信用卡已用额度(万)",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"usedCreditCardAmount"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"对外担保次数(次)",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"externalGuarantNum"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"对外担保金额(万)",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"0",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"perExternalGuarantFinance"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"失信情况",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"dishonesty"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"不良记录情况及说明",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"badRecord"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"担保方信息",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"第一担保人信息",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"年龄",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"firstGuarantAge"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"工作单位",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"firstGuarantWorkUnit"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"电话",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"地址",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"firstGuarantAddress"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"和借款人关系",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"relationshipWIthBorrower"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"配偶姓名",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"firstGuarantSpouseName"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"第三方担保人信息（企业）",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"有无第三方企业担保",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"thirdEntGuarant"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"第三方担保企业名称",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"统一社会信用代码",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"thirdEntUnifitedSocialCreditCode"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"担保企业是否为关联方",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"thirdEntIdentity"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"签字配合情况",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"thirdEntSignWill"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"担保动因（企业）",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"业务往来的帮衬",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"thirdEntGuarantMotive"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"有无第三方自然人担保",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"thirdPartyPerGuarant"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"第三方担保人信息（个人）",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"有无第三方自然人担保",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"是",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"thirdPartyPerGuarant"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"第三方担保人姓名",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"thirdPerName"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"身份证号",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"thirdPersonId"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"担保人是否为关联方",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"thirdPerIdentity"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"担保人联系方式",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"thirdPerPhone"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"担保人签字配合情况",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"thirdPerSignWill"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"担保动因",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"thirdPerGuarantMotive"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"上传图片",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"企业办公场所外观或全貌照片1",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"corpOutsidePic1"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"企业办公场所外观或全貌照片2",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"corpOutsidePic2"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"企业办公场所门牌号细节照片",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"corpDoorNumber"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"与企业法人或大股东或实际控制人合影",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"withLegalPersonInPhoto"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"与担保人或担保方有权签字代表合影",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"withGuarantInPhoto"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"企业办公场所内部照片",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"corpOfficePic"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"企业生产经营场所或仓储场地照片1",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"corpPorductPlacePic1"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"企业生产经营场所或仓储场地照片2",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"corpPorductPlacePic2"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"企业生产经营场所或仓储场地照片3",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9,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"corpPorductPlacePic3"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"与借款人签合同照片",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10,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"https://backup-1255853614.cos-website.ap-shanghai.myqcloud.com/masspick/develop/peak-dd/2018-10-15/4d2d824b-ecb9-4e70-b9bd-4974fdfe1ae2.jpg",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"borrowerSignContractPic"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"与担保人或担保方代表签署合同照片",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"image",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"guarantorSignContractPic"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"准入审查结论",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"客户征信是否属合产品准入要求",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"conform",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"creditConformRequest"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"客户的基本信息是否符合产品准入要求",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"conform",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"infoConformRequest"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"各项内推数据反映客户是否符合产品准入要求",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"conform",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"dateConformRequest"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"建议联系进场尽调",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"yes",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"dueDiligenceProposal"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"尽调审查结论",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"调查结论",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"1221",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"researchConclusion"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"额度计算公式",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"quotaCalculationFormula"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"贷款金额(万)",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"3388",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"建议贷款期限",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"loanTerm"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"贷款利率%",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"loanRate"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"放款前提",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"12",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"lendingPremise"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"还款方式",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"按月付息，到期还本",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"paymentMethod"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"name": "综合审查结论",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"id": 14,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"name": "null",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"child": [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"尽责审查结论",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1,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"综合审查结论",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"dueDiligenceConclusion"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"客户评级",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2,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"thirdRank",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"clientRank"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"建议贷款金额（万）",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3,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"3388",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"loanAmount"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"建议贷款期限（月）",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4,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"38",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"loanPeriod"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"贷款利率%",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5,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"15",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"loanRate"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"放款前提条件",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6,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"综合审查放款前提",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"loanPrecondition"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"约束性条件",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7,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"综合审查约束",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"constraintCondition"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{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"name": "授后管理措施",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"id": 8,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"type": "String",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"value": "综合审查授后管理措施",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    "key": "postGrantManagementMeasure"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    ]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    }</w:t>
            </w:r>
          </w:p>
          <w:p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    ]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输出</w:t>
            </w:r>
            <w:r>
              <w:rPr>
                <w:kern w:val="0"/>
                <w:sz w:val="20"/>
              </w:rPr>
              <w:t>参数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字段</w:t>
            </w:r>
          </w:p>
        </w:tc>
        <w:tc>
          <w:tcPr>
            <w:tcW w:w="1657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1079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code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200成功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msg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</w:t>
            </w:r>
            <w:r>
              <w:rPr>
                <w:kern w:val="0"/>
                <w:sz w:val="20"/>
              </w:rPr>
              <w:t>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data</w:t>
            </w:r>
          </w:p>
        </w:tc>
        <w:tc>
          <w:tcPr>
            <w:tcW w:w="1657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1079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Y</w:t>
            </w:r>
          </w:p>
        </w:tc>
        <w:tc>
          <w:tcPr>
            <w:tcW w:w="1665" w:type="dxa"/>
            <w:gridSpan w:val="2"/>
          </w:tcPr>
          <w:p>
            <w:pPr>
              <w:rPr>
                <w:rFonts w:hint="eastAsia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restart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3058" w:type="dxa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错误码</w:t>
            </w:r>
          </w:p>
        </w:tc>
        <w:tc>
          <w:tcPr>
            <w:tcW w:w="2736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错误说明</w:t>
            </w:r>
          </w:p>
        </w:tc>
        <w:tc>
          <w:tcPr>
            <w:tcW w:w="1665" w:type="dxa"/>
            <w:gridSpan w:val="2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Merge w:val="continue"/>
            <w:shd w:val="clear" w:color="auto" w:fill="D8D8D8" w:themeFill="background1" w:themeFillShade="D9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3058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4</w:t>
            </w:r>
            <w:r>
              <w:rPr>
                <w:kern w:val="0"/>
                <w:sz w:val="20"/>
              </w:rPr>
              <w:t>00</w:t>
            </w:r>
          </w:p>
        </w:tc>
        <w:tc>
          <w:tcPr>
            <w:tcW w:w="2736" w:type="dxa"/>
            <w:gridSpan w:val="2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665" w:type="dxa"/>
            <w:gridSpan w:val="2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必填参数为空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A7437"/>
    <w:multiLevelType w:val="singleLevel"/>
    <w:tmpl w:val="985A743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C4C8861"/>
    <w:multiLevelType w:val="singleLevel"/>
    <w:tmpl w:val="2C4C8861"/>
    <w:lvl w:ilvl="0" w:tentative="0">
      <w:start w:val="0"/>
      <w:numFmt w:val="decimal"/>
      <w:suff w:val="space"/>
      <w:lvlText w:val="%1."/>
      <w:lvlJc w:val="left"/>
    </w:lvl>
  </w:abstractNum>
  <w:abstractNum w:abstractNumId="2">
    <w:nsid w:val="4C581DD1"/>
    <w:multiLevelType w:val="multilevel"/>
    <w:tmpl w:val="4C581DD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807CB"/>
    <w:rsid w:val="000A57CC"/>
    <w:rsid w:val="000D582E"/>
    <w:rsid w:val="002732E8"/>
    <w:rsid w:val="00384138"/>
    <w:rsid w:val="00644877"/>
    <w:rsid w:val="008E3E03"/>
    <w:rsid w:val="00AF24AD"/>
    <w:rsid w:val="00F807CB"/>
    <w:rsid w:val="052A6FE8"/>
    <w:rsid w:val="0EE973B3"/>
    <w:rsid w:val="11C642DC"/>
    <w:rsid w:val="123E098A"/>
    <w:rsid w:val="16814D3E"/>
    <w:rsid w:val="1736184B"/>
    <w:rsid w:val="18D7431F"/>
    <w:rsid w:val="1BCD5226"/>
    <w:rsid w:val="1D2D07E1"/>
    <w:rsid w:val="1D7739E5"/>
    <w:rsid w:val="204B40BD"/>
    <w:rsid w:val="27392722"/>
    <w:rsid w:val="275A4714"/>
    <w:rsid w:val="28166485"/>
    <w:rsid w:val="2B7A55D5"/>
    <w:rsid w:val="374964B2"/>
    <w:rsid w:val="37A12E09"/>
    <w:rsid w:val="39661F3B"/>
    <w:rsid w:val="39713A53"/>
    <w:rsid w:val="3F454C10"/>
    <w:rsid w:val="477716E0"/>
    <w:rsid w:val="48FA6CF9"/>
    <w:rsid w:val="4BF40CBE"/>
    <w:rsid w:val="4C99593E"/>
    <w:rsid w:val="542D0199"/>
    <w:rsid w:val="546A087F"/>
    <w:rsid w:val="5A38348C"/>
    <w:rsid w:val="5AC22BBB"/>
    <w:rsid w:val="5C692EF0"/>
    <w:rsid w:val="60E434E0"/>
    <w:rsid w:val="62520E77"/>
    <w:rsid w:val="646B4913"/>
    <w:rsid w:val="64BD12B0"/>
    <w:rsid w:val="65FE56F4"/>
    <w:rsid w:val="677D0E8F"/>
    <w:rsid w:val="73120670"/>
    <w:rsid w:val="775905FF"/>
    <w:rsid w:val="7B2852A3"/>
    <w:rsid w:val="7F93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0"/>
    <w:pPr>
      <w:keepNext/>
      <w:keepLines/>
      <w:numPr>
        <w:ilvl w:val="1"/>
        <w:numId w:val="1"/>
      </w:numPr>
      <w:spacing w:before="140" w:after="14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8">
    <w:name w:val="heading 7"/>
    <w:basedOn w:val="1"/>
    <w:next w:val="1"/>
    <w:link w:val="27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8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35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HTML Preformatted"/>
    <w:basedOn w:val="1"/>
    <w:link w:val="3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18">
    <w:name w:val="Hyperlink"/>
    <w:basedOn w:val="17"/>
    <w:qFormat/>
    <w:uiPriority w:val="99"/>
    <w:rPr>
      <w:color w:val="0000FF" w:themeColor="hyperlink"/>
      <w:u w:val="single"/>
    </w:rPr>
  </w:style>
  <w:style w:type="table" w:styleId="20">
    <w:name w:val="Table Grid"/>
    <w:basedOn w:val="19"/>
    <w:unhideWhenUsed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7"/>
    <w:link w:val="2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22">
    <w:name w:val="标题 2 Char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23">
    <w:name w:val="标题 3 Char"/>
    <w:basedOn w:val="17"/>
    <w:link w:val="4"/>
    <w:semiHidden/>
    <w:qFormat/>
    <w:uiPriority w:val="0"/>
    <w:rPr>
      <w:rFonts w:ascii="Calibri" w:hAnsi="Calibri" w:eastAsia="宋体" w:cs="Times New Roman"/>
      <w:b/>
      <w:bCs/>
      <w:sz w:val="32"/>
      <w:szCs w:val="32"/>
    </w:rPr>
  </w:style>
  <w:style w:type="character" w:customStyle="1" w:styleId="24">
    <w:name w:val="标题 4 Char"/>
    <w:basedOn w:val="17"/>
    <w:link w:val="5"/>
    <w:semiHidden/>
    <w:qFormat/>
    <w:uiPriority w:val="0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semiHidden/>
    <w:qFormat/>
    <w:uiPriority w:val="0"/>
    <w:rPr>
      <w:rFonts w:ascii="Calibri" w:hAnsi="Calibri" w:eastAsia="宋体" w:cs="Times New Roman"/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0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0"/>
    <w:rPr>
      <w:rFonts w:asciiTheme="majorHAnsi" w:hAnsiTheme="majorHAnsi" w:eastAsiaTheme="majorEastAsia" w:cstheme="majorBidi"/>
      <w:szCs w:val="21"/>
    </w:rPr>
  </w:style>
  <w:style w:type="paragraph" w:customStyle="1" w:styleId="3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Cs w:val="32"/>
    </w:rPr>
  </w:style>
  <w:style w:type="paragraph" w:styleId="31">
    <w:name w:val="No Spacing"/>
    <w:link w:val="32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32">
    <w:name w:val="无间隔 Char"/>
    <w:basedOn w:val="17"/>
    <w:link w:val="31"/>
    <w:qFormat/>
    <w:uiPriority w:val="1"/>
    <w:rPr>
      <w:kern w:val="0"/>
      <w:sz w:val="22"/>
    </w:rPr>
  </w:style>
  <w:style w:type="character" w:customStyle="1" w:styleId="33">
    <w:name w:val="批注框文本 Char"/>
    <w:basedOn w:val="17"/>
    <w:link w:val="11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4">
    <w:name w:val="页眉 Char"/>
    <w:basedOn w:val="17"/>
    <w:link w:val="13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5">
    <w:name w:val="页脚 Char"/>
    <w:basedOn w:val="17"/>
    <w:link w:val="12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6">
    <w:name w:val="HTML 预设格式 Char"/>
    <w:basedOn w:val="17"/>
    <w:link w:val="16"/>
    <w:semiHidden/>
    <w:qFormat/>
    <w:uiPriority w:val="99"/>
    <w:rPr>
      <w:rFonts w:ascii="Courier New" w:hAnsi="Courier New" w:eastAsia="宋体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B155C4CE8F14B3B9CCDE65B83F57845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D62947-5E69-4AD3-98E0-048047191D0F}"/>
      </w:docPartPr>
      <w:docPartBody>
        <w:p>
          <w:pPr>
            <w:pStyle w:val="4"/>
          </w:pPr>
          <w:r>
            <w:rPr>
              <w:color w:val="366091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2C1A"/>
    <w:rsid w:val="001D2C1A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7B155C4CE8F14B3B9CCDE65B83F578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3B80A360B652462CA0ABBD389092CE1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2907</Words>
  <Characters>16570</Characters>
  <Lines>138</Lines>
  <Paragraphs>38</Paragraphs>
  <TotalTime>2</TotalTime>
  <ScaleCrop>false</ScaleCrop>
  <LinksUpToDate>false</LinksUpToDate>
  <CharactersWithSpaces>19439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2018-10-08T07:05:00Z</dcterms:created>
  <dc:creator>Administrator</dc:creator>
  <cp:lastModifiedBy>Administrator</cp:lastModifiedBy>
  <dcterms:modified xsi:type="dcterms:W3CDTF">2018-10-22T09:42:20Z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