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20" w:line="600" w:lineRule="exact"/>
        <w:jc w:val="center"/>
      </w:pPr>
      <w:r>
        <w:rPr>
          <w:rFonts w:ascii="Times New Roman" w:hAnsi="Times New Roman" w:eastAsia="方正小标宋简体"/>
          <w:b/>
          <w:sz w:val="44"/>
        </w:rPr>
        <w:t>{{标题}}</w:t>
      </w:r>
    </w:p>
    <w:p>
      <w:pPr>
        <w:spacing w:before="160" w:after="80" w:line="560" w:lineRule="exact"/>
        <w:jc w:val="left"/>
      </w:pPr>
      <w:r>
        <w:rPr>
          <w:rFonts w:ascii="Times New Roman" w:hAnsi="Times New Roman" w:eastAsia="仿宋_GB2312"/>
          <w:b w:val="0"/>
          <w:sz w:val="32"/>
        </w:rPr>
        <w:t>{{主送}}：</w:t>
      </w:r>
    </w:p>
    <w:p>
      <w:pPr>
        <w:spacing w:before="0" w:after="80" w:line="580" w:lineRule="exact"/>
        <w:ind w:firstLine="420"/>
        <w:jc w:val="left"/>
      </w:pPr>
      <w:r>
        <w:rPr>
          <w:rFonts w:ascii="Times New Roman" w:hAnsi="Times New Roman" w:eastAsia="仿宋_GB2312"/>
          <w:b w:val="0"/>
          <w:sz w:val="32"/>
        </w:rPr>
        <w:t>{{正文}}</w:t>
      </w:r>
    </w:p>
    <w:p>
      <w:pPr>
        <w:spacing w:before="160" w:after="80" w:line="560" w:lineRule="exact"/>
        <w:ind w:firstLine="420"/>
        <w:jc w:val="left"/>
      </w:pPr>
      <w:r>
        <w:rPr>
          <w:rFonts w:ascii="Times New Roman" w:hAnsi="Times New Roman" w:eastAsia="仿宋_GB2312"/>
          <w:b w:val="0"/>
          <w:sz w:val="32"/>
        </w:rPr>
        <w:t>附件：{{附件}}</w:t>
      </w:r>
    </w:p>
    <w:p>
      <w:pPr>
        <w:spacing w:before="480" w:after="4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{{落款}}</w:t>
      </w:r>
    </w:p>
    <w:p>
      <w:pPr>
        <w:spacing w:before="0" w:after="8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{{日期}}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  <w:shd w:fill="F2F0E8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/>
                <w:sz w:val="24"/>
              </w:rPr>
              <w:t>模板用途</w:t>
            </w:r>
          </w:p>
        </w:tc>
        <w:tc>
          <w:tcPr>
            <w:tcW w:type="dxa" w:w="4419"/>
            <w:vAlign w:val="center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通知、会议通知、一般事务告知</w:t>
            </w:r>
          </w:p>
        </w:tc>
      </w:tr>
      <w:tr>
        <w:tc>
          <w:tcPr>
            <w:tcW w:type="dxa" w:w="4419"/>
            <w:vAlign w:val="center"/>
            <w:shd w:fill="F2F0E8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/>
                <w:sz w:val="24"/>
              </w:rPr>
              <w:t>必填槽位</w:t>
            </w:r>
          </w:p>
        </w:tc>
        <w:tc>
          <w:tcPr>
            <w:tcW w:type="dxa" w:w="4419"/>
            <w:vAlign w:val="center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标题、主送、正文、落款、日期</w:t>
            </w:r>
          </w:p>
        </w:tc>
      </w:tr>
      <w:tr>
        <w:tc>
          <w:tcPr>
            <w:tcW w:type="dxa" w:w="4419"/>
            <w:vAlign w:val="center"/>
            <w:shd w:fill="F2F0E8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/>
                <w:sz w:val="24"/>
              </w:rPr>
              <w:t>可选槽位</w:t>
            </w:r>
          </w:p>
        </w:tc>
        <w:tc>
          <w:tcPr>
            <w:tcW w:type="dxa" w:w="4419"/>
            <w:vAlign w:val="center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附件</w:t>
            </w:r>
          </w:p>
        </w:tc>
      </w:tr>
      <w:tr>
        <w:tc>
          <w:tcPr>
            <w:tcW w:type="dxa" w:w="4419"/>
            <w:vAlign w:val="center"/>
            <w:shd w:fill="F2F0E8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/>
                <w:sz w:val="24"/>
              </w:rPr>
              <w:t>测试说明</w:t>
            </w:r>
          </w:p>
        </w:tc>
        <w:tc>
          <w:tcPr>
            <w:tcW w:type="dxa" w:w="4419"/>
            <w:vAlign w:val="center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用于测试显式占位符解析、结构映射、草稿绑定和 Word 导出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31" w:right="1701" w:bottom="1361" w:left="1701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0" w:lineRule="exact"/>
      <w:jc w:val="right"/>
    </w:pPr>
    <w:r/>
    <w:r>
      <w:rPr>
        <w:rFonts w:ascii="Times New Roman" w:hAnsi="Times New Roman" w:eastAsia="楷体_GB2312"/>
        <w:b w:val="0"/>
        <w:color w:val="969696"/>
        <w:sz w:val="18"/>
      </w:rPr>
      <w:t>测试模板 | 通知占位符示例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20" w:lineRule="exact"/>
      <w:jc w:val="left"/>
    </w:pPr>
    <w:r/>
    <w:r>
      <w:rPr>
        <w:rFonts w:ascii="Times New Roman" w:hAnsi="Times New Roman" w:eastAsia="楷体_GB2312"/>
        <w:b w:val="0"/>
        <w:color w:val="6E6E6E"/>
        <w:sz w:val="20"/>
      </w:rPr>
      <w:t>内部测试资料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