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一、背景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maven一般用来管理jar包依赖，构建项目，其他类似优秀的工具有Ant、Gradle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mavne是基于项目对象模型（POM），可以通过一小段描述信息来管理项目的构建、报告和文档的软件项目管理工具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目前很多开源的项目都使用maven来构建，如struts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maven主要解决如下问题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管理jar包的依赖范围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管理jar包的依赖传递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管理jar包的依赖冲突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管理各个模块的聚合和继承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maven项目一般是多个模块的，利用pom.xml文件可以方便的管理各个项目中的关联问题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二、下载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http://maven.apache.org/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"http://img.blog.csdn.net/20160811152745035"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2677775" cy="61626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7775" cy="61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下载后，解压配置好相应的settings.xml和环境变量就可以使用了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三、maven配置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3.1 配置环境变量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M2_HOME --&gt;D:\maven\apache-maven-3.3.9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path---&gt; %M2_HOME%\bin;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cmd-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"http://lib.csdn.net/base/softwaretest" \o "软件测试知识库"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测试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是否配置成功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4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3.2生成Maven本地仓库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help:system 命令然后回车，等其执行完后就可以在 C:\Users\Admin\.m2\repository 看到 Maven 下载的一些文件。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注: 本步必须在联网情况下执行，该本地仓库的路径可以在settings.xml文件中配置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5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 3 用户自定义配置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修改maven的配置文件，使其符合我们的使用需要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找到maven的安装目录 conf--&gt;settings.xml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用户自定义配置。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Maven有一个全局配置文件为 Maven根目录/conf/settings.xml 文件（比如我的就是 C:\tools\apache-maven-3.2.5\conf\settings.xml），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Maven默认是使用此配置文件，所有用户共享此配置。但是推荐每一个用户配置自己的配置文件，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防止无意思影响系统中其他用户，只需要将全局的配置文件复制到用户目录下的 .m2 文件夹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即可(我的当前用户是 Admin， 所以复制后为 C:\Users\Admin\.m2\settings.xml )。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（如果没有 .m2 文件夹 请先执行上一步，maven会在当前用户的目录下生成 .m2 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6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3.4 maven项目的目录结构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"http://img.blog.csdn.net/20160812091643954?watermark/2/text/aHR0cDovL2Jsb2cuY3Nkbi5uZXQv/font/5a6L5L2T/fontsize/400/fill/I0JBQkFCMA==/dissolve/70/gravity/Center"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67200" cy="25431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mian目录下用于写项目代码，test下写测试代码，-resource下存放一些静态资源等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6" w:name="t7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3.5 mavn常用命令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-v :查看mvn版本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complie :编译mvn项目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test :测试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test-compile :编译测试程序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package :打包可以将一个项目快速打成jar包，war包，zip包，pom包等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clean :删除编译产生的target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install :安装jar包到本地仓库   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site :生成目标站点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mvn site-depoly:生成目标站点并发布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install:install-file -DgroupId=&lt;groupId&gt; -DartifactId=&lt;artifactId&gt; -Dversion=1.0.0 -Dpackaging=jar -Dfile=&lt;myfile.jar&gt;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安装指定文件到本地仓库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instrText xml:space="preserve">INCLUDEPICTURE \d "http://www.blogjava.net/Images/OutliningIndicators/None.gif" \* MERGEFORMATINET </w:instrText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fldChar w:fldCharType="separate"/>
      </w: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drawing>
          <wp:inline distT="0" distB="0" distL="114300" distR="114300">
            <wp:extent cx="104775" cy="152400"/>
            <wp:effectExtent l="0" t="0" r="0" b="0"/>
            <wp:docPr id="2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4B4B4B"/>
          <w:spacing w:val="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mvn install:install-file -Dfile=jar包的位置 -DgroupId=上面的groupId -DartifactId=上面的artifactId -Dversion=上面的version -Dpackaging=jar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install:install-file -Dfile=/home/caojx/下载/jodconverter包/jodconverter-core-3.0-beta-4/jodconverter-core-3.0-beta-4-sources.jar -DgroupId=org.artofsolving.jodconverter -DartifactId=jodconverter-core -Dversion=3.0-beta-4 -Dpackaging=jar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bookmarkStart w:id="19" w:name="_GoBack"/>
      <w:bookmarkEnd w:id="19"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help:effective-pom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查看实际pom信息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dependency:analyze 或 mvn dependency:tree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分析项目的依赖信息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eclipse:eclipse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生成eclipse项目文件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help:help 或 mvn help:help -Ddetail=true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查看帮助信息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mvn &lt;plug-in&gt;:help，比如：mvn dependency:help 或 mvn ant:help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>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查看插件的帮助信息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mvn archetype:create -DgroupId=com.mycompany.example -DartifactId=Example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创建一个简单的Java工程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>m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vn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archetype:create -DarchetypeGroupId=org.apache.maven.archetypes -DarchetypeArtifactId=maven-archetype-webapp -DgroupId=com.mycompany.app -DartifactId=my-webapp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  <w:t xml:space="preserve">  :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创 建一个java的web工程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如在cmd中可以使用如下命令快速构建maven目录结构（首先建立一个工程文件夹）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1. mvn archetype:generate 按照提示进行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建议命名风格按照如下方式进行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2. mvn archetype:generate -DgroupId=组织名，公司网址反写+项目名 -DartifactId=项目名+模块名 -Dversion=版本号 -Dpackage=代码所在的包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bookmarkStart w:id="7" w:name="t8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3.6 maven的生命周期</w:t>
      </w:r>
      <w:bookmarkStart w:id="8" w:name="t9"/>
      <w:bookmarkEnd w:id="8"/>
    </w:p>
    <w:p>
      <w:pPr>
        <w:rPr>
          <w:rFonts w:hint="default"/>
        </w:rPr>
      </w:pPr>
      <w:r>
        <w:rPr>
          <w:rFonts w:hint="default"/>
        </w:rPr>
        <w:t>原文：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"http://www.cnblogs.com/tenghoo/p/maven_life_cycle.html"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http://www.cnblogs.com/tenghoo/p/maven_life_cycle.html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推荐文章：http://www.cnblogs.com/luotaoyeah/p/3819001.html</w:t>
      </w:r>
    </w:p>
    <w:p>
      <w:pPr>
        <w:pStyle w:val="10"/>
      </w:pPr>
      <w:r>
        <w:rPr>
          <w:rFonts w:hint="default"/>
        </w:rPr>
        <w:t>1.Maven的生命周期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Maven的生命周期就是对所有的构建过程进行抽象和统一。包含了项目的清理、初始化、编译、测试、打包、集成测试、验证、部署和站点生成等几乎所有的构建步骤。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Maven的生命周期是抽象的，即生命周期不做任何实际的工作，实际任务由插件完成，类似于设计模式中的模板方法。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INCLUDEPICTURE \d "http://images.cnitblog.com/blog/17836/201412/231434085467800.jpg"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600700" cy="1533525"/>
            <wp:effectExtent l="0" t="0" r="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pStyle w:val="1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eastAsia="zh-CN" w:bidi="ar-SA"/>
        </w:rPr>
        <w:t>2.</w:t>
      </w:r>
      <w:r>
        <w:rPr>
          <w:rFonts w:hint="default" w:eastAsia="文泉驿微米黑" w:asciiTheme="minorAscii" w:hAnsiTheme="minorAscii" w:cstheme="minorBidi"/>
          <w:b/>
          <w:kern w:val="2"/>
          <w:sz w:val="28"/>
          <w:szCs w:val="24"/>
          <w:lang w:val="en-US" w:eastAsia="zh-CN" w:bidi="ar-SA"/>
        </w:rPr>
        <w:t>三套生命周期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Maven有三套相互独立的生命周期，分别是clean、default和site。每个生命周期包含一些阶段（phase），阶段是有顺序的，后面的阶段依赖于前面的阶段。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1、clean生命周期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：清理项目，包含三个phase。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1）pre-clean：执行清理前需要完成的工作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2）clean：清理上一次构建生成的文件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3）post-clean：执行清理后需要完成的工作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2、default生命周期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：构建项目，重要的phase如下。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1）validate：验证工程是否正确，所有需要的资源是否可用。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2）compile：编译项目的源代码。 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3）test：使用合适的单元测试框架来测试已编译的源代码。这些测试不需要已打包和布署。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4）Package：把已编译的代码打包成可发布的格式，比如jar。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5）integration-test：如有需要，将包处理和发布到一个能够进行集成测试的环境。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6）verify：运行所有检查，验证包是否有效且达到质量标准。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7）install：把包安装到maven本地仓库，可以被其他工程作为依赖来使用。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8）Deploy：在集成或者发布环境下执行，将最终版本的包拷贝到远程的repository，使得其他的开发者或者工程可以共享。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3、site生命周期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：建立和发布项目站点，phase如下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1）pre-site：生成项目站点之前需要完成的工作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2）site：生成项目站点文档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3）post-site：生成项目站点之后需要完成的工作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4）site-deploy：将项目站点发布到服务器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3.命令行和生命周期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各个生命周期相互独立，一个生命周期的阶段前后依赖。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举例如下：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1、mvn clean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调用clean生命周期的clean阶段，实际执行pre-clean和clean阶段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2、mvn test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调用default生命周期的test阶段，实际执行test以及之前所有阶段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3、mvn clean install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调用clean生命周期的clean阶段和default的install阶段，实际执行pre-clean和clean，install以及之前所有阶段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3.7settings.xml文件配置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设置本地仓库的路径（一般 使用自定义的）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"http://img.blog.csdn.net/20160811154711717"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410450" cy="609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不设置该路径，默认会在存放在.m2目录下如---》H:\Users\Mcaox\.m2\repository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配置远程仓库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"http://img.blog.csdn.net/20160811154914111"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752975" cy="1381125"/>
            <wp:effectExtent l="0" t="0" r="9525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maven会去本地仓库中找需要的jar,如果不存在，则取远程仓库中找，将jar下载到本地然后供程序使用,上边使用的是公共的镜像仓库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还有其他的一些，配置可以参考http://blog.csdn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默认jdk配置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"http://img.blog.csdn.net/20160811160043576"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143625" cy="1788160"/>
            <wp:effectExtent l="0" t="0" r="9525" b="254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配置为jdk1.7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如果为私有的仓库可能还需要配置server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"http://img.blog.csdn.net/20160811160241097"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314825" cy="10191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10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四、eclipse中配置maven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1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4.1配置安装到eclipse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"http://img.blog.csdn.net/20160811160746854"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800225" cy="2114550"/>
            <wp:effectExtent l="0" t="0" r="952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"http://img.blog.csdn.net/20160811160759735"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953250" cy="38576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"http://img.blog.csdn.net/20160811160834434"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86550" cy="36290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4.2创建maven工程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"http://img.blog.csdn.net/20160811162444259"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562600" cy="4800600"/>
            <wp:effectExtent l="0" t="0" r="0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1选择 maven project 如果需要建立多模块工程选择maven module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"http://img.blog.csdn.net/20160811162519087"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000875" cy="4743450"/>
            <wp:effectExtent l="0" t="0" r="9525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 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"http://img.blog.csdn.net/20160811162640494"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657975" cy="49244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3.选择构建普通工程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"http://img.blog.csdn.net/20160811162650369"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858000" cy="5514975"/>
            <wp:effectExtent l="0" t="0" r="0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 .输入相应的坐标artifact id将会作为工程名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"http://img.blog.csdn.net/20160811162849605"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10106025" cy="1628775"/>
            <wp:effectExtent l="0" t="0" r="9525" b="952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5. 选择工程右键run as---&gt;maven build...  --&gt; goals为命令 （compile,test,package,clean,install）等，如上图compile编译，就会生成target目录，里边存放生成的字节码文件，和测试报告文件等。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pom.xml文件解析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每一个maven项目模块都会有一个pom.xml文件，里边可以配置项目的jar包依赖，模块依赖,比如添加jetty或tomcat插件等等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我们先看以下pom.xml的具体结构，之后再进行说明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&lt; modelVersion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项目标识（说明该项目属于那个实际项目）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项目名+模块名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第一个0大版本号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第二个0分支版本号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第三个0小版本号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0.0.1-SNAPSHOT 快照版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alpha内测版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beta公测版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release稳定版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GA正式版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&lt;!--指定maven项目的打包方式 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默认是 jar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war zip pom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&lt;!--项目描述名--&gt;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&lt;!--项目地址--&gt;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&lt;!--描述信息--&gt;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&lt;description&gt;&lt;/description&gt;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&lt;!--开发人员--&gt;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&lt;developers&gt;&lt;/developers&gt;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&lt;licenses&gt;&lt;/licenses&gt;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&lt;organization&gt;&lt;/organization&gt;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0" w:beforeAutospacing="0" w:after="0" w:afterAutospacing="0" w:line="270" w:lineRule="atLeast"/>
        <w:ind w:left="736" w:leftChars="0" w:right="0" w:rightChars="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 xml:space="preserve">      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&lt;/type&gt;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 指定依赖范围，说明该依赖在哪里有用 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&lt;!--设置依赖是否可选默认是false,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如果是false子项目默认是继承的，如果是true子项目必须显示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引入改依赖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&lt;/dependency&gt;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&lt;optional&gt;&lt;/optional&gt;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&lt;!-- 排除依赖传递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A-》B-》C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A依赖于B，B依赖于C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A传递依赖于C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如果A不想依赖于C，只依赖于B则使用该标签排除对C的传递依赖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ab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&lt;/dependency&gt;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&lt;/exclusion&gt;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&lt;exclusions&gt;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&lt;!--依赖管理--&gt;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&lt;groupId&gt;junit&lt;/groupId&gt;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&lt;artifactId&gt;junit&lt;/artifactId&gt;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&lt;version&gt;3.8.1&lt;/version&gt;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&lt;scope&gt;test&lt;/scope&gt;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ab/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依赖来不会引入到实际的依赖中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主要定义在父模块中，供子模块继承用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&lt;!--插件列表--&gt;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&lt;!--用于子模块中对父模块中的pom的继承--&gt;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&lt;parent&gt;&lt;/parent&gt;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&lt;!--用于聚合多个模块的运行，比如之前需要一个一个模块的编译，用这个标签可以实现一起编译--&gt;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提示:maven中涉及到一个坐标的概念--》对需要的jar或模块进行定义，或插件进行定位引入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&lt;groupId&gt;&lt;/groupId&gt;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&lt;artifactId&gt;&lt;/artifactId&gt;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&lt;version&gt;&lt;/version&gt;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这三个一般是必须的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Maven需要引入那个坐标，写法可以在http://mvnrepository.com/中找到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3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5.1 依赖范围 scope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在maven管网中有详细说明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"http://img.blog.csdn.net/20160811165806707"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048375" cy="477202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compile  默认级别范围 ，编译测试运行都有效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provided 测试和编译有效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runtime 测试和运行有效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 只有测试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 xml:space="preserve">      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&lt;groupId&gt;junit&lt;/groupId&gt;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&lt;artifactId&gt;junit&lt;/artifactId&gt;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&lt;version&gt;3.8.1&lt;/version&gt;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&lt;scope&gt;test&lt;/scope&gt;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ab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&lt;/dependency&gt;有效会分析编译主代码和测试代码需要用到的依赖，一些执行测试和运行时需要的依赖它无法发现。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system 测试和编译有效，可移植性差，有可能会需要依赖本机系统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   它只使用在dependencyManagement中标识从其他额pom中导入的dependecy配置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import: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"http://img.blog.csdn.net/20160811170214276"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495800" cy="4200525"/>
            <wp:effectExtent l="0" t="0" r="0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test: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"http://img.blog.csdn.net/20160811170400635"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438525" cy="1695450"/>
            <wp:effectExtent l="0" t="0" r="9525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rPr>
          <w:rFonts w:hint="default"/>
        </w:rPr>
      </w:pPr>
      <w:bookmarkStart w:id="12" w:name="t14"/>
      <w:bookmarkEnd w:id="12"/>
      <w:r>
        <w:rPr>
          <w:rFonts w:hint="default"/>
        </w:rPr>
        <w:t>5.2依赖传递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建立3个maven工程 mavena、mavenb、mavenc,我们让mavenb依赖mavena,   mavenc依赖于mavenb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mavana中的pom.xml文件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mavenb中的pom.xml文件，引入mavena的依赖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&lt;!-- 引入mavena的依赖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需要将mavena先进行打包，并将其安装到本地仓库中,不然会报mavena-0.0.1-SNAPSHOT.jar找不到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清除上次编译的内容后编译打包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mavenc中的pom.xml文件引入对mavenb的依赖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&lt;!--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run as -maven build.. - goals  clean package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将生成的jar包安装到本地仓库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run as -maven build.. - goals  install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工程中jar情况如下图，mavenb中引入了mavena的jar, mavenc引入了mavenb的依赖后同时又mavena的jar和mavenb的jar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"http://img.blog.csdn.net/20160811173139584"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610100" cy="524827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3" w:name="t15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5.3依赖冲突，排除依赖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假如我们只想让mavenc依赖于mavenb,将mavenc中的mavena排除,可以使用如下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"http://img.blog.csdn.net/20160811183323042?watermark/2/text/aHR0cDovL2Jsb2cuY3Nkbi5uZXQv/font/5a6L5L2T/fontsize/400/fill/I0JBQkFCMA==/dissolve/70/gravity/Center"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848350" cy="2667000"/>
            <wp:effectExtent l="0" t="0" r="0" b="0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可以看到mavenc中没有了mavena的依赖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"http://img.blog.csdn.net/20160811183419377?watermark/2/text/aHR0cDovL2Jsb2cuY3Nkbi5uZXQv/font/5a6L5L2T/fontsize/400/fill/I0JBQkFCMA==/dissolve/70/gravity/Center"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295775" cy="209550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4" w:name="t16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5.4聚合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如上边的做法，分别建立mavena,mavenb,mavenc如果想要将他们打包且安装到本地仓库或编译时，需要分别进行。如果将所有的工程聚合在一起操作就会很方便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这里我们再建立一个maven-aggeraation工程用于聚合mavena,mavenb,mavenc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"http://img.blog.csdn.net/20160811185029651?watermark/2/text/aHR0cDovL2Jsb2cuY3Nkbi5uZXQv/font/5a6L5L2T/fontsize/400/fill/I0JBQkFCMA==/dissolve/70/gravity/Center"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667125" cy="1428750"/>
            <wp:effectExtent l="0" t="0" r="9525" b="0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mavend-aggreation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 由于mavend-aggreation工程和其他三个工程是处于一级别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所以需要../回到上级木，不然会找不到其他工程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不过一般我们是建立多模块工程的，有一个父工程，然后又几个子模块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../mavena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../mavenb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../mavenc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注意：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&lt;packaging&gt;pom&lt;/packaging&gt;这个父项目不像之前的项目那样创建一个JAR 或者一个WAR，它仅仅是一个引用其它Maven 项目的POM。pom.xml 中下一部分列出了项目的子模块。在多模块maven项目中这些模块在modules元素中定义，每个modules 元素对应了一个simple-parent/目录下的子目录。Maven知道去这些子目录寻找pom.xml 文件，并且，在构建的simp-parent 的时候，它会将这些子模块包含到要构建的项目中。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当然，仅仅在父项目，配置子项目是不能够真正实现关联的，因为，这毕竟需要子项目的同意，故！子项目中需要配置：（http://blog.csdn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/eclipser1987/article/details/5739177）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上边我们不是建立的多模块的项目,举一个多模块的例子：父模块中声明聚合的子模块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newchnl-common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newchnl-service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newchnl-backend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newchnl-front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&lt;/module&gt;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&lt;/modules&gt;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真正引入的时候需要子模块中同意，所以个子模块中需要声明父模块的坐标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com.ailk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newchnl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这样我们编译的时候编译父模块就可以同时编译所有的模块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5" w:name="t17"/>
      <w:bookmarkEnd w:id="1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5.5继承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假如新建一个工程作为付工程maven-parent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pom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3.8.1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&lt;/junit.versioin&gt;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&lt;!--  dependencyManagement 中的依赖不会真的引入该模块，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子类中可以使用parent标签定位父模块中的坐标继承该依赖，然后再子模块中的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dependency标签中引入该（如junit）坐标时，可以不用写version，因为父模块中声明了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--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${junit.versioin}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&lt;/dependencyManagement&gt;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如在mavenc中，继承父模块中的东西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"http://maven.apache.org/POM/4.0.0"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xmlns:xsi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"http://www.w3.org/2001/XMLSchema-instance"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shd w:val="clear" w:fill="F8F8F8"/>
        </w:rPr>
        <w:t>xsi:schemaLocation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"http://maven.apache.org/POM/4.0.0 http://maven.apache.org/xsd/maven-4.0.0.xsd"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4.0.0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&lt;/modelVersion&gt;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com.test.mavenb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&lt;/packaging&gt;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mavenc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http://maven.apache.org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&lt;/url&gt;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    直接继承父模块中的依赖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com.test.mavene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mavene-parent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0.0.1-SNAPSHOT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&lt;/parent&gt;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UTF-8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&lt;/project.build.sourceEncoding&gt;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junit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test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&lt;/scope&gt;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&lt;/dependencies&gt;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&lt;/project&gt;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6" w:name="t18"/>
      <w:bookmarkEnd w:id="1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六、建立web项目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webdemo项目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"http://img.blog.csdn.net/20160811192236118?watermark/2/text/aHR0cDovL2Jsb2cuY3Nkbi5uZXQv/font/5a6L5L2T/fontsize/400/fill/I0JBQkFCMA==/dissolve/70/gravity/Center"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6448425" cy="458152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新建项目的时候，会报错需要引入servlet的jar包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javax.servlet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javax.servlet-api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3.0.1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&lt;/dependency&gt;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web项目如果目录结构没有，可以手动创建，如果在Project Explorer视图中无法创建，则可以切换到Navigator视图中创建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"http://img.blog.csdn.net/20160811193406329?watermark/2/text/aHR0cDovL2Jsb2cuY3Nkbi5uZXQv/font/5a6L5L2T/fontsize/400/fill/I0JBQkFCMA==/dissolve/70/gravity/Center"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772150" cy="2809875"/>
            <wp:effectExtent l="0" t="0" r="0" b="9525"/>
            <wp:docPr id="23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切换到Project Explorer刷新工程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"http://img.blog.csdn.net/20160811193457361?watermark/2/text/aHR0cDovL2Jsb2cuY3Nkbi5uZXQv/font/5a6L5L2T/fontsize/400/fill/I0JBQkFCMA==/dissolve/70/gravity/Center"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800975" cy="2771775"/>
            <wp:effectExtent l="0" t="0" r="9525" b="9525"/>
            <wp:docPr id="24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79"/>
                    <pic:cNvPicPr>
                      <a:picLocks noChangeAspect="1"/>
                    </pic:cNvPicPr>
                  </pic:nvPicPr>
                  <pic:blipFill>
                    <a:blip r:embed="rId54" r:link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如果发布代码的时候，测试目录test是不需要的，我们可以将其移除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会分析编译主代码和测试代码需要用到的依赖，一些执行测试和运行时需要的依赖它无法发现。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"http://img.blog.csdn.net/20160811193723489?watermark/2/text/aHR0cDovL2Jsb2cuY3Nkbi5uZXQv/font/5a6L5L2T/fontsize/400/fill/I0JBQkFCMA==/dissolve/70/gravity/Center"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7115175" cy="5419725"/>
            <wp:effectExtent l="0" t="0" r="9525" b="9525"/>
            <wp:docPr id="25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80"/>
                    <pic:cNvPicPr>
                      <a:picLocks noChangeAspect="1"/>
                    </pic:cNvPicPr>
                  </pic:nvPicPr>
                  <pic:blipFill>
                    <a:blip r:embed="rId56" r:link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7" w:name="t19"/>
      <w:bookmarkEnd w:id="1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6.1配置jetty做为web容器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webdemo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&lt;/finalName&gt;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org.eclipse.jetty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jetty-maven-plugin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9.2.10.v20150310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&lt;!--配置execultions 表示做完成某件事后需要干嘛--&gt;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&lt;!-- 打包完成后使用jetty:run运行 默认端口8080--&gt;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package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&lt;/phase&gt;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&lt;!--完成打包后执行run 运行--&gt;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run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&lt;/goal&gt;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&lt;/goals&gt;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会分析编译主代码和测试代码需要用到的依赖，一些执行测试和运行时需要的依赖它无法发现。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&lt;/execution&gt;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&lt;/executions&gt;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&lt;/plugin&gt;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&lt;/plugins&gt;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&lt;/build&gt;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上边运行打包命令就可以运行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可以在cmd中使用命令：mvn -Djetty.port=8989  jetty:run 指定端口运行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也可以在eclipse中 Run as --&gt; Maven build..--&gt;goals--&gt; -Djetty.port=8989  jetty:run---&gt;run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INCLUDEPICTURE \d "http://img.blog.csdn.net/20160811200241180?watermark/2/text/aHR0cDovL2Jsb2cuY3Nkbi5uZXQv/font/5a6L5L2T/fontsize/400/fill/I0JBQkFCMA==/dissolve/70/gravity/Center"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3333750" cy="866775"/>
            <wp:effectExtent l="0" t="0" r="0" b="9525"/>
            <wp:docPr id="26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81"/>
                    <pic:cNvPicPr>
                      <a:picLocks noChangeAspect="1"/>
                    </pic:cNvPicPr>
                  </pic:nvPicPr>
                  <pic:blipFill>
                    <a:blip r:embed="rId58" r:link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8" w:name="t20"/>
      <w:bookmarkEnd w:id="1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6.2 配置tomcat插件做web容器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"http://blog.csdn.net/u014292162/article/details/52183040"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org.apache.tomcat.maven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&lt;/groupId&gt;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tomcat7-maven-plugin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&lt;/artifactId&gt;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</w:tabs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2.2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&lt;/version&gt;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运行：在eclipse中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Run as --&gt; Maven build..--&gt;goals--&gt; -Dmaven.tomcat.port=8989  tomcat:run---&gt;run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eastAsia="zh-CN" w:bidi="ar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七、坐标查询官网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720"/>
        </w:tabs>
        <w:spacing w:before="0" w:beforeAutospacing="0" w:after="0" w:afterAutospacing="0"/>
        <w:ind w:left="420" w:leftChars="0" w:right="0" w:rightChars="0" w:firstLine="420" w:firstLineChars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  <w:t>http://mvnrepository.com/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两个关于镜像的的文章：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http://blog.csdn.net/zuoluoboy/article/details/20007819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instrText xml:space="preserve"> HYPERLINK "http://my.oschina.net/heweipo/blog/480244"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separate"/>
      </w:r>
      <w:r>
        <w:rPr>
          <w:rStyle w:val="8"/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http://my.oschina.net/heweipo/blog/480244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>
        <w:rPr>
          <w:rFonts w:hint="default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hd w:val="clear" w:fill="FFFFFF"/>
        </w:rPr>
        <w:t>参考文章：http://www.cnblogs.com/adolfmc/archive/2012/07/31/2616908.html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仿宋_GB2312">
    <w:altName w:val="宋体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华文新魏">
    <w:altName w:val="黑体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00"/>
    <w:family w:val="roman"/>
    <w:pitch w:val="default"/>
    <w:sig w:usb0="00000000" w:usb1="00000000" w:usb2="00000016" w:usb3="00000000" w:csb0="00040001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简体">
    <w:altName w:val="微软雅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楷体_GB2312">
    <w:altName w:val="宋体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方正大标宋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隶书">
    <w:altName w:val="文泉驿微米黑"/>
    <w:panose1 w:val="02010509060101010101"/>
    <w:charset w:val="00"/>
    <w:family w:val="roman"/>
    <w:pitch w:val="default"/>
    <w:sig w:usb0="00000000" w:usb1="00000000" w:usb2="00000010" w:usb3="00000000" w:csb0="00040000" w:csb1="00000000"/>
  </w:font>
  <w:font w:name="方正楷体简体">
    <w:altName w:val="文泉驿微米黑"/>
    <w:panose1 w:val="02010601030101010101"/>
    <w:charset w:val="00"/>
    <w:family w:val="auto"/>
    <w:pitch w:val="default"/>
    <w:sig w:usb0="00000000" w:usb1="00000000" w:usb2="00000010" w:usb3="00000000" w:csb0="0004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仿宋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15555">
    <w:nsid w:val="58E09E23"/>
    <w:multiLevelType w:val="singleLevel"/>
    <w:tmpl w:val="58E09E23"/>
    <w:lvl w:ilvl="0" w:tentative="1">
      <w:start w:val="5"/>
      <w:numFmt w:val="chineseCounting"/>
      <w:suff w:val="nothing"/>
      <w:lvlText w:val="%1、"/>
      <w:lvlJc w:val="left"/>
    </w:lvl>
  </w:abstractNum>
  <w:abstractNum w:abstractNumId="1493112792">
    <w:nsid w:val="58FF17D8"/>
    <w:multiLevelType w:val="multilevel"/>
    <w:tmpl w:val="58FF17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03">
    <w:nsid w:val="58FF17E3"/>
    <w:multiLevelType w:val="multilevel"/>
    <w:tmpl w:val="58FF17E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14">
    <w:nsid w:val="58FF17EE"/>
    <w:multiLevelType w:val="multilevel"/>
    <w:tmpl w:val="58FF17E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25">
    <w:nsid w:val="58FF17F9"/>
    <w:multiLevelType w:val="multilevel"/>
    <w:tmpl w:val="58FF17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36">
    <w:nsid w:val="58FF1804"/>
    <w:multiLevelType w:val="multilevel"/>
    <w:tmpl w:val="58FF18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47">
    <w:nsid w:val="58FF180F"/>
    <w:multiLevelType w:val="multilevel"/>
    <w:tmpl w:val="58FF18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58">
    <w:nsid w:val="58FF181A"/>
    <w:multiLevelType w:val="multilevel"/>
    <w:tmpl w:val="58FF18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69">
    <w:nsid w:val="58FF1825"/>
    <w:multiLevelType w:val="multilevel"/>
    <w:tmpl w:val="58FF18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80">
    <w:nsid w:val="58FF1830"/>
    <w:multiLevelType w:val="multilevel"/>
    <w:tmpl w:val="58FF18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891">
    <w:nsid w:val="58FF183B"/>
    <w:multiLevelType w:val="multilevel"/>
    <w:tmpl w:val="58FF18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902">
    <w:nsid w:val="58FF1846"/>
    <w:multiLevelType w:val="multilevel"/>
    <w:tmpl w:val="58FF18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3112913">
    <w:nsid w:val="58FF1851"/>
    <w:multiLevelType w:val="multilevel"/>
    <w:tmpl w:val="58FF18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91115555"/>
  </w:num>
  <w:num w:numId="2">
    <w:abstractNumId w:val="1493112792"/>
    <w:lvlOverride w:ilvl="0">
      <w:startOverride w:val="1"/>
    </w:lvlOverride>
  </w:num>
  <w:num w:numId="3">
    <w:abstractNumId w:val="1493112803"/>
    <w:lvlOverride w:ilvl="0">
      <w:startOverride w:val="1"/>
    </w:lvlOverride>
  </w:num>
  <w:num w:numId="4">
    <w:abstractNumId w:val="1493112814"/>
    <w:lvlOverride w:ilvl="0">
      <w:startOverride w:val="1"/>
    </w:lvlOverride>
  </w:num>
  <w:num w:numId="5">
    <w:abstractNumId w:val="1493112825"/>
    <w:lvlOverride w:ilvl="0">
      <w:startOverride w:val="1"/>
    </w:lvlOverride>
  </w:num>
  <w:num w:numId="6">
    <w:abstractNumId w:val="1493112836"/>
    <w:lvlOverride w:ilvl="0">
      <w:startOverride w:val="1"/>
    </w:lvlOverride>
  </w:num>
  <w:num w:numId="7">
    <w:abstractNumId w:val="1493112847"/>
    <w:lvlOverride w:ilvl="0">
      <w:startOverride w:val="1"/>
    </w:lvlOverride>
  </w:num>
  <w:num w:numId="8">
    <w:abstractNumId w:val="1493112858"/>
    <w:lvlOverride w:ilvl="0">
      <w:startOverride w:val="1"/>
    </w:lvlOverride>
  </w:num>
  <w:num w:numId="9">
    <w:abstractNumId w:val="1493112869"/>
    <w:lvlOverride w:ilvl="0">
      <w:startOverride w:val="1"/>
    </w:lvlOverride>
  </w:num>
  <w:num w:numId="10">
    <w:abstractNumId w:val="1493112880"/>
    <w:lvlOverride w:ilvl="0">
      <w:startOverride w:val="1"/>
    </w:lvlOverride>
  </w:num>
  <w:num w:numId="11">
    <w:abstractNumId w:val="1493112891"/>
    <w:lvlOverride w:ilvl="0">
      <w:startOverride w:val="1"/>
    </w:lvlOverride>
  </w:num>
  <w:num w:numId="12">
    <w:abstractNumId w:val="1493112902"/>
    <w:lvlOverride w:ilvl="0">
      <w:startOverride w:val="1"/>
    </w:lvlOverride>
  </w:num>
  <w:num w:numId="13">
    <w:abstractNumId w:val="14931129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CC162"/>
    <w:rsid w:val="06A7DAFD"/>
    <w:rsid w:val="0BED679C"/>
    <w:rsid w:val="1ADB4800"/>
    <w:rsid w:val="1E63C8BA"/>
    <w:rsid w:val="1ED89028"/>
    <w:rsid w:val="2F7B939F"/>
    <w:rsid w:val="3D3D818F"/>
    <w:rsid w:val="3D5FA4F2"/>
    <w:rsid w:val="3DF709B8"/>
    <w:rsid w:val="3FEBC2D4"/>
    <w:rsid w:val="3FFD9A8A"/>
    <w:rsid w:val="49FF556E"/>
    <w:rsid w:val="59EF1628"/>
    <w:rsid w:val="5A4FD456"/>
    <w:rsid w:val="5BCF9E27"/>
    <w:rsid w:val="5ED7B0B7"/>
    <w:rsid w:val="5F7F3BA2"/>
    <w:rsid w:val="5FFFF6F8"/>
    <w:rsid w:val="63BF7996"/>
    <w:rsid w:val="6789BCB8"/>
    <w:rsid w:val="6CDDA81F"/>
    <w:rsid w:val="6DF58EDD"/>
    <w:rsid w:val="6DFF77DC"/>
    <w:rsid w:val="6F5E214D"/>
    <w:rsid w:val="75F4AD6D"/>
    <w:rsid w:val="77DAFDE9"/>
    <w:rsid w:val="7D9F3C0E"/>
    <w:rsid w:val="7DED53C2"/>
    <w:rsid w:val="7E3DFDBF"/>
    <w:rsid w:val="7FBB364D"/>
    <w:rsid w:val="7FD9C8B1"/>
    <w:rsid w:val="7FEEEFBF"/>
    <w:rsid w:val="7FFF2361"/>
    <w:rsid w:val="9BCF2472"/>
    <w:rsid w:val="9FFE8344"/>
    <w:rsid w:val="AFB61DEB"/>
    <w:rsid w:val="BD3FE124"/>
    <w:rsid w:val="C9EB1675"/>
    <w:rsid w:val="CA27C296"/>
    <w:rsid w:val="CADC2F97"/>
    <w:rsid w:val="CDF653FB"/>
    <w:rsid w:val="D1DF6F92"/>
    <w:rsid w:val="D6FEDD9A"/>
    <w:rsid w:val="D7EF1188"/>
    <w:rsid w:val="DBEFEB21"/>
    <w:rsid w:val="EBFCC162"/>
    <w:rsid w:val="EDC3866F"/>
    <w:rsid w:val="EEFADF0B"/>
    <w:rsid w:val="EFFC7AEC"/>
    <w:rsid w:val="F5FD6EE9"/>
    <w:rsid w:val="F652678F"/>
    <w:rsid w:val="F6EB459E"/>
    <w:rsid w:val="F9E93280"/>
    <w:rsid w:val="FBEAA48F"/>
    <w:rsid w:val="FBFC6B97"/>
    <w:rsid w:val="FCCF71D5"/>
    <w:rsid w:val="FDEE732E"/>
    <w:rsid w:val="FF6D693D"/>
    <w:rsid w:val="FFB3E0C9"/>
    <w:rsid w:val="FFBC43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标题4"/>
    <w:basedOn w:val="4"/>
    <w:link w:val="11"/>
    <w:uiPriority w:val="0"/>
    <w:pPr>
      <w:spacing w:before="100" w:beforeAutospacing="1"/>
    </w:pPr>
    <w:rPr>
      <w:rFonts w:eastAsia="文泉驿微米黑" w:asciiTheme="minorAscii" w:hAnsiTheme="minorAscii"/>
    </w:rPr>
  </w:style>
  <w:style w:type="character" w:customStyle="1" w:styleId="11">
    <w:name w:val="标题4 Char"/>
    <w:link w:val="10"/>
    <w:uiPriority w:val="0"/>
    <w:rPr>
      <w:rFonts w:eastAsia="文泉驿微米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blogjava.net/Images/OutliningIndicators/None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img.blog.csdn.net/20160812091643954?watermark/2/text/aHR0cDovL2Jsb2cuY3Nkbi5uZXQv/font/5a6L5L2T/fontsize/400/fill/I0JBQkFCMA==/dissolve/70/gravity/Center" TargetMode="External"/><Relationship Id="rId62" Type="http://schemas.openxmlformats.org/officeDocument/2006/relationships/fontTable" Target="fontTable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2.png"/><Relationship Id="rId59" Type="http://schemas.openxmlformats.org/officeDocument/2006/relationships/image" Target="http://img.blog.csdn.net/20160811200241180?watermark/2/text/aHR0cDovL2Jsb2cuY3Nkbi5uZXQv/font/5a6L5L2T/fontsize/400/fill/I0JBQkFCMA==/dissolve/70/gravity/Center" TargetMode="External"/><Relationship Id="rId58" Type="http://schemas.openxmlformats.org/officeDocument/2006/relationships/image" Target="media/image28.png"/><Relationship Id="rId57" Type="http://schemas.openxmlformats.org/officeDocument/2006/relationships/image" Target="http://img.blog.csdn.net/20160811193723489?watermark/2/text/aHR0cDovL2Jsb2cuY3Nkbi5uZXQv/font/5a6L5L2T/fontsize/400/fill/I0JBQkFCMA==/dissolve/70/gravity/Center" TargetMode="External"/><Relationship Id="rId56" Type="http://schemas.openxmlformats.org/officeDocument/2006/relationships/image" Target="media/image27.png"/><Relationship Id="rId55" Type="http://schemas.openxmlformats.org/officeDocument/2006/relationships/image" Target="http://img.blog.csdn.net/20160811193457361?watermark/2/text/aHR0cDovL2Jsb2cuY3Nkbi5uZXQv/font/5a6L5L2T/fontsize/400/fill/I0JBQkFCMA==/dissolve/70/gravity/Center" TargetMode="External"/><Relationship Id="rId54" Type="http://schemas.openxmlformats.org/officeDocument/2006/relationships/image" Target="media/image26.png"/><Relationship Id="rId53" Type="http://schemas.openxmlformats.org/officeDocument/2006/relationships/image" Target="http://img.blog.csdn.net/20160811193406329?watermark/2/text/aHR0cDovL2Jsb2cuY3Nkbi5uZXQv/font/5a6L5L2T/fontsize/400/fill/I0JBQkFCMA==/dissolve/70/gravity/Center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img.blog.csdn.net/20160811192236118?watermark/2/text/aHR0cDovL2Jsb2cuY3Nkbi5uZXQv/font/5a6L5L2T/fontsize/400/fill/I0JBQkFCMA==/dissolve/70/gravity/Center" TargetMode="External"/><Relationship Id="rId50" Type="http://schemas.openxmlformats.org/officeDocument/2006/relationships/image" Target="media/image24.png"/><Relationship Id="rId5" Type="http://schemas.openxmlformats.org/officeDocument/2006/relationships/image" Target="http://img.blog.csdn.net/20160811152745035" TargetMode="External"/><Relationship Id="rId49" Type="http://schemas.openxmlformats.org/officeDocument/2006/relationships/image" Target="http://img.blog.csdn.net/20160811185029651?watermark/2/text/aHR0cDovL2Jsb2cuY3Nkbi5uZXQv/font/5a6L5L2T/fontsize/400/fill/I0JBQkFCMA==/dissolve/70/gravity/Center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img.blog.csdn.net/20160811183419377?watermark/2/text/aHR0cDovL2Jsb2cuY3Nkbi5uZXQv/font/5a6L5L2T/fontsize/400/fill/I0JBQkFCMA==/dissolve/70/gravity/Center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img.blog.csdn.net/20160811183323042?watermark/2/text/aHR0cDovL2Jsb2cuY3Nkbi5uZXQv/font/5a6L5L2T/fontsize/400/fill/I0JBQkFCMA==/dissolve/70/gravity/Center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img.blog.csdn.net/20160811173139584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img.blog.csdn.net/20160811170400635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img.blog.csdn.net/20160811170214276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img.blog.csdn.net/20160811165806707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img.blog.csdn.net/20160811162849605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img.blog.csdn.net/20160811162650369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img.blog.csdn.net/20160811162640494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img.blog.csdn.net/20160811162519087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img.blog.csdn.net/20160811162444259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img.blog.csdn.net/20160811160834434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img.blog.csdn.net/20160811160759735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img.blog.csdn.net/20160811160746854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img.blog.csdn.net/20160811160241097" TargetMode="External"/><Relationship Id="rId18" Type="http://schemas.openxmlformats.org/officeDocument/2006/relationships/image" Target="media/image8.png"/><Relationship Id="rId17" Type="http://schemas.openxmlformats.org/officeDocument/2006/relationships/image" Target="http://img.blog.csdn.net/20160811160043576" TargetMode="External"/><Relationship Id="rId16" Type="http://schemas.openxmlformats.org/officeDocument/2006/relationships/image" Target="media/image7.png"/><Relationship Id="rId15" Type="http://schemas.openxmlformats.org/officeDocument/2006/relationships/image" Target="http://img.blog.csdn.net/20160811154914111" TargetMode="External"/><Relationship Id="rId14" Type="http://schemas.openxmlformats.org/officeDocument/2006/relationships/image" Target="media/image6.png"/><Relationship Id="rId13" Type="http://schemas.openxmlformats.org/officeDocument/2006/relationships/image" Target="http://img.blog.csdn.net/20160811154711717" TargetMode="External"/><Relationship Id="rId12" Type="http://schemas.openxmlformats.org/officeDocument/2006/relationships/image" Target="media/image5.png"/><Relationship Id="rId11" Type="http://schemas.openxmlformats.org/officeDocument/2006/relationships/image" Target="http://images.cnitblog.com/blog/17836/201412/231434085467800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2017-02-02T01:56:00Z</dcterms:created>
  <dc:creator>caojx</dc:creator>
  <cp:lastModifiedBy>caojx</cp:lastModifiedBy>
  <dcterms:modified xsi:type="dcterms:W3CDTF">2017-04-25T17:31:16Z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